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72000" cy="82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dgc-col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82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</w:r>
    </w:p>
    <w:p>
      <w:r>
        <w:rPr>
          <w:b/>
          <w:i w:val="0"/>
          <w:color w:val="1F3A5F"/>
          <w:sz w:val="60"/>
        </w:rPr>
        <w:t>Bitácora de Obra</w:t>
      </w:r>
    </w:p>
    <w:p>
      <w:r>
        <w:rPr>
          <w:b w:val="0"/>
          <w:i w:val="0"/>
          <w:color w:val="1F3A5F"/>
          <w:sz w:val="36"/>
        </w:rPr>
        <w:t>Manual de procedimientos</w:t>
      </w:r>
    </w:p>
    <w:p>
      <w:r>
        <w:rPr>
          <w:b w:val="0"/>
          <w:i w:val="0"/>
        </w:rPr>
      </w:r>
    </w:p>
    <w:p>
      <w:r>
        <w:rPr>
          <w:b w:val="0"/>
          <w:i w:val="0"/>
          <w:sz w:val="22"/>
        </w:rPr>
        <w:t>Dirección General de Concesiones · División de Construcción · Ministerio de Obras Públicas</w:t>
      </w:r>
    </w:p>
    <w:p>
      <w:r>
        <w:rPr>
          <w:b w:val="0"/>
          <w:i w:val="0"/>
          <w:color w:val="55657A"/>
          <w:sz w:val="20"/>
        </w:rPr>
        <w:t>Versión de la herramienta: v10.15 · 2026-10-07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Para quién es: Inspectores Fiscales (IF) y asesorías (AIF), Validadores / Jefes de Departamento, Administradores del sistema y Gabinete. Cada capítulo explica, paso a paso, qué hace cada perfil.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6DB"/>
          </w:tcPr>
          <w:p>
            <w:r>
              <w:rPr>
                <w:b/>
              </w:rPr>
              <w:t xml:space="preserve">Antes de empezar: </w:t>
            </w:r>
            <w:r>
              <w:t>Si abres la Bitácora sin conexión al servidor, funciona en "modo local": los datos quedan solo en tu navegador y son de ejemplo. Antes de usarla con datos reales hay que contar con el servidor (ver capítulo 2).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Qué es y cómo se usa</w:t>
      </w:r>
    </w:p>
    <w:p>
      <w:r>
        <w:rPr>
          <w:b w:val="0"/>
          <w:i w:val="0"/>
        </w:rPr>
        <w:t>La Bitácora de Obra permite que cada Inspector Fiscal informe, por contrato, el avance físico, las fechas de los hitos y las problemáticas de terreno. Lo que informa el IF no es oficial hasta que su jefatura lo aprueba; solo los datos aprobados aparecen en el dashboard de Gabinete.</w:t>
      </w:r>
    </w:p>
    <w:p>
      <w:pPr>
        <w:pStyle w:val="Heading2"/>
      </w:pPr>
      <w:r>
        <w:t>1.1 Perfiles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shd w:val="clear" w:color="auto" w:fill="1F3A5F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Perfil</w:t>
            </w:r>
          </w:p>
        </w:tc>
        <w:tc>
          <w:tcPr>
            <w:tcW w:type="dxa" w:w="4309"/>
            <w:shd w:val="clear" w:color="auto" w:fill="1F3A5F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Qué hace</w:t>
            </w:r>
          </w:p>
        </w:tc>
        <w:tc>
          <w:tcPr>
            <w:tcW w:type="dxa" w:w="3061"/>
            <w:shd w:val="clear" w:color="auto" w:fill="1F3A5F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Pestañas que ve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IF / AIF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b w:val="0"/>
                <w:sz w:val="19"/>
              </w:rPr>
              <w:t>Reporta avance, fechas de hitos y problemáticas de sus contratos (normalmente dos: uno como titular y otro como suplente).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b w:val="0"/>
                <w:sz w:val="19"/>
              </w:rPr>
              <w:t>Mis contratos · Cargar avance · Modificar hitos · Mis solicitudes · Problemáticas · Resueltas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Validador / Jefe de Depto.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b w:val="0"/>
                <w:sz w:val="19"/>
              </w:rPr>
              <w:t>Revisa las solicitudes de los IF y las aprueba o rechaza. Publica alertas a Gabinete.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b w:val="0"/>
                <w:sz w:val="19"/>
              </w:rPr>
              <w:t>Contratos · Bandeja de aprobaciones · Historial · Problemáticas · Resueltas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Administrador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b w:val="0"/>
                <w:sz w:val="19"/>
              </w:rPr>
              <w:t>Carga contratos y subsectores, define hitos y pesos, asigna perfiles y contratos. Además hace lo del Validador.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b w:val="0"/>
                <w:sz w:val="19"/>
              </w:rPr>
              <w:t>Las del Validador + Gestión de permisos · Configuración · Registro de cambios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Gabinete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4309"/>
          </w:tcPr>
          <w:p>
            <w:pPr>
              <w:spacing w:after="20"/>
            </w:pPr>
            <w:r>
              <w:rPr>
                <w:b w:val="0"/>
                <w:sz w:val="19"/>
              </w:rPr>
              <w:t>Solo consulta. No aprueba ni edita nada. Ve únicamente datos aprobados.</w:t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b w:val="0"/>
                <w:sz w:val="19"/>
              </w:rPr>
              <w:t>Dashboard ejecutivo</w:t>
            </w:r>
          </w:p>
        </w:tc>
      </w:tr>
    </w:tbl>
    <w:p>
      <w:pPr>
        <w:spacing w:after="40"/>
      </w:pPr>
    </w:p>
    <w:p>
      <w:pPr>
        <w:pStyle w:val="Heading2"/>
      </w:pPr>
      <w:r>
        <w:t>1.2 Ideas que conviene tener claras</w:t>
      </w:r>
    </w:p>
    <w:p>
      <w:pPr>
        <w:pStyle w:val="ListBullet"/>
        <w:spacing w:after="20"/>
      </w:pPr>
      <w:r>
        <w:rPr>
          <w:b w:val="0"/>
        </w:rPr>
      </w:r>
      <w:r>
        <w:rPr>
          <w:b/>
        </w:rPr>
        <w:t>Dato oficial:</w:t>
      </w:r>
      <w:r>
        <w:rPr>
          <w:b w:val="0"/>
        </w:rPr>
        <w:t xml:space="preserve"> el último valor aprobado. Todo lo que ven el semáforo, el radar y Gabinete sale de ahí.</w:t>
      </w:r>
    </w:p>
    <w:p>
      <w:pPr>
        <w:pStyle w:val="ListBullet"/>
        <w:spacing w:after="20"/>
      </w:pPr>
      <w:r>
        <w:rPr>
          <w:b w:val="0"/>
        </w:rPr>
      </w:r>
      <w:r>
        <w:rPr>
          <w:b/>
        </w:rPr>
        <w:t>Solicitud:</w:t>
      </w:r>
      <w:r>
        <w:rPr>
          <w:b w:val="0"/>
        </w:rPr>
        <w:t xml:space="preserve"> cada cambio que propone un IF (un avance o una fecha). Pasa por estados: Borrador → En revisión → Aprobada o Rechazada (o Eliminada si el IF la cancela).</w:t>
      </w:r>
    </w:p>
    <w:p>
      <w:pPr>
        <w:pStyle w:val="ListBullet"/>
        <w:spacing w:after="20"/>
      </w:pPr>
      <w:r>
        <w:rPr>
          <w:b w:val="0"/>
        </w:rPr>
      </w:r>
      <w:r>
        <w:rPr>
          <w:b/>
        </w:rPr>
        <w:t>Contrato, sector y subsector:</w:t>
      </w:r>
      <w:r>
        <w:rPr>
          <w:b w:val="0"/>
        </w:rPr>
        <w:t xml:space="preserve"> cada contrato se divide en sectores (según el tipo: aeródromos, estaciones, cárceles, hospitales…). El avance y los hitos se informan por sector.</w:t>
      </w:r>
    </w:p>
    <w:p>
      <w:pPr>
        <w:pStyle w:val="ListBullet"/>
        <w:spacing w:after="20"/>
      </w:pPr>
      <w:r>
        <w:rPr>
          <w:b w:val="0"/>
        </w:rPr>
      </w:r>
      <w:r>
        <w:rPr>
          <w:b/>
        </w:rPr>
        <w:t>Hitos principales:</w:t>
      </w:r>
      <w:r>
        <w:rPr>
          <w:b w:val="0"/>
        </w:rPr>
        <w:t xml:space="preserve"> Ingeniería → Inicio Físico → PSP (Puesta en Servicio Provisoria) → PSD (Puesta en Servicio Definitiva). El radar de cada contrato los muestra en ese orden.</w:t>
      </w:r>
    </w:p>
    <w:p>
      <w:pPr>
        <w:pStyle w:val="ListBullet"/>
        <w:spacing w:after="20"/>
      </w:pPr>
      <w:r>
        <w:rPr>
          <w:b w:val="0"/>
        </w:rPr>
      </w:r>
      <w:r>
        <w:rPr>
          <w:b/>
        </w:rPr>
        <w:t>Semáforo del contrato:</w:t>
      </w:r>
      <w:r>
        <w:rPr>
          <w:b w:val="0"/>
        </w:rPr>
        <w:t xml:space="preserve"> Rojo si hay una alerta extrema publicada o un hito atrasado; Ámbar si hay desvío de fechas o una alerta de riesgo alto; Verde en los demás casos.</w:t>
      </w:r>
    </w:p>
    <w:p>
      <w:pPr>
        <w:pStyle w:val="ListBullet"/>
        <w:spacing w:after="20"/>
      </w:pPr>
      <w:r>
        <w:rPr>
          <w:b w:val="0"/>
        </w:rPr>
      </w:r>
      <w:r>
        <w:rPr>
          <w:b/>
        </w:rPr>
        <w:t>Peso:</w:t>
      </w:r>
      <w:r>
        <w:rPr>
          <w:b w:val="0"/>
        </w:rPr>
        <w:t xml:space="preserve"> porcentaje que cada contrato aporta al avance global y cada sector al avance de su contrato. Lo define el Administrador.</w:t>
      </w:r>
    </w:p>
    <w:p>
      <w:r>
        <w:br w:type="page"/>
      </w:r>
    </w:p>
    <w:p>
      <w:pPr>
        <w:pStyle w:val="Heading1"/>
      </w:pPr>
      <w:r>
        <w:t>2. Cómo ingresar</w:t>
      </w:r>
    </w:p>
    <w:p>
      <w:pPr>
        <w:pStyle w:val="Heading2"/>
      </w:pPr>
      <w:r>
        <w:t>2.1 Abrir la herramienta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1.  </w:t>
      </w:r>
      <w:r>
        <w:rPr>
          <w:b w:val="0"/>
        </w:rPr>
        <w:t xml:space="preserve">Abre el archivo </w:t>
      </w:r>
      <w:r>
        <w:rPr>
          <w:b/>
        </w:rPr>
        <w:t>Bitácora de Obra.html</w:t>
      </w:r>
      <w:r>
        <w:rPr>
          <w:b w:val="0"/>
        </w:rPr>
        <w:t xml:space="preserve"> con Chrome o Edge (doble clic). No requiere instalar nada.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2.  </w:t>
      </w:r>
      <w:r>
        <w:rPr>
          <w:b w:val="0"/>
        </w:rPr>
        <w:t xml:space="preserve">En la pantalla de ingreso elige tu perfil y presiona </w:t>
      </w:r>
      <w:r>
        <w:rPr>
          <w:b/>
        </w:rPr>
        <w:t>Ingresar</w:t>
      </w:r>
      <w:r>
        <w:rPr>
          <w:b w:val="0"/>
        </w:rPr>
        <w:t>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3.  </w:t>
      </w:r>
      <w:r>
        <w:rPr>
          <w:b w:val="0"/>
        </w:rPr>
        <w:t xml:space="preserve">Arriba a la derecha verás tu perfil y, si corresponde, el selector </w:t>
      </w:r>
      <w:r>
        <w:rPr>
          <w:b/>
        </w:rPr>
        <w:t>Ver como</w:t>
      </w:r>
      <w:r>
        <w:rPr>
          <w:b w:val="0"/>
        </w:rPr>
        <w:t xml:space="preserve"> (solo en modo local y para Administradores), que sirve para recorrer los otros perfiles.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4.  </w:t>
      </w:r>
      <w:r>
        <w:rPr>
          <w:b w:val="0"/>
        </w:rPr>
        <w:t xml:space="preserve">Para salir, presiona </w:t>
      </w:r>
      <w:r>
        <w:rPr>
          <w:b/>
        </w:rPr>
        <w:t>Cerrar sesión</w:t>
      </w:r>
      <w:r>
        <w:rPr>
          <w:b w:val="0"/>
        </w:rPr>
        <w:t>.</w:t>
      </w:r>
    </w:p>
    <w:p>
      <w:pPr>
        <w:pStyle w:val="Heading2"/>
      </w:pPr>
      <w:r>
        <w:t>2.2 Modo local y modo con servidor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1F3A5F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855"/>
            <w:shd w:val="clear" w:color="auto" w:fill="1F3A5F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Modo local (hoy)</w:t>
            </w:r>
          </w:p>
        </w:tc>
        <w:tc>
          <w:tcPr>
            <w:tcW w:type="dxa" w:w="3855"/>
            <w:shd w:val="clear" w:color="auto" w:fill="1F3A5F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Con servidor (objetivo)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b w:val="0"/>
                <w:sz w:val="19"/>
              </w:rPr>
              <w:t>Datos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9"/>
              </w:rPr>
              <w:t>Quedan solo en tu navegador y computador; son de ejemplo.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9"/>
              </w:rPr>
              <w:t>Se guardan en la base institucional y los ve cada persona según su perfil.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b w:val="0"/>
                <w:sz w:val="19"/>
              </w:rPr>
              <w:t>Quién usa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9"/>
              </w:rPr>
              <w:t>Una persona. Sirve para conocer y probar la herramienta.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9"/>
              </w:rPr>
              <w:t>Todos los perfiles a la vez.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b w:val="0"/>
                <w:sz w:val="19"/>
              </w:rPr>
              <w:t>Perfil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9"/>
              </w:rPr>
              <w:t>Lo eliges en pantalla (Ver como).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9"/>
              </w:rPr>
              <w:t>Lo asigna el Administrador. Sin perfil asignado no se puede entrar.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>
              <w:rPr>
                <w:b w:val="0"/>
                <w:sz w:val="19"/>
              </w:rPr>
              <w:t>Aprobar lo propio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9"/>
              </w:rPr>
              <w:t>Permitido (es una sola persona).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9"/>
              </w:rPr>
              <w:t>No permitido: otra persona debe aprobar.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En modo local, el botón **Restablecer datos de ejemplo** (barra superior) borra lo que cargaste y vuelve al estado inicial; pide presionarlo dos veces seguidas para confirmar.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6DB"/>
          </w:tcPr>
          <w:p>
            <w:r>
              <w:rPr>
                <w:b/>
              </w:rPr>
              <w:t xml:space="preserve">Importante: </w:t>
            </w:r>
            <w:r>
              <w:t>Cambiar de navegador o borrar los datos de navegación hace desaparecer lo cargado en modo local. Chrome y Edge no comparten datos entre sí.</w:t>
            </w:r>
          </w:p>
        </w:tc>
      </w:tr>
    </w:tbl>
    <w:p>
      <w:pPr>
        <w:spacing w:after="40"/>
      </w:pPr>
    </w:p>
    <w:p>
      <w:pPr>
        <w:pStyle w:val="Heading1"/>
      </w:pPr>
      <w:r>
        <w:t>3. Procedimientos del Inspector Fiscal / AIF</w:t>
      </w:r>
    </w:p>
    <w:p>
      <w:pPr>
        <w:pStyle w:val="Heading2"/>
      </w:pPr>
      <w:r>
        <w:t>3.1 Revisar mis contratos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1.  </w:t>
      </w:r>
      <w:r>
        <w:rPr>
          <w:b w:val="0"/>
        </w:rPr>
        <w:t xml:space="preserve">Entra a la pestaña </w:t>
      </w:r>
      <w:r>
        <w:rPr>
          <w:b/>
        </w:rPr>
        <w:t>Mis contratos</w:t>
      </w:r>
      <w:r>
        <w:rPr>
          <w:b w:val="0"/>
        </w:rPr>
        <w:t>. Cada tarjeta muestra el avance físico vigente, el semáforo y el radar Ingeniería → Inicio Físico → PSP → PSD.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2.  </w:t>
      </w:r>
      <w:r>
        <w:rPr>
          <w:b w:val="0"/>
        </w:rPr>
        <w:t xml:space="preserve">Cada contrato lleva la etiqueta </w:t>
      </w:r>
      <w:r>
        <w:rPr>
          <w:b/>
        </w:rPr>
        <w:t>Titular</w:t>
      </w:r>
      <w:r>
        <w:rPr>
          <w:b w:val="0"/>
        </w:rPr>
        <w:t xml:space="preserve"> o </w:t>
      </w:r>
      <w:r>
        <w:rPr>
          <w:b/>
        </w:rPr>
        <w:t>Suplente</w:t>
      </w:r>
      <w:r>
        <w:rPr>
          <w:b w:val="0"/>
        </w:rPr>
        <w:t xml:space="preserve">. Si tienes más de uno, aparece un selector de </w:t>
      </w:r>
      <w:r>
        <w:rPr>
          <w:b/>
        </w:rPr>
        <w:t>contrato activo</w:t>
      </w:r>
      <w:r>
        <w:rPr>
          <w:b w:val="0"/>
        </w:rPr>
        <w:t>: él define sobre cuál trabajan "Cargar avance" y "Modificar hitos".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3.  </w:t>
      </w:r>
      <w:r>
        <w:rPr>
          <w:b w:val="0"/>
        </w:rPr>
        <w:t xml:space="preserve">Usa </w:t>
      </w:r>
      <w:r>
        <w:rPr>
          <w:b/>
        </w:rPr>
        <w:t>Ver desglose del cronograma</w:t>
      </w:r>
      <w:r>
        <w:rPr>
          <w:b w:val="0"/>
        </w:rPr>
        <w:t xml:space="preserve"> para ver las fechas de cada hito y </w:t>
      </w:r>
      <w:r>
        <w:rPr>
          <w:b/>
        </w:rPr>
        <w:t>Bitácora histórica</w:t>
      </w:r>
      <w:r>
        <w:rPr>
          <w:b w:val="0"/>
        </w:rPr>
        <w:t xml:space="preserve"> para ver los cambios aprobados.</w:t>
      </w:r>
    </w:p>
    <w:p>
      <w:pPr>
        <w:pStyle w:val="Heading2"/>
      </w:pPr>
      <w:r>
        <w:t>3.2 Cargar un avance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1.  </w:t>
      </w:r>
      <w:r>
        <w:rPr>
          <w:b w:val="0"/>
        </w:rPr>
        <w:t xml:space="preserve">Entra a </w:t>
      </w:r>
      <w:r>
        <w:rPr>
          <w:b/>
        </w:rPr>
        <w:t>Cargar avance</w:t>
      </w:r>
      <w:r>
        <w:rPr>
          <w:b w:val="0"/>
        </w:rPr>
        <w:t xml:space="preserve"> y verifica el contrato activo.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2.  </w:t>
      </w:r>
      <w:r>
        <w:rPr>
          <w:b w:val="0"/>
        </w:rPr>
        <w:t xml:space="preserve">Elige el </w:t>
      </w:r>
      <w:r>
        <w:rPr>
          <w:b/>
        </w:rPr>
        <w:t>sector</w:t>
      </w:r>
      <w:r>
        <w:rPr>
          <w:b w:val="0"/>
        </w:rPr>
        <w:t>. La pantalla muestra el avance vigente y, al costado, el historial de avances aprobados.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3.  </w:t>
      </w:r>
      <w:r>
        <w:rPr>
          <w:b w:val="0"/>
        </w:rPr>
        <w:t xml:space="preserve">Indica la </w:t>
      </w:r>
      <w:r>
        <w:rPr>
          <w:b/>
        </w:rPr>
        <w:t>fecha del reporte</w:t>
      </w:r>
      <w:r>
        <w:rPr>
          <w:b w:val="0"/>
        </w:rPr>
        <w:t xml:space="preserve"> y el </w:t>
      </w:r>
      <w:r>
        <w:rPr>
          <w:b/>
        </w:rPr>
        <w:t>% propuesto</w:t>
      </w:r>
      <w:r>
        <w:rPr>
          <w:b w:val="0"/>
        </w:rPr>
        <w:t xml:space="preserve"> (número entero entre 0 y 100; puedes usar la barra deslizante).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4.  </w:t>
      </w:r>
      <w:r>
        <w:rPr>
          <w:b w:val="0"/>
        </w:rPr>
        <w:t xml:space="preserve">Escribe las </w:t>
      </w:r>
      <w:r>
        <w:rPr>
          <w:b/>
        </w:rPr>
        <w:t>observaciones o notas de terreno</w:t>
      </w:r>
      <w:r>
        <w:rPr>
          <w:b w:val="0"/>
        </w:rPr>
        <w:t xml:space="preserve"> si corresponde.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5.  </w:t>
      </w:r>
      <w:r>
        <w:rPr>
          <w:b w:val="0"/>
        </w:rPr>
        <w:t xml:space="preserve">Presiona </w:t>
      </w:r>
      <w:r>
        <w:rPr>
          <w:b/>
        </w:rPr>
        <w:t>Enviar a revisión</w:t>
      </w:r>
      <w:r>
        <w:rPr>
          <w:b w:val="0"/>
        </w:rPr>
        <w:t xml:space="preserve">. Si aún no está listo, </w:t>
      </w:r>
      <w:r>
        <w:rPr>
          <w:b/>
        </w:rPr>
        <w:t>Guardar borrador</w:t>
      </w:r>
      <w:r>
        <w:rPr>
          <w:b w:val="0"/>
        </w:rPr>
        <w:t>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6.  </w:t>
      </w:r>
      <w:r>
        <w:rPr>
          <w:b w:val="0"/>
        </w:rPr>
        <w:t xml:space="preserve">En la ventana de confirmación puedes usar </w:t>
      </w:r>
      <w:r>
        <w:rPr>
          <w:b/>
        </w:rPr>
        <w:t>Avisar por correo al aprobador</w:t>
      </w:r>
      <w:r>
        <w:rPr>
          <w:b w:val="0"/>
        </w:rPr>
        <w:t>: se abre tu Outlook con el mensaje ya redactado y tú lo envías. La herramienta no envía correos por sí sola.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6DB"/>
          </w:tcPr>
          <w:p>
            <w:r>
              <w:rPr>
                <w:b/>
              </w:rPr>
              <w:t xml:space="preserve">Importante: </w:t>
            </w:r>
            <w:r>
              <w:t>Mientras un sector tenga una solicitud en revisión no se puede enviar otra sobre el mismo dato. Espera la decisión o cancélala (3.4).</w:t>
            </w:r>
          </w:p>
        </w:tc>
      </w:tr>
    </w:tbl>
    <w:p>
      <w:pPr>
        <w:spacing w:after="40"/>
      </w:pPr>
    </w:p>
    <w:p>
      <w:pPr>
        <w:pStyle w:val="Heading2"/>
      </w:pPr>
      <w:r>
        <w:t>3.3 Modificar la fecha de un hito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1.  </w:t>
      </w:r>
      <w:r>
        <w:rPr>
          <w:b w:val="0"/>
        </w:rPr>
        <w:t xml:space="preserve">Entra a </w:t>
      </w:r>
      <w:r>
        <w:rPr>
          <w:b/>
        </w:rPr>
        <w:t>Modificar hitos</w:t>
      </w:r>
      <w:r>
        <w:rPr>
          <w:b w:val="0"/>
        </w:rPr>
        <w:t>. Verás la carta Gantt por sector con la línea de hoy. Los símbolos son: rombo = fecha contractual, cuadrado = fecha programada vigente, círculo = fecha real.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2.  </w:t>
      </w:r>
      <w:r>
        <w:rPr>
          <w:b w:val="0"/>
        </w:rPr>
        <w:t>El color indica el estado del hito: cumplido, en plazo, con desvío o atrasado. En el Gantt solo aparecen datos aprobados.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3.  </w:t>
      </w:r>
      <w:r>
        <w:rPr>
          <w:b w:val="0"/>
        </w:rPr>
        <w:t xml:space="preserve">Haz clic en el hito que cambió. Se abre la ventana </w:t>
      </w:r>
      <w:r>
        <w:rPr>
          <w:b/>
        </w:rPr>
        <w:t>Modificar hito</w:t>
      </w:r>
      <w:r>
        <w:rPr>
          <w:b w:val="0"/>
        </w:rPr>
        <w:t>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4.  </w:t>
      </w:r>
      <w:r>
        <w:rPr>
          <w:b w:val="0"/>
        </w:rPr>
        <w:t xml:space="preserve">Elige una de las dos opciones: </w:t>
      </w:r>
      <w:r>
        <w:rPr>
          <w:b/>
        </w:rPr>
        <w:t>nueva fecha programada</w:t>
      </w:r>
      <w:r>
        <w:rPr>
          <w:b w:val="0"/>
        </w:rPr>
        <w:t xml:space="preserve"> (la justificación es obligatoria) o </w:t>
      </w:r>
      <w:r>
        <w:rPr>
          <w:b/>
        </w:rPr>
        <w:t>fecha real de cumplimiento</w:t>
      </w:r>
      <w:r>
        <w:rPr>
          <w:b w:val="0"/>
        </w:rPr>
        <w:t xml:space="preserve"> (no puede ser una fecha futura).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5.  </w:t>
      </w:r>
      <w:r>
        <w:rPr>
          <w:b w:val="0"/>
        </w:rPr>
        <w:t xml:space="preserve">Envía la solicitud. Como en el avance, puedes </w:t>
      </w:r>
      <w:r>
        <w:rPr>
          <w:b/>
        </w:rPr>
        <w:t>Avisar por correo al aprobador</w:t>
      </w:r>
      <w:r>
        <w:rPr>
          <w:b w:val="0"/>
        </w:rPr>
        <w:t>.</w:t>
      </w:r>
    </w:p>
    <w:p>
      <w:pPr>
        <w:pStyle w:val="Heading2"/>
      </w:pPr>
      <w:r>
        <w:t>3.4 Seguir mis solicitudes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1.  </w:t>
      </w:r>
      <w:r>
        <w:rPr>
          <w:b w:val="0"/>
        </w:rPr>
        <w:t xml:space="preserve">Entra a </w:t>
      </w:r>
      <w:r>
        <w:rPr>
          <w:b/>
        </w:rPr>
        <w:t>Mis solicitudes</w:t>
      </w:r>
      <w:r>
        <w:rPr>
          <w:b w:val="0"/>
        </w:rPr>
        <w:t>: ahí están todas, con su estado y los días que llevan en revisión.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2.  </w:t>
      </w:r>
      <w:r>
        <w:rPr>
          <w:b w:val="0"/>
        </w:rPr>
        <w:t xml:space="preserve">Una solicitud </w:t>
      </w:r>
      <w:r>
        <w:rPr>
          <w:b/>
        </w:rPr>
        <w:t>Rechazada</w:t>
      </w:r>
      <w:r>
        <w:rPr>
          <w:b w:val="0"/>
        </w:rPr>
        <w:t xml:space="preserve"> muestra el comentario del revisor. Corrige y crea una nueva solicitud.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3.  </w:t>
      </w:r>
      <w:r>
        <w:rPr>
          <w:b w:val="0"/>
        </w:rPr>
        <w:t xml:space="preserve">Una solicitud </w:t>
      </w:r>
      <w:r>
        <w:rPr>
          <w:b/>
        </w:rPr>
        <w:t>En revisión</w:t>
      </w:r>
      <w:r>
        <w:rPr>
          <w:b w:val="0"/>
        </w:rPr>
        <w:t xml:space="preserve"> se puede cancelar: presiona cancelar y confirma con </w:t>
      </w:r>
      <w:r>
        <w:rPr>
          <w:b/>
        </w:rPr>
        <w:t>Sí, cancelar</w:t>
      </w:r>
      <w:r>
        <w:rPr>
          <w:b w:val="0"/>
        </w:rPr>
        <w:t>. Queda como Eliminada (no se borra).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4.  </w:t>
      </w:r>
      <w:r>
        <w:rPr>
          <w:b w:val="0"/>
        </w:rPr>
        <w:t xml:space="preserve">La campanita 🔔 de la barra superior avisa de las solicitudes rechazadas, aprobadas y pendientes. </w:t>
      </w:r>
      <w:r>
        <w:rPr>
          <w:b/>
        </w:rPr>
        <w:t>Marcar todo como leído</w:t>
      </w:r>
      <w:r>
        <w:rPr>
          <w:b w:val="0"/>
        </w:rPr>
        <w:t xml:space="preserve"> limpia el contador.</w:t>
      </w:r>
    </w:p>
    <w:p>
      <w:pPr>
        <w:pStyle w:val="Heading2"/>
      </w:pPr>
      <w:r>
        <w:t>3.5 Registrar una problemática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1.  </w:t>
      </w:r>
      <w:r>
        <w:rPr>
          <w:b w:val="0"/>
        </w:rPr>
        <w:t xml:space="preserve">Entra a </w:t>
      </w:r>
      <w:r>
        <w:rPr>
          <w:b/>
        </w:rPr>
        <w:t>Problemáticas</w:t>
      </w:r>
      <w:r>
        <w:rPr>
          <w:b w:val="0"/>
        </w:rPr>
        <w:t xml:space="preserve"> y presiona </w:t>
      </w:r>
      <w:r>
        <w:rPr>
          <w:b/>
        </w:rPr>
        <w:t>+ Nueva problemática / riesgo</w:t>
      </w:r>
      <w:r>
        <w:rPr>
          <w:b w:val="0"/>
        </w:rPr>
        <w:t xml:space="preserve">. (También puedes usar el bloque "¿Hay un problema en terreno?" de Cargar avance, con el botón </w:t>
      </w:r>
      <w:r>
        <w:rPr>
          <w:b/>
        </w:rPr>
        <w:t>Registrar problemática</w:t>
      </w:r>
      <w:r>
        <w:rPr>
          <w:b w:val="0"/>
        </w:rPr>
        <w:t>.)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2.  </w:t>
      </w:r>
      <w:r>
        <w:rPr>
          <w:b w:val="0"/>
        </w:rPr>
        <w:t xml:space="preserve">Completa: sector, título, descripción, impacto, </w:t>
      </w:r>
      <w:r>
        <w:rPr>
          <w:b/>
        </w:rPr>
        <w:t>nivel de riesgo</w:t>
      </w:r>
      <w:r>
        <w:rPr>
          <w:b w:val="0"/>
        </w:rPr>
        <w:t xml:space="preserve"> (Extremo, Alto, Medio o Bajo), </w:t>
      </w:r>
      <w:r>
        <w:rPr>
          <w:b/>
        </w:rPr>
        <w:t>actores relevantes</w:t>
      </w:r>
      <w:r>
        <w:rPr>
          <w:b w:val="0"/>
        </w:rPr>
        <w:t>, fecha de vencimiento y ayuda requerida.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3.  </w:t>
      </w:r>
      <w:r>
        <w:rPr>
          <w:b w:val="0"/>
        </w:rPr>
        <w:t xml:space="preserve">Arma el </w:t>
      </w:r>
      <w:r>
        <w:rPr>
          <w:b/>
        </w:rPr>
        <w:t>checklist de acciones para subsanar</w:t>
      </w:r>
      <w:r>
        <w:rPr>
          <w:b w:val="0"/>
        </w:rPr>
        <w:t xml:space="preserve">: escribe cada acción y presiona </w:t>
      </w:r>
      <w:r>
        <w:rPr>
          <w:b/>
        </w:rPr>
        <w:t>+ Agregar acción</w:t>
      </w:r>
      <w:r>
        <w:rPr>
          <w:b w:val="0"/>
        </w:rPr>
        <w:t xml:space="preserve"> (o Enter).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4.  </w:t>
      </w:r>
      <w:r>
        <w:rPr>
          <w:b w:val="0"/>
        </w:rPr>
        <w:t xml:space="preserve">Presiona </w:t>
      </w:r>
      <w:r>
        <w:rPr>
          <w:b/>
        </w:rPr>
        <w:t>Crear tarjeta</w:t>
      </w:r>
      <w:r>
        <w:rPr>
          <w:b w:val="0"/>
        </w:rPr>
        <w:t xml:space="preserve">. La ficha queda en la columna </w:t>
      </w:r>
      <w:r>
        <w:rPr>
          <w:b/>
        </w:rPr>
        <w:t>Detectado</w:t>
      </w:r>
      <w:r>
        <w:rPr>
          <w:b w:val="0"/>
        </w:rPr>
        <w:t>.</w:t>
      </w:r>
    </w:p>
    <w:p>
      <w:pPr>
        <w:pStyle w:val="Heading2"/>
      </w:pPr>
      <w:r>
        <w:t>3.6 Gestionar y escalar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1.  </w:t>
      </w:r>
      <w:r>
        <w:rPr>
          <w:b w:val="0"/>
        </w:rPr>
        <w:t xml:space="preserve">Mueve la tarjeta entre las columnas </w:t>
      </w:r>
      <w:r>
        <w:rPr>
          <w:b/>
        </w:rPr>
        <w:t>Detectado → En gestión → Escalado</w:t>
      </w:r>
      <w:r>
        <w:rPr>
          <w:b w:val="0"/>
        </w:rPr>
        <w:t xml:space="preserve"> arrastrándola. Al escalar, indica a quién: Jefe de División, Directora, Jurídica u Otro.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2.  </w:t>
      </w:r>
      <w:r>
        <w:rPr>
          <w:b w:val="0"/>
        </w:rPr>
        <w:t xml:space="preserve">Abre la ficha con </w:t>
      </w:r>
      <w:r>
        <w:rPr>
          <w:b/>
        </w:rPr>
        <w:t>Ver detalle</w:t>
      </w:r>
      <w:r>
        <w:rPr>
          <w:b w:val="0"/>
        </w:rPr>
        <w:t xml:space="preserve"> para marcar acciones como hechas, agregar </w:t>
      </w:r>
      <w:r>
        <w:rPr>
          <w:b/>
        </w:rPr>
        <w:t>notas</w:t>
      </w:r>
      <w:r>
        <w:rPr>
          <w:b w:val="0"/>
        </w:rPr>
        <w:t xml:space="preserve"> a la bitácora de la ficha o usar </w:t>
      </w:r>
      <w:r>
        <w:rPr>
          <w:b/>
        </w:rPr>
        <w:t>✎ Editar checklist</w:t>
      </w:r>
      <w:r>
        <w:rPr>
          <w:b w:val="0"/>
        </w:rPr>
        <w:t xml:space="preserve"> (luego </w:t>
      </w:r>
      <w:r>
        <w:rPr>
          <w:b/>
        </w:rPr>
        <w:t>Guardar checklist</w:t>
      </w:r>
      <w:r>
        <w:rPr>
          <w:b w:val="0"/>
        </w:rPr>
        <w:t>).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3.  </w:t>
      </w:r>
      <w:r>
        <w:rPr>
          <w:b w:val="0"/>
        </w:rPr>
        <w:t xml:space="preserve">El autor o la jefatura del contrato pueden cambiar el resto de la ficha con </w:t>
      </w:r>
      <w:r>
        <w:rPr>
          <w:b/>
        </w:rPr>
        <w:t>✎ Editar</w:t>
      </w:r>
      <w:r>
        <w:rPr>
          <w:b w:val="0"/>
        </w:rPr>
        <w:t>.</w:t>
      </w:r>
    </w:p>
    <w:p>
      <w:pPr>
        <w:pStyle w:val="Heading2"/>
      </w:pPr>
      <w:r>
        <w:t>3.7 Resolver una problemática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1.  </w:t>
      </w:r>
      <w:r>
        <w:rPr>
          <w:b w:val="0"/>
        </w:rPr>
        <w:t xml:space="preserve">En la ficha presiona </w:t>
      </w:r>
      <w:r>
        <w:rPr>
          <w:b/>
        </w:rPr>
        <w:t>Marcar como resuelta</w:t>
      </w:r>
      <w:r>
        <w:rPr>
          <w:b w:val="0"/>
        </w:rPr>
        <w:t>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2.  </w:t>
      </w:r>
      <w:r>
        <w:rPr>
          <w:b w:val="0"/>
        </w:rPr>
        <w:t xml:space="preserve">Escribe </w:t>
      </w:r>
      <w:r>
        <w:rPr>
          <w:b/>
        </w:rPr>
        <w:t>cómo y por qué se resolvió</w:t>
      </w:r>
      <w:r>
        <w:rPr>
          <w:b w:val="0"/>
        </w:rPr>
        <w:t xml:space="preserve"> (obligatorio, mínimo 5 caracteres). Queda con fecha y autor.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3.  </w:t>
      </w:r>
      <w:r>
        <w:rPr>
          <w:b w:val="0"/>
        </w:rPr>
        <w:t xml:space="preserve">La ficha pasa a la pestaña </w:t>
      </w:r>
      <w:r>
        <w:rPr>
          <w:b/>
        </w:rPr>
        <w:t>Resueltas</w:t>
      </w:r>
      <w:r>
        <w:rPr>
          <w:b w:val="0"/>
        </w:rPr>
        <w:t xml:space="preserve">, donde se puede abrir con </w:t>
      </w:r>
      <w:r>
        <w:rPr>
          <w:b/>
        </w:rPr>
        <w:t>Ver ficha</w:t>
      </w:r>
      <w:r>
        <w:rPr>
          <w:b w:val="0"/>
        </w:rPr>
        <w:t xml:space="preserve"> para revisar todo lo ocurrido: descripción, riesgo, actores, checklist, notas y motivo de resolución.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4.  </w:t>
      </w:r>
      <w:r>
        <w:rPr>
          <w:b w:val="0"/>
        </w:rPr>
        <w:t xml:space="preserve">Si el problema vuelve, </w:t>
      </w:r>
      <w:r>
        <w:rPr>
          <w:b/>
        </w:rPr>
        <w:t>Reabrir</w:t>
      </w:r>
      <w:r>
        <w:rPr>
          <w:b w:val="0"/>
        </w:rPr>
        <w:t xml:space="preserve"> la ficha; la resolución anterior se conserva.</w:t>
      </w:r>
    </w:p>
    <w:p>
      <w:r>
        <w:br w:type="page"/>
      </w:r>
    </w:p>
    <w:p>
      <w:pPr>
        <w:pStyle w:val="Heading1"/>
      </w:pPr>
      <w:r>
        <w:t>4. Procedimientos del Validador / Jefe de Departamento</w:t>
      </w:r>
    </w:p>
    <w:p>
      <w:pPr>
        <w:pStyle w:val="Heading2"/>
      </w:pPr>
      <w:r>
        <w:t>4.1 Revisar la bandeja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1.  </w:t>
      </w:r>
      <w:r>
        <w:rPr>
          <w:b w:val="0"/>
        </w:rPr>
        <w:t xml:space="preserve">Entra a </w:t>
      </w:r>
      <w:r>
        <w:rPr>
          <w:b/>
        </w:rPr>
        <w:t>Bandeja de aprobaciones</w:t>
      </w:r>
      <w:r>
        <w:rPr>
          <w:b w:val="0"/>
        </w:rPr>
        <w:t>. El número rojo de la pestaña indica cuántas solicitudes esperan decisión.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2.  </w:t>
      </w:r>
      <w:r>
        <w:rPr>
          <w:b w:val="0"/>
        </w:rPr>
        <w:t xml:space="preserve">Cada tarjeta muestra en letra grande </w:t>
      </w:r>
      <w:r>
        <w:rPr>
          <w:b/>
        </w:rPr>
        <w:t>Contrato</w:t>
      </w:r>
      <w:r>
        <w:rPr>
          <w:b w:val="0"/>
        </w:rPr>
        <w:t xml:space="preserve">, </w:t>
      </w:r>
      <w:r>
        <w:rPr>
          <w:b/>
        </w:rPr>
        <w:t>Sector</w:t>
      </w:r>
      <w:r>
        <w:rPr>
          <w:b w:val="0"/>
        </w:rPr>
        <w:t xml:space="preserve"> y </w:t>
      </w:r>
      <w:r>
        <w:rPr>
          <w:b/>
        </w:rPr>
        <w:t>Hito a modificar</w:t>
      </w:r>
      <w:r>
        <w:rPr>
          <w:b w:val="0"/>
        </w:rPr>
        <w:t xml:space="preserve"> (o el avance), luego el </w:t>
      </w:r>
      <w:r>
        <w:rPr>
          <w:b/>
        </w:rPr>
        <w:t>valor actual → propuesto</w:t>
      </w:r>
      <w:r>
        <w:rPr>
          <w:b w:val="0"/>
        </w:rPr>
        <w:t xml:space="preserve"> y la justificación o notas del IF.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3.  </w:t>
      </w:r>
      <w:r>
        <w:rPr>
          <w:b w:val="0"/>
        </w:rPr>
        <w:t xml:space="preserve">Verifica quién propuso, cuántos días lleva en revisión y la marca </w:t>
      </w:r>
      <w:r>
        <w:rPr>
          <w:b/>
        </w:rPr>
        <w:t>✓ verificado</w:t>
      </w:r>
      <w:r>
        <w:rPr>
          <w:b w:val="0"/>
        </w:rPr>
        <w:t xml:space="preserve"> de autoría.</w:t>
      </w:r>
    </w:p>
    <w:p>
      <w:pPr>
        <w:pStyle w:val="Heading2"/>
      </w:pPr>
      <w:r>
        <w:t>4.2 Aprobar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1.  </w:t>
      </w:r>
      <w:r>
        <w:rPr>
          <w:b w:val="0"/>
        </w:rPr>
        <w:t xml:space="preserve">Presiona </w:t>
      </w:r>
      <w:r>
        <w:rPr>
          <w:b/>
        </w:rPr>
        <w:t>Aprobar</w:t>
      </w:r>
      <w:r>
        <w:rPr>
          <w:b w:val="0"/>
        </w:rPr>
        <w:t>. El dato propuesto pasa a ser oficial y se guarda el cambio (anterior → nuevo) en el historial.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2.  </w:t>
      </w:r>
      <w:r>
        <w:rPr>
          <w:b w:val="0"/>
        </w:rPr>
        <w:t xml:space="preserve">La ventana de confirmación ofrece </w:t>
      </w:r>
      <w:r>
        <w:rPr>
          <w:b/>
        </w:rPr>
        <w:t>Avisar por correo al IF</w:t>
      </w:r>
      <w:r>
        <w:rPr>
          <w:b w:val="0"/>
        </w:rPr>
        <w:t>: se abre Outlook con el mensaje listo; tú lo envías.</w:t>
      </w:r>
    </w:p>
    <w:p>
      <w:pPr>
        <w:pStyle w:val="Heading2"/>
      </w:pPr>
      <w:r>
        <w:t>4.3 Rechazar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1.  </w:t>
      </w:r>
      <w:r>
        <w:rPr>
          <w:b w:val="0"/>
        </w:rPr>
        <w:t xml:space="preserve">Presiona </w:t>
      </w:r>
      <w:r>
        <w:rPr>
          <w:b/>
        </w:rPr>
        <w:t>Rechazar</w:t>
      </w:r>
      <w:r>
        <w:rPr>
          <w:b w:val="0"/>
        </w:rPr>
        <w:t xml:space="preserve"> y escribe el </w:t>
      </w:r>
      <w:r>
        <w:rPr>
          <w:b/>
        </w:rPr>
        <w:t>comentario</w:t>
      </w:r>
      <w:r>
        <w:rPr>
          <w:b w:val="0"/>
        </w:rPr>
        <w:t xml:space="preserve"> (obligatorio, mínimo 5 caracteres): el IF lo leerá en su campanita y en Mis solicitudes.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2.  </w:t>
      </w:r>
      <w:r>
        <w:rPr>
          <w:b w:val="0"/>
        </w:rPr>
        <w:t xml:space="preserve">Confirma con </w:t>
      </w:r>
      <w:r>
        <w:rPr>
          <w:b/>
        </w:rPr>
        <w:t>Confirmar rechazo</w:t>
      </w:r>
      <w:r>
        <w:rPr>
          <w:b w:val="0"/>
        </w:rPr>
        <w:t>. Puedes avisar por correo al IF; el correo lleva el comentario.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6DB"/>
          </w:tcPr>
          <w:p>
            <w:r>
              <w:rPr>
                <w:b/>
              </w:rPr>
              <w:t xml:space="preserve">Importante: </w:t>
            </w:r>
            <w:r>
              <w:t>No se puede aprobar ni rechazar una solicitud que tú mismo enviaste: el botón no aparece. Debe revisarla otra persona.</w:t>
            </w:r>
          </w:p>
        </w:tc>
      </w:tr>
    </w:tbl>
    <w:p>
      <w:pPr>
        <w:spacing w:after="40"/>
      </w:pPr>
    </w:p>
    <w:p>
      <w:pPr>
        <w:pStyle w:val="Heading2"/>
      </w:pPr>
      <w:r>
        <w:t>4.4 Alertas a Gabinete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1.  </w:t>
      </w:r>
      <w:r>
        <w:rPr>
          <w:b w:val="0"/>
        </w:rPr>
        <w:t xml:space="preserve">En </w:t>
      </w:r>
      <w:r>
        <w:rPr>
          <w:b/>
        </w:rPr>
        <w:t>Problemáticas</w:t>
      </w:r>
      <w:r>
        <w:rPr>
          <w:b w:val="0"/>
        </w:rPr>
        <w:t>, abre la ficha que corresponda a un riesgo relevante.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2.  </w:t>
      </w:r>
      <w:r>
        <w:rPr>
          <w:b w:val="0"/>
        </w:rPr>
        <w:t xml:space="preserve">Presiona </w:t>
      </w:r>
      <w:r>
        <w:rPr>
          <w:b/>
        </w:rPr>
        <w:t>Publicar</w:t>
      </w:r>
      <w:r>
        <w:rPr>
          <w:b w:val="0"/>
        </w:rPr>
        <w:t xml:space="preserve"> para mostrarla como alerta en el dashboard de Gabinete; si la ficha cambió, </w:t>
      </w:r>
      <w:r>
        <w:rPr>
          <w:b/>
        </w:rPr>
        <w:t>Actualizar</w:t>
      </w:r>
      <w:r>
        <w:rPr>
          <w:b w:val="0"/>
        </w:rPr>
        <w:t xml:space="preserve">; para quitarla, </w:t>
      </w:r>
      <w:r>
        <w:rPr>
          <w:b/>
        </w:rPr>
        <w:t>Retirar</w:t>
      </w:r>
      <w:r>
        <w:rPr>
          <w:b w:val="0"/>
        </w:rPr>
        <w:t>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3.  </w:t>
      </w:r>
      <w:r>
        <w:rPr>
          <w:b w:val="0"/>
        </w:rPr>
        <w:t xml:space="preserve">Una alerta de riesgo </w:t>
      </w:r>
      <w:r>
        <w:rPr>
          <w:b/>
        </w:rPr>
        <w:t>Extremo</w:t>
      </w:r>
      <w:r>
        <w:rPr>
          <w:b w:val="0"/>
        </w:rPr>
        <w:t xml:space="preserve"> pone el contrato en rojo; una de riesgo </w:t>
      </w:r>
      <w:r>
        <w:rPr>
          <w:b/>
        </w:rPr>
        <w:t>Alto</w:t>
      </w:r>
      <w:r>
        <w:rPr>
          <w:b w:val="0"/>
        </w:rPr>
        <w:t>, en ámbar.</w:t>
      </w:r>
    </w:p>
    <w:p>
      <w:pPr>
        <w:pStyle w:val="Heading2"/>
      </w:pPr>
      <w:r>
        <w:t>4.5 Historial</w:t>
      </w:r>
    </w:p>
    <w:p>
      <w:r>
        <w:rPr>
          <w:b w:val="0"/>
          <w:i w:val="0"/>
        </w:rPr>
        <w:t>La pestaña **Historial** lista los cambios ya revisados (quién propuso, quién aprobó y el antes → después). Sirve para consultas y respaldo.</w:t>
      </w:r>
    </w:p>
    <w:p>
      <w:pPr>
        <w:pStyle w:val="Heading1"/>
      </w:pPr>
      <w:r>
        <w:t>5. Gabinete: dashboard ejecutivo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1.  </w:t>
      </w:r>
      <w:r>
        <w:rPr>
          <w:b w:val="0"/>
        </w:rPr>
        <w:t xml:space="preserve">Entra al </w:t>
      </w:r>
      <w:r>
        <w:rPr>
          <w:b/>
        </w:rPr>
        <w:t>Dashboard ejecutivo</w:t>
      </w:r>
      <w:r>
        <w:rPr>
          <w:b w:val="0"/>
        </w:rPr>
        <w:t>. Solo verás datos aprobados; no hay botones para editar ni aprobar.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2.  </w:t>
      </w:r>
      <w:r>
        <w:rPr>
          <w:b w:val="0"/>
        </w:rPr>
        <w:t xml:space="preserve">Arriba: </w:t>
      </w:r>
      <w:r>
        <w:rPr>
          <w:b/>
        </w:rPr>
        <w:t>Semáforo</w:t>
      </w:r>
      <w:r>
        <w:rPr>
          <w:b w:val="0"/>
        </w:rPr>
        <w:t xml:space="preserve"> (cuántos contratos hay en rojo, ámbar y verde), </w:t>
      </w:r>
      <w:r>
        <w:rPr>
          <w:b/>
        </w:rPr>
        <w:t>avance global</w:t>
      </w:r>
      <w:r>
        <w:rPr>
          <w:b w:val="0"/>
        </w:rPr>
        <w:t xml:space="preserve">, </w:t>
      </w:r>
      <w:r>
        <w:rPr>
          <w:b/>
        </w:rPr>
        <w:t>hitos atrasados</w:t>
      </w:r>
      <w:r>
        <w:rPr>
          <w:b w:val="0"/>
        </w:rPr>
        <w:t xml:space="preserve"> y alertas. Al hacer clic en un color del semáforo se filtran los contratos de ese color.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3.  </w:t>
      </w:r>
      <w:r>
        <w:rPr>
          <w:b w:val="0"/>
        </w:rPr>
        <w:t xml:space="preserve">Cada contrato muestra su avance, su radar de hitos y, con </w:t>
      </w:r>
      <w:r>
        <w:rPr>
          <w:b/>
        </w:rPr>
        <w:t>Ver desglose del cronograma</w:t>
      </w:r>
      <w:r>
        <w:rPr>
          <w:b w:val="0"/>
        </w:rPr>
        <w:t>, las fechas de cada hito.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4.  </w:t>
      </w:r>
      <w:r>
        <w:rPr>
          <w:b w:val="0"/>
        </w:rPr>
        <w:t xml:space="preserve">Abajo, la tabla </w:t>
      </w:r>
      <w:r>
        <w:rPr>
          <w:b/>
        </w:rPr>
        <w:t>Últimas aprobaciones</w:t>
      </w:r>
      <w:r>
        <w:rPr>
          <w:b w:val="0"/>
        </w:rPr>
        <w:t xml:space="preserve">: avances aprobados y hitos modificados (contrato, sector, hito, fecha anterior → nueva y fecha de aprobación). Usa </w:t>
      </w:r>
      <w:r>
        <w:rPr>
          <w:b/>
        </w:rPr>
        <w:t>Ver más</w:t>
      </w:r>
      <w:r>
        <w:rPr>
          <w:b w:val="0"/>
        </w:rPr>
        <w:t xml:space="preserve"> para ver más filas.</w:t>
      </w:r>
    </w:p>
    <w:p>
      <w:pPr>
        <w:pStyle w:val="Heading1"/>
      </w:pPr>
      <w:r>
        <w:t>6. Procedimientos del Administrador del sistema</w:t>
      </w:r>
    </w:p>
    <w:p>
      <w:pPr>
        <w:pStyle w:val="Heading2"/>
      </w:pPr>
      <w:r>
        <w:t>6.1 Cargar contratos por Excel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1.  </w:t>
      </w:r>
      <w:r>
        <w:rPr>
          <w:b w:val="0"/>
        </w:rPr>
        <w:t xml:space="preserve">Entra a </w:t>
      </w:r>
      <w:r>
        <w:rPr>
          <w:b/>
        </w:rPr>
        <w:t>Configuración</w:t>
      </w:r>
      <w:r>
        <w:rPr>
          <w:b w:val="0"/>
        </w:rPr>
        <w:t xml:space="preserve"> y presiona </w:t>
      </w:r>
      <w:r>
        <w:rPr>
          <w:b/>
        </w:rPr>
        <w:t>Descargar plantilla (.xlsx)</w:t>
      </w:r>
      <w:r>
        <w:rPr>
          <w:b w:val="0"/>
        </w:rPr>
        <w:t xml:space="preserve"> (o </w:t>
      </w:r>
      <w:r>
        <w:rPr>
          <w:b/>
        </w:rPr>
        <w:t>.csv</w:t>
      </w:r>
      <w:r>
        <w:rPr>
          <w:b w:val="0"/>
        </w:rPr>
        <w:t>).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2.  </w:t>
      </w:r>
      <w:r>
        <w:rPr>
          <w:b w:val="0"/>
        </w:rPr>
        <w:t xml:space="preserve">Completa una fila por contrato con las columnas </w:t>
      </w:r>
      <w:r>
        <w:rPr>
          <w:b/>
        </w:rPr>
        <w:t>COD_DEAF</w:t>
      </w:r>
      <w:r>
        <w:rPr>
          <w:b w:val="0"/>
        </w:rPr>
        <w:t xml:space="preserve">, </w:t>
      </w:r>
      <w:r>
        <w:rPr>
          <w:b/>
        </w:rPr>
        <w:t>NOMBRE_CONTRATO</w:t>
      </w:r>
      <w:r>
        <w:rPr>
          <w:b w:val="0"/>
        </w:rPr>
        <w:t xml:space="preserve">, </w:t>
      </w:r>
      <w:r>
        <w:rPr>
          <w:b/>
        </w:rPr>
        <w:t>TIPO_UNIDAD</w:t>
      </w:r>
      <w:r>
        <w:rPr>
          <w:b w:val="0"/>
        </w:rPr>
        <w:t xml:space="preserve">, </w:t>
      </w:r>
      <w:r>
        <w:rPr>
          <w:b/>
        </w:rPr>
        <w:t>IF_TITULAR</w:t>
      </w:r>
      <w:r>
        <w:rPr>
          <w:b w:val="0"/>
        </w:rPr>
        <w:t xml:space="preserve">, </w:t>
      </w:r>
      <w:r>
        <w:rPr>
          <w:b/>
        </w:rPr>
        <w:t>IF_SUPLENTE</w:t>
      </w:r>
      <w:r>
        <w:rPr>
          <w:b w:val="0"/>
        </w:rPr>
        <w:t xml:space="preserve"> y </w:t>
      </w:r>
      <w:r>
        <w:rPr>
          <w:b/>
        </w:rPr>
        <w:t>CORREO_APROBADOR</w:t>
      </w:r>
      <w:r>
        <w:rPr>
          <w:b w:val="0"/>
        </w:rPr>
        <w:t>. También se aceptan CORREO_IF_TITULAR y CORREO_IF_SUPLENTE (basta con el nombre o el correo del titular).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3.  </w:t>
      </w:r>
      <w:r>
        <w:rPr>
          <w:b w:val="0"/>
        </w:rPr>
        <w:t xml:space="preserve">Presiona </w:t>
      </w:r>
      <w:r>
        <w:rPr>
          <w:b/>
        </w:rPr>
        <w:t>Subir Excel / CSV</w:t>
      </w:r>
      <w:r>
        <w:rPr>
          <w:b w:val="0"/>
        </w:rPr>
        <w:t xml:space="preserve"> y elige el archivo.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4.  </w:t>
      </w:r>
      <w:r>
        <w:rPr>
          <w:b w:val="0"/>
        </w:rPr>
        <w:t xml:space="preserve">Revisa la </w:t>
      </w:r>
      <w:r>
        <w:rPr>
          <w:b/>
        </w:rPr>
        <w:t>vista previa</w:t>
      </w:r>
      <w:r>
        <w:rPr>
          <w:b w:val="0"/>
        </w:rPr>
        <w:t xml:space="preserve">: cuántos contratos son nuevos, cuántos se actualizan y cuántos no cambian. Si hay errores, se listan por fila y </w:t>
      </w:r>
      <w:r>
        <w:rPr>
          <w:b/>
        </w:rPr>
        <w:t>no se importa nada</w:t>
      </w:r>
      <w:r>
        <w:rPr>
          <w:b w:val="0"/>
        </w:rPr>
        <w:t xml:space="preserve"> hasta corregirlos.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5.  </w:t>
      </w:r>
      <w:r>
        <w:rPr>
          <w:b w:val="0"/>
        </w:rPr>
        <w:t xml:space="preserve">Confirma la importación. Los contratos existentes se actualizan por </w:t>
      </w:r>
      <w:r>
        <w:rPr>
          <w:b/>
        </w:rPr>
        <w:t>COD_DEAF</w:t>
      </w:r>
      <w:r>
        <w:rPr>
          <w:b w:val="0"/>
        </w:rPr>
        <w:t>; nunca se borran.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6DB"/>
          </w:tcPr>
          <w:p>
            <w:r>
              <w:rPr>
                <w:b/>
              </w:rPr>
              <w:t xml:space="preserve">Importante: </w:t>
            </w:r>
            <w:r>
              <w:t>Límites del archivo: 2 MB, 500 filas con datos y 30 columnas. Se lee solo la primera hoja. Una celda que empieza con = + - @ se rechaza.</w:t>
            </w:r>
          </w:p>
        </w:tc>
      </w:tr>
    </w:tbl>
    <w:p>
      <w:pPr>
        <w:spacing w:after="40"/>
      </w:pPr>
    </w:p>
    <w:p>
      <w:pPr>
        <w:pStyle w:val="Heading2"/>
      </w:pPr>
      <w:r>
        <w:t>6.2 Sectores y subsectores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1.  </w:t>
      </w:r>
      <w:r>
        <w:rPr>
          <w:b w:val="0"/>
        </w:rPr>
        <w:t xml:space="preserve">En </w:t>
      </w:r>
      <w:r>
        <w:rPr>
          <w:b/>
        </w:rPr>
        <w:t>Configuración → Unidades y subsectores</w:t>
      </w:r>
      <w:r>
        <w:rPr>
          <w:b w:val="0"/>
        </w:rPr>
        <w:t xml:space="preserve"> aparece cada contrato con la lista de sus subsectores, uno por uno.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2.  </w:t>
      </w:r>
      <w:r>
        <w:rPr>
          <w:b w:val="0"/>
        </w:rPr>
        <w:t xml:space="preserve">Para agregar uno, presiona </w:t>
      </w:r>
      <w:r>
        <w:rPr>
          <w:b/>
        </w:rPr>
        <w:t>+ Agregar subsector</w:t>
      </w:r>
      <w:r>
        <w:rPr>
          <w:b w:val="0"/>
        </w:rPr>
        <w:t>. Cada fila se edita directamente (nombre y activo).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3.  </w:t>
      </w:r>
      <w:r>
        <w:rPr>
          <w:b w:val="0"/>
        </w:rPr>
        <w:t>Un subsector no se borra: se desactiva. Los nombres no pueden repetirse dentro de un contrato.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4.  </w:t>
      </w:r>
      <w:r>
        <w:rPr>
          <w:b w:val="0"/>
        </w:rPr>
        <w:t xml:space="preserve">También se puede cargar por Excel (plantilla con </w:t>
      </w:r>
      <w:r>
        <w:rPr>
          <w:b/>
        </w:rPr>
        <w:t>COD_DEAF</w:t>
      </w:r>
      <w:r>
        <w:rPr>
          <w:b w:val="0"/>
        </w:rPr>
        <w:t xml:space="preserve">, </w:t>
      </w:r>
      <w:r>
        <w:rPr>
          <w:b/>
        </w:rPr>
        <w:t>SUBSECTOR</w:t>
      </w:r>
      <w:r>
        <w:rPr>
          <w:b w:val="0"/>
        </w:rPr>
        <w:t xml:space="preserve">, </w:t>
      </w:r>
      <w:r>
        <w:rPr>
          <w:b/>
        </w:rPr>
        <w:t>ACTIVO</w:t>
      </w:r>
      <w:r>
        <w:rPr>
          <w:b w:val="0"/>
        </w:rPr>
        <w:t>) con el mismo procedimiento de vista previa y confirmación.</w:t>
      </w:r>
    </w:p>
    <w:p>
      <w:pPr>
        <w:pStyle w:val="Heading2"/>
      </w:pPr>
      <w:r>
        <w:t>6.3 Línea base de hitos y pesos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1.  </w:t>
      </w:r>
      <w:r>
        <w:rPr>
          <w:b w:val="0"/>
        </w:rPr>
        <w:t xml:space="preserve">En </w:t>
      </w:r>
      <w:r>
        <w:rPr>
          <w:b/>
        </w:rPr>
        <w:t>Configuración</w:t>
      </w:r>
      <w:r>
        <w:rPr>
          <w:b w:val="0"/>
        </w:rPr>
        <w:t xml:space="preserve">, presiona </w:t>
      </w:r>
      <w:r>
        <w:rPr>
          <w:b/>
        </w:rPr>
        <w:t>+ Agregar hito</w:t>
      </w:r>
      <w:r>
        <w:rPr>
          <w:b w:val="0"/>
        </w:rPr>
        <w:t xml:space="preserve"> para cargar la línea base: tipo (Ingeniería, Inicio Físico, PSP o PSD), sector y </w:t>
      </w:r>
      <w:r>
        <w:rPr>
          <w:b/>
        </w:rPr>
        <w:t>fecha contractual</w:t>
      </w:r>
      <w:r>
        <w:rPr>
          <w:b w:val="0"/>
        </w:rPr>
        <w:t>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2.  </w:t>
      </w:r>
      <w:r>
        <w:rPr>
          <w:b w:val="0"/>
        </w:rPr>
        <w:t xml:space="preserve">Define los </w:t>
      </w:r>
      <w:r>
        <w:rPr>
          <w:b/>
        </w:rPr>
        <w:t>pesos</w:t>
      </w:r>
      <w:r>
        <w:rPr>
          <w:b w:val="0"/>
        </w:rPr>
        <w:t xml:space="preserve"> (%) de cada contrato en el avance global y de cada sector dentro de su contrato. La suma debe ser 100; </w:t>
      </w:r>
      <w:r>
        <w:rPr>
          <w:b/>
        </w:rPr>
        <w:t>Repartir en partes iguales</w:t>
      </w:r>
      <w:r>
        <w:rPr>
          <w:b w:val="0"/>
        </w:rPr>
        <w:t xml:space="preserve"> ayuda a partir. Luego </w:t>
      </w:r>
      <w:r>
        <w:rPr>
          <w:b/>
        </w:rPr>
        <w:t>Guardar pesos</w:t>
      </w:r>
      <w:r>
        <w:rPr>
          <w:b w:val="0"/>
        </w:rPr>
        <w:t>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3.  </w:t>
      </w:r>
      <w:r>
        <w:rPr>
          <w:b w:val="0"/>
        </w:rPr>
        <w:t>Con todos los pesos definidos el avance se calcula ponderado; si falta alguno, se usa el promedio simple y la tarjeta lo indica.</w:t>
      </w:r>
    </w:p>
    <w:p>
      <w:pPr>
        <w:pStyle w:val="Heading2"/>
      </w:pPr>
      <w:r>
        <w:t>6.4 Asignar perfiles y contratos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1.  </w:t>
      </w:r>
      <w:r>
        <w:rPr>
          <w:b w:val="0"/>
        </w:rPr>
        <w:t xml:space="preserve">Entra a </w:t>
      </w:r>
      <w:r>
        <w:rPr>
          <w:b/>
        </w:rPr>
        <w:t>Gestión de permisos</w:t>
      </w:r>
      <w:r>
        <w:rPr>
          <w:b w:val="0"/>
        </w:rPr>
        <w:t xml:space="preserve"> y busca a la persona.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2.  </w:t>
      </w:r>
      <w:r>
        <w:rPr>
          <w:b w:val="0"/>
        </w:rPr>
        <w:t xml:space="preserve">Asigna su </w:t>
      </w:r>
      <w:r>
        <w:rPr>
          <w:b/>
        </w:rPr>
        <w:t>perfil</w:t>
      </w:r>
      <w:r>
        <w:rPr>
          <w:b w:val="0"/>
        </w:rPr>
        <w:t xml:space="preserve"> (IF/AIF, Validador, Administrador o Gabinete) y su </w:t>
      </w:r>
      <w:r>
        <w:rPr>
          <w:b/>
        </w:rPr>
        <w:t>correo</w:t>
      </w:r>
      <w:r>
        <w:rPr>
          <w:b w:val="0"/>
        </w:rPr>
        <w:t>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3.  </w:t>
      </w:r>
      <w:r>
        <w:rPr>
          <w:b w:val="0"/>
        </w:rPr>
        <w:t xml:space="preserve">Para un IF, presiona </w:t>
      </w:r>
      <w:r>
        <w:rPr>
          <w:b/>
        </w:rPr>
        <w:t>Editar contratos…</w:t>
      </w:r>
      <w:r>
        <w:rPr>
          <w:b w:val="0"/>
        </w:rPr>
        <w:t xml:space="preserve">: busca por nombre o COD_DEAF, filtra con </w:t>
      </w:r>
      <w:r>
        <w:rPr>
          <w:b/>
        </w:rPr>
        <w:t>Todos / Asignados / Sin asignar</w:t>
      </w:r>
      <w:r>
        <w:rPr>
          <w:b w:val="0"/>
        </w:rPr>
        <w:t xml:space="preserve">, marca los contratos y elige </w:t>
      </w:r>
      <w:r>
        <w:rPr>
          <w:b/>
        </w:rPr>
        <w:t>Titular</w:t>
      </w:r>
      <w:r>
        <w:rPr>
          <w:b w:val="0"/>
        </w:rPr>
        <w:t xml:space="preserve"> o </w:t>
      </w:r>
      <w:r>
        <w:rPr>
          <w:b/>
        </w:rPr>
        <w:t>Suplente</w:t>
      </w:r>
      <w:r>
        <w:rPr>
          <w:b w:val="0"/>
        </w:rPr>
        <w:t xml:space="preserve"> en cada uno. Se recomienda un máximo de dos contratos por IF; con más aparece una advertencia.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4.  </w:t>
      </w:r>
      <w:r>
        <w:rPr>
          <w:b w:val="0"/>
        </w:rPr>
        <w:t>Guarda. Sin perfil asignado, una persona no puede usar la herramienta.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5.  </w:t>
      </w:r>
      <w:r>
        <w:rPr>
          <w:b w:val="0"/>
        </w:rPr>
        <w:t xml:space="preserve">Atajo: </w:t>
      </w:r>
      <w:r>
        <w:rPr>
          <w:b/>
        </w:rPr>
        <w:t>Revisar asignaciones por correo</w:t>
      </w:r>
      <w:r>
        <w:rPr>
          <w:b w:val="0"/>
        </w:rPr>
        <w:t xml:space="preserve"> asigna a cada IF los contratos donde aparece su correo. Primero muestra qué agregaría; conserva lo que ya tenía.</w:t>
      </w:r>
    </w:p>
    <w:p>
      <w:pPr>
        <w:spacing w:after="40"/>
        <w:ind w:left="510" w:hanging="340"/>
      </w:pPr>
      <w:r>
        <w:rPr>
          <w:b/>
          <w:color w:val="1F3A5F"/>
        </w:rPr>
        <w:t xml:space="preserve">6.  </w:t>
      </w:r>
      <w:r>
        <w:rPr>
          <w:b w:val="0"/>
        </w:rPr>
        <w:t xml:space="preserve">Completa también el </w:t>
      </w:r>
      <w:r>
        <w:rPr>
          <w:b/>
        </w:rPr>
        <w:t>correo del aprobador de cada contrato</w:t>
      </w:r>
      <w:r>
        <w:rPr>
          <w:b w:val="0"/>
        </w:rPr>
        <w:t>: es el destinatario del botón "Avisar por correo".</w:t>
      </w:r>
    </w:p>
    <w:p>
      <w:pPr>
        <w:pStyle w:val="Heading2"/>
      </w:pPr>
      <w:r>
        <w:t>6.5 Registro de cambios</w:t>
      </w:r>
    </w:p>
    <w:p>
      <w:r>
        <w:rPr>
          <w:b w:val="0"/>
          <w:i w:val="0"/>
        </w:rPr>
        <w:t>La pestaña **Registro de cambios** muestra quién modificó qué, cuándo y el antes → después (contratos, sectores, hitos, permisos, pesos, solicitudes, alertas y problemáticas). Se filtra por qué, quién, texto y fechas, y se exporta con **Exportar CSV**. Una fila alterada se marca "⚠ alterado".</w:t>
      </w:r>
    </w:p>
    <w:p>
      <w:r>
        <w:br w:type="page"/>
      </w:r>
    </w:p>
    <w:p>
      <w:pPr>
        <w:pStyle w:val="Heading1"/>
      </w:pPr>
      <w:r>
        <w:t>7. Reglas que aplica 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1F3A5F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Regla</w:t>
            </w:r>
          </w:p>
        </w:tc>
        <w:tc>
          <w:tcPr>
            <w:tcW w:type="dxa" w:w="6576"/>
            <w:shd w:val="clear" w:color="auto" w:fill="1F3A5F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9"/>
              </w:rPr>
              <w:t>Nadie aprueba lo propio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b w:val="0"/>
                <w:sz w:val="19"/>
              </w:rPr>
              <w:t>La solicitud que enviaste solo la puede revisar otra persona (en modo local de una sola persona se permite).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9"/>
              </w:rPr>
              <w:t>Rechazo con comentario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b w:val="0"/>
                <w:sz w:val="19"/>
              </w:rPr>
              <w:t>Al rechazar hay que escribir un comentario de al menos 5 caracteres.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9"/>
              </w:rPr>
              <w:t>Una solicitud activa por dato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b w:val="0"/>
                <w:sz w:val="19"/>
              </w:rPr>
              <w:t>No se puede enviar otra mientras la anterior sobre el mismo avance u hito está en revisión.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9"/>
              </w:rPr>
              <w:t>Fecha programada con justificación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b w:val="0"/>
                <w:sz w:val="19"/>
              </w:rPr>
              <w:t>Cambiar la fecha programada de un hito exige explicar el motivo.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9"/>
              </w:rPr>
              <w:t>Fecha real no futura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b w:val="0"/>
                <w:sz w:val="19"/>
              </w:rPr>
              <w:t>La fecha real de cumplimiento no puede ser posterior a hoy.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9"/>
              </w:rPr>
              <w:t>Avance entre 0 y 100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b w:val="0"/>
                <w:sz w:val="19"/>
              </w:rPr>
              <w:t>Número entero.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9"/>
              </w:rPr>
              <w:t>Resolver con motivo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b w:val="0"/>
                <w:sz w:val="19"/>
              </w:rPr>
              <w:t>Una problemática no se marca resuelta sin explicar cómo o por qué (mín. 5 caracteres).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9"/>
              </w:rPr>
              <w:t>Nada se borra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b w:val="0"/>
                <w:sz w:val="19"/>
              </w:rPr>
              <w:t>Lo "eliminado" queda marcado, no se destruye; los cambios se conservan en el historial y en el registro de cambios.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9"/>
              </w:rPr>
              <w:t>Gabinete solo lee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b w:val="0"/>
                <w:sz w:val="19"/>
              </w:rPr>
              <w:t>Ve únicamente datos aprobados y no puede editar ni aprobar.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9"/>
              </w:rPr>
              <w:t>Cada IF ve sus contratos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b w:val="0"/>
                <w:sz w:val="19"/>
              </w:rPr>
              <w:t>Un IF ve y trabaja solo los contratos que el Administrador le asignó.</w:t>
            </w:r>
          </w:p>
        </w:tc>
      </w:tr>
    </w:tbl>
    <w:p>
      <w:pPr>
        <w:spacing w:after="40"/>
      </w:pPr>
    </w:p>
    <w:p>
      <w:pPr>
        <w:pStyle w:val="Heading1"/>
      </w:pPr>
      <w:r>
        <w:t>8. Problemas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1F3A5F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Situación</w:t>
            </w:r>
          </w:p>
        </w:tc>
        <w:tc>
          <w:tcPr>
            <w:tcW w:type="dxa" w:w="6009"/>
            <w:shd w:val="clear" w:color="auto" w:fill="1F3A5F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Qué hacer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9"/>
              </w:rPr>
              <w:t>No puedo entrar / dice que no tengo perfil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b w:val="0"/>
                <w:sz w:val="19"/>
              </w:rPr>
              <w:t>Pide al Administrador que te asigne un perfil y tus contratos en Gestión de permisos.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9"/>
              </w:rPr>
              <w:t>No veo el botón Aprobar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b w:val="0"/>
                <w:sz w:val="19"/>
              </w:rPr>
              <w:t>Verifica que tu perfil sea Validador o Administrador y que la solicitud no sea tuya.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9"/>
              </w:rPr>
              <w:t>No me deja enviar: ya hay una solicitud para ese dato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b w:val="0"/>
                <w:sz w:val="19"/>
              </w:rPr>
              <w:t>Espera la decisión o cancela la solicitud pendiente desde Mis solicitudes.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9"/>
              </w:rPr>
              <w:t>Mi hito no aparece en el Gantt o no cambió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b w:val="0"/>
                <w:sz w:val="19"/>
              </w:rPr>
              <w:t>El Gantt muestra datos aprobados: el cambio se ve cuando el Validador lo aprueba.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9"/>
              </w:rPr>
              <w:t>El botón "Avisar por correo" no envía nada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b w:val="0"/>
                <w:sz w:val="19"/>
              </w:rPr>
              <w:t>Solo abre Outlook con el mensaje redactado. Revisa el destinatario y envíalo tú.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9"/>
              </w:rPr>
              <w:t>Falta el correo del aprobador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b w:val="0"/>
                <w:sz w:val="19"/>
              </w:rPr>
              <w:t>Pide al Administrador que lo complete para ese contrato (Gestión de permisos o carga por Excel).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9"/>
              </w:rPr>
              <w:t>El Excel muestra errores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b w:val="0"/>
                <w:sz w:val="19"/>
              </w:rPr>
              <w:t>Corrige las filas indicadas en la vista previa y vuelve a subirlo. Hasta entonces no se importa nada.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9"/>
              </w:rPr>
              <w:t>Perdí lo que había cargado (modo local)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b w:val="0"/>
                <w:sz w:val="19"/>
              </w:rPr>
              <w:t>Los datos viven en ese navegador y computador. Cambiar de navegador o borrar datos de navegación los elimina.</w:t>
            </w:r>
          </w:p>
        </w:tc>
      </w:tr>
    </w:tbl>
    <w:p>
      <w:pPr>
        <w:spacing w:after="40"/>
      </w:pPr>
    </w:p>
    <w:p>
      <w:pPr>
        <w:pStyle w:val="Heading1"/>
      </w:pPr>
      <w:r>
        <w:t>9.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F3A5F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7143"/>
            <w:shd w:val="clear" w:color="auto" w:fill="1F3A5F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9"/>
              </w:rPr>
              <w:t>IF / AIF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b w:val="0"/>
                <w:sz w:val="19"/>
              </w:rPr>
              <w:t>Inspector Fiscal / Asesoría de Inspección Fiscal.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9"/>
              </w:rPr>
              <w:t>COD_DEAF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b w:val="0"/>
                <w:sz w:val="19"/>
              </w:rPr>
              <w:t>Código único de cada contrato.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9"/>
              </w:rPr>
              <w:t>PSP / PSD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b w:val="0"/>
                <w:sz w:val="19"/>
              </w:rPr>
              <w:t>Puesta en Servicio Provisoria / Definitiva.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9"/>
              </w:rPr>
              <w:t>Sector / subsector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b w:val="0"/>
                <w:sz w:val="19"/>
              </w:rPr>
              <w:t>Cada parte en que se divide un contrato (aeródromo, estación, cárcel, hospital, etc.). En pantalla también aparece como unidad.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9"/>
              </w:rPr>
              <w:t>Línea base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b w:val="0"/>
                <w:sz w:val="19"/>
              </w:rPr>
              <w:t>Fechas contractuales de los hitos; la referencia contra la cual se mide el desvío.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9"/>
              </w:rPr>
              <w:t>Desvío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b w:val="0"/>
                <w:sz w:val="19"/>
              </w:rPr>
              <w:t>Diferencia en días entre la fecha programada (o real) y la contractual.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9"/>
              </w:rPr>
              <w:t>Dato oficial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b w:val="0"/>
                <w:sz w:val="19"/>
              </w:rPr>
              <w:t>Valor aprobado por la jefatura; es el que ve Gabinete.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9"/>
              </w:rPr>
              <w:t>Radar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b w:val="0"/>
                <w:sz w:val="19"/>
              </w:rPr>
              <w:t>Línea de los cuatro hitos principales de un contrato con su estado.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57A"/>
        <w:sz w:val="17"/>
      </w:rPr>
      <w:t xml:space="preserve">Dirección General de Concesiones · División de Construcción · v10.15 · 2026-10-07 · Página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657A"/>
        <w:sz w:val="17"/>
      </w:rPr>
      <w:t>Bitácora de Obra · Manual de procedimientos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