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360"/>
        <w:jc w:val="center"/>
      </w:pPr>
      <w:r>
        <w:drawing>
          <wp:inline distT="0" distB="0" distL="0" distR="0">
            <wp:extent cx="2571750" cy="2571750"/>
            <wp:effectExtent t="0" r="0" b="0" l="0"/>
            <wp:docPr id="1" name="ntg-logo" descr="Team NTG logo" title="NT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71750" cy="2571750"/>
                    </a:xfrm>
                    <a:prstGeom prst="rect">
                      <a:avLst/>
                    </a:prstGeom>
                  </pic:spPr>
                </pic:pic>
              </a:graphicData>
            </a:graphic>
          </wp:inline>
        </w:drawing>
      </w:r>
    </w:p>
    <w:p>
      <w:pPr>
        <w:spacing w:after="60"/>
        <w:jc w:val="center"/>
      </w:pPr>
      <w:r>
        <w:rPr>
          <w:rFonts w:ascii="Calibri" w:cs="Calibri" w:eastAsia="Calibri" w:hAnsi="Calibri"/>
          <w:b/>
          <w:bCs/>
          <w:color w:val="12306B"/>
          <w:sz w:val="84"/>
          <w:szCs w:val="84"/>
        </w:rPr>
        <w:t xml:space="preserve">NTG System</w:t>
      </w:r>
    </w:p>
    <w:p>
      <w:pPr>
        <w:pBdr>
          <w:bottom w:val="single" w:color="1F6FD1" w:sz="18" w:space="14"/>
        </w:pBdr>
        <w:spacing w:after="240"/>
        <w:jc w:val="center"/>
      </w:pPr>
      <w:r>
        <w:rPr>
          <w:rFonts w:ascii="Calibri" w:cs="Calibri" w:eastAsia="Calibri" w:hAnsi="Calibri"/>
          <w:color w:val="1F6FD1"/>
          <w:sz w:val="56"/>
          <w:szCs w:val="56"/>
        </w:rPr>
        <w:t xml:space="preserve">Technical Manual</w:t>
      </w:r>
    </w:p>
    <w:p>
      <w:pPr>
        <w:spacing w:after="480" w:before="240"/>
        <w:ind w:left="900" w:right="900"/>
        <w:jc w:val="center"/>
      </w:pPr>
      <w:r>
        <w:rPr>
          <w:rFonts w:ascii="Calibri" w:cs="Calibri" w:eastAsia="Calibri" w:hAnsi="Calibri"/>
          <w:color w:val="5B6472"/>
          <w:sz w:val="26"/>
          <w:szCs w:val="26"/>
        </w:rPr>
        <w:t xml:space="preserve">Architecture, backend, frontend, database, data sources and the guide for adding new game modules.</w:t>
      </w:r>
    </w:p>
    <w:p>
      <w:pPr>
        <w:spacing w:after="60"/>
        <w:jc w:val="center"/>
      </w:pPr>
      <w:r>
        <w:rPr>
          <w:rFonts w:ascii="Calibri" w:cs="Calibri" w:eastAsia="Calibri" w:hAnsi="Calibri"/>
          <w:b/>
          <w:bCs/>
          <w:color w:val="1F2937"/>
          <w:sz w:val="24"/>
          <w:szCs w:val="24"/>
        </w:rPr>
        <w:t xml:space="preserve">Version 1.2  ·  Oct 26, 2026</w:t>
      </w:r>
    </w:p>
    <w:p>
      <w:pPr>
        <w:jc w:val="center"/>
      </w:pPr>
      <w:r>
        <w:rPr>
          <w:rFonts w:ascii="Calibri" w:cs="Calibri" w:eastAsia="Calibri" w:hAnsi="Calibri"/>
          <w:color w:val="5B6472"/>
          <w:sz w:val="20"/>
          <w:szCs w:val="20"/>
        </w:rPr>
        <w:t xml:space="preserve">Angular 21  ·  Spring Boot 4.0  ·  PostgreSQL on Supabase</w:t>
      </w:r>
    </w:p>
    <w:p>
      <w:pPr>
        <w:pageBreakBefore/>
        <w:pBdr>
          <w:bottom w:val="single" w:color="1F6FD1" w:sz="12" w:space="6"/>
        </w:pBdr>
        <w:spacing w:after="240"/>
      </w:pPr>
      <w:r>
        <w:rPr>
          <w:rFonts w:ascii="Calibri" w:cs="Calibri" w:eastAsia="Calibri" w:hAnsi="Calibri"/>
          <w:b/>
          <w:bCs/>
          <w:color w:val="12306B"/>
          <w:sz w:val="48"/>
          <w:szCs w:val="48"/>
        </w:rPr>
        <w:t xml:space="preserve">Contents</w:t>
      </w:r>
    </w:p>
    <w:p>
      <w:pPr>
        <w:pStyle w:val="TOC1"/>
        <w:tabs>
          <w:tab w:val="left" w:pos="640"/>
          <w:tab w:val="right" w:leader="dot" w:pos="9350"/>
        </w:tabs>
      </w:pPr>
      <w:r>
        <w:fldChar w:fldCharType="begin"/>
      </w:r>
      <w:r>
        <w:instrText xml:space="preserve"> TOC \o "1-2" \h \z \u </w:instrText>
      </w:r>
      <w:r>
        <w:fldChar w:fldCharType="separate"/>
      </w:r>
      <w:hyperlink w:anchor="ch_intro" w:history="1">
        <w:r>
          <w:t>1</w:t>
        </w:r>
        <w:r>
          <w:tab/>
        </w:r>
        <w:r>
          <w:t xml:space="preserve">Introduction</w:t>
        </w:r>
        <w:r>
          <w:tab/>
        </w:r>
        <w:r>
          <w:fldChar w:fldCharType="begin"/>
        </w:r>
        <w:r>
          <w:instrText xml:space="preserve"> PAGEREF ch_intro \h </w:instrText>
        </w:r>
        <w:r>
          <w:fldChar w:fldCharType="separate"/>
        </w:r>
        <w:r>
          <w:t>4</w:t>
        </w:r>
        <w:r>
          <w:fldChar w:fldCharType="end"/>
        </w:r>
      </w:hyperlink>
    </w:p>
    <w:p>
      <w:pPr>
        <w:pStyle w:val="TOC2"/>
        <w:tabs>
          <w:tab w:val="left" w:pos="1100"/>
          <w:tab w:val="right" w:leader="dot" w:pos="9350"/>
        </w:tabs>
      </w:pPr>
      <w:hyperlink w:anchor="_Toc100002" w:history="1">
        <w:r>
          <w:t>1.1</w:t>
        </w:r>
        <w:r>
          <w:tab/>
        </w:r>
        <w:r>
          <w:t xml:space="preserve">Scope and audience</w:t>
        </w:r>
        <w:r>
          <w:tab/>
        </w:r>
        <w:r>
          <w:fldChar w:fldCharType="begin"/>
        </w:r>
        <w:r>
          <w:instrText xml:space="preserve"> PAGEREF _Toc100002 \h </w:instrText>
        </w:r>
        <w:r>
          <w:fldChar w:fldCharType="separate"/>
        </w:r>
        <w:r>
          <w:t>4</w:t>
        </w:r>
        <w:r>
          <w:fldChar w:fldCharType="end"/>
        </w:r>
      </w:hyperlink>
    </w:p>
    <w:p>
      <w:pPr>
        <w:pStyle w:val="TOC2"/>
        <w:tabs>
          <w:tab w:val="left" w:pos="1100"/>
          <w:tab w:val="right" w:leader="dot" w:pos="9350"/>
        </w:tabs>
      </w:pPr>
      <w:hyperlink w:anchor="_Toc100003" w:history="1">
        <w:r>
          <w:t>1.2</w:t>
        </w:r>
        <w:r>
          <w:tab/>
        </w:r>
        <w:r>
          <w:t xml:space="preserve">Key design principles</w:t>
        </w:r>
        <w:r>
          <w:tab/>
        </w:r>
        <w:r>
          <w:fldChar w:fldCharType="begin"/>
        </w:r>
        <w:r>
          <w:instrText xml:space="preserve"> PAGEREF _Toc100003 \h </w:instrText>
        </w:r>
        <w:r>
          <w:fldChar w:fldCharType="separate"/>
        </w:r>
        <w:r>
          <w:t>4</w:t>
        </w:r>
        <w:r>
          <w:fldChar w:fldCharType="end"/>
        </w:r>
      </w:hyperlink>
    </w:p>
    <w:p>
      <w:pPr>
        <w:pStyle w:val="TOC2"/>
        <w:tabs>
          <w:tab w:val="left" w:pos="1100"/>
          <w:tab w:val="right" w:leader="dot" w:pos="9350"/>
        </w:tabs>
      </w:pPr>
      <w:hyperlink w:anchor="sec_modules_glance" w:history="1">
        <w:r>
          <w:t>1.3</w:t>
        </w:r>
        <w:r>
          <w:tab/>
        </w:r>
        <w:r>
          <w:t xml:space="preserve">Game modules at a glance</w:t>
        </w:r>
        <w:r>
          <w:tab/>
        </w:r>
        <w:r>
          <w:fldChar w:fldCharType="begin"/>
        </w:r>
        <w:r>
          <w:instrText xml:space="preserve"> PAGEREF sec_modules_glance \h </w:instrText>
        </w:r>
        <w:r>
          <w:fldChar w:fldCharType="separate"/>
        </w:r>
        <w:r>
          <w:t>4</w:t>
        </w:r>
        <w:r>
          <w:fldChar w:fldCharType="end"/>
        </w:r>
      </w:hyperlink>
    </w:p>
    <w:p>
      <w:pPr>
        <w:pStyle w:val="TOC2"/>
        <w:tabs>
          <w:tab w:val="left" w:pos="1100"/>
          <w:tab w:val="right" w:leader="dot" w:pos="9350"/>
        </w:tabs>
      </w:pPr>
      <w:hyperlink w:anchor="_Toc100005" w:history="1">
        <w:r>
          <w:t>1.4</w:t>
        </w:r>
        <w:r>
          <w:tab/>
        </w:r>
        <w:r>
          <w:t xml:space="preserve">How this manual is organized</w:t>
        </w:r>
        <w:r>
          <w:tab/>
        </w:r>
        <w:r>
          <w:fldChar w:fldCharType="begin"/>
        </w:r>
        <w:r>
          <w:instrText xml:space="preserve"> PAGEREF _Toc100005 \h </w:instrText>
        </w:r>
        <w:r>
          <w:fldChar w:fldCharType="separate"/>
        </w:r>
        <w:r>
          <w:t>5</w:t>
        </w:r>
        <w:r>
          <w:fldChar w:fldCharType="end"/>
        </w:r>
      </w:hyperlink>
    </w:p>
    <w:p>
      <w:pPr>
        <w:pStyle w:val="TOC1"/>
        <w:tabs>
          <w:tab w:val="left" w:pos="640"/>
          <w:tab w:val="right" w:leader="dot" w:pos="9350"/>
        </w:tabs>
      </w:pPr>
      <w:hyperlink w:anchor="ch_arch" w:history="1">
        <w:r>
          <w:t>2</w:t>
        </w:r>
        <w:r>
          <w:tab/>
        </w:r>
        <w:r>
          <w:t xml:space="preserve">System architecture</w:t>
        </w:r>
        <w:r>
          <w:tab/>
        </w:r>
        <w:r>
          <w:fldChar w:fldCharType="begin"/>
        </w:r>
        <w:r>
          <w:instrText xml:space="preserve"> PAGEREF ch_arch \h </w:instrText>
        </w:r>
        <w:r>
          <w:fldChar w:fldCharType="separate"/>
        </w:r>
        <w:r>
          <w:t>6</w:t>
        </w:r>
        <w:r>
          <w:fldChar w:fldCharType="end"/>
        </w:r>
      </w:hyperlink>
    </w:p>
    <w:p>
      <w:pPr>
        <w:pStyle w:val="TOC2"/>
        <w:tabs>
          <w:tab w:val="left" w:pos="1100"/>
          <w:tab w:val="right" w:leader="dot" w:pos="9350"/>
        </w:tabs>
      </w:pPr>
      <w:hyperlink w:anchor="_Toc100007" w:history="1">
        <w:r>
          <w:t>2.1</w:t>
        </w:r>
        <w:r>
          <w:tab/>
        </w:r>
        <w:r>
          <w:t xml:space="preserve">Components</w:t>
        </w:r>
        <w:r>
          <w:tab/>
        </w:r>
        <w:r>
          <w:fldChar w:fldCharType="begin"/>
        </w:r>
        <w:r>
          <w:instrText xml:space="preserve"> PAGEREF _Toc100007 \h </w:instrText>
        </w:r>
        <w:r>
          <w:fldChar w:fldCharType="separate"/>
        </w:r>
        <w:r>
          <w:t>6</w:t>
        </w:r>
        <w:r>
          <w:fldChar w:fldCharType="end"/>
        </w:r>
      </w:hyperlink>
    </w:p>
    <w:p>
      <w:pPr>
        <w:pStyle w:val="TOC2"/>
        <w:tabs>
          <w:tab w:val="left" w:pos="1100"/>
          <w:tab w:val="right" w:leader="dot" w:pos="9350"/>
        </w:tabs>
      </w:pPr>
      <w:hyperlink w:anchor="_Toc100008" w:history="1">
        <w:r>
          <w:t>2.2</w:t>
        </w:r>
        <w:r>
          <w:tab/>
        </w:r>
        <w:r>
          <w:t xml:space="preserve">Request path</w:t>
        </w:r>
        <w:r>
          <w:tab/>
        </w:r>
        <w:r>
          <w:fldChar w:fldCharType="begin"/>
        </w:r>
        <w:r>
          <w:instrText xml:space="preserve"> PAGEREF _Toc100008 \h </w:instrText>
        </w:r>
        <w:r>
          <w:fldChar w:fldCharType="separate"/>
        </w:r>
        <w:r>
          <w:t>6</w:t>
        </w:r>
        <w:r>
          <w:fldChar w:fldCharType="end"/>
        </w:r>
      </w:hyperlink>
    </w:p>
    <w:p>
      <w:pPr>
        <w:pStyle w:val="TOC2"/>
        <w:tabs>
          <w:tab w:val="left" w:pos="1100"/>
          <w:tab w:val="right" w:leader="dot" w:pos="9350"/>
        </w:tabs>
      </w:pPr>
      <w:hyperlink w:anchor="_Toc100009" w:history="1">
        <w:r>
          <w:t>2.3</w:t>
        </w:r>
        <w:r>
          <w:tab/>
        </w:r>
        <w:r>
          <w:t xml:space="preserve">Repository layout</w:t>
        </w:r>
        <w:r>
          <w:tab/>
        </w:r>
        <w:r>
          <w:fldChar w:fldCharType="begin"/>
        </w:r>
        <w:r>
          <w:instrText xml:space="preserve"> PAGEREF _Toc100009 \h </w:instrText>
        </w:r>
        <w:r>
          <w:fldChar w:fldCharType="separate"/>
        </w:r>
        <w:r>
          <w:t>7</w:t>
        </w:r>
        <w:r>
          <w:fldChar w:fldCharType="end"/>
        </w:r>
      </w:hyperlink>
    </w:p>
    <w:p>
      <w:pPr>
        <w:pStyle w:val="TOC1"/>
        <w:tabs>
          <w:tab w:val="left" w:pos="640"/>
          <w:tab w:val="right" w:leader="dot" w:pos="9350"/>
        </w:tabs>
      </w:pPr>
      <w:hyperlink w:anchor="ch_backend" w:history="1">
        <w:r>
          <w:t>3</w:t>
        </w:r>
        <w:r>
          <w:tab/>
        </w:r>
        <w:r>
          <w:t xml:space="preserve">Backend</w:t>
        </w:r>
        <w:r>
          <w:tab/>
        </w:r>
        <w:r>
          <w:fldChar w:fldCharType="begin"/>
        </w:r>
        <w:r>
          <w:instrText xml:space="preserve"> PAGEREF ch_backend \h </w:instrText>
        </w:r>
        <w:r>
          <w:fldChar w:fldCharType="separate"/>
        </w:r>
        <w:r>
          <w:t>8</w:t>
        </w:r>
        <w:r>
          <w:fldChar w:fldCharType="end"/>
        </w:r>
      </w:hyperlink>
    </w:p>
    <w:p>
      <w:pPr>
        <w:pStyle w:val="TOC2"/>
        <w:tabs>
          <w:tab w:val="left" w:pos="1100"/>
          <w:tab w:val="right" w:leader="dot" w:pos="9350"/>
        </w:tabs>
      </w:pPr>
      <w:hyperlink w:anchor="_Toc100011" w:history="1">
        <w:r>
          <w:t>3.1</w:t>
        </w:r>
        <w:r>
          <w:tab/>
        </w:r>
        <w:r>
          <w:t xml:space="preserve">Modules</w:t>
        </w:r>
        <w:r>
          <w:tab/>
        </w:r>
        <w:r>
          <w:fldChar w:fldCharType="begin"/>
        </w:r>
        <w:r>
          <w:instrText xml:space="preserve"> PAGEREF _Toc100011 \h </w:instrText>
        </w:r>
        <w:r>
          <w:fldChar w:fldCharType="separate"/>
        </w:r>
        <w:r>
          <w:t>8</w:t>
        </w:r>
        <w:r>
          <w:fldChar w:fldCharType="end"/>
        </w:r>
      </w:hyperlink>
    </w:p>
    <w:p>
      <w:pPr>
        <w:pStyle w:val="TOC2"/>
        <w:tabs>
          <w:tab w:val="left" w:pos="1100"/>
          <w:tab w:val="right" w:leader="dot" w:pos="9350"/>
        </w:tabs>
      </w:pPr>
      <w:hyperlink w:anchor="_Toc100012" w:history="1">
        <w:r>
          <w:t>3.2</w:t>
        </w:r>
        <w:r>
          <w:tab/>
        </w:r>
        <w:r>
          <w:t xml:space="preserve">Package structure of core</w:t>
        </w:r>
        <w:r>
          <w:tab/>
        </w:r>
        <w:r>
          <w:fldChar w:fldCharType="begin"/>
        </w:r>
        <w:r>
          <w:instrText xml:space="preserve"> PAGEREF _Toc100012 \h </w:instrText>
        </w:r>
        <w:r>
          <w:fldChar w:fldCharType="separate"/>
        </w:r>
        <w:r>
          <w:t>8</w:t>
        </w:r>
        <w:r>
          <w:fldChar w:fldCharType="end"/>
        </w:r>
      </w:hyperlink>
    </w:p>
    <w:p>
      <w:pPr>
        <w:pStyle w:val="TOC2"/>
        <w:tabs>
          <w:tab w:val="left" w:pos="1100"/>
          <w:tab w:val="right" w:leader="dot" w:pos="9350"/>
        </w:tabs>
      </w:pPr>
      <w:hyperlink w:anchor="_Toc100013" w:history="1">
        <w:r>
          <w:t>3.3</w:t>
        </w:r>
        <w:r>
          <w:tab/>
        </w:r>
        <w:r>
          <w:t xml:space="preserve">Feature layout</w:t>
        </w:r>
        <w:r>
          <w:tab/>
        </w:r>
        <w:r>
          <w:fldChar w:fldCharType="begin"/>
        </w:r>
        <w:r>
          <w:instrText xml:space="preserve"> PAGEREF _Toc100013 \h </w:instrText>
        </w:r>
        <w:r>
          <w:fldChar w:fldCharType="separate"/>
        </w:r>
        <w:r>
          <w:t>9</w:t>
        </w:r>
        <w:r>
          <w:fldChar w:fldCharType="end"/>
        </w:r>
      </w:hyperlink>
    </w:p>
    <w:p>
      <w:pPr>
        <w:pStyle w:val="TOC2"/>
        <w:tabs>
          <w:tab w:val="left" w:pos="1100"/>
          <w:tab w:val="right" w:leader="dot" w:pos="9350"/>
        </w:tabs>
      </w:pPr>
      <w:hyperlink w:anchor="sec_security" w:history="1">
        <w:r>
          <w:t>3.4</w:t>
        </w:r>
        <w:r>
          <w:tab/>
        </w:r>
        <w:r>
          <w:t xml:space="preserve">Security</w:t>
        </w:r>
        <w:r>
          <w:tab/>
        </w:r>
        <w:r>
          <w:fldChar w:fldCharType="begin"/>
        </w:r>
        <w:r>
          <w:instrText xml:space="preserve"> PAGEREF sec_security \h </w:instrText>
        </w:r>
        <w:r>
          <w:fldChar w:fldCharType="separate"/>
        </w:r>
        <w:r>
          <w:t>9</w:t>
        </w:r>
        <w:r>
          <w:fldChar w:fldCharType="end"/>
        </w:r>
      </w:hyperlink>
    </w:p>
    <w:p>
      <w:pPr>
        <w:pStyle w:val="TOC2"/>
        <w:tabs>
          <w:tab w:val="left" w:pos="1100"/>
          <w:tab w:val="right" w:leader="dot" w:pos="9350"/>
        </w:tabs>
      </w:pPr>
      <w:hyperlink w:anchor="_Toc100019" w:history="1">
        <w:r>
          <w:t>3.5</w:t>
        </w:r>
        <w:r>
          <w:tab/>
        </w:r>
        <w:r>
          <w:t xml:space="preserve">Account flows</w:t>
        </w:r>
        <w:r>
          <w:tab/>
        </w:r>
        <w:r>
          <w:fldChar w:fldCharType="begin"/>
        </w:r>
        <w:r>
          <w:instrText xml:space="preserve"> PAGEREF _Toc100019 \h </w:instrText>
        </w:r>
        <w:r>
          <w:fldChar w:fldCharType="separate"/>
        </w:r>
        <w:r>
          <w:t>11</w:t>
        </w:r>
        <w:r>
          <w:fldChar w:fldCharType="end"/>
        </w:r>
      </w:hyperlink>
    </w:p>
    <w:p>
      <w:pPr>
        <w:pStyle w:val="TOC2"/>
        <w:tabs>
          <w:tab w:val="left" w:pos="1100"/>
          <w:tab w:val="right" w:leader="dot" w:pos="9350"/>
        </w:tabs>
      </w:pPr>
      <w:hyperlink w:anchor="_Toc100023" w:history="1">
        <w:r>
          <w:t>3.6</w:t>
        </w:r>
        <w:r>
          <w:tab/>
        </w:r>
        <w:r>
          <w:t xml:space="preserve">Error handling and logging</w:t>
        </w:r>
        <w:r>
          <w:tab/>
        </w:r>
        <w:r>
          <w:fldChar w:fldCharType="begin"/>
        </w:r>
        <w:r>
          <w:instrText xml:space="preserve"> PAGEREF _Toc100023 \h </w:instrText>
        </w:r>
        <w:r>
          <w:fldChar w:fldCharType="separate"/>
        </w:r>
        <w:r>
          <w:t>11</w:t>
        </w:r>
        <w:r>
          <w:fldChar w:fldCharType="end"/>
        </w:r>
      </w:hyperlink>
    </w:p>
    <w:p>
      <w:pPr>
        <w:pStyle w:val="TOC2"/>
        <w:tabs>
          <w:tab w:val="left" w:pos="1100"/>
          <w:tab w:val="right" w:leader="dot" w:pos="9350"/>
        </w:tabs>
      </w:pPr>
      <w:hyperlink w:anchor="sec_be_wow" w:history="1">
        <w:r>
          <w:t>3.7</w:t>
        </w:r>
        <w:r>
          <w:tab/>
        </w:r>
        <w:r>
          <w:t xml:space="preserve">The wow-forever module</w:t>
        </w:r>
        <w:r>
          <w:tab/>
        </w:r>
        <w:r>
          <w:fldChar w:fldCharType="begin"/>
        </w:r>
        <w:r>
          <w:instrText xml:space="preserve"> PAGEREF sec_be_wow \h </w:instrText>
        </w:r>
        <w:r>
          <w:fldChar w:fldCharType="separate"/>
        </w:r>
        <w:r>
          <w:t>11</w:t>
        </w:r>
        <w:r>
          <w:fldChar w:fldCharType="end"/>
        </w:r>
      </w:hyperlink>
    </w:p>
    <w:p>
      <w:pPr>
        <w:pStyle w:val="TOC1"/>
        <w:tabs>
          <w:tab w:val="left" w:pos="640"/>
          <w:tab w:val="right" w:leader="dot" w:pos="9350"/>
        </w:tabs>
      </w:pPr>
      <w:hyperlink w:anchor="ch_db" w:history="1">
        <w:r>
          <w:t>4</w:t>
        </w:r>
        <w:r>
          <w:tab/>
        </w:r>
        <w:r>
          <w:t xml:space="preserve">Database</w:t>
        </w:r>
        <w:r>
          <w:tab/>
        </w:r>
        <w:r>
          <w:fldChar w:fldCharType="begin"/>
        </w:r>
        <w:r>
          <w:instrText xml:space="preserve"> PAGEREF ch_db \h </w:instrText>
        </w:r>
        <w:r>
          <w:fldChar w:fldCharType="separate"/>
        </w:r>
        <w:r>
          <w:t>14</w:t>
        </w:r>
        <w:r>
          <w:fldChar w:fldCharType="end"/>
        </w:r>
      </w:hyperlink>
    </w:p>
    <w:p>
      <w:pPr>
        <w:pStyle w:val="TOC2"/>
        <w:tabs>
          <w:tab w:val="left" w:pos="1100"/>
          <w:tab w:val="right" w:leader="dot" w:pos="9350"/>
        </w:tabs>
      </w:pPr>
      <w:hyperlink w:anchor="_Toc100031" w:history="1">
        <w:r>
          <w:t>4.1</w:t>
        </w:r>
        <w:r>
          <w:tab/>
        </w:r>
        <w:r>
          <w:t xml:space="preserve">Schemas</w:t>
        </w:r>
        <w:r>
          <w:tab/>
        </w:r>
        <w:r>
          <w:fldChar w:fldCharType="begin"/>
        </w:r>
        <w:r>
          <w:instrText xml:space="preserve"> PAGEREF _Toc100031 \h </w:instrText>
        </w:r>
        <w:r>
          <w:fldChar w:fldCharType="separate"/>
        </w:r>
        <w:r>
          <w:t>14</w:t>
        </w:r>
        <w:r>
          <w:fldChar w:fldCharType="end"/>
        </w:r>
      </w:hyperlink>
    </w:p>
    <w:p>
      <w:pPr>
        <w:pStyle w:val="TOC2"/>
        <w:tabs>
          <w:tab w:val="left" w:pos="1100"/>
          <w:tab w:val="right" w:leader="dot" w:pos="9350"/>
        </w:tabs>
      </w:pPr>
      <w:hyperlink w:anchor="_Toc100032" w:history="1">
        <w:r>
          <w:t>4.2</w:t>
        </w:r>
        <w:r>
          <w:tab/>
        </w:r>
        <w:r>
          <w:t xml:space="preserve">Conventions</w:t>
        </w:r>
        <w:r>
          <w:tab/>
        </w:r>
        <w:r>
          <w:fldChar w:fldCharType="begin"/>
        </w:r>
        <w:r>
          <w:instrText xml:space="preserve"> PAGEREF _Toc100032 \h </w:instrText>
        </w:r>
        <w:r>
          <w:fldChar w:fldCharType="separate"/>
        </w:r>
        <w:r>
          <w:t>14</w:t>
        </w:r>
        <w:r>
          <w:fldChar w:fldCharType="end"/>
        </w:r>
      </w:hyperlink>
    </w:p>
    <w:p>
      <w:pPr>
        <w:pStyle w:val="TOC2"/>
        <w:tabs>
          <w:tab w:val="left" w:pos="1100"/>
          <w:tab w:val="right" w:leader="dot" w:pos="9350"/>
        </w:tabs>
      </w:pPr>
      <w:hyperlink w:anchor="sec_db_core" w:history="1">
        <w:r>
          <w:t>4.3</w:t>
        </w:r>
        <w:r>
          <w:tab/>
        </w:r>
        <w:r>
          <w:t xml:space="preserve">Schema core</w:t>
        </w:r>
        <w:r>
          <w:tab/>
        </w:r>
        <w:r>
          <w:fldChar w:fldCharType="begin"/>
        </w:r>
        <w:r>
          <w:instrText xml:space="preserve"> PAGEREF sec_db_core \h </w:instrText>
        </w:r>
        <w:r>
          <w:fldChar w:fldCharType="separate"/>
        </w:r>
        <w:r>
          <w:t>14</w:t>
        </w:r>
        <w:r>
          <w:fldChar w:fldCharType="end"/>
        </w:r>
      </w:hyperlink>
    </w:p>
    <w:p>
      <w:pPr>
        <w:pStyle w:val="TOC2"/>
        <w:tabs>
          <w:tab w:val="left" w:pos="1100"/>
          <w:tab w:val="right" w:leader="dot" w:pos="9350"/>
        </w:tabs>
      </w:pPr>
      <w:hyperlink w:anchor="sec_db_pokemon" w:history="1">
        <w:r>
          <w:t>4.4</w:t>
        </w:r>
        <w:r>
          <w:tab/>
        </w:r>
        <w:r>
          <w:t xml:space="preserve">Schema pokemon</w:t>
        </w:r>
        <w:r>
          <w:tab/>
        </w:r>
        <w:r>
          <w:fldChar w:fldCharType="begin"/>
        </w:r>
        <w:r>
          <w:instrText xml:space="preserve"> PAGEREF sec_db_pokemon \h </w:instrText>
        </w:r>
        <w:r>
          <w:fldChar w:fldCharType="separate"/>
        </w:r>
        <w:r>
          <w:t>15</w:t>
        </w:r>
        <w:r>
          <w:fldChar w:fldCharType="end"/>
        </w:r>
      </w:hyperlink>
    </w:p>
    <w:p>
      <w:pPr>
        <w:pStyle w:val="TOC2"/>
        <w:tabs>
          <w:tab w:val="left" w:pos="1100"/>
          <w:tab w:val="right" w:leader="dot" w:pos="9350"/>
        </w:tabs>
      </w:pPr>
      <w:hyperlink w:anchor="sec_db_wow" w:history="1">
        <w:r>
          <w:t>4.5</w:t>
        </w:r>
        <w:r>
          <w:tab/>
        </w:r>
        <w:r>
          <w:t xml:space="preserve">Schema wow_forever</w:t>
        </w:r>
        <w:r>
          <w:tab/>
        </w:r>
        <w:r>
          <w:fldChar w:fldCharType="begin"/>
        </w:r>
        <w:r>
          <w:instrText xml:space="preserve"> PAGEREF sec_db_wow \h </w:instrText>
        </w:r>
        <w:r>
          <w:fldChar w:fldCharType="separate"/>
        </w:r>
        <w:r>
          <w:t>17</w:t>
        </w:r>
        <w:r>
          <w:fldChar w:fldCharType="end"/>
        </w:r>
      </w:hyperlink>
    </w:p>
    <w:p>
      <w:pPr>
        <w:pStyle w:val="TOC2"/>
        <w:tabs>
          <w:tab w:val="left" w:pos="1100"/>
          <w:tab w:val="right" w:leader="dot" w:pos="9350"/>
        </w:tabs>
      </w:pPr>
      <w:hyperlink w:anchor="_Toc100046" w:history="1">
        <w:r>
          <w:t>4.6</w:t>
        </w:r>
        <w:r>
          <w:tab/>
        </w:r>
        <w:r>
          <w:t xml:space="preserve">Working with the schema</w:t>
        </w:r>
        <w:r>
          <w:tab/>
        </w:r>
        <w:r>
          <w:fldChar w:fldCharType="begin"/>
        </w:r>
        <w:r>
          <w:instrText xml:space="preserve"> PAGEREF _Toc100046 \h </w:instrText>
        </w:r>
        <w:r>
          <w:fldChar w:fldCharType="separate"/>
        </w:r>
        <w:r>
          <w:t>18</w:t>
        </w:r>
        <w:r>
          <w:fldChar w:fldCharType="end"/>
        </w:r>
      </w:hyperlink>
    </w:p>
    <w:p>
      <w:pPr>
        <w:pStyle w:val="TOC1"/>
        <w:tabs>
          <w:tab w:val="left" w:pos="640"/>
          <w:tab w:val="right" w:leader="dot" w:pos="9350"/>
        </w:tabs>
      </w:pPr>
      <w:hyperlink w:anchor="ch_frontend" w:history="1">
        <w:r>
          <w:t>5</w:t>
        </w:r>
        <w:r>
          <w:tab/>
        </w:r>
        <w:r>
          <w:t xml:space="preserve">Frontend</w:t>
        </w:r>
        <w:r>
          <w:tab/>
        </w:r>
        <w:r>
          <w:fldChar w:fldCharType="begin"/>
        </w:r>
        <w:r>
          <w:instrText xml:space="preserve"> PAGEREF ch_frontend \h </w:instrText>
        </w:r>
        <w:r>
          <w:fldChar w:fldCharType="separate"/>
        </w:r>
        <w:r>
          <w:t>19</w:t>
        </w:r>
        <w:r>
          <w:fldChar w:fldCharType="end"/>
        </w:r>
      </w:hyperlink>
    </w:p>
    <w:p>
      <w:pPr>
        <w:pStyle w:val="TOC2"/>
        <w:tabs>
          <w:tab w:val="left" w:pos="1100"/>
          <w:tab w:val="right" w:leader="dot" w:pos="9350"/>
        </w:tabs>
      </w:pPr>
      <w:hyperlink w:anchor="_Toc100048" w:history="1">
        <w:r>
          <w:t>5.1</w:t>
        </w:r>
        <w:r>
          <w:tab/>
        </w:r>
        <w:r>
          <w:t xml:space="preserve">Technical choices</w:t>
        </w:r>
        <w:r>
          <w:tab/>
        </w:r>
        <w:r>
          <w:fldChar w:fldCharType="begin"/>
        </w:r>
        <w:r>
          <w:instrText xml:space="preserve"> PAGEREF _Toc100048 \h </w:instrText>
        </w:r>
        <w:r>
          <w:fldChar w:fldCharType="separate"/>
        </w:r>
        <w:r>
          <w:t>19</w:t>
        </w:r>
        <w:r>
          <w:fldChar w:fldCharType="end"/>
        </w:r>
      </w:hyperlink>
    </w:p>
    <w:p>
      <w:pPr>
        <w:pStyle w:val="TOC2"/>
        <w:tabs>
          <w:tab w:val="left" w:pos="1100"/>
          <w:tab w:val="right" w:leader="dot" w:pos="9350"/>
        </w:tabs>
      </w:pPr>
      <w:hyperlink w:anchor="_Toc100049" w:history="1">
        <w:r>
          <w:t>5.2</w:t>
        </w:r>
        <w:r>
          <w:tab/>
        </w:r>
        <w:r>
          <w:t xml:space="preserve">Folder structure</w:t>
        </w:r>
        <w:r>
          <w:tab/>
        </w:r>
        <w:r>
          <w:fldChar w:fldCharType="begin"/>
        </w:r>
        <w:r>
          <w:instrText xml:space="preserve"> PAGEREF _Toc100049 \h </w:instrText>
        </w:r>
        <w:r>
          <w:fldChar w:fldCharType="separate"/>
        </w:r>
        <w:r>
          <w:t>19</w:t>
        </w:r>
        <w:r>
          <w:fldChar w:fldCharType="end"/>
        </w:r>
      </w:hyperlink>
    </w:p>
    <w:p>
      <w:pPr>
        <w:pStyle w:val="TOC2"/>
        <w:tabs>
          <w:tab w:val="left" w:pos="1100"/>
          <w:tab w:val="right" w:leader="dot" w:pos="9350"/>
        </w:tabs>
      </w:pPr>
      <w:hyperlink w:anchor="_Toc100050" w:history="1">
        <w:r>
          <w:t>5.3</w:t>
        </w:r>
        <w:r>
          <w:tab/>
        </w:r>
        <w:r>
          <w:t xml:space="preserve">Routing and access</w:t>
        </w:r>
        <w:r>
          <w:tab/>
        </w:r>
        <w:r>
          <w:fldChar w:fldCharType="begin"/>
        </w:r>
        <w:r>
          <w:instrText xml:space="preserve"> PAGEREF _Toc100050 \h </w:instrText>
        </w:r>
        <w:r>
          <w:fldChar w:fldCharType="separate"/>
        </w:r>
        <w:r>
          <w:t>20</w:t>
        </w:r>
        <w:r>
          <w:fldChar w:fldCharType="end"/>
        </w:r>
      </w:hyperlink>
    </w:p>
    <w:p>
      <w:pPr>
        <w:pStyle w:val="TOC2"/>
        <w:tabs>
          <w:tab w:val="left" w:pos="1100"/>
          <w:tab w:val="right" w:leader="dot" w:pos="9350"/>
        </w:tabs>
      </w:pPr>
      <w:hyperlink w:anchor="_Toc100051" w:history="1">
        <w:r>
          <w:t>5.4</w:t>
        </w:r>
        <w:r>
          <w:tab/>
        </w:r>
        <w:r>
          <w:t xml:space="preserve">Session handling</w:t>
        </w:r>
        <w:r>
          <w:tab/>
        </w:r>
        <w:r>
          <w:fldChar w:fldCharType="begin"/>
        </w:r>
        <w:r>
          <w:instrText xml:space="preserve"> PAGEREF _Toc100051 \h </w:instrText>
        </w:r>
        <w:r>
          <w:fldChar w:fldCharType="separate"/>
        </w:r>
        <w:r>
          <w:t>20</w:t>
        </w:r>
        <w:r>
          <w:fldChar w:fldCharType="end"/>
        </w:r>
      </w:hyperlink>
    </w:p>
    <w:p>
      <w:pPr>
        <w:pStyle w:val="TOC2"/>
        <w:tabs>
          <w:tab w:val="left" w:pos="1100"/>
          <w:tab w:val="right" w:leader="dot" w:pos="9350"/>
        </w:tabs>
      </w:pPr>
      <w:hyperlink w:anchor="sec_games_list" w:history="1">
        <w:r>
          <w:t>5.5</w:t>
        </w:r>
        <w:r>
          <w:tab/>
        </w:r>
        <w:r>
          <w:t xml:space="preserve">The games list</w:t>
        </w:r>
        <w:r>
          <w:tab/>
        </w:r>
        <w:r>
          <w:fldChar w:fldCharType="begin"/>
        </w:r>
        <w:r>
          <w:instrText xml:space="preserve"> PAGEREF sec_games_list \h </w:instrText>
        </w:r>
        <w:r>
          <w:fldChar w:fldCharType="separate"/>
        </w:r>
        <w:r>
          <w:t>20</w:t>
        </w:r>
        <w:r>
          <w:fldChar w:fldCharType="end"/>
        </w:r>
      </w:hyperlink>
    </w:p>
    <w:p>
      <w:pPr>
        <w:pStyle w:val="TOC2"/>
        <w:tabs>
          <w:tab w:val="left" w:pos="1100"/>
          <w:tab w:val="right" w:leader="dot" w:pos="9350"/>
        </w:tabs>
      </w:pPr>
      <w:hyperlink w:anchor="_Toc100053" w:history="1">
        <w:r>
          <w:t>5.6</w:t>
        </w:r>
        <w:r>
          <w:tab/>
        </w:r>
        <w:r>
          <w:t xml:space="preserve">Look and feel</w:t>
        </w:r>
        <w:r>
          <w:tab/>
        </w:r>
        <w:r>
          <w:fldChar w:fldCharType="begin"/>
        </w:r>
        <w:r>
          <w:instrText xml:space="preserve"> PAGEREF _Toc100053 \h </w:instrText>
        </w:r>
        <w:r>
          <w:fldChar w:fldCharType="separate"/>
        </w:r>
        <w:r>
          <w:t>21</w:t>
        </w:r>
        <w:r>
          <w:fldChar w:fldCharType="end"/>
        </w:r>
      </w:hyperlink>
    </w:p>
    <w:p>
      <w:pPr>
        <w:pStyle w:val="TOC2"/>
        <w:tabs>
          <w:tab w:val="left" w:pos="1100"/>
          <w:tab w:val="right" w:leader="dot" w:pos="9350"/>
        </w:tabs>
      </w:pPr>
      <w:hyperlink w:anchor="_Toc100054" w:history="1">
        <w:r>
          <w:t>5.7</w:t>
        </w:r>
        <w:r>
          <w:tab/>
        </w:r>
        <w:r>
          <w:t xml:space="preserve">Conventions</w:t>
        </w:r>
        <w:r>
          <w:tab/>
        </w:r>
        <w:r>
          <w:fldChar w:fldCharType="begin"/>
        </w:r>
        <w:r>
          <w:instrText xml:space="preserve"> PAGEREF _Toc100054 \h </w:instrText>
        </w:r>
        <w:r>
          <w:fldChar w:fldCharType="separate"/>
        </w:r>
        <w:r>
          <w:t>21</w:t>
        </w:r>
        <w:r>
          <w:fldChar w:fldCharType="end"/>
        </w:r>
      </w:hyperlink>
    </w:p>
    <w:p>
      <w:pPr>
        <w:pStyle w:val="TOC2"/>
        <w:tabs>
          <w:tab w:val="left" w:pos="1100"/>
          <w:tab w:val="right" w:leader="dot" w:pos="9350"/>
        </w:tabs>
      </w:pPr>
      <w:hyperlink w:anchor="sec_fe_wow" w:history="1">
        <w:r>
          <w:t>5.8</w:t>
        </w:r>
        <w:r>
          <w:tab/>
        </w:r>
        <w:r>
          <w:t xml:space="preserve">The wow-forever feature</w:t>
        </w:r>
        <w:r>
          <w:tab/>
        </w:r>
        <w:r>
          <w:fldChar w:fldCharType="begin"/>
        </w:r>
        <w:r>
          <w:instrText xml:space="preserve"> PAGEREF sec_fe_wow \h </w:instrText>
        </w:r>
        <w:r>
          <w:fldChar w:fldCharType="separate"/>
        </w:r>
        <w:r>
          <w:t>21</w:t>
        </w:r>
        <w:r>
          <w:fldChar w:fldCharType="end"/>
        </w:r>
      </w:hyperlink>
    </w:p>
    <w:p>
      <w:pPr>
        <w:pStyle w:val="TOC1"/>
        <w:tabs>
          <w:tab w:val="left" w:pos="640"/>
          <w:tab w:val="right" w:leader="dot" w:pos="9350"/>
        </w:tabs>
      </w:pPr>
      <w:hyperlink w:anchor="ch_api" w:history="1">
        <w:r>
          <w:t>6</w:t>
        </w:r>
        <w:r>
          <w:tab/>
        </w:r>
        <w:r>
          <w:t xml:space="preserve">API reference</w:t>
        </w:r>
        <w:r>
          <w:tab/>
        </w:r>
        <w:r>
          <w:fldChar w:fldCharType="begin"/>
        </w:r>
        <w:r>
          <w:instrText xml:space="preserve"> PAGEREF ch_api \h </w:instrText>
        </w:r>
        <w:r>
          <w:fldChar w:fldCharType="separate"/>
        </w:r>
        <w:r>
          <w:t>24</w:t>
        </w:r>
        <w:r>
          <w:fldChar w:fldCharType="end"/>
        </w:r>
      </w:hyperlink>
    </w:p>
    <w:p>
      <w:pPr>
        <w:pStyle w:val="TOC2"/>
        <w:tabs>
          <w:tab w:val="left" w:pos="1100"/>
          <w:tab w:val="right" w:leader="dot" w:pos="9350"/>
        </w:tabs>
      </w:pPr>
      <w:hyperlink w:anchor="_Toc100065" w:history="1">
        <w:r>
          <w:t>6.1</w:t>
        </w:r>
        <w:r>
          <w:tab/>
        </w:r>
        <w:r>
          <w:t xml:space="preserve">Platform endpoints (core)</w:t>
        </w:r>
        <w:r>
          <w:tab/>
        </w:r>
        <w:r>
          <w:fldChar w:fldCharType="begin"/>
        </w:r>
        <w:r>
          <w:instrText xml:space="preserve"> PAGEREF _Toc100065 \h </w:instrText>
        </w:r>
        <w:r>
          <w:fldChar w:fldCharType="separate"/>
        </w:r>
        <w:r>
          <w:t>24</w:t>
        </w:r>
        <w:r>
          <w:fldChar w:fldCharType="end"/>
        </w:r>
      </w:hyperlink>
    </w:p>
    <w:p>
      <w:pPr>
        <w:pStyle w:val="TOC2"/>
        <w:tabs>
          <w:tab w:val="left" w:pos="1100"/>
          <w:tab w:val="right" w:leader="dot" w:pos="9350"/>
        </w:tabs>
      </w:pPr>
      <w:hyperlink w:anchor="_Toc100066" w:history="1">
        <w:r>
          <w:t>6.2</w:t>
        </w:r>
        <w:r>
          <w:tab/>
        </w:r>
        <w:r>
          <w:t xml:space="preserve">Game module endpoints</w:t>
        </w:r>
        <w:r>
          <w:tab/>
        </w:r>
        <w:r>
          <w:fldChar w:fldCharType="begin"/>
        </w:r>
        <w:r>
          <w:instrText xml:space="preserve"> PAGEREF _Toc100066 \h </w:instrText>
        </w:r>
        <w:r>
          <w:fldChar w:fldCharType="separate"/>
        </w:r>
        <w:r>
          <w:t>24</w:t>
        </w:r>
        <w:r>
          <w:fldChar w:fldCharType="end"/>
        </w:r>
      </w:hyperlink>
    </w:p>
    <w:p>
      <w:pPr>
        <w:pStyle w:val="TOC2"/>
        <w:tabs>
          <w:tab w:val="left" w:pos="1100"/>
          <w:tab w:val="right" w:leader="dot" w:pos="9350"/>
        </w:tabs>
      </w:pPr>
      <w:hyperlink w:anchor="_Toc100071" w:history="1">
        <w:r>
          <w:t>6.3</w:t>
        </w:r>
        <w:r>
          <w:tab/>
        </w:r>
        <w:r>
          <w:t xml:space="preserve">Conventions</w:t>
        </w:r>
        <w:r>
          <w:tab/>
        </w:r>
        <w:r>
          <w:fldChar w:fldCharType="begin"/>
        </w:r>
        <w:r>
          <w:instrText xml:space="preserve"> PAGEREF _Toc100071 \h </w:instrText>
        </w:r>
        <w:r>
          <w:fldChar w:fldCharType="separate"/>
        </w:r>
        <w:r>
          <w:t>26</w:t>
        </w:r>
        <w:r>
          <w:fldChar w:fldCharType="end"/>
        </w:r>
      </w:hyperlink>
    </w:p>
    <w:p>
      <w:pPr>
        <w:pStyle w:val="TOC2"/>
        <w:tabs>
          <w:tab w:val="left" w:pos="1100"/>
          <w:tab w:val="right" w:leader="dot" w:pos="9350"/>
        </w:tabs>
      </w:pPr>
      <w:hyperlink w:anchor="_Toc100072" w:history="1">
        <w:r>
          <w:t>6.4</w:t>
        </w:r>
        <w:r>
          <w:tab/>
        </w:r>
        <w:r>
          <w:t xml:space="preserve">How the frontend consumes the API</w:t>
        </w:r>
        <w:r>
          <w:tab/>
        </w:r>
        <w:r>
          <w:fldChar w:fldCharType="begin"/>
        </w:r>
        <w:r>
          <w:instrText xml:space="preserve"> PAGEREF _Toc100072 \h </w:instrText>
        </w:r>
        <w:r>
          <w:fldChar w:fldCharType="separate"/>
        </w:r>
        <w:r>
          <w:t>27</w:t>
        </w:r>
        <w:r>
          <w:fldChar w:fldCharType="end"/>
        </w:r>
      </w:hyperlink>
    </w:p>
    <w:p>
      <w:pPr>
        <w:pStyle w:val="TOC1"/>
        <w:tabs>
          <w:tab w:val="left" w:pos="640"/>
          <w:tab w:val="right" w:leader="dot" w:pos="9350"/>
        </w:tabs>
      </w:pPr>
      <w:hyperlink w:anchor="ch_wow" w:history="1">
        <w:r>
          <w:t>7</w:t>
        </w:r>
        <w:r>
          <w:tab/>
        </w:r>
        <w:r>
          <w:t xml:space="preserve">WoW Forever module</w:t>
        </w:r>
        <w:r>
          <w:tab/>
        </w:r>
        <w:r>
          <w:fldChar w:fldCharType="begin"/>
        </w:r>
        <w:r>
          <w:instrText xml:space="preserve"> PAGEREF ch_wow \h </w:instrText>
        </w:r>
        <w:r>
          <w:fldChar w:fldCharType="separate"/>
        </w:r>
        <w:r>
          <w:t>28</w:t>
        </w:r>
        <w:r>
          <w:fldChar w:fldCharType="end"/>
        </w:r>
      </w:hyperlink>
    </w:p>
    <w:p>
      <w:pPr>
        <w:pStyle w:val="TOC2"/>
        <w:tabs>
          <w:tab w:val="left" w:pos="1100"/>
          <w:tab w:val="right" w:leader="dot" w:pos="9350"/>
        </w:tabs>
      </w:pPr>
      <w:hyperlink w:anchor="sec_wow_status" w:history="1">
        <w:r>
          <w:t>7.1</w:t>
        </w:r>
        <w:r>
          <w:tab/>
        </w:r>
        <w:r>
          <w:t xml:space="preserve">Purpose and status</w:t>
        </w:r>
        <w:r>
          <w:tab/>
        </w:r>
        <w:r>
          <w:fldChar w:fldCharType="begin"/>
        </w:r>
        <w:r>
          <w:instrText xml:space="preserve"> PAGEREF sec_wow_status \h </w:instrText>
        </w:r>
        <w:r>
          <w:fldChar w:fldCharType="separate"/>
        </w:r>
        <w:r>
          <w:t>28</w:t>
        </w:r>
        <w:r>
          <w:fldChar w:fldCharType="end"/>
        </w:r>
      </w:hyperlink>
    </w:p>
    <w:p>
      <w:pPr>
        <w:pStyle w:val="TOC2"/>
        <w:tabs>
          <w:tab w:val="left" w:pos="1100"/>
          <w:tab w:val="right" w:leader="dot" w:pos="9350"/>
        </w:tabs>
      </w:pPr>
      <w:hyperlink w:anchor="sec_wow_map" w:history="1">
        <w:r>
          <w:t>7.2</w:t>
        </w:r>
        <w:r>
          <w:tab/>
        </w:r>
        <w:r>
          <w:t xml:space="preserve">Where the data comes from</w:t>
        </w:r>
        <w:r>
          <w:tab/>
        </w:r>
        <w:r>
          <w:fldChar w:fldCharType="begin"/>
        </w:r>
        <w:r>
          <w:instrText xml:space="preserve"> PAGEREF sec_wow_map \h </w:instrText>
        </w:r>
        <w:r>
          <w:fldChar w:fldCharType="separate"/>
        </w:r>
        <w:r>
          <w:t>28</w:t>
        </w:r>
        <w:r>
          <w:fldChar w:fldCharType="end"/>
        </w:r>
      </w:hyperlink>
    </w:p>
    <w:p>
      <w:pPr>
        <w:pStyle w:val="TOC2"/>
        <w:tabs>
          <w:tab w:val="left" w:pos="1100"/>
          <w:tab w:val="right" w:leader="dot" w:pos="9350"/>
        </w:tabs>
      </w:pPr>
      <w:hyperlink w:anchor="sec_wow_talents" w:history="1">
        <w:r>
          <w:t>7.3</w:t>
        </w:r>
        <w:r>
          <w:tab/>
        </w:r>
        <w:r>
          <w:t xml:space="preserve">Talent trees (talents.json)</w:t>
        </w:r>
        <w:r>
          <w:tab/>
        </w:r>
        <w:r>
          <w:fldChar w:fldCharType="begin"/>
        </w:r>
        <w:r>
          <w:instrText xml:space="preserve"> PAGEREF sec_wow_talents \h </w:instrText>
        </w:r>
        <w:r>
          <w:fldChar w:fldCharType="separate"/>
        </w:r>
        <w:r>
          <w:t>29</w:t>
        </w:r>
        <w:r>
          <w:fldChar w:fldCharType="end"/>
        </w:r>
      </w:hyperlink>
    </w:p>
    <w:p>
      <w:pPr>
        <w:pStyle w:val="TOC2"/>
        <w:tabs>
          <w:tab w:val="left" w:pos="1100"/>
          <w:tab w:val="right" w:leader="dot" w:pos="9350"/>
        </w:tabs>
      </w:pPr>
      <w:hyperlink w:anchor="sec_wow_classes" w:history="1">
        <w:r>
          <w:t>7.4</w:t>
        </w:r>
        <w:r>
          <w:tab/>
        </w:r>
        <w:r>
          <w:t xml:space="preserve">Classes and races</w:t>
        </w:r>
        <w:r>
          <w:tab/>
        </w:r>
        <w:r>
          <w:fldChar w:fldCharType="begin"/>
        </w:r>
        <w:r>
          <w:instrText xml:space="preserve"> PAGEREF sec_wow_classes \h </w:instrText>
        </w:r>
        <w:r>
          <w:fldChar w:fldCharType="separate"/>
        </w:r>
        <w:r>
          <w:t>32</w:t>
        </w:r>
        <w:r>
          <w:fldChar w:fldCharType="end"/>
        </w:r>
      </w:hyperlink>
    </w:p>
    <w:p>
      <w:pPr>
        <w:pStyle w:val="TOC2"/>
        <w:tabs>
          <w:tab w:val="left" w:pos="1100"/>
          <w:tab w:val="right" w:leader="dot" w:pos="9350"/>
        </w:tabs>
      </w:pPr>
      <w:hyperlink w:anchor="sec_wow_settings" w:history="1">
        <w:r>
          <w:t>7.5</w:t>
        </w:r>
        <w:r>
          <w:tab/>
        </w:r>
        <w:r>
          <w:t xml:space="preserve">Settings</w:t>
        </w:r>
        <w:r>
          <w:tab/>
        </w:r>
        <w:r>
          <w:fldChar w:fldCharType="begin"/>
        </w:r>
        <w:r>
          <w:instrText xml:space="preserve"> PAGEREF sec_wow_settings \h </w:instrText>
        </w:r>
        <w:r>
          <w:fldChar w:fldCharType="separate"/>
        </w:r>
        <w:r>
          <w:t>34</w:t>
        </w:r>
        <w:r>
          <w:fldChar w:fldCharType="end"/>
        </w:r>
      </w:hyperlink>
    </w:p>
    <w:p>
      <w:pPr>
        <w:pStyle w:val="TOC2"/>
        <w:tabs>
          <w:tab w:val="left" w:pos="1100"/>
          <w:tab w:val="right" w:leader="dot" w:pos="9350"/>
        </w:tabs>
      </w:pPr>
      <w:hyperlink w:anchor="sec_wow_images" w:history="1">
        <w:r>
          <w:t>7.6</w:t>
        </w:r>
        <w:r>
          <w:tab/>
        </w:r>
        <w:r>
          <w:t xml:space="preserve">Images, icons and external services</w:t>
        </w:r>
        <w:r>
          <w:tab/>
        </w:r>
        <w:r>
          <w:fldChar w:fldCharType="begin"/>
        </w:r>
        <w:r>
          <w:instrText xml:space="preserve"> PAGEREF sec_wow_images \h </w:instrText>
        </w:r>
        <w:r>
          <w:fldChar w:fldCharType="separate"/>
        </w:r>
        <w:r>
          <w:t>34</w:t>
        </w:r>
        <w:r>
          <w:fldChar w:fldCharType="end"/>
        </w:r>
      </w:hyperlink>
    </w:p>
    <w:p>
      <w:pPr>
        <w:pStyle w:val="TOC2"/>
        <w:tabs>
          <w:tab w:val="left" w:pos="1100"/>
          <w:tab w:val="right" w:leader="dot" w:pos="9350"/>
        </w:tabs>
      </w:pPr>
      <w:hyperlink w:anchor="sec_wow_launcher" w:history="1">
        <w:r>
          <w:t>7.7</w:t>
        </w:r>
        <w:r>
          <w:tab/>
        </w:r>
        <w:r>
          <w:t xml:space="preserve">Launcher content</w:t>
        </w:r>
        <w:r>
          <w:tab/>
        </w:r>
        <w:r>
          <w:fldChar w:fldCharType="begin"/>
        </w:r>
        <w:r>
          <w:instrText xml:space="preserve"> PAGEREF sec_wow_launcher \h </w:instrText>
        </w:r>
        <w:r>
          <w:fldChar w:fldCharType="separate"/>
        </w:r>
        <w:r>
          <w:t>35</w:t>
        </w:r>
        <w:r>
          <w:fldChar w:fldCharType="end"/>
        </w:r>
      </w:hyperlink>
    </w:p>
    <w:p>
      <w:pPr>
        <w:pStyle w:val="TOC2"/>
        <w:tabs>
          <w:tab w:val="left" w:pos="1100"/>
          <w:tab w:val="right" w:leader="dot" w:pos="9350"/>
        </w:tabs>
      </w:pPr>
      <w:hyperlink w:anchor="sec_wow_legal" w:history="1">
        <w:r>
          <w:t>7.8</w:t>
        </w:r>
        <w:r>
          <w:tab/>
        </w:r>
        <w:r>
          <w:t xml:space="preserve">Licence and legal notice</w:t>
        </w:r>
        <w:r>
          <w:tab/>
        </w:r>
        <w:r>
          <w:fldChar w:fldCharType="begin"/>
        </w:r>
        <w:r>
          <w:instrText xml:space="preserve"> PAGEREF sec_wow_legal \h </w:instrText>
        </w:r>
        <w:r>
          <w:fldChar w:fldCharType="separate"/>
        </w:r>
        <w:r>
          <w:t>36</w:t>
        </w:r>
        <w:r>
          <w:fldChar w:fldCharType="end"/>
        </w:r>
      </w:hyperlink>
    </w:p>
    <w:p>
      <w:pPr>
        <w:pStyle w:val="TOC2"/>
        <w:tabs>
          <w:tab w:val="left" w:pos="1100"/>
          <w:tab w:val="right" w:leader="dot" w:pos="9350"/>
        </w:tabs>
      </w:pPr>
      <w:hyperlink w:anchor="sec_wow_cheat" w:history="1">
        <w:r>
          <w:t>7.9</w:t>
        </w:r>
        <w:r>
          <w:tab/>
        </w:r>
        <w:r>
          <w:t xml:space="preserve">Maintenance cheat sheet</w:t>
        </w:r>
        <w:r>
          <w:tab/>
        </w:r>
        <w:r>
          <w:fldChar w:fldCharType="begin"/>
        </w:r>
        <w:r>
          <w:instrText xml:space="preserve"> PAGEREF sec_wow_cheat \h </w:instrText>
        </w:r>
        <w:r>
          <w:fldChar w:fldCharType="separate"/>
        </w:r>
        <w:r>
          <w:t>36</w:t>
        </w:r>
        <w:r>
          <w:fldChar w:fldCharType="end"/>
        </w:r>
      </w:hyperlink>
    </w:p>
    <w:p>
      <w:pPr>
        <w:pStyle w:val="TOC1"/>
        <w:tabs>
          <w:tab w:val="left" w:pos="640"/>
          <w:tab w:val="right" w:leader="dot" w:pos="9350"/>
        </w:tabs>
      </w:pPr>
      <w:hyperlink w:anchor="ch_setup" w:history="1">
        <w:r>
          <w:t>8</w:t>
        </w:r>
        <w:r>
          <w:tab/>
        </w:r>
        <w:r>
          <w:t xml:space="preserve">Setup, build and deployment</w:t>
        </w:r>
        <w:r>
          <w:tab/>
        </w:r>
        <w:r>
          <w:fldChar w:fldCharType="begin"/>
        </w:r>
        <w:r>
          <w:instrText xml:space="preserve"> PAGEREF ch_setup \h </w:instrText>
        </w:r>
        <w:r>
          <w:fldChar w:fldCharType="separate"/>
        </w:r>
        <w:r>
          <w:t>37</w:t>
        </w:r>
        <w:r>
          <w:fldChar w:fldCharType="end"/>
        </w:r>
      </w:hyperlink>
    </w:p>
    <w:p>
      <w:pPr>
        <w:pStyle w:val="TOC2"/>
        <w:tabs>
          <w:tab w:val="left" w:pos="1100"/>
          <w:tab w:val="right" w:leader="dot" w:pos="9350"/>
        </w:tabs>
      </w:pPr>
      <w:hyperlink w:anchor="_Toc100108" w:history="1">
        <w:r>
          <w:t>8.1</w:t>
        </w:r>
        <w:r>
          <w:tab/>
        </w:r>
        <w:r>
          <w:t xml:space="preserve">Requirements</w:t>
        </w:r>
        <w:r>
          <w:tab/>
        </w:r>
        <w:r>
          <w:fldChar w:fldCharType="begin"/>
        </w:r>
        <w:r>
          <w:instrText xml:space="preserve"> PAGEREF _Toc100108 \h </w:instrText>
        </w:r>
        <w:r>
          <w:fldChar w:fldCharType="separate"/>
        </w:r>
        <w:r>
          <w:t>37</w:t>
        </w:r>
        <w:r>
          <w:fldChar w:fldCharType="end"/>
        </w:r>
      </w:hyperlink>
    </w:p>
    <w:p>
      <w:pPr>
        <w:pStyle w:val="TOC2"/>
        <w:tabs>
          <w:tab w:val="left" w:pos="1100"/>
          <w:tab w:val="right" w:leader="dot" w:pos="9350"/>
        </w:tabs>
      </w:pPr>
      <w:hyperlink w:anchor="_Toc100109" w:history="1">
        <w:r>
          <w:t>8.2</w:t>
        </w:r>
        <w:r>
          <w:tab/>
        </w:r>
        <w:r>
          <w:t xml:space="preserve">Backend configuration</w:t>
        </w:r>
        <w:r>
          <w:tab/>
        </w:r>
        <w:r>
          <w:fldChar w:fldCharType="begin"/>
        </w:r>
        <w:r>
          <w:instrText xml:space="preserve"> PAGEREF _Toc100109 \h </w:instrText>
        </w:r>
        <w:r>
          <w:fldChar w:fldCharType="separate"/>
        </w:r>
        <w:r>
          <w:t>37</w:t>
        </w:r>
        <w:r>
          <w:fldChar w:fldCharType="end"/>
        </w:r>
      </w:hyperlink>
    </w:p>
    <w:p>
      <w:pPr>
        <w:pStyle w:val="TOC2"/>
        <w:tabs>
          <w:tab w:val="left" w:pos="1100"/>
          <w:tab w:val="right" w:leader="dot" w:pos="9350"/>
        </w:tabs>
      </w:pPr>
      <w:hyperlink w:anchor="_Toc100110" w:history="1">
        <w:r>
          <w:t>8.3</w:t>
        </w:r>
        <w:r>
          <w:tab/>
        </w:r>
        <w:r>
          <w:t xml:space="preserve">Build and run the backend</w:t>
        </w:r>
        <w:r>
          <w:tab/>
        </w:r>
        <w:r>
          <w:fldChar w:fldCharType="begin"/>
        </w:r>
        <w:r>
          <w:instrText xml:space="preserve"> PAGEREF _Toc100110 \h </w:instrText>
        </w:r>
        <w:r>
          <w:fldChar w:fldCharType="separate"/>
        </w:r>
        <w:r>
          <w:t>38</w:t>
        </w:r>
        <w:r>
          <w:fldChar w:fldCharType="end"/>
        </w:r>
      </w:hyperlink>
    </w:p>
    <w:p>
      <w:pPr>
        <w:pStyle w:val="TOC2"/>
        <w:tabs>
          <w:tab w:val="left" w:pos="1100"/>
          <w:tab w:val="right" w:leader="dot" w:pos="9350"/>
        </w:tabs>
      </w:pPr>
      <w:hyperlink w:anchor="_Toc100111" w:history="1">
        <w:r>
          <w:t>8.4</w:t>
        </w:r>
        <w:r>
          <w:tab/>
        </w:r>
        <w:r>
          <w:t xml:space="preserve">Run the frontend</w:t>
        </w:r>
        <w:r>
          <w:tab/>
        </w:r>
        <w:r>
          <w:fldChar w:fldCharType="begin"/>
        </w:r>
        <w:r>
          <w:instrText xml:space="preserve"> PAGEREF _Toc100111 \h </w:instrText>
        </w:r>
        <w:r>
          <w:fldChar w:fldCharType="separate"/>
        </w:r>
        <w:r>
          <w:t>38</w:t>
        </w:r>
        <w:r>
          <w:fldChar w:fldCharType="end"/>
        </w:r>
      </w:hyperlink>
    </w:p>
    <w:p>
      <w:pPr>
        <w:pStyle w:val="TOC2"/>
        <w:tabs>
          <w:tab w:val="left" w:pos="1100"/>
          <w:tab w:val="right" w:leader="dot" w:pos="9350"/>
        </w:tabs>
      </w:pPr>
      <w:hyperlink w:anchor="_Toc100112" w:history="1">
        <w:r>
          <w:t>8.5</w:t>
        </w:r>
        <w:r>
          <w:tab/>
        </w:r>
        <w:r>
          <w:t xml:space="preserve">Deployment</w:t>
        </w:r>
        <w:r>
          <w:tab/>
        </w:r>
        <w:r>
          <w:fldChar w:fldCharType="begin"/>
        </w:r>
        <w:r>
          <w:instrText xml:space="preserve"> PAGEREF _Toc100112 \h </w:instrText>
        </w:r>
        <w:r>
          <w:fldChar w:fldCharType="separate"/>
        </w:r>
        <w:r>
          <w:t>38</w:t>
        </w:r>
        <w:r>
          <w:fldChar w:fldCharType="end"/>
        </w:r>
      </w:hyperlink>
    </w:p>
    <w:p>
      <w:pPr>
        <w:pStyle w:val="TOC2"/>
        <w:tabs>
          <w:tab w:val="left" w:pos="1100"/>
          <w:tab w:val="right" w:leader="dot" w:pos="9350"/>
        </w:tabs>
      </w:pPr>
      <w:hyperlink w:anchor="_Toc100113" w:history="1">
        <w:r>
          <w:t>8.6</w:t>
        </w:r>
        <w:r>
          <w:tab/>
        </w:r>
        <w:r>
          <w:t xml:space="preserve">Troubleshooting</w:t>
        </w:r>
        <w:r>
          <w:tab/>
        </w:r>
        <w:r>
          <w:fldChar w:fldCharType="begin"/>
        </w:r>
        <w:r>
          <w:instrText xml:space="preserve"> PAGEREF _Toc100113 \h </w:instrText>
        </w:r>
        <w:r>
          <w:fldChar w:fldCharType="separate"/>
        </w:r>
        <w:r>
          <w:t>39</w:t>
        </w:r>
        <w:r>
          <w:fldChar w:fldCharType="end"/>
        </w:r>
      </w:hyperlink>
    </w:p>
    <w:p>
      <w:pPr>
        <w:pStyle w:val="TOC1"/>
        <w:tabs>
          <w:tab w:val="left" w:pos="640"/>
          <w:tab w:val="right" w:leader="dot" w:pos="9350"/>
        </w:tabs>
      </w:pPr>
      <w:hyperlink w:anchor="ch_extending" w:history="1">
        <w:r>
          <w:t>9</w:t>
        </w:r>
        <w:r>
          <w:tab/>
        </w:r>
        <w:r>
          <w:t xml:space="preserve">Extending the project</w:t>
        </w:r>
        <w:r>
          <w:tab/>
        </w:r>
        <w:r>
          <w:fldChar w:fldCharType="begin"/>
        </w:r>
        <w:r>
          <w:instrText xml:space="preserve"> PAGEREF ch_extending \h </w:instrText>
        </w:r>
        <w:r>
          <w:fldChar w:fldCharType="separate"/>
        </w:r>
        <w:r>
          <w:t>40</w:t>
        </w:r>
        <w:r>
          <w:fldChar w:fldCharType="end"/>
        </w:r>
      </w:hyperlink>
    </w:p>
    <w:p>
      <w:pPr>
        <w:pStyle w:val="TOC2"/>
        <w:tabs>
          <w:tab w:val="left" w:pos="1100"/>
          <w:tab w:val="right" w:leader="dot" w:pos="9350"/>
        </w:tabs>
      </w:pPr>
      <w:hyperlink w:anchor="_Toc100115" w:history="1">
        <w:r>
          <w:t>9.1</w:t>
        </w:r>
        <w:r>
          <w:tab/>
        </w:r>
        <w:r>
          <w:t xml:space="preserve">Integration points at a glance</w:t>
        </w:r>
        <w:r>
          <w:tab/>
        </w:r>
        <w:r>
          <w:fldChar w:fldCharType="begin"/>
        </w:r>
        <w:r>
          <w:instrText xml:space="preserve"> PAGEREF _Toc100115 \h </w:instrText>
        </w:r>
        <w:r>
          <w:fldChar w:fldCharType="separate"/>
        </w:r>
        <w:r>
          <w:t>40</w:t>
        </w:r>
        <w:r>
          <w:fldChar w:fldCharType="end"/>
        </w:r>
      </w:hyperlink>
    </w:p>
    <w:p>
      <w:pPr>
        <w:pStyle w:val="TOC2"/>
        <w:tabs>
          <w:tab w:val="left" w:pos="1100"/>
          <w:tab w:val="right" w:leader="dot" w:pos="9350"/>
        </w:tabs>
      </w:pPr>
      <w:hyperlink w:anchor="_Toc100116" w:history="1">
        <w:r>
          <w:t>9.2</w:t>
        </w:r>
        <w:r>
          <w:tab/>
        </w:r>
        <w:r>
          <w:t xml:space="preserve">Backend procedure</w:t>
        </w:r>
        <w:r>
          <w:tab/>
        </w:r>
        <w:r>
          <w:fldChar w:fldCharType="begin"/>
        </w:r>
        <w:r>
          <w:instrText xml:space="preserve"> PAGEREF _Toc100116 \h </w:instrText>
        </w:r>
        <w:r>
          <w:fldChar w:fldCharType="separate"/>
        </w:r>
        <w:r>
          <w:t>40</w:t>
        </w:r>
        <w:r>
          <w:fldChar w:fldCharType="end"/>
        </w:r>
      </w:hyperlink>
    </w:p>
    <w:p>
      <w:pPr>
        <w:pStyle w:val="TOC2"/>
        <w:tabs>
          <w:tab w:val="left" w:pos="1100"/>
          <w:tab w:val="right" w:leader="dot" w:pos="9350"/>
        </w:tabs>
      </w:pPr>
      <w:hyperlink w:anchor="_Toc100126" w:history="1">
        <w:r>
          <w:t>9.3</w:t>
        </w:r>
        <w:r>
          <w:tab/>
        </w:r>
        <w:r>
          <w:t xml:space="preserve">Database procedure</w:t>
        </w:r>
        <w:r>
          <w:tab/>
        </w:r>
        <w:r>
          <w:fldChar w:fldCharType="begin"/>
        </w:r>
        <w:r>
          <w:instrText xml:space="preserve"> PAGEREF _Toc100126 \h </w:instrText>
        </w:r>
        <w:r>
          <w:fldChar w:fldCharType="separate"/>
        </w:r>
        <w:r>
          <w:t>42</w:t>
        </w:r>
        <w:r>
          <w:fldChar w:fldCharType="end"/>
        </w:r>
      </w:hyperlink>
    </w:p>
    <w:p>
      <w:pPr>
        <w:pStyle w:val="TOC2"/>
        <w:tabs>
          <w:tab w:val="left" w:pos="1100"/>
          <w:tab w:val="right" w:leader="dot" w:pos="9350"/>
        </w:tabs>
      </w:pPr>
      <w:hyperlink w:anchor="_Toc100130" w:history="1">
        <w:r>
          <w:t>9.4</w:t>
        </w:r>
        <w:r>
          <w:tab/>
        </w:r>
        <w:r>
          <w:t xml:space="preserve">Frontend procedure</w:t>
        </w:r>
        <w:r>
          <w:tab/>
        </w:r>
        <w:r>
          <w:fldChar w:fldCharType="begin"/>
        </w:r>
        <w:r>
          <w:instrText xml:space="preserve"> PAGEREF _Toc100130 \h </w:instrText>
        </w:r>
        <w:r>
          <w:fldChar w:fldCharType="separate"/>
        </w:r>
        <w:r>
          <w:t>42</w:t>
        </w:r>
        <w:r>
          <w:fldChar w:fldCharType="end"/>
        </w:r>
      </w:hyperlink>
    </w:p>
    <w:p>
      <w:pPr>
        <w:pStyle w:val="TOC2"/>
        <w:tabs>
          <w:tab w:val="left" w:pos="1100"/>
          <w:tab w:val="right" w:leader="dot" w:pos="9350"/>
        </w:tabs>
      </w:pPr>
      <w:hyperlink w:anchor="_Toc100137" w:history="1">
        <w:r>
          <w:t>9.5</w:t>
        </w:r>
        <w:r>
          <w:tab/>
        </w:r>
        <w:r>
          <w:t xml:space="preserve">Definition of done</w:t>
        </w:r>
        <w:r>
          <w:tab/>
        </w:r>
        <w:r>
          <w:fldChar w:fldCharType="begin"/>
        </w:r>
        <w:r>
          <w:instrText xml:space="preserve"> PAGEREF _Toc100137 \h </w:instrText>
        </w:r>
        <w:r>
          <w:fldChar w:fldCharType="separate"/>
        </w:r>
        <w:r>
          <w:t>43</w:t>
        </w:r>
        <w:r>
          <w:fldChar w:fldCharType="end"/>
        </w:r>
      </w:hyperlink>
    </w:p>
    <w:p>
      <w:pPr>
        <w:pStyle w:val="TOC1"/>
        <w:tabs>
          <w:tab w:val="left" w:pos="640"/>
          <w:tab w:val="right" w:leader="dot" w:pos="9350"/>
        </w:tabs>
      </w:pPr>
      <w:hyperlink w:anchor="ch_appendix" w:history="1">
        <w:r>
          <w:t>10</w:t>
        </w:r>
        <w:r>
          <w:tab/>
        </w:r>
        <w:r>
          <w:t xml:space="preserve">Conventions and appendix</w:t>
        </w:r>
        <w:r>
          <w:tab/>
        </w:r>
        <w:r>
          <w:fldChar w:fldCharType="begin"/>
        </w:r>
        <w:r>
          <w:instrText xml:space="preserve"> PAGEREF ch_appendix \h </w:instrText>
        </w:r>
        <w:r>
          <w:fldChar w:fldCharType="separate"/>
        </w:r>
        <w:r>
          <w:t>44</w:t>
        </w:r>
        <w:r>
          <w:fldChar w:fldCharType="end"/>
        </w:r>
      </w:hyperlink>
    </w:p>
    <w:p>
      <w:pPr>
        <w:pStyle w:val="TOC2"/>
        <w:tabs>
          <w:tab w:val="left" w:pos="1100"/>
          <w:tab w:val="right" w:leader="dot" w:pos="9350"/>
        </w:tabs>
      </w:pPr>
      <w:hyperlink w:anchor="_Toc100139" w:history="1">
        <w:r>
          <w:t>10.1</w:t>
        </w:r>
        <w:r>
          <w:tab/>
        </w:r>
        <w:r>
          <w:t xml:space="preserve">Conventions</w:t>
        </w:r>
        <w:r>
          <w:tab/>
        </w:r>
        <w:r>
          <w:fldChar w:fldCharType="begin"/>
        </w:r>
        <w:r>
          <w:instrText xml:space="preserve"> PAGEREF _Toc100139 \h </w:instrText>
        </w:r>
        <w:r>
          <w:fldChar w:fldCharType="separate"/>
        </w:r>
        <w:r>
          <w:t>44</w:t>
        </w:r>
        <w:r>
          <w:fldChar w:fldCharType="end"/>
        </w:r>
      </w:hyperlink>
    </w:p>
    <w:p>
      <w:pPr>
        <w:pStyle w:val="TOC2"/>
        <w:tabs>
          <w:tab w:val="left" w:pos="1100"/>
          <w:tab w:val="right" w:leader="dot" w:pos="9350"/>
        </w:tabs>
      </w:pPr>
      <w:hyperlink w:anchor="_Toc100140" w:history="1">
        <w:r>
          <w:t>10.2</w:t>
        </w:r>
        <w:r>
          <w:tab/>
        </w:r>
        <w:r>
          <w:t xml:space="preserve">Glossary</w:t>
        </w:r>
        <w:r>
          <w:tab/>
        </w:r>
        <w:r>
          <w:fldChar w:fldCharType="begin"/>
        </w:r>
        <w:r>
          <w:instrText xml:space="preserve"> PAGEREF _Toc100140 \h </w:instrText>
        </w:r>
        <w:r>
          <w:fldChar w:fldCharType="separate"/>
        </w:r>
        <w:r>
          <w:t>44</w:t>
        </w:r>
        <w:r>
          <w:fldChar w:fldCharType="end"/>
        </w:r>
      </w:hyperlink>
    </w:p>
    <w:p>
      <w:pPr>
        <w:pStyle w:val="TOC2"/>
        <w:tabs>
          <w:tab w:val="left" w:pos="1100"/>
          <w:tab w:val="right" w:leader="dot" w:pos="9350"/>
        </w:tabs>
      </w:pPr>
      <w:hyperlink w:anchor="_Toc100141" w:history="1">
        <w:r>
          <w:t>10.3</w:t>
        </w:r>
        <w:r>
          <w:tab/>
        </w:r>
        <w:r>
          <w:t xml:space="preserve">Known gaps and ideas</w:t>
        </w:r>
        <w:r>
          <w:tab/>
        </w:r>
        <w:r>
          <w:fldChar w:fldCharType="begin"/>
        </w:r>
        <w:r>
          <w:instrText xml:space="preserve"> PAGEREF _Toc100141 \h </w:instrText>
        </w:r>
        <w:r>
          <w:fldChar w:fldCharType="separate"/>
        </w:r>
        <w:r>
          <w:t>45</w:t>
        </w:r>
        <w:r>
          <w:fldChar w:fldCharType="end"/>
        </w:r>
      </w:hyperlink>
    </w:p>
    <w:p>
      <w:pPr>
        <w:pStyle w:val="TOC2"/>
        <w:tabs>
          <w:tab w:val="left" w:pos="1100"/>
          <w:tab w:val="right" w:leader="dot" w:pos="9350"/>
        </w:tabs>
      </w:pPr>
      <w:hyperlink w:anchor="_Toc100144" w:history="1">
        <w:r>
          <w:t>10.4</w:t>
        </w:r>
        <w:r>
          <w:tab/>
        </w:r>
        <w:r>
          <w:t xml:space="preserve">Changelog</w:t>
        </w:r>
        <w:r>
          <w:tab/>
        </w:r>
        <w:r>
          <w:fldChar w:fldCharType="begin"/>
        </w:r>
        <w:r>
          <w:instrText xml:space="preserve"> PAGEREF _Toc100144 \h </w:instrText>
        </w:r>
        <w:r>
          <w:fldChar w:fldCharType="separate"/>
        </w:r>
        <w:r>
          <w:t>46</w:t>
        </w:r>
        <w:r>
          <w:fldChar w:fldCharType="end"/>
        </w:r>
      </w:hyperlink>
    </w:p>
    <w:p>
      <w:r>
        <w:fldChar w:fldCharType="end"/>
      </w:r>
    </w:p>
    <w:p>
      <w:pPr>
        <w:pStyle w:val="Heading1"/>
        <w:pageBreakBefore/>
        <w:numPr>
          <w:ilvl w:val="0"/>
          <w:numId w:val="2"/>
        </w:numPr>
        <w:ind w:left="720" w:hanging="720"/>
      </w:pPr>
      <w:bookmarkStart w:name="ch_intro" w:id="1"/>
      <w:r>
        <w:rPr>
          <w:rFonts w:ascii="Calibri" w:cs="Calibri" w:eastAsia="Calibri" w:hAnsi="Calibri"/>
        </w:rPr>
        <w:t xml:space="preserve">Introduction</w:t>
      </w:r>
      <w:bookmarkEnd w:id="1"/>
    </w:p>
    <w:p>
      <w:pPr>
        <w:keepNext w:val="false"/>
        <w:spacing w:after="120" w:line="264"/>
        <w:ind w:left="0"/>
      </w:pPr>
      <w:r>
        <w:rPr>
          <w:rFonts w:ascii="Calibri" w:cs="Calibri" w:eastAsia="Calibri" w:hAnsi="Calibri"/>
          <w:color w:val="1F2937"/>
          <w:sz w:val="21"/>
          <w:szCs w:val="21"/>
        </w:rPr>
        <w:t xml:space="preserve">NTG System is a private full-stack web platform where a closed group of friends tracks, organizes and plays everything around the games they share. This manual is the technical reference for developers: how the system is built, how data is stored, where the data of each game comes from and how to keep it up to date, and how to extend the platform with new games.</w:t>
      </w:r>
    </w:p>
    <w:p>
      <w:pPr>
        <w:pStyle w:val="Heading2"/>
        <w:numPr>
          <w:ilvl w:val="1"/>
          <w:numId w:val="2"/>
        </w:numPr>
        <w:ind w:left="800" w:hanging="800"/>
      </w:pPr>
      <w:bookmarkStart w:name="_Toc100002" w:id="2"/>
      <w:r>
        <w:rPr>
          <w:rFonts w:ascii="Calibri" w:cs="Calibri" w:eastAsia="Calibri" w:hAnsi="Calibri"/>
        </w:rPr>
        <w:t xml:space="preserve">Scope and audience</w:t>
      </w:r>
      <w:bookmarkEnd w:id="2"/>
    </w:p>
    <w:p>
      <w:pPr>
        <w:spacing w:after="120" w:line="264"/>
        <w:ind w:left="360"/>
      </w:pPr>
      <w:r>
        <w:rPr>
          <w:rFonts w:ascii="Calibri" w:cs="Calibri" w:eastAsia="Calibri" w:hAnsi="Calibri"/>
          <w:b/>
          <w:bCs/>
          <w:color w:val="12306B"/>
          <w:sz w:val="21"/>
          <w:szCs w:val="21"/>
        </w:rPr>
        <w:t xml:space="preserve">Scope. </w:t>
      </w:r>
      <w:r>
        <w:rPr>
          <w:rFonts w:ascii="Calibri" w:cs="Calibri" w:eastAsia="Calibri" w:hAnsi="Calibri"/>
          <w:color w:val="1F2937"/>
          <w:sz w:val="21"/>
          <w:szCs w:val="21"/>
        </w:rPr>
        <w:t xml:space="preserve">The manual covers the Spring Boot backend, the Angular frontend, the PostgreSQL data model, the security model, deployment, the data sources and maintenance of the WoW Forever module, and the step-by-step procedure for adding a game module. It does not cover end-user instructions.</w:t>
      </w:r>
    </w:p>
    <w:p>
      <w:pPr>
        <w:spacing w:after="120" w:line="264"/>
        <w:ind w:left="360"/>
      </w:pPr>
      <w:r>
        <w:rPr>
          <w:rFonts w:ascii="Calibri" w:cs="Calibri" w:eastAsia="Calibri" w:hAnsi="Calibri"/>
          <w:b/>
          <w:bCs/>
          <w:color w:val="12306B"/>
          <w:sz w:val="21"/>
          <w:szCs w:val="21"/>
        </w:rPr>
        <w:t xml:space="preserve">Audience. </w:t>
      </w:r>
      <w:r>
        <w:rPr>
          <w:rFonts w:ascii="Calibri" w:cs="Calibri" w:eastAsia="Calibri" w:hAnsi="Calibri"/>
          <w:color w:val="1F2937"/>
          <w:sz w:val="21"/>
          <w:szCs w:val="21"/>
        </w:rPr>
        <w:t xml:space="preserve">Developers and maintainers with working knowledge of Java, Spring, Angular and SQL.</w:t>
      </w:r>
    </w:p>
    <w:p>
      <w:pPr>
        <w:pStyle w:val="Heading2"/>
        <w:numPr>
          <w:ilvl w:val="1"/>
          <w:numId w:val="2"/>
        </w:numPr>
        <w:ind w:left="800" w:hanging="800"/>
      </w:pPr>
      <w:bookmarkStart w:name="_Toc100003" w:id="3"/>
      <w:r>
        <w:rPr>
          <w:rFonts w:ascii="Calibri" w:cs="Calibri" w:eastAsia="Calibri" w:hAnsi="Calibri"/>
        </w:rPr>
        <w:t xml:space="preserve">Key design principles</w:t>
      </w:r>
      <w:bookmarkEnd w:id="3"/>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Invitation-only access:</w:t>
      </w:r>
      <w:r>
        <w:rPr>
          <w:rFonts w:ascii="Calibri" w:cs="Calibri" w:eastAsia="Calibri" w:hAnsi="Calibri"/>
          <w:color w:val="1F2937"/>
          <w:sz w:val="21"/>
          <w:szCs w:val="21"/>
        </w:rPr>
        <w:t xml:space="preserve"> there is no public sign-up; admins create every account.</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Access by tags:</w:t>
      </w:r>
      <w:r>
        <w:rPr>
          <w:rFonts w:ascii="Calibri" w:cs="Calibri" w:eastAsia="Calibri" w:hAnsi="Calibri"/>
          <w:color w:val="1F2937"/>
          <w:sz w:val="21"/>
          <w:szCs w:val="21"/>
        </w:rPr>
        <w:t xml:space="preserve"> each game is unlocked by a tag, enforced by the backend and mirrored in the frontend.</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Modular by design:</w:t>
      </w:r>
      <w:r>
        <w:rPr>
          <w:rFonts w:ascii="Calibri" w:cs="Calibri" w:eastAsia="Calibri" w:hAnsi="Calibri"/>
          <w:color w:val="1F2937"/>
          <w:sz w:val="21"/>
          <w:szCs w:val="21"/>
        </w:rPr>
        <w:t xml:space="preserve"> one Maven module and one database schema per game in the backend, one feature folder per game in the frontend.</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Deny-by-default security:</w:t>
      </w:r>
      <w:r>
        <w:rPr>
          <w:rFonts w:ascii="Calibri" w:cs="Calibri" w:eastAsia="Calibri" w:hAnsi="Calibri"/>
          <w:color w:val="1F2937"/>
          <w:sz w:val="21"/>
          <w:szCs w:val="21"/>
        </w:rPr>
        <w:t xml:space="preserve"> every route must be listed explicitly.</w:t>
      </w:r>
    </w:p>
    <w:p>
      <w:pPr>
        <w:spacing w:after="40" w:line="120"/>
      </w:pPr>
    </w:p>
    <w:p>
      <w:pPr>
        <w:pStyle w:val="Heading2"/>
        <w:numPr>
          <w:ilvl w:val="1"/>
          <w:numId w:val="2"/>
        </w:numPr>
        <w:ind w:left="800" w:hanging="800"/>
      </w:pPr>
      <w:bookmarkStart w:name="sec_modules_glance" w:id="4"/>
      <w:r>
        <w:rPr>
          <w:rFonts w:ascii="Calibri" w:cs="Calibri" w:eastAsia="Calibri" w:hAnsi="Calibri"/>
        </w:rPr>
        <w:t xml:space="preserve">Game modules at a glance</w:t>
      </w:r>
      <w:bookmarkEnd w:id="4"/>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2"/>
        <w:gridCol w:w="2240"/>
        <w:gridCol w:w="1792"/>
        <w:gridCol w:w="3136"/>
      </w:tblGrid>
      <w:tr>
        <w:trPr>
          <w:cantSplit/>
          <w:tblHeader/>
        </w:trPr>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Module</w:t>
            </w:r>
          </w:p>
        </w:tc>
        <w:tc>
          <w:tcPr>
            <w:tcW w:type="dxa" w:w="22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Backend</w:t>
            </w:r>
          </w:p>
        </w:tc>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Frontend</w:t>
            </w:r>
          </w:p>
        </w:tc>
        <w:tc>
          <w:tcPr>
            <w:tcW w:type="dxa" w:w="313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Status</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Pokémon</w:t>
            </w:r>
          </w:p>
        </w:tc>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 module </w:t>
            </w:r>
            <w:r>
              <w:rPr>
                <w:rFonts w:ascii="Courier New" w:cs="Courier New" w:eastAsia="Courier New" w:hAnsi="Courier New"/>
                <w:color w:val="1F2937"/>
                <w:sz w:val="17"/>
                <w:szCs w:val="17"/>
                <w:shd w:fill="EEF1F6" w:color="auto" w:val="clear"/>
              </w:rPr>
              <w:t xml:space="preserve">pokemon</w:t>
            </w:r>
            <w:r>
              <w:rPr>
                <w:rFonts w:ascii="Calibri" w:cs="Calibri" w:eastAsia="Calibri" w:hAnsi="Calibri"/>
                <w:color w:val="1F2937"/>
                <w:sz w:val="19"/>
                <w:szCs w:val="19"/>
              </w:rPr>
              <w:t xml:space="preserve">, schema </w:t>
            </w:r>
            <w:r>
              <w:rPr>
                <w:rFonts w:ascii="Courier New" w:cs="Courier New" w:eastAsia="Courier New" w:hAnsi="Courier New"/>
                <w:color w:val="1F2937"/>
                <w:sz w:val="17"/>
                <w:szCs w:val="17"/>
                <w:shd w:fill="EEF1F6" w:color="auto" w:val="clear"/>
              </w:rPr>
              <w:t xml:space="preserve">pokemon</w:t>
            </w:r>
          </w:p>
        </w:tc>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features/pokemon</w:t>
            </w:r>
          </w:p>
        </w:tc>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Implemented; flagged upcoming in the games list, so locked for players and open for admins</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WoW Forever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w:t>
            </w:r>
          </w:p>
        </w:tc>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 module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 schema </w:t>
            </w:r>
            <w:r>
              <w:rPr>
                <w:rFonts w:ascii="Courier New" w:cs="Courier New" w:eastAsia="Courier New" w:hAnsi="Courier New"/>
                <w:color w:val="1F2937"/>
                <w:sz w:val="17"/>
                <w:szCs w:val="17"/>
                <w:shd w:fill="EEF1F6" w:color="auto" w:val="clear"/>
              </w:rPr>
              <w:t xml:space="preserve">wow_forever</w:t>
            </w:r>
          </w:p>
        </w:tc>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features/wow-forever</w:t>
            </w:r>
          </w:p>
        </w:tc>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calculator and admin management implemented; the other tools are announced as coming soon. Flagged upcoming in the games list, so locked for players and open for admins</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League of Legends (</w:t>
            </w:r>
            <w:r>
              <w:rPr>
                <w:rFonts w:ascii="Courier New" w:cs="Courier New" w:eastAsia="Courier New" w:hAnsi="Courier New"/>
                <w:color w:val="1F2937"/>
                <w:sz w:val="17"/>
                <w:szCs w:val="17"/>
                <w:shd w:fill="EEF1F6" w:color="auto" w:val="clear"/>
              </w:rPr>
              <w:t xml:space="preserve">lol</w:t>
            </w:r>
            <w:r>
              <w:rPr>
                <w:rFonts w:ascii="Calibri" w:cs="Calibri" w:eastAsia="Calibri" w:hAnsi="Calibri"/>
                <w:color w:val="1F2937"/>
                <w:sz w:val="19"/>
                <w:szCs w:val="19"/>
              </w:rPr>
              <w:t xml:space="preserve">)</w:t>
            </w:r>
          </w:p>
        </w:tc>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None yet</w:t>
            </w:r>
          </w:p>
        </w:tc>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Entry in the games list only</w:t>
            </w:r>
          </w:p>
        </w:tc>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Placeholder, flagged upcoming</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Counter Strike 2 (</w:t>
            </w:r>
            <w:r>
              <w:rPr>
                <w:rFonts w:ascii="Courier New" w:cs="Courier New" w:eastAsia="Courier New" w:hAnsi="Courier New"/>
                <w:color w:val="1F2937"/>
                <w:sz w:val="17"/>
                <w:szCs w:val="17"/>
                <w:shd w:fill="EEF1F6" w:color="auto" w:val="clear"/>
              </w:rPr>
              <w:t xml:space="preserve">cs2</w:t>
            </w:r>
            <w:r>
              <w:rPr>
                <w:rFonts w:ascii="Calibri" w:cs="Calibri" w:eastAsia="Calibri" w:hAnsi="Calibri"/>
                <w:color w:val="1F2937"/>
                <w:sz w:val="19"/>
                <w:szCs w:val="19"/>
              </w:rPr>
              <w:t xml:space="preserve">)</w:t>
            </w:r>
          </w:p>
        </w:tc>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None yet</w:t>
            </w:r>
          </w:p>
        </w:tc>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Entry in the games list only</w:t>
            </w:r>
          </w:p>
        </w:tc>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Placeholder, flagged upcoming</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The chapter </w:t>
      </w:r>
      <w:hyperlink w:history="1" w:anchor="ch_extending">
        <w:r>
          <w:rPr>
            <w:rFonts w:ascii="Calibri" w:cs="Calibri" w:eastAsia="Calibri" w:hAnsi="Calibri"/>
            <w:color w:val="1F6FD1"/>
            <w:sz w:val="21"/>
            <w:szCs w:val="21"/>
            <w:u w:val="single"/>
          </w:rPr>
          <w:t xml:space="preserve">Extending the project</w:t>
        </w:r>
      </w:hyperlink>
      <w:r>
        <w:rPr>
          <w:rFonts w:ascii="Calibri" w:cs="Calibri" w:eastAsia="Calibri" w:hAnsi="Calibri"/>
          <w:color w:val="1F2937"/>
          <w:sz w:val="21"/>
          <w:szCs w:val="21"/>
        </w:rPr>
        <w:t xml:space="preserve"> explains how to add a row to this table.</w:t>
      </w:r>
    </w:p>
    <w:p>
      <w:pPr>
        <w:pStyle w:val="Heading2"/>
        <w:numPr>
          <w:ilvl w:val="1"/>
          <w:numId w:val="2"/>
        </w:numPr>
        <w:ind w:left="800" w:hanging="800"/>
      </w:pPr>
      <w:bookmarkStart w:name="_Toc100005" w:id="5"/>
      <w:r>
        <w:rPr>
          <w:rFonts w:ascii="Calibri" w:cs="Calibri" w:eastAsia="Calibri" w:hAnsi="Calibri"/>
        </w:rPr>
        <w:t xml:space="preserve">How this manual is organized</w:t>
      </w:r>
      <w:bookmarkEnd w:id="5"/>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6"/>
        <w:gridCol w:w="5914"/>
      </w:tblGrid>
      <w:tr>
        <w:trPr>
          <w:cantSplit/>
          <w:tblHeader/>
        </w:trPr>
        <w:tc>
          <w:tcPr>
            <w:tcW w:type="dxa" w:w="30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Chapter</w:t>
            </w:r>
          </w:p>
        </w:tc>
        <w:tc>
          <w:tcPr>
            <w:tcW w:type="dxa" w:w="591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What you will find</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  System architecture</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Components, hosting, request path and repository layout</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3  Backend</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 modules, security, account flows, errors and the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 module</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  Database</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Schemas and tables of </w:t>
            </w: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pokemon</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wow_forever</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5  Frontend</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Structure, routing, session handling, games list and the WoW Forever feature</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6  API reference</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endpoint, request bodies and conventions</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7  WoW Forever module</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Where every piece of data comes from and how to update it</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8  Setup, build and deployment</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Requirements, configuration, build, hosting and troubleshooting</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9  Extending the project</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Step-by-step procedure for adding a game</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10  Conventions and appendix</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Conventions, glossary, known gaps and changelog</w:t>
            </w:r>
          </w:p>
        </w:tc>
      </w:tr>
    </w:tbl>
    <w:p>
      <w:pPr>
        <w:spacing w:after="140" w:line="120"/>
      </w:pPr>
    </w:p>
    <w:p>
      <w:pPr>
        <w:pStyle w:val="Heading1"/>
        <w:pageBreakBefore/>
        <w:numPr>
          <w:ilvl w:val="0"/>
          <w:numId w:val="2"/>
        </w:numPr>
        <w:ind w:left="720" w:hanging="720"/>
      </w:pPr>
      <w:bookmarkStart w:name="ch_arch" w:id="6"/>
      <w:r>
        <w:rPr>
          <w:rFonts w:ascii="Calibri" w:cs="Calibri" w:eastAsia="Calibri" w:hAnsi="Calibri"/>
        </w:rPr>
        <w:t xml:space="preserve">System architecture</w:t>
      </w:r>
      <w:bookmarkEnd w:id="6"/>
    </w:p>
    <w:p>
      <w:pPr>
        <w:keepNext w:val="false"/>
        <w:spacing w:after="120" w:line="264"/>
        <w:ind w:left="0"/>
      </w:pPr>
      <w:r>
        <w:rPr>
          <w:rFonts w:ascii="Calibri" w:cs="Calibri" w:eastAsia="Calibri" w:hAnsi="Calibri"/>
          <w:color w:val="1F2937"/>
          <w:sz w:val="21"/>
          <w:szCs w:val="21"/>
        </w:rPr>
        <w:t xml:space="preserve">The browser only talks to the website's own domain: Vercel serves the Angular SPA and forwards every </w:t>
      </w:r>
      <w:r>
        <w:rPr>
          <w:rFonts w:ascii="Courier New" w:cs="Courier New" w:eastAsia="Courier New" w:hAnsi="Courier New"/>
          <w:color w:val="1F2937"/>
          <w:sz w:val="19"/>
          <w:szCs w:val="19"/>
          <w:shd w:fill="EEF1F6" w:color="auto" w:val="clear"/>
        </w:rPr>
        <w:t xml:space="preserve">/api/*</w:t>
      </w:r>
      <w:r>
        <w:rPr>
          <w:rFonts w:ascii="Calibri" w:cs="Calibri" w:eastAsia="Calibri" w:hAnsi="Calibri"/>
          <w:color w:val="1F2937"/>
          <w:sz w:val="21"/>
          <w:szCs w:val="21"/>
        </w:rPr>
        <w:t xml:space="preserve"> call to the Spring Boot API on Render, which uses Supabase for identity and PostgreSQL for data.</w:t>
      </w:r>
    </w:p>
    <w:p>
      <w:pPr>
        <w:pStyle w:val="Heading2"/>
        <w:numPr>
          <w:ilvl w:val="1"/>
          <w:numId w:val="2"/>
        </w:numPr>
        <w:ind w:left="800" w:hanging="800"/>
      </w:pPr>
      <w:bookmarkStart w:name="_Toc100007" w:id="7"/>
      <w:r>
        <w:rPr>
          <w:rFonts w:ascii="Calibri" w:cs="Calibri" w:eastAsia="Calibri" w:hAnsi="Calibri"/>
        </w:rPr>
        <w:t xml:space="preserve">Components</w:t>
      </w:r>
      <w:bookmarkEnd w:id="7"/>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405"/>
        <w:gridCol w:w="1523"/>
        <w:gridCol w:w="2778"/>
      </w:tblGrid>
      <w:tr>
        <w:trPr>
          <w:cantSplit/>
          <w:tblHeader/>
        </w:trPr>
        <w:tc>
          <w:tcPr>
            <w:tcW w:type="dxa" w:w="125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Component</w:t>
            </w:r>
          </w:p>
        </w:tc>
        <w:tc>
          <w:tcPr>
            <w:tcW w:type="dxa" w:w="34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Technology</w:t>
            </w:r>
          </w:p>
        </w:tc>
        <w:tc>
          <w:tcPr>
            <w:tcW w:type="dxa" w:w="152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Hosting</w:t>
            </w:r>
          </w:p>
        </w:tc>
        <w:tc>
          <w:tcPr>
            <w:tcW w:type="dxa" w:w="27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Responsibility</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Angular 21, TypeScript 5.9, RxJS, SCSS</w:t>
            </w:r>
          </w:p>
        </w:tc>
        <w:tc>
          <w:tcPr>
            <w:tcW w:type="dxa" w:w="152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Vercel</w:t>
            </w:r>
          </w:p>
        </w:tc>
        <w:tc>
          <w:tcPr>
            <w:tcW w:type="dxa" w:w="277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UI, routing, session handling</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25, Spring Boot 4.0, Spring Security, Spring Data JPA</w:t>
            </w:r>
          </w:p>
        </w:tc>
        <w:tc>
          <w:tcPr>
            <w:tcW w:type="dxa" w:w="15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Render (Docker)</w:t>
            </w:r>
          </w:p>
        </w:tc>
        <w:tc>
          <w:tcPr>
            <w:tcW w:type="dxa" w:w="2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REST API, authorization, business rules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Identity</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 Auth</w:t>
            </w:r>
          </w:p>
        </w:tc>
        <w:tc>
          <w:tcPr>
            <w:tcW w:type="dxa" w:w="152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277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Credentials, emails, JWT access tokens, rotating refresh tokens</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PostgreSQL</w:t>
            </w:r>
          </w:p>
        </w:tc>
        <w:tc>
          <w:tcPr>
            <w:tcW w:type="dxa" w:w="15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2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Application data, one schema per area</w:t>
            </w:r>
          </w:p>
        </w:tc>
      </w:tr>
    </w:tbl>
    <w:p>
      <w:pPr>
        <w:spacing w:after="140" w:line="120"/>
      </w:pPr>
    </w:p>
    <w:p>
      <w:pPr>
        <w:pStyle w:val="Heading2"/>
        <w:numPr>
          <w:ilvl w:val="1"/>
          <w:numId w:val="2"/>
        </w:numPr>
        <w:ind w:left="800" w:hanging="800"/>
      </w:pPr>
      <w:bookmarkStart w:name="_Toc100008" w:id="8"/>
      <w:r>
        <w:rPr>
          <w:rFonts w:ascii="Calibri" w:cs="Calibri" w:eastAsia="Calibri" w:hAnsi="Calibri"/>
        </w:rPr>
        <w:t xml:space="preserve">Request path</w:t>
      </w:r>
      <w:bookmarkEnd w:id="8"/>
    </w:p>
    <w:p>
      <w:pPr>
        <w:pStyle w:val="ListParagraph"/>
        <w:numPr>
          <w:ilvl w:val="0"/>
          <w:numId w:val="4"/>
        </w:numPr>
        <w:spacing w:after="70" w:line="264"/>
        <w:ind w:left="760" w:hanging="360"/>
      </w:pPr>
      <w:r>
        <w:rPr>
          <w:rFonts w:ascii="Calibri" w:cs="Calibri" w:eastAsia="Calibri" w:hAnsi="Calibri"/>
          <w:color w:val="1F2937"/>
          <w:sz w:val="21"/>
          <w:szCs w:val="21"/>
        </w:rPr>
        <w:t xml:space="preserve">The browser requests a page or an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URL on the site's domain.</w:t>
      </w:r>
    </w:p>
    <w:p>
      <w:pPr>
        <w:pStyle w:val="ListParagraph"/>
        <w:numPr>
          <w:ilvl w:val="0"/>
          <w:numId w:val="4"/>
        </w:numPr>
        <w:spacing w:after="70" w:line="264"/>
        <w:ind w:left="760" w:hanging="360"/>
      </w:pPr>
      <w:r>
        <w:rPr>
          <w:rFonts w:ascii="Calibri" w:cs="Calibri" w:eastAsia="Calibri" w:hAnsi="Calibri"/>
          <w:color w:val="1F2937"/>
          <w:sz w:val="21"/>
          <w:szCs w:val="21"/>
        </w:rPr>
        <w:t xml:space="preserve">Vercel returns </w:t>
      </w:r>
      <w:r>
        <w:rPr>
          <w:rFonts w:ascii="Courier New" w:cs="Courier New" w:eastAsia="Courier New" w:hAnsi="Courier New"/>
          <w:color w:val="1F2937"/>
          <w:sz w:val="19"/>
          <w:szCs w:val="19"/>
          <w:shd w:fill="EEF1F6" w:color="auto" w:val="clear"/>
        </w:rPr>
        <w:t xml:space="preserve">index.html</w:t>
      </w:r>
      <w:r>
        <w:rPr>
          <w:rFonts w:ascii="Calibri" w:cs="Calibri" w:eastAsia="Calibri" w:hAnsi="Calibri"/>
          <w:color w:val="1F2937"/>
          <w:sz w:val="21"/>
          <w:szCs w:val="21"/>
        </w:rPr>
        <w:t xml:space="preserve"> for client routes and rewrites </w:t>
      </w:r>
      <w:r>
        <w:rPr>
          <w:rFonts w:ascii="Courier New" w:cs="Courier New" w:eastAsia="Courier New" w:hAnsi="Courier New"/>
          <w:color w:val="1F2937"/>
          <w:sz w:val="19"/>
          <w:szCs w:val="19"/>
          <w:shd w:fill="EEF1F6" w:color="auto" w:val="clear"/>
        </w:rPr>
        <w:t xml:space="preserve">/api/*</w:t>
      </w:r>
      <w:r>
        <w:rPr>
          <w:rFonts w:ascii="Calibri" w:cs="Calibri" w:eastAsia="Calibri" w:hAnsi="Calibri"/>
          <w:color w:val="1F2937"/>
          <w:sz w:val="21"/>
          <w:szCs w:val="21"/>
        </w:rPr>
        <w:t xml:space="preserve"> to the backend (</w:t>
      </w:r>
      <w:r>
        <w:rPr>
          <w:rFonts w:ascii="Courier New" w:cs="Courier New" w:eastAsia="Courier New" w:hAnsi="Courier New"/>
          <w:color w:val="1F2937"/>
          <w:sz w:val="19"/>
          <w:szCs w:val="19"/>
          <w:shd w:fill="EEF1F6" w:color="auto" w:val="clear"/>
        </w:rPr>
        <w:t xml:space="preserve">frontend/vercel.json</w:t>
      </w:r>
      <w:r>
        <w:rPr>
          <w:rFonts w:ascii="Calibri" w:cs="Calibri" w:eastAsia="Calibri" w:hAnsi="Calibri"/>
          <w:color w:val="1F2937"/>
          <w:sz w:val="21"/>
          <w:szCs w:val="21"/>
        </w:rPr>
        <w:t xml:space="preserve">).</w:t>
      </w:r>
    </w:p>
    <w:p>
      <w:pPr>
        <w:pStyle w:val="ListParagraph"/>
        <w:numPr>
          <w:ilvl w:val="0"/>
          <w:numId w:val="4"/>
        </w:numPr>
        <w:spacing w:after="70" w:line="264"/>
        <w:ind w:left="760" w:hanging="360"/>
      </w:pPr>
      <w:r>
        <w:rPr>
          <w:rFonts w:ascii="Calibri" w:cs="Calibri" w:eastAsia="Calibri" w:hAnsi="Calibri"/>
          <w:color w:val="1F2937"/>
          <w:sz w:val="21"/>
          <w:szCs w:val="21"/>
        </w:rPr>
        <w:t xml:space="preserve">The backend assigns a request id, applies CORS and verifies the bearer token locally.</w:t>
      </w:r>
    </w:p>
    <w:p>
      <w:pPr>
        <w:pStyle w:val="ListParagraph"/>
        <w:numPr>
          <w:ilvl w:val="0"/>
          <w:numId w:val="4"/>
        </w:numPr>
        <w:spacing w:after="70" w:line="264"/>
        <w:ind w:left="760" w:hanging="360"/>
      </w:pPr>
      <w:r>
        <w:rPr>
          <w:rFonts w:ascii="Calibri" w:cs="Calibri" w:eastAsia="Calibri" w:hAnsi="Calibri"/>
          <w:color w:val="1F2937"/>
          <w:sz w:val="21"/>
          <w:szCs w:val="21"/>
        </w:rPr>
        <w:t xml:space="preserve">Role and tags are loaded from the database, and the deny-by-default rules decide the outcome.</w:t>
      </w:r>
    </w:p>
    <w:p>
      <w:pPr>
        <w:pStyle w:val="ListParagraph"/>
        <w:numPr>
          <w:ilvl w:val="0"/>
          <w:numId w:val="4"/>
        </w:numPr>
        <w:spacing w:after="70" w:line="264"/>
        <w:ind w:left="760" w:hanging="360"/>
      </w:pPr>
      <w:r>
        <w:rPr>
          <w:rFonts w:ascii="Calibri" w:cs="Calibri" w:eastAsia="Calibri" w:hAnsi="Calibri"/>
          <w:color w:val="1F2937"/>
          <w:sz w:val="21"/>
          <w:szCs w:val="21"/>
        </w:rPr>
        <w:t xml:space="preserve">Controller, service and repository run the use case against PostgreSQL.</w:t>
      </w:r>
    </w:p>
    <w:p>
      <w:pPr>
        <w:spacing w:after="40" w:line="120"/>
      </w:pPr>
    </w:p>
    <w:p>
      <w:pPr>
        <w:keepLines/>
        <w:pBdr>
          <w:left w:val="single" w:color="1F6FD1" w:sz="24" w:space="8"/>
        </w:pBdr>
        <w:shd w:fill="EAF2FD" w:color="auto" w:val="clear"/>
        <w:spacing w:after="140" w:before="60" w:line="264"/>
        <w:ind w:left="480" w:right="120"/>
      </w:pPr>
      <w:r>
        <w:rPr>
          <w:rFonts w:ascii="Calibri" w:cs="Calibri" w:eastAsia="Calibri" w:hAnsi="Calibri"/>
          <w:b/>
          <w:bCs/>
          <w:color w:val="1F4FA0"/>
          <w:sz w:val="20"/>
          <w:szCs w:val="20"/>
        </w:rPr>
        <w:t xml:space="preserve">WHY THE REWRITE MATTERS  </w:t>
      </w:r>
      <w:r>
        <w:rPr>
          <w:rFonts w:ascii="Calibri" w:cs="Calibri" w:eastAsia="Calibri" w:hAnsi="Calibri"/>
          <w:color w:val="1F2937"/>
          <w:sz w:val="20"/>
          <w:szCs w:val="20"/>
        </w:rPr>
        <w:t xml:space="preserve">Because the API is reached through the site's own domain, the refresh-token cookie is first-party, works in browsers that block third-party cookies, and the backend address is never exposed to the web app.</w:t>
      </w:r>
    </w:p>
    <w:p>
      <w:pPr>
        <w:pStyle w:val="Heading2"/>
        <w:numPr>
          <w:ilvl w:val="1"/>
          <w:numId w:val="2"/>
        </w:numPr>
        <w:ind w:left="800" w:hanging="800"/>
      </w:pPr>
      <w:bookmarkStart w:name="_Toc100009" w:id="9"/>
      <w:r>
        <w:rPr>
          <w:rFonts w:ascii="Calibri" w:cs="Calibri" w:eastAsia="Calibri" w:hAnsi="Calibri"/>
        </w:rPr>
        <w:t xml:space="preserve">Repository layout</w:t>
      </w:r>
      <w:bookmarkEnd w:id="9"/>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NTG/</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docs/                    This technical manual</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backend/                 Spring Boot API · Maven multi-module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pom.xml              Parent POM (Java 25, Spring Boot 4.0.4 dependencies)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Dockerfile           Multi-stage build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core/                Runnable application: identity, security, platform</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pokemon/             Game module: Pokémon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wow-forever/         Game module: WoW Forever (includes talents.json)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frontend/                Angular single-page application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public/              Static assets (images, game artwork)</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scripts/             Build-time environment generator</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src/app/             core · shared · layout · features</w:t>
      </w:r>
    </w:p>
    <w:p>
      <w:pPr>
        <w:spacing w:after="120" w:line="120"/>
      </w:pPr>
    </w:p>
    <w:p>
      <w:pPr>
        <w:pStyle w:val="Heading1"/>
        <w:pageBreakBefore/>
        <w:numPr>
          <w:ilvl w:val="0"/>
          <w:numId w:val="2"/>
        </w:numPr>
        <w:ind w:left="720" w:hanging="720"/>
      </w:pPr>
      <w:bookmarkStart w:name="ch_backend" w:id="10"/>
      <w:r>
        <w:rPr>
          <w:rFonts w:ascii="Calibri" w:cs="Calibri" w:eastAsia="Calibri" w:hAnsi="Calibri"/>
        </w:rPr>
        <w:t xml:space="preserve">Backend</w:t>
      </w:r>
      <w:bookmarkEnd w:id="10"/>
    </w:p>
    <w:p>
      <w:pPr>
        <w:keepNext w:val="false"/>
        <w:spacing w:after="120" w:line="264"/>
        <w:ind w:left="0"/>
      </w:pPr>
      <w:r>
        <w:rPr>
          <w:rFonts w:ascii="Calibri" w:cs="Calibri" w:eastAsia="Calibri" w:hAnsi="Calibri"/>
          <w:color w:val="1F2937"/>
          <w:sz w:val="21"/>
          <w:szCs w:val="21"/>
        </w:rPr>
        <w:t xml:space="preserve">The backend is a Spring Boot application split into Maven modules: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is the only runnable one, and each game lives in its own module that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depends on.</w:t>
      </w:r>
    </w:p>
    <w:p>
      <w:pPr>
        <w:pStyle w:val="Heading2"/>
        <w:numPr>
          <w:ilvl w:val="1"/>
          <w:numId w:val="2"/>
        </w:numPr>
        <w:ind w:left="800" w:hanging="800"/>
      </w:pPr>
      <w:bookmarkStart w:name="_Toc100011" w:id="11"/>
      <w:r>
        <w:rPr>
          <w:rFonts w:ascii="Calibri" w:cs="Calibri" w:eastAsia="Calibri" w:hAnsi="Calibri"/>
        </w:rPr>
        <w:t xml:space="preserve">Modules</w:t>
      </w:r>
      <w:bookmarkEnd w:id="11"/>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0"/>
        <w:gridCol w:w="6720"/>
      </w:tblGrid>
      <w:tr>
        <w:trPr>
          <w:cantSplit/>
          <w:tblHeader/>
        </w:trPr>
        <w:tc>
          <w:tcPr>
            <w:tcW w:type="dxa" w:w="22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Module</w:t>
            </w:r>
          </w:p>
        </w:tc>
        <w:tc>
          <w:tcPr>
            <w:tcW w:type="dxa" w:w="6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Role</w:t>
            </w:r>
          </w:p>
        </w:tc>
      </w:tr>
      <w:tr>
        <w:trPr>
          <w:cantSplit/>
        </w:trPr>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w:t>
            </w:r>
          </w:p>
        </w:tc>
        <w:tc>
          <w:tcPr>
            <w:tcW w:type="dxa" w:w="6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Runnable application (</w:t>
            </w:r>
            <w:r>
              <w:rPr>
                <w:rFonts w:ascii="Courier New" w:cs="Courier New" w:eastAsia="Courier New" w:hAnsi="Courier New"/>
                <w:color w:val="1F2937"/>
                <w:sz w:val="17"/>
                <w:szCs w:val="17"/>
                <w:shd w:fill="EEF1F6" w:color="auto" w:val="clear"/>
              </w:rPr>
              <w:t xml:space="preserve">Application.java</w:t>
            </w:r>
            <w:r>
              <w:rPr>
                <w:rFonts w:ascii="Calibri" w:cs="Calibri" w:eastAsia="Calibri" w:hAnsi="Calibri"/>
                <w:color w:val="1F2937"/>
                <w:sz w:val="19"/>
                <w:szCs w:val="19"/>
              </w:rPr>
              <w:t xml:space="preserve">). Owns users, tags, the Supabase integration, security, logging and error handling.</w:t>
            </w:r>
          </w:p>
        </w:tc>
      </w:tr>
      <w:tr>
        <w:trPr>
          <w:cantSplit/>
        </w:trPr>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w:t>
            </w:r>
          </w:p>
        </w:tc>
        <w:tc>
          <w:tcPr>
            <w:tcW w:type="dxa" w:w="6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Domain and REST endpoints of the Pokémon game: games, lockes, tournaments, rewards and rankings.</w:t>
            </w:r>
          </w:p>
        </w:tc>
      </w:tr>
      <w:tr>
        <w:trPr>
          <w:cantSplit/>
        </w:trPr>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w:t>
            </w:r>
          </w:p>
        </w:tc>
        <w:tc>
          <w:tcPr>
            <w:tcW w:type="dxa" w:w="6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Domain and REST endpoints of WoW Forever: classes, races, settings and the talent trees. See section </w:t>
            </w:r>
            <w:hyperlink w:history="1" w:anchor="sec_be_wow">
              <w:r>
                <w:rPr>
                  <w:rFonts w:ascii="Calibri" w:cs="Calibri" w:eastAsia="Calibri" w:hAnsi="Calibri"/>
                  <w:color w:val="1F6FD1"/>
                  <w:sz w:val="19"/>
                  <w:szCs w:val="19"/>
                  <w:u w:val="single"/>
                </w:rPr>
                <w:t xml:space="preserve">The wow-forever module</w:t>
              </w:r>
            </w:hyperlink>
            <w:r>
              <w:rPr>
                <w:rFonts w:ascii="Calibri" w:cs="Calibri" w:eastAsia="Calibri" w:hAnsi="Calibri"/>
                <w:color w:val="1F2937"/>
                <w:sz w:val="19"/>
                <w:szCs w:val="19"/>
              </w:rPr>
              <w:t xml:space="preserve">.</w:t>
            </w:r>
          </w:p>
        </w:tc>
      </w:tr>
      <w:tr>
        <w:trPr>
          <w:cantSplit/>
        </w:trPr>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&lt;game&gt;</w:t>
            </w:r>
            <w:r>
              <w:rPr>
                <w:rFonts w:ascii="Calibri" w:cs="Calibri" w:eastAsia="Calibri" w:hAnsi="Calibri"/>
                <w:color w:val="1F2937"/>
                <w:sz w:val="19"/>
                <w:szCs w:val="19"/>
              </w:rPr>
              <w:t xml:space="preserve"> (future games)</w:t>
            </w:r>
          </w:p>
        </w:tc>
        <w:tc>
          <w:tcPr>
            <w:tcW w:type="dxa" w:w="6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Domain and REST endpoints of one game. Contains no security code: </w:t>
            </w: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decides who can reach it.</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The parent POM sets Java 25, imports Spring Boot 4.0.4 dependency management and holds the versions shared by the modules as properties (</w:t>
      </w:r>
      <w:r>
        <w:rPr>
          <w:rFonts w:ascii="Courier New" w:cs="Courier New" w:eastAsia="Courier New" w:hAnsi="Courier New"/>
          <w:color w:val="1F2937"/>
          <w:sz w:val="19"/>
          <w:szCs w:val="19"/>
          <w:shd w:fill="EEF1F6" w:color="auto" w:val="clear"/>
        </w:rPr>
        <w:t xml:space="preserve">spring.boot.version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springdoc.version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lombok.version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declares each game module as a dependency, and </w:t>
      </w:r>
      <w:r>
        <w:rPr>
          <w:rFonts w:ascii="Courier New" w:cs="Courier New" w:eastAsia="Courier New" w:hAnsi="Courier New"/>
          <w:color w:val="1F2937"/>
          <w:sz w:val="19"/>
          <w:szCs w:val="19"/>
          <w:shd w:fill="EEF1F6" w:color="auto" w:val="clear"/>
        </w:rPr>
        <w:t xml:space="preserve">Application.java</w:t>
      </w:r>
      <w:r>
        <w:rPr>
          <w:rFonts w:ascii="Calibri" w:cs="Calibri" w:eastAsia="Calibri" w:hAnsi="Calibri"/>
          <w:color w:val="1F2937"/>
          <w:sz w:val="21"/>
          <w:szCs w:val="21"/>
        </w:rPr>
        <w:t xml:space="preserve"> lists the game base packages in </w:t>
      </w:r>
      <w:r>
        <w:rPr>
          <w:rFonts w:ascii="Courier New" w:cs="Courier New" w:eastAsia="Courier New" w:hAnsi="Courier New"/>
          <w:color w:val="1F2937"/>
          <w:sz w:val="19"/>
          <w:szCs w:val="19"/>
          <w:shd w:fill="EEF1F6" w:color="auto" w:val="clear"/>
        </w:rPr>
        <w:t xml:space="preserve">scanBasePackages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@EnableJpaRepositories</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@EntityScan</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12" w:id="12"/>
      <w:r>
        <w:rPr>
          <w:rFonts w:ascii="Calibri" w:cs="Calibri" w:eastAsia="Calibri" w:hAnsi="Calibri"/>
        </w:rPr>
        <w:t xml:space="preserve">Package structure of core</w:t>
      </w:r>
      <w:bookmarkEnd w:id="12"/>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com.adrianpmdev.core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Application.java</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config/                  AppProperties, OpenAPI, shared HTTP client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security/</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config/              Security chains, CORS, JWT decoder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authentication/      AuthenticatedUser, Swagger admin login provider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authorization/       Roles and tag-based authorities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cookie/              Refresh-token cookie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filter/              Bearer-token filter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web/                     Health endpoint, global exception handler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logging/                 Request id and access log</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integration/supabase/    Supabase Auth client, DTOs, settings</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features/                auth · users · tags</w:t>
      </w:r>
    </w:p>
    <w:p>
      <w:pPr>
        <w:spacing w:after="120" w:line="120"/>
      </w:pPr>
    </w:p>
    <w:p>
      <w:pPr>
        <w:pStyle w:val="Heading2"/>
        <w:numPr>
          <w:ilvl w:val="1"/>
          <w:numId w:val="2"/>
        </w:numPr>
        <w:ind w:left="800" w:hanging="800"/>
      </w:pPr>
      <w:bookmarkStart w:name="_Toc100013" w:id="13"/>
      <w:r>
        <w:rPr>
          <w:rFonts w:ascii="Calibri" w:cs="Calibri" w:eastAsia="Calibri" w:hAnsi="Calibri"/>
        </w:rPr>
        <w:t xml:space="preserve">Feature layout</w:t>
      </w:r>
      <w:bookmarkEnd w:id="13"/>
    </w:p>
    <w:p>
      <w:pPr>
        <w:keepNext/>
        <w:spacing w:after="120" w:line="264"/>
        <w:ind w:left="360"/>
      </w:pPr>
      <w:r>
        <w:rPr>
          <w:rFonts w:ascii="Calibri" w:cs="Calibri" w:eastAsia="Calibri" w:hAnsi="Calibri"/>
          <w:color w:val="1F2937"/>
          <w:sz w:val="21"/>
          <w:szCs w:val="21"/>
        </w:rPr>
        <w:t xml:space="preserve">Every feature, in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and in every game module, follows the same three layers: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&lt;feature&gt;/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api/</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controller/          REST endpoints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dto/request/         Validated input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dto/response/        Explicit output (entities are never exposed)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mapper/              Entity &lt;-&gt; DTO conversion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validation/          Custom validators (only where needed)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application/service/     Business rules and orchestration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infrastructure/persistence/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entity/              JPA entities</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repository/          Spring Data repositories</w:t>
      </w:r>
    </w:p>
    <w:p>
      <w:pPr>
        <w:spacing w:after="120" w:line="120"/>
      </w:pPr>
    </w:p>
    <w:p>
      <w:pPr>
        <w:keepNext w:val="false"/>
        <w:spacing w:after="120" w:line="264"/>
        <w:ind w:left="360"/>
      </w:pPr>
      <w:r>
        <w:rPr>
          <w:rFonts w:ascii="Calibri" w:cs="Calibri" w:eastAsia="Calibri" w:hAnsi="Calibri"/>
          <w:color w:val="1F2937"/>
          <w:sz w:val="21"/>
          <w:szCs w:val="21"/>
        </w:rPr>
        <w:t xml:space="preserve">Rules: controllers never touch repositories; requests are validated at the edge; responses are DTOs; game modules never depend on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security. The only deliberate exception is the read-only </w:t>
      </w:r>
      <w:r>
        <w:rPr>
          <w:rFonts w:ascii="Courier New" w:cs="Courier New" w:eastAsia="Courier New" w:hAnsi="Courier New"/>
          <w:color w:val="1F2937"/>
          <w:sz w:val="19"/>
          <w:szCs w:val="19"/>
          <w:shd w:fill="EEF1F6" w:color="auto" w:val="clear"/>
        </w:rPr>
        <w:t xml:space="preserve">talents</w:t>
      </w:r>
      <w:r>
        <w:rPr>
          <w:rFonts w:ascii="Calibri" w:cs="Calibri" w:eastAsia="Calibri" w:hAnsi="Calibri"/>
          <w:color w:val="1F2937"/>
          <w:sz w:val="21"/>
          <w:szCs w:val="21"/>
        </w:rPr>
        <w:t xml:space="preserve"> feature of WoW Forever, which has no DTOs, mapper or persistence layer (see section </w:t>
      </w:r>
      <w:hyperlink w:history="1" w:anchor="sec_be_wow">
        <w:r>
          <w:rPr>
            <w:rFonts w:ascii="Calibri" w:cs="Calibri" w:eastAsia="Calibri" w:hAnsi="Calibri"/>
            <w:color w:val="1F6FD1"/>
            <w:sz w:val="21"/>
            <w:szCs w:val="21"/>
            <w:u w:val="single"/>
          </w:rPr>
          <w:t xml:space="preserve">The wow-forever module</w:t>
        </w:r>
      </w:hyperlink>
      <w:r>
        <w:rPr>
          <w:rFonts w:ascii="Calibri" w:cs="Calibri" w:eastAsia="Calibri" w:hAnsi="Calibri"/>
          <w:color w:val="1F2937"/>
          <w:sz w:val="21"/>
          <w:szCs w:val="21"/>
        </w:rPr>
        <w:t xml:space="preserve">).</w:t>
      </w:r>
    </w:p>
    <w:p>
      <w:pPr>
        <w:pStyle w:val="Heading2"/>
        <w:numPr>
          <w:ilvl w:val="1"/>
          <w:numId w:val="2"/>
        </w:numPr>
        <w:ind w:left="800" w:hanging="800"/>
      </w:pPr>
      <w:bookmarkStart w:name="sec_security" w:id="14"/>
      <w:r>
        <w:rPr>
          <w:rFonts w:ascii="Calibri" w:cs="Calibri" w:eastAsia="Calibri" w:hAnsi="Calibri"/>
        </w:rPr>
        <w:t xml:space="preserve">Security</w:t>
      </w:r>
      <w:bookmarkEnd w:id="14"/>
    </w:p>
    <w:p>
      <w:pPr>
        <w:pStyle w:val="Heading3"/>
        <w:numPr>
          <w:ilvl w:val="2"/>
          <w:numId w:val="2"/>
        </w:numPr>
        <w:ind w:left="1260" w:hanging="900"/>
      </w:pPr>
      <w:bookmarkStart w:name="_Toc100015" w:id="15"/>
      <w:r>
        <w:rPr>
          <w:rFonts w:ascii="Calibri" w:cs="Calibri" w:eastAsia="Calibri" w:hAnsi="Calibri"/>
        </w:rPr>
        <w:t xml:space="preserve">Filter chains</w:t>
      </w:r>
      <w:bookmarkEnd w:id="15"/>
    </w:p>
    <w:p>
      <w:pPr>
        <w:keepNext w:val="false"/>
        <w:spacing w:after="120" w:line="264"/>
        <w:ind w:left="720"/>
      </w:pPr>
      <w:r>
        <w:rPr>
          <w:rFonts w:ascii="Calibri" w:cs="Calibri" w:eastAsia="Calibri" w:hAnsi="Calibri"/>
          <w:color w:val="1F2937"/>
          <w:sz w:val="21"/>
          <w:szCs w:val="21"/>
        </w:rPr>
        <w:t xml:space="preserve">The API uses two security filter chains.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Swagger chain (order 1)</w:t>
      </w:r>
      <w:r>
        <w:rPr>
          <w:rFonts w:ascii="Calibri" w:cs="Calibri" w:eastAsia="Calibri" w:hAnsi="Calibri"/>
          <w:color w:val="1F2937"/>
          <w:sz w:val="21"/>
          <w:szCs w:val="21"/>
        </w:rPr>
        <w:t xml:space="preserve"> covers </w:t>
      </w:r>
      <w:r>
        <w:rPr>
          <w:rFonts w:ascii="Courier New" w:cs="Courier New" w:eastAsia="Courier New" w:hAnsi="Courier New"/>
          <w:color w:val="1F2937"/>
          <w:sz w:val="19"/>
          <w:szCs w:val="19"/>
          <w:shd w:fill="EEF1F6" w:color="auto" w:val="clear"/>
        </w:rPr>
        <w:t xml:space="preserve">/swagger-ui/**</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/v3/api-docs/**</w:t>
      </w:r>
      <w:r>
        <w:rPr>
          <w:rFonts w:ascii="Calibri" w:cs="Calibri" w:eastAsia="Calibri" w:hAnsi="Calibri"/>
          <w:color w:val="1F2937"/>
          <w:sz w:val="21"/>
          <w:szCs w:val="21"/>
        </w:rPr>
        <w:t xml:space="preserve"> with HTTP Basic, ADMIN only, validated against Supabase.</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API chain (order 2)</w:t>
      </w:r>
      <w:r>
        <w:rPr>
          <w:rFonts w:ascii="Calibri" w:cs="Calibri" w:eastAsia="Calibri" w:hAnsi="Calibri"/>
          <w:color w:val="1F2937"/>
          <w:sz w:val="21"/>
          <w:szCs w:val="21"/>
        </w:rPr>
        <w:t xml:space="preserve"> is stateless, with CSRF, form login and HTTP Basic disabled. </w:t>
      </w:r>
      <w:r>
        <w:rPr>
          <w:rFonts w:ascii="Courier New" w:cs="Courier New" w:eastAsia="Courier New" w:hAnsi="Courier New"/>
          <w:color w:val="1F2937"/>
          <w:sz w:val="19"/>
          <w:szCs w:val="19"/>
          <w:shd w:fill="EEF1F6" w:color="auto" w:val="clear"/>
        </w:rPr>
        <w:t xml:space="preserve">SupabaseJwtAuthFilter</w:t>
      </w:r>
      <w:r>
        <w:rPr>
          <w:rFonts w:ascii="Calibri" w:cs="Calibri" w:eastAsia="Calibri" w:hAnsi="Calibri"/>
          <w:color w:val="1F2937"/>
          <w:sz w:val="21"/>
          <w:szCs w:val="21"/>
        </w:rPr>
        <w:t xml:space="preserve"> runs before the standard authentication filter.</w:t>
      </w:r>
    </w:p>
    <w:p>
      <w:pPr>
        <w:spacing w:after="40" w:line="120"/>
      </w:pPr>
    </w:p>
    <w:p>
      <w:pPr>
        <w:pStyle w:val="Heading3"/>
        <w:numPr>
          <w:ilvl w:val="2"/>
          <w:numId w:val="2"/>
        </w:numPr>
        <w:ind w:left="1260" w:hanging="900"/>
      </w:pPr>
      <w:bookmarkStart w:name="_Toc100016" w:id="16"/>
      <w:r>
        <w:rPr>
          <w:rFonts w:ascii="Calibri" w:cs="Calibri" w:eastAsia="Calibri" w:hAnsi="Calibri"/>
        </w:rPr>
        <w:t xml:space="preserve">Authentication flow</w:t>
      </w:r>
      <w:bookmarkEnd w:id="16"/>
    </w:p>
    <w:p>
      <w:pPr>
        <w:keepNext/>
        <w:spacing w:after="120" w:line="264"/>
        <w:ind w:left="720"/>
      </w:pPr>
      <w:r>
        <w:rPr>
          <w:rFonts w:ascii="Calibri" w:cs="Calibri" w:eastAsia="Calibri" w:hAnsi="Calibri"/>
          <w:color w:val="1F2937"/>
          <w:sz w:val="21"/>
          <w:szCs w:val="21"/>
        </w:rPr>
        <w:t xml:space="preserve">The filter processes every API request in these steps:</w:t>
      </w:r>
    </w:p>
    <w:p>
      <w:pPr>
        <w:pStyle w:val="ListParagraph"/>
        <w:numPr>
          <w:ilvl w:val="0"/>
          <w:numId w:val="5"/>
        </w:numPr>
        <w:spacing w:after="70" w:line="264"/>
        <w:ind w:left="1120" w:hanging="360"/>
      </w:pPr>
      <w:r>
        <w:rPr>
          <w:rFonts w:ascii="Calibri" w:cs="Calibri" w:eastAsia="Calibri" w:hAnsi="Calibri"/>
          <w:color w:val="1F2937"/>
          <w:sz w:val="21"/>
          <w:szCs w:val="21"/>
        </w:rPr>
        <w:t xml:space="preserve">Read the </w:t>
      </w:r>
      <w:r>
        <w:rPr>
          <w:rFonts w:ascii="Courier New" w:cs="Courier New" w:eastAsia="Courier New" w:hAnsi="Courier New"/>
          <w:color w:val="1F2937"/>
          <w:sz w:val="19"/>
          <w:szCs w:val="19"/>
          <w:shd w:fill="EEF1F6" w:color="auto" w:val="clear"/>
        </w:rPr>
        <w:t xml:space="preserve">Authorization: Bearer</w:t>
      </w:r>
      <w:r>
        <w:rPr>
          <w:rFonts w:ascii="Calibri" w:cs="Calibri" w:eastAsia="Calibri" w:hAnsi="Calibri"/>
          <w:color w:val="1F2937"/>
          <w:sz w:val="21"/>
          <w:szCs w:val="21"/>
        </w:rPr>
        <w:t xml:space="preserve"> header.</w:t>
      </w:r>
    </w:p>
    <w:p>
      <w:pPr>
        <w:pStyle w:val="ListParagraph"/>
        <w:numPr>
          <w:ilvl w:val="0"/>
          <w:numId w:val="5"/>
        </w:numPr>
        <w:spacing w:after="70" w:line="264"/>
        <w:ind w:left="1120" w:hanging="360"/>
      </w:pPr>
      <w:r>
        <w:rPr>
          <w:rFonts w:ascii="Calibri" w:cs="Calibri" w:eastAsia="Calibri" w:hAnsi="Calibri"/>
          <w:color w:val="1F2937"/>
          <w:sz w:val="21"/>
          <w:szCs w:val="21"/>
        </w:rPr>
        <w:t xml:space="preserve">Verify signature, expiry and issuer locally (</w:t>
      </w:r>
      <w:r>
        <w:rPr>
          <w:rFonts w:ascii="Courier New" w:cs="Courier New" w:eastAsia="Courier New" w:hAnsi="Courier New"/>
          <w:color w:val="1F2937"/>
          <w:sz w:val="19"/>
          <w:szCs w:val="19"/>
          <w:shd w:fill="EEF1F6" w:color="auto" w:val="clear"/>
        </w:rPr>
        <w:t xml:space="preserve">JwtDecoderConfig</w:t>
      </w:r>
      <w:r>
        <w:rPr>
          <w:rFonts w:ascii="Calibri" w:cs="Calibri" w:eastAsia="Calibri" w:hAnsi="Calibri"/>
          <w:color w:val="1F2937"/>
          <w:sz w:val="21"/>
          <w:szCs w:val="21"/>
        </w:rPr>
        <w:t xml:space="preserve">): ES256 through the project's JWKS URL by default, or the legacy HS256 shared secret when </w:t>
      </w:r>
      <w:r>
        <w:rPr>
          <w:rFonts w:ascii="Courier New" w:cs="Courier New" w:eastAsia="Courier New" w:hAnsi="Courier New"/>
          <w:color w:val="1F2937"/>
          <w:sz w:val="19"/>
          <w:szCs w:val="19"/>
          <w:shd w:fill="EEF1F6" w:color="auto" w:val="clear"/>
        </w:rPr>
        <w:t xml:space="preserve">supabase.jwt.secret</w:t>
      </w:r>
      <w:r>
        <w:rPr>
          <w:rFonts w:ascii="Calibri" w:cs="Calibri" w:eastAsia="Calibri" w:hAnsi="Calibri"/>
          <w:color w:val="1F2937"/>
          <w:sz w:val="21"/>
          <w:szCs w:val="21"/>
        </w:rPr>
        <w:t xml:space="preserve"> is set.</w:t>
      </w:r>
    </w:p>
    <w:p>
      <w:pPr>
        <w:pStyle w:val="ListParagraph"/>
        <w:numPr>
          <w:ilvl w:val="0"/>
          <w:numId w:val="5"/>
        </w:numPr>
        <w:spacing w:after="70" w:line="264"/>
        <w:ind w:left="1120" w:hanging="360"/>
      </w:pPr>
      <w:r>
        <w:rPr>
          <w:rFonts w:ascii="Calibri" w:cs="Calibri" w:eastAsia="Calibri" w:hAnsi="Calibri"/>
          <w:color w:val="1F2937"/>
          <w:sz w:val="21"/>
          <w:szCs w:val="21"/>
        </w:rPr>
        <w:t xml:space="preserve">Load the user with its tags from the database by the token subject (UUID).</w:t>
      </w:r>
    </w:p>
    <w:p>
      <w:pPr>
        <w:pStyle w:val="ListParagraph"/>
        <w:numPr>
          <w:ilvl w:val="0"/>
          <w:numId w:val="5"/>
        </w:numPr>
        <w:spacing w:after="70" w:line="264"/>
        <w:ind w:left="1120" w:hanging="360"/>
      </w:pPr>
      <w:r>
        <w:rPr>
          <w:rFonts w:ascii="Calibri" w:cs="Calibri" w:eastAsia="Calibri" w:hAnsi="Calibri"/>
          <w:color w:val="1F2937"/>
          <w:sz w:val="21"/>
          <w:szCs w:val="21"/>
        </w:rPr>
        <w:t xml:space="preserve">Grant </w:t>
      </w:r>
      <w:r>
        <w:rPr>
          <w:rFonts w:ascii="Courier New" w:cs="Courier New" w:eastAsia="Courier New" w:hAnsi="Courier New"/>
          <w:color w:val="1F2937"/>
          <w:sz w:val="19"/>
          <w:szCs w:val="19"/>
          <w:shd w:fill="EEF1F6" w:color="auto" w:val="clear"/>
        </w:rPr>
        <w:t xml:space="preserve">ROLE_&lt;ROLE&gt;</w:t>
      </w:r>
      <w:r>
        <w:rPr>
          <w:rFonts w:ascii="Calibri" w:cs="Calibri" w:eastAsia="Calibri" w:hAnsi="Calibri"/>
          <w:color w:val="1F2937"/>
          <w:sz w:val="21"/>
          <w:szCs w:val="21"/>
        </w:rPr>
        <w:t xml:space="preserve"> plus one </w:t>
      </w:r>
      <w:r>
        <w:rPr>
          <w:rFonts w:ascii="Courier New" w:cs="Courier New" w:eastAsia="Courier New" w:hAnsi="Courier New"/>
          <w:color w:val="1F2937"/>
          <w:sz w:val="19"/>
          <w:szCs w:val="19"/>
          <w:shd w:fill="EEF1F6" w:color="auto" w:val="clear"/>
        </w:rPr>
        <w:t xml:space="preserve">TAG_&lt;KEY&gt;</w:t>
      </w:r>
      <w:r>
        <w:rPr>
          <w:rFonts w:ascii="Calibri" w:cs="Calibri" w:eastAsia="Calibri" w:hAnsi="Calibri"/>
          <w:color w:val="1F2937"/>
          <w:sz w:val="21"/>
          <w:szCs w:val="21"/>
        </w:rPr>
        <w:t xml:space="preserve"> authority per tag. A valid token without a local profile stays unauthenticated.</w:t>
      </w:r>
    </w:p>
    <w:p>
      <w:pPr>
        <w:spacing w:after="40" w:line="120"/>
      </w:pPr>
    </w:p>
    <w:p>
      <w:pPr>
        <w:keepNext w:val="false"/>
        <w:spacing w:after="120" w:line="264"/>
        <w:ind w:left="720"/>
      </w:pPr>
      <w:r>
        <w:rPr>
          <w:rFonts w:ascii="Calibri" w:cs="Calibri" w:eastAsia="Calibri" w:hAnsi="Calibri"/>
          <w:color w:val="1F2937"/>
          <w:sz w:val="21"/>
          <w:szCs w:val="21"/>
        </w:rPr>
        <w:t xml:space="preserve">Because role and tags are read on every request, removing a tag or deleting a user takes effect immediately.</w:t>
      </w:r>
    </w:p>
    <w:p>
      <w:pPr>
        <w:pStyle w:val="Heading3"/>
        <w:numPr>
          <w:ilvl w:val="2"/>
          <w:numId w:val="2"/>
        </w:numPr>
        <w:ind w:left="1260" w:hanging="900"/>
      </w:pPr>
      <w:bookmarkStart w:name="_Toc100017" w:id="17"/>
      <w:r>
        <w:rPr>
          <w:rFonts w:ascii="Calibri" w:cs="Calibri" w:eastAsia="Calibri" w:hAnsi="Calibri"/>
        </w:rPr>
        <w:t xml:space="preserve">Authorization rules</w:t>
      </w:r>
      <w:bookmarkEnd w:id="17"/>
    </w:p>
    <w:p>
      <w:pPr>
        <w:keepNext/>
        <w:spacing w:after="120" w:line="264"/>
        <w:ind w:left="720"/>
      </w:pPr>
      <w:r>
        <w:rPr>
          <w:rFonts w:ascii="Calibri" w:cs="Calibri" w:eastAsia="Calibri" w:hAnsi="Calibri"/>
          <w:color w:val="1F2937"/>
          <w:sz w:val="21"/>
          <w:szCs w:val="21"/>
        </w:rPr>
        <w:t xml:space="preserve">Deny by default (</w:t>
      </w:r>
      <w:r>
        <w:rPr>
          <w:rFonts w:ascii="Courier New" w:cs="Courier New" w:eastAsia="Courier New" w:hAnsi="Courier New"/>
          <w:color w:val="1F2937"/>
          <w:sz w:val="19"/>
          <w:szCs w:val="19"/>
          <w:shd w:fill="EEF1F6" w:color="auto" w:val="clear"/>
        </w:rPr>
        <w:t xml:space="preserve">anyRequest().denyAll()</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1032"/>
        <w:gridCol w:w="3268"/>
      </w:tblGrid>
      <w:tr>
        <w:trPr>
          <w:cantSplit/>
          <w:tblHeader/>
        </w:trPr>
        <w:tc>
          <w:tcPr>
            <w:tcW w:type="dxa" w:w="4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10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Method</w:t>
            </w:r>
          </w:p>
        </w:tc>
        <w:tc>
          <w:tcPr>
            <w:tcW w:type="dxa" w:w="32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Access</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/error</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/keep-alive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OPTIONS /**</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/api/v1/auth/login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/refresh</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/logout</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POST</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/api/v1/auth/set-password</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PUT</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 (needs the link token)</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/api/v1/auth/me</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Authenticated</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/api/v1/users/me</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PUT</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Authenticated (own profile)</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/api/v1/users/**</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/api/v1/tags/**</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/api/v1/&lt;game&gt;/**</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 or users with the game's tag</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/api/v1/&lt;game&gt;/**</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other</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Anything else</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Denied</w:t>
            </w:r>
          </w:p>
        </w:tc>
      </w:tr>
    </w:tbl>
    <w:p>
      <w:pPr>
        <w:spacing w:after="140" w:line="120"/>
      </w:pPr>
    </w:p>
    <w:p>
      <w:pPr>
        <w:keepNext w:val="false"/>
        <w:spacing w:after="120" w:line="264"/>
        <w:ind w:left="720"/>
      </w:pPr>
      <w:r>
        <w:rPr>
          <w:rFonts w:ascii="Calibri" w:cs="Calibri" w:eastAsia="Calibri" w:hAnsi="Calibri"/>
          <w:color w:val="1F2937"/>
          <w:sz w:val="21"/>
          <w:szCs w:val="21"/>
        </w:rPr>
        <w:t xml:space="preserve">Game routes come from one map in </w:t>
      </w:r>
      <w:r>
        <w:rPr>
          <w:rFonts w:ascii="Courier New" w:cs="Courier New" w:eastAsia="Courier New" w:hAnsi="Courier New"/>
          <w:color w:val="1F2937"/>
          <w:sz w:val="19"/>
          <w:szCs w:val="19"/>
          <w:shd w:fill="EEF1F6" w:color="auto" w:val="clear"/>
        </w:rPr>
        <w:t xml:space="preserve">SecurityConfig</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GAME_TAGS</w:t>
      </w:r>
      <w:r>
        <w:rPr>
          <w:rFonts w:ascii="Calibri" w:cs="Calibri" w:eastAsia="Calibri" w:hAnsi="Calibri"/>
          <w:color w:val="1F2937"/>
          <w:sz w:val="21"/>
          <w:szCs w:val="21"/>
        </w:rPr>
        <w:t xml:space="preserve">: path pattern to tag key), so a game is registered in a single place. Today it holds </w:t>
      </w:r>
      <w:r>
        <w:rPr>
          <w:rFonts w:ascii="Courier New" w:cs="Courier New" w:eastAsia="Courier New" w:hAnsi="Courier New"/>
          <w:color w:val="1F2937"/>
          <w:sz w:val="19"/>
          <w:szCs w:val="19"/>
          <w:shd w:fill="EEF1F6" w:color="auto" w:val="clear"/>
        </w:rPr>
        <w:t xml:space="preserve">/api/v1/pokemon/**</w:t>
      </w:r>
      <w:r>
        <w:rPr>
          <w:rFonts w:ascii="Calibri" w:cs="Calibri" w:eastAsia="Calibri" w:hAnsi="Calibri"/>
          <w:color w:val="1F2937"/>
          <w:sz w:val="21"/>
          <w:szCs w:val="21"/>
        </w:rPr>
        <w:t xml:space="preserve"> →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/api/v1/wow-forever/**</w:t>
      </w:r>
      <w:r>
        <w:rPr>
          <w:rFonts w:ascii="Calibri" w:cs="Calibri" w:eastAsia="Calibri" w:hAnsi="Calibri"/>
          <w:color w:val="1F2937"/>
          <w:sz w:val="21"/>
          <w:szCs w:val="21"/>
        </w:rPr>
        <w:t xml:space="preserve"> →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w:t>
      </w:r>
    </w:p>
    <w:p>
      <w:pPr>
        <w:pStyle w:val="Heading3"/>
        <w:numPr>
          <w:ilvl w:val="2"/>
          <w:numId w:val="2"/>
        </w:numPr>
        <w:ind w:left="1260" w:hanging="900"/>
      </w:pPr>
      <w:bookmarkStart w:name="_Toc100018" w:id="18"/>
      <w:r>
        <w:rPr>
          <w:rFonts w:ascii="Calibri" w:cs="Calibri" w:eastAsia="Calibri" w:hAnsi="Calibri"/>
        </w:rPr>
        <w:t xml:space="preserve">Other protections</w:t>
      </w:r>
      <w:bookmarkEnd w:id="1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2"/>
        <w:gridCol w:w="7138"/>
      </w:tblGrid>
      <w:tr>
        <w:trPr>
          <w:cantSplit/>
          <w:tblHeader/>
        </w:trPr>
        <w:tc>
          <w:tcPr>
            <w:tcW w:type="dxa" w:w="146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Concern</w:t>
            </w:r>
          </w:p>
        </w:tc>
        <w:tc>
          <w:tcPr>
            <w:tcW w:type="dxa" w:w="713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Handling</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Passwords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Never stored locally; delegated to Supabase Auth. Policy: length, at least a letter and a number.</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Sessions</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Access token kept in memory by the client; refresh token in an HttpOnly cookie that rotates on every use. Logout revokes it on Supabase.</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Accounts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 public sign-up. Admins create users; users choose a password from a one-time email link. An admin cannot delete their own account.</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CORS</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Explicit origin allow-list from </w:t>
            </w:r>
            <w:r>
              <w:rPr>
                <w:rFonts w:ascii="Courier New" w:cs="Courier New" w:eastAsia="Courier New" w:hAnsi="Courier New"/>
                <w:color w:val="1F2937"/>
                <w:sz w:val="17"/>
                <w:szCs w:val="17"/>
                <w:shd w:fill="EEF1F6" w:color="auto" w:val="clear"/>
              </w:rPr>
              <w:t xml:space="preserve">app.cors.allowed-origins</w:t>
            </w:r>
            <w:r>
              <w:rPr>
                <w:rFonts w:ascii="Calibri" w:cs="Calibri" w:eastAsia="Calibri" w:hAnsi="Calibri"/>
                <w:color w:val="1F2937"/>
                <w:sz w:val="19"/>
                <w:szCs w:val="19"/>
              </w:rPr>
              <w:t xml:space="preserve">, with credentials.</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Errors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RFC 7807 problem details; server errors return a generic message and a request id, never stack traces.</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Swagger</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Basic Auth, ADMIN only, can be disabled with </w:t>
            </w:r>
            <w:r>
              <w:rPr>
                <w:rFonts w:ascii="Courier New" w:cs="Courier New" w:eastAsia="Courier New" w:hAnsi="Courier New"/>
                <w:color w:val="1F2937"/>
                <w:sz w:val="17"/>
                <w:szCs w:val="17"/>
                <w:shd w:fill="EEF1F6" w:color="auto" w:val="clear"/>
              </w:rPr>
              <w:t xml:space="preserve">SWAGGER_ENABLED</w:t>
            </w:r>
            <w:r>
              <w:rPr>
                <w:rFonts w:ascii="Calibri" w:cs="Calibri" w:eastAsia="Calibri" w:hAnsi="Calibri"/>
                <w:color w:val="1F2937"/>
                <w:sz w:val="19"/>
                <w:szCs w:val="19"/>
              </w:rPr>
              <w:t xml:space="preserve">.</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Secrets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Kept outside the repository (environment variables or an ignored properties file).</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Audit</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 actions are written to a dedicated AUDIT log.</w:t>
            </w:r>
          </w:p>
        </w:tc>
      </w:tr>
    </w:tbl>
    <w:p>
      <w:pPr>
        <w:spacing w:after="140" w:line="120"/>
      </w:pPr>
    </w:p>
    <w:p>
      <w:pPr>
        <w:pStyle w:val="Heading2"/>
        <w:numPr>
          <w:ilvl w:val="1"/>
          <w:numId w:val="2"/>
        </w:numPr>
        <w:ind w:left="800" w:hanging="800"/>
      </w:pPr>
      <w:bookmarkStart w:name="_Toc100019" w:id="19"/>
      <w:r>
        <w:rPr>
          <w:rFonts w:ascii="Calibri" w:cs="Calibri" w:eastAsia="Calibri" w:hAnsi="Calibri"/>
        </w:rPr>
        <w:t xml:space="preserve">Account flows</w:t>
      </w:r>
      <w:bookmarkEnd w:id="19"/>
    </w:p>
    <w:p>
      <w:pPr>
        <w:pStyle w:val="Heading3"/>
        <w:numPr>
          <w:ilvl w:val="2"/>
          <w:numId w:val="2"/>
        </w:numPr>
        <w:ind w:left="1260" w:hanging="900"/>
      </w:pPr>
      <w:bookmarkStart w:name="_Toc100020" w:id="20"/>
      <w:r>
        <w:rPr>
          <w:rFonts w:ascii="Calibri" w:cs="Calibri" w:eastAsia="Calibri" w:hAnsi="Calibri"/>
        </w:rPr>
        <w:t xml:space="preserve">Creating a user</w:t>
      </w:r>
      <w:bookmarkEnd w:id="20"/>
    </w:p>
    <w:p>
      <w:pPr>
        <w:keepNext w:val="false"/>
        <w:spacing w:after="120" w:line="264"/>
        <w:ind w:left="720"/>
      </w:pPr>
      <w:r>
        <w:rPr>
          <w:rFonts w:ascii="Calibri" w:cs="Calibri" w:eastAsia="Calibri" w:hAnsi="Calibri"/>
          <w:color w:val="1F2937"/>
          <w:sz w:val="21"/>
          <w:szCs w:val="21"/>
        </w:rPr>
        <w:t xml:space="preserve">An admin calls </w:t>
      </w:r>
      <w:r>
        <w:rPr>
          <w:rFonts w:ascii="Courier New" w:cs="Courier New" w:eastAsia="Courier New" w:hAnsi="Courier New"/>
          <w:color w:val="1F2937"/>
          <w:sz w:val="19"/>
          <w:szCs w:val="19"/>
          <w:shd w:fill="EEF1F6" w:color="auto" w:val="clear"/>
        </w:rPr>
        <w:t xml:space="preserve">POST /users</w:t>
      </w:r>
      <w:r>
        <w:rPr>
          <w:rFonts w:ascii="Calibri" w:cs="Calibri" w:eastAsia="Calibri" w:hAnsi="Calibri"/>
          <w:color w:val="1F2937"/>
          <w:sz w:val="21"/>
          <w:szCs w:val="21"/>
        </w:rPr>
        <w:t xml:space="preserve"> with email, username and tags. The service creates a confirmed account without a password in Supabase, saves the local profile and tags, and asks Supabase to send the "set your password" email. If saving the profile fails, the Supabase account is removed. If only the email fails, the user is kept and the admin is told so the email can be resent with </w:t>
      </w:r>
      <w:r>
        <w:rPr>
          <w:rFonts w:ascii="Courier New" w:cs="Courier New" w:eastAsia="Courier New" w:hAnsi="Courier New"/>
          <w:color w:val="1F2937"/>
          <w:sz w:val="19"/>
          <w:szCs w:val="19"/>
          <w:shd w:fill="EEF1F6" w:color="auto" w:val="clear"/>
        </w:rPr>
        <w:t xml:space="preserve">POST /users/{id}/invite</w:t>
      </w:r>
      <w:r>
        <w:rPr>
          <w:rFonts w:ascii="Calibri" w:cs="Calibri" w:eastAsia="Calibri" w:hAnsi="Calibri"/>
          <w:color w:val="1F2937"/>
          <w:sz w:val="21"/>
          <w:szCs w:val="21"/>
        </w:rPr>
        <w:t xml:space="preserve">.</w:t>
      </w:r>
    </w:p>
    <w:p>
      <w:pPr>
        <w:pStyle w:val="Heading3"/>
        <w:numPr>
          <w:ilvl w:val="2"/>
          <w:numId w:val="2"/>
        </w:numPr>
        <w:ind w:left="1260" w:hanging="900"/>
      </w:pPr>
      <w:bookmarkStart w:name="_Toc100021" w:id="21"/>
      <w:r>
        <w:rPr>
          <w:rFonts w:ascii="Calibri" w:cs="Calibri" w:eastAsia="Calibri" w:hAnsi="Calibri"/>
        </w:rPr>
        <w:t xml:space="preserve">First access</w:t>
      </w:r>
      <w:bookmarkEnd w:id="21"/>
    </w:p>
    <w:p>
      <w:pPr>
        <w:keepNext w:val="false"/>
        <w:spacing w:after="120" w:line="264"/>
        <w:ind w:left="720"/>
      </w:pPr>
      <w:r>
        <w:rPr>
          <w:rFonts w:ascii="Calibri" w:cs="Calibri" w:eastAsia="Calibri" w:hAnsi="Calibri"/>
          <w:color w:val="1F2937"/>
          <w:sz w:val="21"/>
          <w:szCs w:val="21"/>
        </w:rPr>
        <w:t xml:space="preserve">The user opens the emailed link, which lands on the frontend route </w:t>
      </w:r>
      <w:r>
        <w:rPr>
          <w:rFonts w:ascii="Courier New" w:cs="Courier New" w:eastAsia="Courier New" w:hAnsi="Courier New"/>
          <w:color w:val="1F2937"/>
          <w:sz w:val="19"/>
          <w:szCs w:val="19"/>
          <w:shd w:fill="EEF1F6" w:color="auto" w:val="clear"/>
        </w:rPr>
        <w:t xml:space="preserve">/set-password</w:t>
      </w:r>
      <w:r>
        <w:rPr>
          <w:rFonts w:ascii="Calibri" w:cs="Calibri" w:eastAsia="Calibri" w:hAnsi="Calibri"/>
          <w:color w:val="1F2937"/>
          <w:sz w:val="21"/>
          <w:szCs w:val="21"/>
        </w:rPr>
        <w:t xml:space="preserve">. The frontend calls </w:t>
      </w:r>
      <w:r>
        <w:rPr>
          <w:rFonts w:ascii="Courier New" w:cs="Courier New" w:eastAsia="Courier New" w:hAnsi="Courier New"/>
          <w:color w:val="1F2937"/>
          <w:sz w:val="19"/>
          <w:szCs w:val="19"/>
          <w:shd w:fill="EEF1F6" w:color="auto" w:val="clear"/>
        </w:rPr>
        <w:t xml:space="preserve">PUT /auth/set-password</w:t>
      </w:r>
      <w:r>
        <w:rPr>
          <w:rFonts w:ascii="Calibri" w:cs="Calibri" w:eastAsia="Calibri" w:hAnsi="Calibri"/>
          <w:color w:val="1F2937"/>
          <w:sz w:val="21"/>
          <w:szCs w:val="21"/>
        </w:rPr>
        <w:t xml:space="preserve"> with the link's access token, and the backend sets the password and returns a session.</w:t>
      </w:r>
    </w:p>
    <w:p>
      <w:pPr>
        <w:pStyle w:val="Heading3"/>
        <w:numPr>
          <w:ilvl w:val="2"/>
          <w:numId w:val="2"/>
        </w:numPr>
        <w:ind w:left="1260" w:hanging="900"/>
      </w:pPr>
      <w:bookmarkStart w:name="_Toc100022" w:id="22"/>
      <w:r>
        <w:rPr>
          <w:rFonts w:ascii="Calibri" w:cs="Calibri" w:eastAsia="Calibri" w:hAnsi="Calibri"/>
        </w:rPr>
        <w:t xml:space="preserve">Staying signed in</w:t>
      </w:r>
      <w:bookmarkEnd w:id="22"/>
    </w:p>
    <w:p>
      <w:pPr>
        <w:keepNext w:val="false"/>
        <w:spacing w:after="120" w:line="264"/>
        <w:ind w:left="720"/>
      </w:pPr>
      <w:r>
        <w:rPr>
          <w:rFonts w:ascii="Courier New" w:cs="Courier New" w:eastAsia="Courier New" w:hAnsi="Courier New"/>
          <w:color w:val="1F2937"/>
          <w:sz w:val="19"/>
          <w:szCs w:val="19"/>
          <w:shd w:fill="EEF1F6" w:color="auto" w:val="clear"/>
        </w:rPr>
        <w:t xml:space="preserve">POST /auth/login</w:t>
      </w:r>
      <w:r>
        <w:rPr>
          <w:rFonts w:ascii="Calibri" w:cs="Calibri" w:eastAsia="Calibri" w:hAnsi="Calibri"/>
          <w:color w:val="1F2937"/>
          <w:sz w:val="21"/>
          <w:szCs w:val="21"/>
        </w:rPr>
        <w:t xml:space="preserve"> returns an access token and sets the refresh cookie. </w:t>
      </w:r>
      <w:r>
        <w:rPr>
          <w:rFonts w:ascii="Courier New" w:cs="Courier New" w:eastAsia="Courier New" w:hAnsi="Courier New"/>
          <w:color w:val="1F2937"/>
          <w:sz w:val="19"/>
          <w:szCs w:val="19"/>
          <w:shd w:fill="EEF1F6" w:color="auto" w:val="clear"/>
        </w:rPr>
        <w:t xml:space="preserve">POST /auth/refresh</w:t>
      </w:r>
      <w:r>
        <w:rPr>
          <w:rFonts w:ascii="Calibri" w:cs="Calibri" w:eastAsia="Calibri" w:hAnsi="Calibri"/>
          <w:color w:val="1F2937"/>
          <w:sz w:val="21"/>
          <w:szCs w:val="21"/>
        </w:rPr>
        <w:t xml:space="preserve"> reads only the cookie, rotates the refresh token and returns a new access token.</w:t>
      </w:r>
    </w:p>
    <w:p>
      <w:pPr>
        <w:pStyle w:val="Heading2"/>
        <w:numPr>
          <w:ilvl w:val="1"/>
          <w:numId w:val="2"/>
        </w:numPr>
        <w:ind w:left="800" w:hanging="800"/>
      </w:pPr>
      <w:bookmarkStart w:name="_Toc100023" w:id="23"/>
      <w:r>
        <w:rPr>
          <w:rFonts w:ascii="Calibri" w:cs="Calibri" w:eastAsia="Calibri" w:hAnsi="Calibri"/>
        </w:rPr>
        <w:t xml:space="preserve">Error handling and logging</w:t>
      </w:r>
      <w:bookmarkEnd w:id="23"/>
    </w:p>
    <w:p>
      <w:pPr>
        <w:keepNext w:val="false"/>
        <w:spacing w:after="120" w:line="264"/>
        <w:ind w:left="360"/>
      </w:pPr>
      <w:r>
        <w:rPr>
          <w:rFonts w:ascii="Courier New" w:cs="Courier New" w:eastAsia="Courier New" w:hAnsi="Courier New"/>
          <w:color w:val="1F2937"/>
          <w:sz w:val="19"/>
          <w:szCs w:val="19"/>
          <w:shd w:fill="EEF1F6" w:color="auto" w:val="clear"/>
        </w:rPr>
        <w:t xml:space="preserve">GlobalExceptionHandler</w:t>
      </w:r>
      <w:r>
        <w:rPr>
          <w:rFonts w:ascii="Calibri" w:cs="Calibri" w:eastAsia="Calibri" w:hAnsi="Calibri"/>
          <w:color w:val="1F2937"/>
          <w:sz w:val="21"/>
          <w:szCs w:val="21"/>
        </w:rPr>
        <w:t xml:space="preserve"> maps validation errors, malformed input, missing resources, data-integrity violations and security errors to problem-detail responses with </w:t>
      </w:r>
      <w:r>
        <w:rPr>
          <w:rFonts w:ascii="Courier New" w:cs="Courier New" w:eastAsia="Courier New" w:hAnsi="Courier New"/>
          <w:color w:val="1F2937"/>
          <w:sz w:val="19"/>
          <w:szCs w:val="19"/>
          <w:shd w:fill="EEF1F6" w:color="auto" w:val="clear"/>
        </w:rPr>
        <w:t xml:space="preserve">title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status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detail</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path</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requestId</w:t>
      </w:r>
      <w:r>
        <w:rPr>
          <w:rFonts w:ascii="Calibri" w:cs="Calibri" w:eastAsia="Calibri" w:hAnsi="Calibri"/>
          <w:color w:val="1F2937"/>
          <w:sz w:val="21"/>
          <w:szCs w:val="21"/>
        </w:rPr>
        <w:t xml:space="preserve">. Data-integrity violations (for example deleting a row that is still referenced) become </w:t>
      </w:r>
      <w:r>
        <w:rPr>
          <w:rFonts w:ascii="Calibri" w:cs="Calibri" w:eastAsia="Calibri" w:hAnsi="Calibri"/>
          <w:b/>
          <w:bCs/>
          <w:color w:val="1F2937"/>
          <w:sz w:val="21"/>
          <w:szCs w:val="21"/>
        </w:rPr>
        <w:t xml:space="preserve">409 Conflict</w:t>
      </w:r>
      <w:r>
        <w:rPr>
          <w:rFonts w:ascii="Calibri" w:cs="Calibri" w:eastAsia="Calibri" w:hAnsi="Calibri"/>
          <w:color w:val="1F2937"/>
          <w:sz w:val="21"/>
          <w:szCs w:val="21"/>
        </w:rPr>
        <w:t xml:space="preserve">.</w:t>
      </w:r>
    </w:p>
    <w:p>
      <w:pPr>
        <w:keepNext w:val="false"/>
        <w:spacing w:after="120" w:line="264"/>
        <w:ind w:left="360"/>
      </w:pPr>
      <w:r>
        <w:rPr>
          <w:rFonts w:ascii="Courier New" w:cs="Courier New" w:eastAsia="Courier New" w:hAnsi="Courier New"/>
          <w:color w:val="1F2937"/>
          <w:sz w:val="19"/>
          <w:szCs w:val="19"/>
          <w:shd w:fill="EEF1F6" w:color="auto" w:val="clear"/>
        </w:rPr>
        <w:t xml:space="preserve">RequestLoggingFilter</w:t>
      </w:r>
      <w:r>
        <w:rPr>
          <w:rFonts w:ascii="Calibri" w:cs="Calibri" w:eastAsia="Calibri" w:hAnsi="Calibri"/>
          <w:color w:val="1F2937"/>
          <w:sz w:val="21"/>
          <w:szCs w:val="21"/>
        </w:rPr>
        <w:t xml:space="preserve"> runs first, accepts a valid </w:t>
      </w:r>
      <w:r>
        <w:rPr>
          <w:rFonts w:ascii="Courier New" w:cs="Courier New" w:eastAsia="Courier New" w:hAnsi="Courier New"/>
          <w:color w:val="1F2937"/>
          <w:sz w:val="19"/>
          <w:szCs w:val="19"/>
          <w:shd w:fill="EEF1F6" w:color="auto" w:val="clear"/>
        </w:rPr>
        <w:t xml:space="preserve">X-Request-Id</w:t>
      </w:r>
      <w:r>
        <w:rPr>
          <w:rFonts w:ascii="Calibri" w:cs="Calibri" w:eastAsia="Calibri" w:hAnsi="Calibri"/>
          <w:color w:val="1F2937"/>
          <w:sz w:val="21"/>
          <w:szCs w:val="21"/>
        </w:rPr>
        <w:t xml:space="preserve"> or generates one, stores it in the logging context and writes one ACCESS line per request (except </w:t>
      </w:r>
      <w:r>
        <w:rPr>
          <w:rFonts w:ascii="Courier New" w:cs="Courier New" w:eastAsia="Courier New" w:hAnsi="Courier New"/>
          <w:color w:val="1F2937"/>
          <w:sz w:val="19"/>
          <w:szCs w:val="19"/>
          <w:shd w:fill="EEF1F6" w:color="auto" w:val="clear"/>
        </w:rPr>
        <w:t xml:space="preserve">/keep-alive</w:t>
      </w:r>
      <w:r>
        <w:rPr>
          <w:rFonts w:ascii="Calibri" w:cs="Calibri" w:eastAsia="Calibri" w:hAnsi="Calibri"/>
          <w:color w:val="1F2937"/>
          <w:sz w:val="21"/>
          <w:szCs w:val="21"/>
        </w:rPr>
        <w:t xml:space="preserve">). Admin actions write AUDIT lines. Logs go to the console only; no log tables exist in the database.</w:t>
      </w:r>
    </w:p>
    <w:p>
      <w:pPr>
        <w:pStyle w:val="Heading2"/>
        <w:numPr>
          <w:ilvl w:val="1"/>
          <w:numId w:val="2"/>
        </w:numPr>
        <w:ind w:left="800" w:hanging="800"/>
      </w:pPr>
      <w:bookmarkStart w:name="sec_be_wow" w:id="24"/>
      <w:r>
        <w:rPr>
          <w:rFonts w:ascii="Calibri" w:cs="Calibri" w:eastAsia="Calibri" w:hAnsi="Calibri"/>
        </w:rPr>
        <w:t xml:space="preserve">The wow-forever module</w:t>
      </w:r>
      <w:bookmarkEnd w:id="24"/>
    </w:p>
    <w:p>
      <w:pPr>
        <w:keepNext w:val="false"/>
        <w:spacing w:after="120" w:line="264"/>
        <w:ind w:left="360"/>
      </w:pPr>
      <w:r>
        <w:rPr>
          <w:rFonts w:ascii="Calibri" w:cs="Calibri" w:eastAsia="Calibri" w:hAnsi="Calibri"/>
          <w:color w:val="1F2937"/>
          <w:sz w:val="21"/>
          <w:szCs w:val="21"/>
        </w:rPr>
        <w:t xml:space="preserve">The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module holds the base data of the WoW Forever area (classes, races, settings) and serves the talent trees. Like every game module it contains no security code.</w:t>
      </w:r>
    </w:p>
    <w:p>
      <w:pPr>
        <w:pStyle w:val="Heading3"/>
        <w:numPr>
          <w:ilvl w:val="2"/>
          <w:numId w:val="2"/>
        </w:numPr>
        <w:ind w:left="1260" w:hanging="900"/>
      </w:pPr>
      <w:bookmarkStart w:name="_Toc100025" w:id="25"/>
      <w:r>
        <w:rPr>
          <w:rFonts w:ascii="Calibri" w:cs="Calibri" w:eastAsia="Calibri" w:hAnsi="Calibri"/>
        </w:rPr>
        <w:t xml:space="preserve">Package structure</w:t>
      </w:r>
      <w:bookmarkEnd w:id="25"/>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com.adrianpmdev.wowforever.features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classes/                 Playable classes (list, create, update, delete)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api/                 controller · dto/request · dto/response · mapper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application/service/ WowClassService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infrastructure/persistence/   entity · repository</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races/                   Playable races and the classes each can play</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(same three layers; also holds the Faction enum)</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settings/                Key/value settings of the module (list, update)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(same three layers)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talents/                 Talent trees (read only)</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api/controller/      TalentController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application/service/ TalentService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t>
      </w:r>
    </w:p>
    <w:p>
      <w:pPr>
        <w:keepNext w:val="false"/>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src/main/resources/wow-forever/talents.json     The talent data (see chapter 7)</w:t>
      </w:r>
    </w:p>
    <w:p>
      <w:pPr>
        <w:spacing w:after="120" w:line="120"/>
      </w:pPr>
    </w:p>
    <w:p>
      <w:pPr>
        <w:pStyle w:val="Heading3"/>
        <w:numPr>
          <w:ilvl w:val="2"/>
          <w:numId w:val="2"/>
        </w:numPr>
        <w:ind w:left="1260" w:hanging="900"/>
      </w:pPr>
      <w:bookmarkStart w:name="_Toc100026" w:id="26"/>
      <w:r>
        <w:rPr>
          <w:rFonts w:ascii="Calibri" w:cs="Calibri" w:eastAsia="Calibri" w:hAnsi="Calibri"/>
        </w:rPr>
        <w:t xml:space="preserve">Features</w:t>
      </w:r>
      <w:bookmarkEnd w:id="26"/>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8"/>
        <w:gridCol w:w="2064"/>
        <w:gridCol w:w="1720"/>
        <w:gridCol w:w="3698"/>
      </w:tblGrid>
      <w:tr>
        <w:trPr>
          <w:cantSplit/>
          <w:tblHeader/>
        </w:trPr>
        <w:tc>
          <w:tcPr>
            <w:tcW w:type="dxa" w:w="111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Feature</w:t>
            </w:r>
          </w:p>
        </w:tc>
        <w:tc>
          <w:tcPr>
            <w:tcW w:type="dxa" w:w="206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Data</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Operations</w:t>
            </w:r>
          </w:p>
        </w:tc>
        <w:tc>
          <w:tcPr>
            <w:tcW w:type="dxa" w:w="369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Rules</w:t>
            </w:r>
          </w:p>
        </w:tc>
      </w:tr>
      <w:tr>
        <w:trPr>
          <w:cantSplit/>
        </w:trPr>
        <w:tc>
          <w:tcPr>
            <w:tcW w:type="dxa" w:w="111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classes</w:t>
            </w:r>
          </w:p>
        </w:tc>
        <w:tc>
          <w:tcPr>
            <w:tcW w:type="dxa" w:w="206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Table </w:t>
            </w:r>
            <w:r>
              <w:rPr>
                <w:rFonts w:ascii="Courier New" w:cs="Courier New" w:eastAsia="Courier New" w:hAnsi="Courier New"/>
                <w:color w:val="1F2937"/>
                <w:sz w:val="17"/>
                <w:szCs w:val="17"/>
                <w:shd w:fill="EEF1F6" w:color="auto" w:val="clear"/>
              </w:rPr>
              <w:t xml:space="preserve">wow_class</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List, create, update, delete</w:t>
            </w:r>
          </w:p>
        </w:tc>
        <w:tc>
          <w:tcPr>
            <w:tcW w:type="dxa" w:w="369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slug is unique and cannot be changed after creation; creating an existing slug returns 409.</w:t>
            </w:r>
          </w:p>
        </w:tc>
      </w:tr>
      <w:tr>
        <w:trPr>
          <w:cantSplit/>
        </w:trPr>
        <w:tc>
          <w:tcPr>
            <w:tcW w:type="dxa" w:w="111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races</w:t>
            </w:r>
          </w:p>
        </w:tc>
        <w:tc>
          <w:tcPr>
            <w:tcW w:type="dxa" w:w="206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Tables </w:t>
            </w:r>
            <w:r>
              <w:rPr>
                <w:rFonts w:ascii="Courier New" w:cs="Courier New" w:eastAsia="Courier New" w:hAnsi="Courier New"/>
                <w:color w:val="1F2937"/>
                <w:sz w:val="17"/>
                <w:szCs w:val="17"/>
                <w:shd w:fill="EEF1F6" w:color="auto" w:val="clear"/>
              </w:rPr>
              <w:t xml:space="preserve">race</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race_class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List, create, update, delete</w:t>
            </w:r>
          </w:p>
        </w:tc>
        <w:tc>
          <w:tcPr>
            <w:tcW w:type="dxa" w:w="36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Faction is </w:t>
            </w:r>
            <w:r>
              <w:rPr>
                <w:rFonts w:ascii="Courier New" w:cs="Courier New" w:eastAsia="Courier New" w:hAnsi="Courier New"/>
                <w:color w:val="1F2937"/>
                <w:sz w:val="17"/>
                <w:szCs w:val="17"/>
                <w:shd w:fill="EEF1F6" w:color="auto" w:val="clear"/>
              </w:rPr>
              <w:t xml:space="preserve">ALLIANCE</w:t>
            </w:r>
            <w:r>
              <w:rPr>
                <w:rFonts w:ascii="Calibri" w:cs="Calibri" w:eastAsia="Calibri" w:hAnsi="Calibri"/>
                <w:color w:val="1F2937"/>
                <w:sz w:val="19"/>
                <w:szCs w:val="19"/>
              </w:rPr>
              <w:t xml:space="preserve"> or </w:t>
            </w:r>
            <w:r>
              <w:rPr>
                <w:rFonts w:ascii="Courier New" w:cs="Courier New" w:eastAsia="Courier New" w:hAnsi="Courier New"/>
                <w:color w:val="1F2937"/>
                <w:sz w:val="17"/>
                <w:szCs w:val="17"/>
                <w:shd w:fill="EEF1F6" w:color="auto" w:val="clear"/>
              </w:rPr>
              <w:t xml:space="preserve">HORDE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classIds</w:t>
            </w:r>
            <w:r>
              <w:rPr>
                <w:rFonts w:ascii="Calibri" w:cs="Calibri" w:eastAsia="Calibri" w:hAnsi="Calibri"/>
                <w:color w:val="1F2937"/>
                <w:sz w:val="19"/>
                <w:szCs w:val="19"/>
              </w:rPr>
              <w:t xml:space="preserve"> replaces the whole set of classes the race can play; an unknown class id returns 400. Classes are loaded in the same query as the races.</w:t>
            </w:r>
          </w:p>
        </w:tc>
      </w:tr>
      <w:tr>
        <w:trPr>
          <w:cantSplit/>
        </w:trPr>
        <w:tc>
          <w:tcPr>
            <w:tcW w:type="dxa" w:w="111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settings</w:t>
            </w:r>
          </w:p>
        </w:tc>
        <w:tc>
          <w:tcPr>
            <w:tcW w:type="dxa" w:w="206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Table </w:t>
            </w:r>
            <w:r>
              <w:rPr>
                <w:rFonts w:ascii="Courier New" w:cs="Courier New" w:eastAsia="Courier New" w:hAnsi="Courier New"/>
                <w:color w:val="1F2937"/>
                <w:sz w:val="17"/>
                <w:szCs w:val="17"/>
                <w:shd w:fill="EEF1F6" w:color="auto" w:val="clear"/>
              </w:rPr>
              <w:t xml:space="preserve">setting</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List, update value</w:t>
            </w:r>
          </w:p>
        </w:tc>
        <w:tc>
          <w:tcPr>
            <w:tcW w:type="dxa" w:w="369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Keys are created in the database, not through the API. An unknown key returns 404; the value is trimmed.</w:t>
            </w:r>
          </w:p>
        </w:tc>
      </w:tr>
      <w:tr>
        <w:trPr>
          <w:cantSplit/>
        </w:trPr>
        <w:tc>
          <w:tcPr>
            <w:tcW w:type="dxa" w:w="111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talents</w:t>
            </w:r>
          </w:p>
        </w:tc>
        <w:tc>
          <w:tcPr>
            <w:tcW w:type="dxa" w:w="206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File </w:t>
            </w:r>
            <w:r>
              <w:rPr>
                <w:rFonts w:ascii="Courier New" w:cs="Courier New" w:eastAsia="Courier New" w:hAnsi="Courier New"/>
                <w:color w:val="1F2937"/>
                <w:sz w:val="17"/>
                <w:szCs w:val="17"/>
                <w:shd w:fill="EEF1F6" w:color="auto" w:val="clear"/>
              </w:rPr>
              <w:t xml:space="preserve">talents.json</w:t>
            </w:r>
            <w:r>
              <w:rPr>
                <w:rFonts w:ascii="Calibri" w:cs="Calibri" w:eastAsia="Calibri" w:hAnsi="Calibri"/>
                <w:color w:val="1F2937"/>
                <w:sz w:val="19"/>
                <w:szCs w:val="19"/>
              </w:rPr>
              <w:t xml:space="preserve"> on the classpath</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only</w:t>
            </w:r>
          </w:p>
        </w:tc>
        <w:tc>
          <w:tcPr>
            <w:tcW w:type="dxa" w:w="36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 database, DTOs or mapper: the file is sent as it is.</w:t>
            </w:r>
          </w:p>
        </w:tc>
      </w:tr>
    </w:tbl>
    <w:p>
      <w:pPr>
        <w:spacing w:after="140" w:line="120"/>
      </w:pPr>
    </w:p>
    <w:p>
      <w:pPr>
        <w:pStyle w:val="Heading3"/>
        <w:numPr>
          <w:ilvl w:val="2"/>
          <w:numId w:val="2"/>
        </w:numPr>
        <w:ind w:left="1260" w:hanging="900"/>
      </w:pPr>
      <w:bookmarkStart w:name="_Toc100027" w:id="27"/>
      <w:r>
        <w:rPr>
          <w:rFonts w:ascii="Calibri" w:cs="Calibri" w:eastAsia="Calibri" w:hAnsi="Calibri"/>
        </w:rPr>
        <w:t xml:space="preserve">How the talents endpoint works</w:t>
      </w:r>
      <w:bookmarkEnd w:id="27"/>
    </w:p>
    <w:p>
      <w:pPr>
        <w:keepNext w:val="false"/>
        <w:spacing w:after="120" w:line="264"/>
        <w:ind w:left="720"/>
      </w:pPr>
      <w:r>
        <w:rPr>
          <w:rFonts w:ascii="Courier New" w:cs="Courier New" w:eastAsia="Courier New" w:hAnsi="Courier New"/>
          <w:color w:val="1F2937"/>
          <w:sz w:val="19"/>
          <w:szCs w:val="19"/>
          <w:shd w:fill="EEF1F6" w:color="auto" w:val="clear"/>
        </w:rPr>
        <w:t xml:space="preserve">TalentService</w:t>
      </w:r>
      <w:r>
        <w:rPr>
          <w:rFonts w:ascii="Calibri" w:cs="Calibri" w:eastAsia="Calibri" w:hAnsi="Calibri"/>
          <w:color w:val="1F2937"/>
          <w:sz w:val="21"/>
          <w:szCs w:val="21"/>
        </w:rPr>
        <w:t xml:space="preserve"> reads </w:t>
      </w:r>
      <w:r>
        <w:rPr>
          <w:rFonts w:ascii="Courier New" w:cs="Courier New" w:eastAsia="Courier New" w:hAnsi="Courier New"/>
          <w:color w:val="1F2937"/>
          <w:sz w:val="19"/>
          <w:szCs w:val="19"/>
          <w:shd w:fill="EEF1F6" w:color="auto" w:val="clear"/>
        </w:rPr>
        <w:t xml:space="preserve">wow-forever/talents.json</w:t>
      </w:r>
      <w:r>
        <w:rPr>
          <w:rFonts w:ascii="Calibri" w:cs="Calibri" w:eastAsia="Calibri" w:hAnsi="Calibri"/>
          <w:color w:val="1F2937"/>
          <w:sz w:val="21"/>
          <w:szCs w:val="21"/>
        </w:rPr>
        <w:t xml:space="preserve"> from the classpath the first time it is requested and keeps the text in memory until the application restarts. </w:t>
      </w:r>
      <w:r>
        <w:rPr>
          <w:rFonts w:ascii="Courier New" w:cs="Courier New" w:eastAsia="Courier New" w:hAnsi="Courier New"/>
          <w:color w:val="1F2937"/>
          <w:sz w:val="19"/>
          <w:szCs w:val="19"/>
          <w:shd w:fill="EEF1F6" w:color="auto" w:val="clear"/>
        </w:rPr>
        <w:t xml:space="preserve">TalentController</w:t>
      </w:r>
      <w:r>
        <w:rPr>
          <w:rFonts w:ascii="Calibri" w:cs="Calibri" w:eastAsia="Calibri" w:hAnsi="Calibri"/>
          <w:color w:val="1F2937"/>
          <w:sz w:val="21"/>
          <w:szCs w:val="21"/>
        </w:rPr>
        <w:t xml:space="preserve"> returns that text unchanged as JSON with </w:t>
      </w:r>
      <w:r>
        <w:rPr>
          <w:rFonts w:ascii="Courier New" w:cs="Courier New" w:eastAsia="Courier New" w:hAnsi="Courier New"/>
          <w:color w:val="1F2937"/>
          <w:sz w:val="19"/>
          <w:szCs w:val="19"/>
          <w:shd w:fill="EEF1F6" w:color="auto" w:val="clear"/>
        </w:rPr>
        <w:t xml:space="preserve">Cache-Control: max-age=3600, private</w:t>
      </w:r>
      <w:r>
        <w:rPr>
          <w:rFonts w:ascii="Calibri" w:cs="Calibri" w:eastAsia="Calibri" w:hAnsi="Calibri"/>
          <w:color w:val="1F2937"/>
          <w:sz w:val="21"/>
          <w:szCs w:val="21"/>
        </w:rPr>
        <w:t xml:space="preserve">. The data changes with the game build, not from the app, which is why it has no persistence layer. If the file is missing, only this endpoint answers 503; the rest of the backend keeps working.</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IMPORTANT  </w:t>
      </w:r>
      <w:r>
        <w:rPr>
          <w:rFonts w:ascii="Calibri" w:cs="Calibri" w:eastAsia="Calibri" w:hAnsi="Calibri"/>
          <w:color w:val="1F2937"/>
          <w:sz w:val="20"/>
          <w:szCs w:val="20"/>
        </w:rPr>
        <w:t xml:space="preserve">The backend does not validate the content of </w:t>
      </w:r>
      <w:r>
        <w:rPr>
          <w:rFonts w:ascii="Courier New" w:cs="Courier New" w:eastAsia="Courier New" w:hAnsi="Courier New"/>
          <w:color w:val="1F2937"/>
          <w:sz w:val="18"/>
          <w:szCs w:val="18"/>
          <w:shd w:fill="EEF1F6" w:color="auto" w:val="clear"/>
        </w:rPr>
        <w:t xml:space="preserve">talents.json</w:t>
      </w:r>
      <w:r>
        <w:rPr>
          <w:rFonts w:ascii="Calibri" w:cs="Calibri" w:eastAsia="Calibri" w:hAnsi="Calibri"/>
          <w:color w:val="1F2937"/>
          <w:sz w:val="20"/>
          <w:szCs w:val="20"/>
        </w:rPr>
        <w:t xml:space="preserve">. A malformed file is served as is and only fails in the browser, so always test an updated file before deploying it (see section </w:t>
      </w:r>
      <w:hyperlink w:history="1" w:anchor="sec_wow_update">
        <w:r>
          <w:rPr>
            <w:rFonts w:ascii="Calibri" w:cs="Calibri" w:eastAsia="Calibri" w:hAnsi="Calibri"/>
            <w:color w:val="1F6FD1"/>
            <w:sz w:val="20"/>
            <w:szCs w:val="20"/>
            <w:u w:val="single"/>
          </w:rPr>
          <w:t xml:space="preserve">Updating the talent data</w:t>
        </w:r>
      </w:hyperlink>
      <w:r>
        <w:rPr>
          <w:rFonts w:ascii="Calibri" w:cs="Calibri" w:eastAsia="Calibri" w:hAnsi="Calibri"/>
          <w:color w:val="1F2937"/>
          <w:sz w:val="20"/>
          <w:szCs w:val="20"/>
        </w:rPr>
        <w:t xml:space="preserve">).</w:t>
      </w:r>
    </w:p>
    <w:p>
      <w:pPr>
        <w:pStyle w:val="Heading3"/>
        <w:numPr>
          <w:ilvl w:val="2"/>
          <w:numId w:val="2"/>
        </w:numPr>
        <w:ind w:left="1260" w:hanging="900"/>
      </w:pPr>
      <w:bookmarkStart w:name="_Toc100028" w:id="28"/>
      <w:r>
        <w:rPr>
          <w:rFonts w:ascii="Calibri" w:cs="Calibri" w:eastAsia="Calibri" w:hAnsi="Calibri"/>
        </w:rPr>
        <w:t xml:space="preserve">Deleting data that is in use</w:t>
      </w:r>
      <w:bookmarkEnd w:id="28"/>
    </w:p>
    <w:p>
      <w:pPr>
        <w:keepNext w:val="false"/>
        <w:spacing w:after="120" w:line="264"/>
        <w:ind w:left="720"/>
      </w:pPr>
      <w:r>
        <w:rPr>
          <w:rFonts w:ascii="Calibri" w:cs="Calibri" w:eastAsia="Calibri" w:hAnsi="Calibri"/>
          <w:color w:val="1F2937"/>
          <w:sz w:val="21"/>
          <w:szCs w:val="21"/>
        </w:rPr>
        <w:t xml:space="preserve">Deleting a class or a race flushes the change immediately, so a foreign-key violation is reported as 409 instead of failing later. A class that races still reference cannot be deleted until it is removed from those races.</w:t>
      </w:r>
    </w:p>
    <w:p>
      <w:pPr>
        <w:pStyle w:val="Heading3"/>
        <w:numPr>
          <w:ilvl w:val="2"/>
          <w:numId w:val="2"/>
        </w:numPr>
        <w:ind w:left="1260" w:hanging="900"/>
      </w:pPr>
      <w:bookmarkStart w:name="_Toc100029" w:id="29"/>
      <w:r>
        <w:rPr>
          <w:rFonts w:ascii="Calibri" w:cs="Calibri" w:eastAsia="Calibri" w:hAnsi="Calibri"/>
        </w:rPr>
        <w:t xml:space="preserve">Registration in core</w:t>
      </w:r>
      <w:bookmarkEnd w:id="29"/>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backend/pom.xml</w:t>
      </w:r>
      <w:r>
        <w:rPr>
          <w:rFonts w:ascii="Calibri" w:cs="Calibri" w:eastAsia="Calibri" w:hAnsi="Calibri"/>
          <w:color w:val="1F2937"/>
          <w:sz w:val="21"/>
          <w:szCs w:val="21"/>
        </w:rPr>
        <w:t xml:space="preserve"> lists the module and </w:t>
      </w:r>
      <w:r>
        <w:rPr>
          <w:rFonts w:ascii="Courier New" w:cs="Courier New" w:eastAsia="Courier New" w:hAnsi="Courier New"/>
          <w:color w:val="1F2937"/>
          <w:sz w:val="19"/>
          <w:szCs w:val="19"/>
          <w:shd w:fill="EEF1F6" w:color="auto" w:val="clear"/>
        </w:rPr>
        <w:t xml:space="preserve">backend/core/pom.xml</w:t>
      </w:r>
      <w:r>
        <w:rPr>
          <w:rFonts w:ascii="Calibri" w:cs="Calibri" w:eastAsia="Calibri" w:hAnsi="Calibri"/>
          <w:color w:val="1F2937"/>
          <w:sz w:val="21"/>
          <w:szCs w:val="21"/>
        </w:rPr>
        <w:t xml:space="preserve"> depends on it.</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Application.java</w:t>
      </w:r>
      <w:r>
        <w:rPr>
          <w:rFonts w:ascii="Calibri" w:cs="Calibri" w:eastAsia="Calibri" w:hAnsi="Calibri"/>
          <w:color w:val="1F2937"/>
          <w:sz w:val="21"/>
          <w:szCs w:val="21"/>
        </w:rPr>
        <w:t xml:space="preserve"> adds </w:t>
      </w:r>
      <w:r>
        <w:rPr>
          <w:rFonts w:ascii="Courier New" w:cs="Courier New" w:eastAsia="Courier New" w:hAnsi="Courier New"/>
          <w:color w:val="1F2937"/>
          <w:sz w:val="19"/>
          <w:szCs w:val="19"/>
          <w:shd w:fill="EEF1F6" w:color="auto" w:val="clear"/>
        </w:rPr>
        <w:t xml:space="preserve">com.adrianpmdev.wowforever</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scanBasePackages</w:t>
      </w:r>
      <w:r>
        <w:rPr>
          <w:rFonts w:ascii="Calibri" w:cs="Calibri" w:eastAsia="Calibri" w:hAnsi="Calibri"/>
          <w:color w:val="1F2937"/>
          <w:sz w:val="21"/>
          <w:szCs w:val="21"/>
        </w:rPr>
        <w:t xml:space="preserve">, and the repository and entity packages of </w:t>
      </w:r>
      <w:r>
        <w:rPr>
          <w:rFonts w:ascii="Courier New" w:cs="Courier New" w:eastAsia="Courier New" w:hAnsi="Courier New"/>
          <w:color w:val="1F2937"/>
          <w:sz w:val="19"/>
          <w:szCs w:val="19"/>
          <w:shd w:fill="EEF1F6" w:color="auto" w:val="clear"/>
        </w:rPr>
        <w:t xml:space="preserve">classes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races</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settings</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@EnableJpaRepositories</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@EntityScan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talents</w:t>
      </w:r>
      <w:r>
        <w:rPr>
          <w:rFonts w:ascii="Calibri" w:cs="Calibri" w:eastAsia="Calibri" w:hAnsi="Calibri"/>
          <w:color w:val="1F2937"/>
          <w:sz w:val="21"/>
          <w:szCs w:val="21"/>
        </w:rPr>
        <w:t xml:space="preserve"> has no persistence).</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SecurityConfig.GAME_TAGS</w:t>
      </w:r>
      <w:r>
        <w:rPr>
          <w:rFonts w:ascii="Calibri" w:cs="Calibri" w:eastAsia="Calibri" w:hAnsi="Calibri"/>
          <w:color w:val="1F2937"/>
          <w:sz w:val="21"/>
          <w:szCs w:val="21"/>
        </w:rPr>
        <w:t xml:space="preserve"> maps </w:t>
      </w:r>
      <w:r>
        <w:rPr>
          <w:rFonts w:ascii="Courier New" w:cs="Courier New" w:eastAsia="Courier New" w:hAnsi="Courier New"/>
          <w:color w:val="1F2937"/>
          <w:sz w:val="19"/>
          <w:szCs w:val="19"/>
          <w:shd w:fill="EEF1F6" w:color="auto" w:val="clear"/>
        </w:rPr>
        <w:t xml:space="preserve">/api/v1/wow-forever/**</w:t>
      </w:r>
      <w:r>
        <w:rPr>
          <w:rFonts w:ascii="Calibri" w:cs="Calibri" w:eastAsia="Calibri" w:hAnsi="Calibri"/>
          <w:color w:val="1F2937"/>
          <w:sz w:val="21"/>
          <w:szCs w:val="21"/>
        </w:rPr>
        <w:t xml:space="preserve"> to the tag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reading needs that tag or ADMIN, writing needs ADMIN.</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backend/Dockerfile</w:t>
      </w:r>
      <w:r>
        <w:rPr>
          <w:rFonts w:ascii="Calibri" w:cs="Calibri" w:eastAsia="Calibri" w:hAnsi="Calibri"/>
          <w:color w:val="1F2937"/>
          <w:sz w:val="21"/>
          <w:szCs w:val="21"/>
        </w:rPr>
        <w:t xml:space="preserve"> copies </w:t>
      </w:r>
      <w:r>
        <w:rPr>
          <w:rFonts w:ascii="Courier New" w:cs="Courier New" w:eastAsia="Courier New" w:hAnsi="Courier New"/>
          <w:color w:val="1F2937"/>
          <w:sz w:val="19"/>
          <w:szCs w:val="19"/>
          <w:shd w:fill="EEF1F6" w:color="auto" w:val="clear"/>
        </w:rPr>
        <w:t xml:space="preserve">wow-forever/pom.xml</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wow-forever/src</w:t>
      </w:r>
      <w:r>
        <w:rPr>
          <w:rFonts w:ascii="Calibri" w:cs="Calibri" w:eastAsia="Calibri" w:hAnsi="Calibri"/>
          <w:color w:val="1F2937"/>
          <w:sz w:val="21"/>
          <w:szCs w:val="21"/>
        </w:rPr>
        <w:t xml:space="preserve"> into the image build.</w:t>
      </w:r>
    </w:p>
    <w:p>
      <w:pPr>
        <w:spacing w:after="40" w:line="120"/>
      </w:pPr>
    </w:p>
    <w:p>
      <w:pPr>
        <w:pStyle w:val="Heading1"/>
        <w:pageBreakBefore/>
        <w:numPr>
          <w:ilvl w:val="0"/>
          <w:numId w:val="2"/>
        </w:numPr>
        <w:ind w:left="720" w:hanging="720"/>
      </w:pPr>
      <w:bookmarkStart w:name="ch_db" w:id="30"/>
      <w:r>
        <w:rPr>
          <w:rFonts w:ascii="Calibri" w:cs="Calibri" w:eastAsia="Calibri" w:hAnsi="Calibri"/>
        </w:rPr>
        <w:t xml:space="preserve">Database</w:t>
      </w:r>
      <w:bookmarkEnd w:id="30"/>
    </w:p>
    <w:p>
      <w:pPr>
        <w:keepNext w:val="false"/>
        <w:spacing w:after="120" w:line="264"/>
        <w:ind w:left="0"/>
      </w:pPr>
      <w:r>
        <w:rPr>
          <w:rFonts w:ascii="Calibri" w:cs="Calibri" w:eastAsia="Calibri" w:hAnsi="Calibri"/>
          <w:color w:val="1F2937"/>
          <w:sz w:val="21"/>
          <w:szCs w:val="21"/>
        </w:rPr>
        <w:t xml:space="preserve">The application stores its data in PostgreSQL on Supabase, organized in schemas: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for the platform and one schema per game module. Hibernate runs with </w:t>
      </w:r>
      <w:r>
        <w:rPr>
          <w:rFonts w:ascii="Courier New" w:cs="Courier New" w:eastAsia="Courier New" w:hAnsi="Courier New"/>
          <w:color w:val="1F2937"/>
          <w:sz w:val="19"/>
          <w:szCs w:val="19"/>
          <w:shd w:fill="EEF1F6" w:color="auto" w:val="clear"/>
        </w:rPr>
        <w:t xml:space="preserve">ddl-auto=none</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open-in-view=false</w:t>
      </w:r>
      <w:r>
        <w:rPr>
          <w:rFonts w:ascii="Calibri" w:cs="Calibri" w:eastAsia="Calibri" w:hAnsi="Calibri"/>
          <w:color w:val="1F2937"/>
          <w:sz w:val="21"/>
          <w:szCs w:val="21"/>
        </w:rPr>
        <w:t xml:space="preserve">, so the schema is created and changed outside the application and the repository holds no SQL scripts.</w:t>
      </w:r>
    </w:p>
    <w:p>
      <w:pPr>
        <w:pStyle w:val="Heading2"/>
        <w:numPr>
          <w:ilvl w:val="1"/>
          <w:numId w:val="2"/>
        </w:numPr>
        <w:ind w:left="800" w:hanging="800"/>
      </w:pPr>
      <w:bookmarkStart w:name="_Toc100031" w:id="31"/>
      <w:r>
        <w:rPr>
          <w:rFonts w:ascii="Calibri" w:cs="Calibri" w:eastAsia="Calibri" w:hAnsi="Calibri"/>
        </w:rPr>
        <w:t xml:space="preserve">Schemas</w:t>
      </w:r>
      <w:bookmarkEnd w:id="31"/>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2"/>
        <w:gridCol w:w="2688"/>
        <w:gridCol w:w="4480"/>
      </w:tblGrid>
      <w:tr>
        <w:trPr>
          <w:cantSplit/>
          <w:tblHeader/>
        </w:trPr>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Schema</w:t>
            </w:r>
          </w:p>
        </w:tc>
        <w:tc>
          <w:tcPr>
            <w:tcW w:type="dxa" w:w="268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Owner</w:t>
            </w:r>
          </w:p>
        </w:tc>
        <w:tc>
          <w:tcPr>
            <w:tcW w:type="dxa" w:w="448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Content</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w:t>
            </w:r>
          </w:p>
        </w:tc>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module</w:t>
            </w:r>
          </w:p>
        </w:tc>
        <w:tc>
          <w:tcPr>
            <w:tcW w:type="dxa" w:w="44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 tags and their join table</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w:t>
            </w:r>
          </w:p>
        </w:tc>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w:t>
            </w:r>
            <w:r>
              <w:rPr>
                <w:rFonts w:ascii="Calibri" w:cs="Calibri" w:eastAsia="Calibri" w:hAnsi="Calibri"/>
                <w:color w:val="1F2937"/>
                <w:sz w:val="19"/>
                <w:szCs w:val="19"/>
              </w:rPr>
              <w:t xml:space="preserve"> module</w:t>
            </w:r>
          </w:p>
        </w:tc>
        <w:tc>
          <w:tcPr>
            <w:tcW w:type="dxa" w:w="44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Games, lockes, tournaments and everything around them</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wow_forever</w:t>
            </w:r>
          </w:p>
        </w:tc>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 module</w:t>
            </w:r>
          </w:p>
        </w:tc>
        <w:tc>
          <w:tcPr>
            <w:tcW w:type="dxa" w:w="44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Classes, races, the races-to-classes join table and module settings</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&lt;game&gt;</w:t>
            </w:r>
          </w:p>
        </w:tc>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One per future game module</w:t>
            </w:r>
          </w:p>
        </w:tc>
        <w:tc>
          <w:tcPr>
            <w:tcW w:type="dxa" w:w="44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game's own tables</w:t>
            </w:r>
          </w:p>
        </w:tc>
      </w:tr>
    </w:tbl>
    <w:p>
      <w:pPr>
        <w:spacing w:after="140" w:line="120"/>
      </w:pPr>
    </w:p>
    <w:p>
      <w:pPr>
        <w:pStyle w:val="Heading2"/>
        <w:numPr>
          <w:ilvl w:val="1"/>
          <w:numId w:val="2"/>
        </w:numPr>
        <w:ind w:left="800" w:hanging="800"/>
      </w:pPr>
      <w:bookmarkStart w:name="_Toc100032" w:id="32"/>
      <w:r>
        <w:rPr>
          <w:rFonts w:ascii="Calibri" w:cs="Calibri" w:eastAsia="Calibri" w:hAnsi="Calibri"/>
        </w:rPr>
        <w:t xml:space="preserve">Conventions</w:t>
      </w:r>
      <w:bookmarkEnd w:id="32"/>
    </w:p>
    <w:p>
      <w:pPr>
        <w:keepNext w:val="false"/>
        <w:spacing w:after="120" w:line="264"/>
        <w:ind w:left="360"/>
      </w:pPr>
      <w:r>
        <w:rPr>
          <w:rFonts w:ascii="Calibri" w:cs="Calibri" w:eastAsia="Calibri" w:hAnsi="Calibri"/>
          <w:color w:val="1F2937"/>
          <w:sz w:val="21"/>
          <w:szCs w:val="21"/>
        </w:rPr>
        <w:t xml:space="preserve">Conventions used by the entities: primary keys are UUIDs (except </w:t>
      </w:r>
      <w:r>
        <w:rPr>
          <w:rFonts w:ascii="Courier New" w:cs="Courier New" w:eastAsia="Courier New" w:hAnsi="Courier New"/>
          <w:color w:val="1F2937"/>
          <w:sz w:val="19"/>
          <w:szCs w:val="19"/>
          <w:shd w:fill="EEF1F6" w:color="auto" w:val="clear"/>
        </w:rPr>
        <w:t xml:space="preserve">core.tag</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wow_forever.setting</w:t>
      </w:r>
      <w:r>
        <w:rPr>
          <w:rFonts w:ascii="Calibri" w:cs="Calibri" w:eastAsia="Calibri" w:hAnsi="Calibri"/>
          <w:color w:val="1F2937"/>
          <w:sz w:val="21"/>
          <w:szCs w:val="21"/>
        </w:rPr>
        <w:t xml:space="preserve">, keyed by a text key), timestamps are </w:t>
      </w:r>
      <w:r>
        <w:rPr>
          <w:rFonts w:ascii="Courier New" w:cs="Courier New" w:eastAsia="Courier New" w:hAnsi="Courier New"/>
          <w:color w:val="1F2937"/>
          <w:sz w:val="19"/>
          <w:szCs w:val="19"/>
          <w:shd w:fill="EEF1F6" w:color="auto" w:val="clear"/>
        </w:rPr>
        <w:t xml:space="preserve">Instant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created_at</w:t>
      </w:r>
      <w:r>
        <w:rPr>
          <w:rFonts w:ascii="Calibri" w:cs="Calibri" w:eastAsia="Calibri" w:hAnsi="Calibri"/>
          <w:color w:val="1F2937"/>
          <w:sz w:val="21"/>
          <w:szCs w:val="21"/>
        </w:rPr>
        <w:t xml:space="preserve">, or </w:t>
      </w:r>
      <w:r>
        <w:rPr>
          <w:rFonts w:ascii="Courier New" w:cs="Courier New" w:eastAsia="Courier New" w:hAnsi="Courier New"/>
          <w:color w:val="1F2937"/>
          <w:sz w:val="19"/>
          <w:szCs w:val="19"/>
          <w:shd w:fill="EEF1F6" w:color="auto" w:val="clear"/>
        </w:rPr>
        <w:t xml:space="preserve">updated_at</w:t>
      </w:r>
      <w:r>
        <w:rPr>
          <w:rFonts w:ascii="Calibri" w:cs="Calibri" w:eastAsia="Calibri" w:hAnsi="Calibri"/>
          <w:color w:val="1F2937"/>
          <w:sz w:val="21"/>
          <w:szCs w:val="21"/>
        </w:rPr>
        <w:t xml:space="preserve"> in </w:t>
      </w:r>
      <w:r>
        <w:rPr>
          <w:rFonts w:ascii="Courier New" w:cs="Courier New" w:eastAsia="Courier New" w:hAnsi="Courier New"/>
          <w:color w:val="1F2937"/>
          <w:sz w:val="19"/>
          <w:szCs w:val="19"/>
          <w:shd w:fill="EEF1F6" w:color="auto" w:val="clear"/>
        </w:rPr>
        <w:t xml:space="preserve">wow_forever</w:t>
      </w:r>
      <w:r>
        <w:rPr>
          <w:rFonts w:ascii="Calibri" w:cs="Calibri" w:eastAsia="Calibri" w:hAnsi="Calibri"/>
          <w:color w:val="1F2937"/>
          <w:sz w:val="21"/>
          <w:szCs w:val="21"/>
        </w:rPr>
        <w:t xml:space="preserve">), foreign keys use </w:t>
      </w:r>
      <w:r>
        <w:rPr>
          <w:rFonts w:ascii="Courier New" w:cs="Courier New" w:eastAsia="Courier New" w:hAnsi="Courier New"/>
          <w:color w:val="1F2937"/>
          <w:sz w:val="19"/>
          <w:szCs w:val="19"/>
          <w:shd w:fill="EEF1F6" w:color="auto" w:val="clear"/>
        </w:rPr>
        <w:t xml:space="preserve">FetchType.LAZY</w:t>
      </w:r>
      <w:r>
        <w:rPr>
          <w:rFonts w:ascii="Calibri" w:cs="Calibri" w:eastAsia="Calibri" w:hAnsi="Calibri"/>
          <w:color w:val="1F2937"/>
          <w:sz w:val="21"/>
          <w:szCs w:val="21"/>
        </w:rPr>
        <w:t xml:space="preserve">, and statuses are stored as short text values.</w:t>
      </w:r>
    </w:p>
    <w:p>
      <w:pPr>
        <w:keepLines/>
        <w:pBdr>
          <w:left w:val="single" w:color="C2570C" w:sz="24" w:space="8"/>
        </w:pBdr>
        <w:shd w:fill="FFF3E0" w:color="auto" w:val="clear"/>
        <w:spacing w:after="140" w:before="60" w:line="264"/>
        <w:ind w:left="480" w:right="120"/>
      </w:pPr>
      <w:r>
        <w:rPr>
          <w:rFonts w:ascii="Calibri" w:cs="Calibri" w:eastAsia="Calibri" w:hAnsi="Calibri"/>
          <w:b/>
          <w:bCs/>
          <w:color w:val="9A4509"/>
          <w:sz w:val="20"/>
          <w:szCs w:val="20"/>
        </w:rPr>
        <w:t xml:space="preserve">NAMING EXCEPTION  </w:t>
      </w:r>
      <w:r>
        <w:rPr>
          <w:rFonts w:ascii="Calibri" w:cs="Calibri" w:eastAsia="Calibri" w:hAnsi="Calibri"/>
          <w:color w:val="1F2937"/>
          <w:sz w:val="20"/>
          <w:szCs w:val="20"/>
        </w:rPr>
        <w:t xml:space="preserve">The game id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contains a hyphen, which is not valid in an unquoted SQL identifier. The schema is therefore </w:t>
      </w:r>
      <w:r>
        <w:rPr>
          <w:rFonts w:ascii="Courier New" w:cs="Courier New" w:eastAsia="Courier New" w:hAnsi="Courier New"/>
          <w:color w:val="1F2937"/>
          <w:sz w:val="18"/>
          <w:szCs w:val="18"/>
          <w:shd w:fill="EEF1F6" w:color="auto" w:val="clear"/>
        </w:rPr>
        <w:t xml:space="preserve">wow_forever</w:t>
      </w:r>
      <w:r>
        <w:rPr>
          <w:rFonts w:ascii="Calibri" w:cs="Calibri" w:eastAsia="Calibri" w:hAnsi="Calibri"/>
          <w:color w:val="1F2937"/>
          <w:sz w:val="20"/>
          <w:szCs w:val="20"/>
        </w:rPr>
        <w:t xml:space="preserve"> and the Java package is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while the API path, the tag key and the frontend folder keep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w:t>
      </w:r>
    </w:p>
    <w:p>
      <w:pPr>
        <w:pStyle w:val="Heading2"/>
        <w:numPr>
          <w:ilvl w:val="1"/>
          <w:numId w:val="2"/>
        </w:numPr>
        <w:ind w:left="800" w:hanging="800"/>
      </w:pPr>
      <w:bookmarkStart w:name="sec_db_core" w:id="33"/>
      <w:r>
        <w:rPr>
          <w:rFonts w:ascii="Calibri" w:cs="Calibri" w:eastAsia="Calibri" w:hAnsi="Calibri"/>
        </w:rPr>
        <w:t xml:space="preserve">Schema core</w:t>
      </w:r>
      <w:bookmarkEnd w:id="33"/>
    </w:p>
    <w:p>
      <w:pPr>
        <w:pStyle w:val="Heading3"/>
        <w:numPr>
          <w:ilvl w:val="2"/>
          <w:numId w:val="2"/>
        </w:numPr>
        <w:ind w:left="1260" w:hanging="900"/>
      </w:pPr>
      <w:bookmarkStart w:name="_Toc100034" w:id="34"/>
      <w:r>
        <w:rPr>
          <w:rFonts w:ascii="Calibri" w:cs="Calibri" w:eastAsia="Calibri" w:hAnsi="Calibri"/>
        </w:rPr>
        <w:t xml:space="preserve">core.user</w:t>
      </w:r>
      <w:bookmarkEnd w:id="34"/>
    </w:p>
    <w:p>
      <w:pPr>
        <w:keepNext w:val="false"/>
        <w:spacing w:after="120" w:line="264"/>
        <w:ind w:left="720"/>
      </w:pPr>
      <w:r>
        <w:rPr>
          <w:rFonts w:ascii="Calibri" w:cs="Calibri" w:eastAsia="Calibri" w:hAnsi="Calibri"/>
          <w:color w:val="1F2937"/>
          <w:sz w:val="21"/>
          <w:szCs w:val="21"/>
        </w:rPr>
        <w:t xml:space="preserve">The table name is quoted because </w:t>
      </w:r>
      <w:r>
        <w:rPr>
          <w:rFonts w:ascii="Courier New" w:cs="Courier New" w:eastAsia="Courier New" w:hAnsi="Courier New"/>
          <w:color w:val="1F2937"/>
          <w:sz w:val="19"/>
          <w:szCs w:val="19"/>
          <w:shd w:fill="EEF1F6" w:color="auto" w:val="clear"/>
        </w:rPr>
        <w:t xml:space="preserve">user</w:t>
      </w:r>
      <w:r>
        <w:rPr>
          <w:rFonts w:ascii="Calibri" w:cs="Calibri" w:eastAsia="Calibri" w:hAnsi="Calibri"/>
          <w:color w:val="1F2937"/>
          <w:sz w:val="21"/>
          <w:szCs w:val="21"/>
        </w:rPr>
        <w:t xml:space="preserve"> is a reserved word.</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548"/>
        <w:gridCol w:w="533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15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Type</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id</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uuid</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Primary key; same UUID as the Supabase Auth user</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email</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(320)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copied locally so users can be listed without calling Supabase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username</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(50)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avatar_url</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(500)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role</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(30)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default </w:t>
            </w:r>
            <w:r>
              <w:rPr>
                <w:rFonts w:ascii="Courier New" w:cs="Courier New" w:eastAsia="Courier New" w:hAnsi="Courier New"/>
                <w:color w:val="1F2937"/>
                <w:sz w:val="17"/>
                <w:szCs w:val="17"/>
                <w:shd w:fill="EEF1F6" w:color="auto" w:val="clear"/>
              </w:rPr>
              <w:t xml:space="preserve">usuario</w:t>
            </w:r>
            <w:r>
              <w:rPr>
                <w:rFonts w:ascii="Calibri" w:cs="Calibri" w:eastAsia="Calibri" w:hAnsi="Calibri"/>
                <w:color w:val="1F2937"/>
                <w:sz w:val="19"/>
                <w:szCs w:val="19"/>
              </w:rPr>
              <w:t xml:space="preserve">; admins use the </w:t>
            </w:r>
            <w:r>
              <w:rPr>
                <w:rFonts w:ascii="Courier New" w:cs="Courier New" w:eastAsia="Courier New" w:hAnsi="Courier New"/>
                <w:color w:val="1F2937"/>
                <w:sz w:val="17"/>
                <w:szCs w:val="17"/>
                <w:shd w:fill="EEF1F6" w:color="auto" w:val="clear"/>
              </w:rPr>
              <w:t xml:space="preserve">admin</w:t>
            </w:r>
            <w:r>
              <w:rPr>
                <w:rFonts w:ascii="Calibri" w:cs="Calibri" w:eastAsia="Calibri" w:hAnsi="Calibri"/>
                <w:color w:val="1F2937"/>
                <w:sz w:val="19"/>
                <w:szCs w:val="19"/>
              </w:rPr>
              <w:t xml:space="preserve"> role</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created_at</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timestamp</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Default </w:t>
            </w:r>
            <w:r>
              <w:rPr>
                <w:rFonts w:ascii="Courier New" w:cs="Courier New" w:eastAsia="Courier New" w:hAnsi="Courier New"/>
                <w:color w:val="1F2937"/>
                <w:sz w:val="17"/>
                <w:szCs w:val="17"/>
                <w:shd w:fill="EEF1F6" w:color="auto" w:val="clear"/>
              </w:rPr>
              <w:t xml:space="preserve">now()</w:t>
            </w:r>
          </w:p>
        </w:tc>
      </w:tr>
    </w:tbl>
    <w:p>
      <w:pPr>
        <w:spacing w:after="140" w:line="120"/>
      </w:pPr>
    </w:p>
    <w:p>
      <w:pPr>
        <w:pStyle w:val="Heading3"/>
        <w:numPr>
          <w:ilvl w:val="2"/>
          <w:numId w:val="2"/>
        </w:numPr>
        <w:ind w:left="1260" w:hanging="900"/>
      </w:pPr>
      <w:bookmarkStart w:name="_Toc100035" w:id="35"/>
      <w:r>
        <w:rPr>
          <w:rFonts w:ascii="Calibri" w:cs="Calibri" w:eastAsia="Calibri" w:hAnsi="Calibri"/>
        </w:rPr>
        <w:t xml:space="preserve">core.tag</w:t>
      </w:r>
      <w:bookmarkEnd w:id="35"/>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548"/>
        <w:gridCol w:w="533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15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Type</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key</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(30)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Primary key, immutable; builds the authority </w:t>
            </w:r>
            <w:r>
              <w:rPr>
                <w:rFonts w:ascii="Courier New" w:cs="Courier New" w:eastAsia="Courier New" w:hAnsi="Courier New"/>
                <w:color w:val="1F2937"/>
                <w:sz w:val="17"/>
                <w:szCs w:val="17"/>
                <w:shd w:fill="EEF1F6" w:color="auto" w:val="clear"/>
              </w:rPr>
              <w:t xml:space="preserve">TAG_&lt;KEY&gt;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name</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(60)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description</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(255)</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created_at</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timestamp</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w:t>
            </w:r>
          </w:p>
        </w:tc>
      </w:tr>
    </w:tbl>
    <w:p>
      <w:pPr>
        <w:spacing w:after="140" w:line="120"/>
      </w:pPr>
    </w:p>
    <w:p>
      <w:pPr>
        <w:pStyle w:val="Heading3"/>
        <w:numPr>
          <w:ilvl w:val="2"/>
          <w:numId w:val="2"/>
        </w:numPr>
        <w:ind w:left="1260" w:hanging="900"/>
      </w:pPr>
      <w:bookmarkStart w:name="_Toc100036" w:id="36"/>
      <w:r>
        <w:rPr>
          <w:rFonts w:ascii="Calibri" w:cs="Calibri" w:eastAsia="Calibri" w:hAnsi="Calibri"/>
        </w:rPr>
        <w:t xml:space="preserve">core.user_tag</w:t>
      </w:r>
      <w:bookmarkEnd w:id="36"/>
    </w:p>
    <w:p>
      <w:pPr>
        <w:keepNext w:val="false"/>
        <w:spacing w:after="120" w:line="264"/>
        <w:ind w:left="720"/>
      </w:pPr>
      <w:r>
        <w:rPr>
          <w:rFonts w:ascii="Calibri" w:cs="Calibri" w:eastAsia="Calibri" w:hAnsi="Calibri"/>
          <w:color w:val="1F2937"/>
          <w:sz w:val="21"/>
          <w:szCs w:val="21"/>
        </w:rPr>
        <w:t xml:space="preserve">Many-to-many join table: </w:t>
      </w:r>
      <w:r>
        <w:rPr>
          <w:rFonts w:ascii="Courier New" w:cs="Courier New" w:eastAsia="Courier New" w:hAnsi="Courier New"/>
          <w:color w:val="1F2937"/>
          <w:sz w:val="19"/>
          <w:szCs w:val="19"/>
          <w:shd w:fill="EEF1F6" w:color="auto" w:val="clear"/>
        </w:rPr>
        <w:t xml:space="preserve">user_id</w:t>
      </w:r>
      <w:r>
        <w:rPr>
          <w:rFonts w:ascii="Calibri" w:cs="Calibri" w:eastAsia="Calibri" w:hAnsi="Calibri"/>
          <w:color w:val="1F2937"/>
          <w:sz w:val="21"/>
          <w:szCs w:val="21"/>
        </w:rPr>
        <w:t xml:space="preserve"> references </w:t>
      </w:r>
      <w:r>
        <w:rPr>
          <w:rFonts w:ascii="Courier New" w:cs="Courier New" w:eastAsia="Courier New" w:hAnsi="Courier New"/>
          <w:color w:val="1F2937"/>
          <w:sz w:val="19"/>
          <w:szCs w:val="19"/>
          <w:shd w:fill="EEF1F6" w:color="auto" w:val="clear"/>
        </w:rPr>
        <w:t xml:space="preserve">core.user.id</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tag_key</w:t>
      </w:r>
      <w:r>
        <w:rPr>
          <w:rFonts w:ascii="Calibri" w:cs="Calibri" w:eastAsia="Calibri" w:hAnsi="Calibri"/>
          <w:color w:val="1F2937"/>
          <w:sz w:val="21"/>
          <w:szCs w:val="21"/>
        </w:rPr>
        <w:t xml:space="preserve"> references </w:t>
      </w:r>
      <w:r>
        <w:rPr>
          <w:rFonts w:ascii="Courier New" w:cs="Courier New" w:eastAsia="Courier New" w:hAnsi="Courier New"/>
          <w:color w:val="1F2937"/>
          <w:sz w:val="19"/>
          <w:szCs w:val="19"/>
          <w:shd w:fill="EEF1F6" w:color="auto" w:val="clear"/>
        </w:rPr>
        <w:t xml:space="preserve">core.tag.key</w:t>
      </w:r>
      <w:r>
        <w:rPr>
          <w:rFonts w:ascii="Calibri" w:cs="Calibri" w:eastAsia="Calibri" w:hAnsi="Calibri"/>
          <w:color w:val="1F2937"/>
          <w:sz w:val="21"/>
          <w:szCs w:val="21"/>
        </w:rPr>
        <w:t xml:space="preserve">.</w:t>
      </w:r>
    </w:p>
    <w:p>
      <w:pPr>
        <w:pStyle w:val="Heading2"/>
        <w:numPr>
          <w:ilvl w:val="1"/>
          <w:numId w:val="2"/>
        </w:numPr>
        <w:ind w:left="800" w:hanging="800"/>
      </w:pPr>
      <w:bookmarkStart w:name="sec_db_pokemon" w:id="37"/>
      <w:r>
        <w:rPr>
          <w:rFonts w:ascii="Calibri" w:cs="Calibri" w:eastAsia="Calibri" w:hAnsi="Calibri"/>
        </w:rPr>
        <w:t xml:space="preserve">Schema pokemon</w:t>
      </w:r>
      <w:bookmarkEnd w:id="37"/>
    </w:p>
    <w:p>
      <w:pPr>
        <w:pStyle w:val="Heading3"/>
        <w:numPr>
          <w:ilvl w:val="2"/>
          <w:numId w:val="2"/>
        </w:numPr>
        <w:ind w:left="1260" w:hanging="900"/>
      </w:pPr>
      <w:bookmarkStart w:name="_Toc100038" w:id="38"/>
      <w:r>
        <w:rPr>
          <w:rFonts w:ascii="Calibri" w:cs="Calibri" w:eastAsia="Calibri" w:hAnsi="Calibri"/>
        </w:rPr>
        <w:t xml:space="preserve">Tables</w:t>
      </w:r>
      <w:bookmarkEnd w:id="3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892"/>
        <w:gridCol w:w="3268"/>
        <w:gridCol w:w="1720"/>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7"/>
                <w:szCs w:val="17"/>
              </w:rPr>
              <w:t xml:space="preserve">Table</w:t>
            </w:r>
          </w:p>
        </w:tc>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7"/>
                <w:szCs w:val="17"/>
              </w:rPr>
              <w:t xml:space="preserve">Parent</w:t>
            </w:r>
          </w:p>
        </w:tc>
        <w:tc>
          <w:tcPr>
            <w:tcW w:type="dxa" w:w="32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7"/>
                <w:szCs w:val="17"/>
              </w:rPr>
              <w:t xml:space="preserve">Main columns</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7"/>
                <w:szCs w:val="17"/>
              </w:rPr>
              <w:t xml:space="preserve">Constraints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games</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none</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image_url</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created_at</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lockes</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game_id</w:t>
            </w:r>
            <w:r>
              <w:rPr>
                <w:rFonts w:ascii="Calibri" w:cs="Calibri" w:eastAsia="Calibri" w:hAnsi="Calibri"/>
                <w:color w:val="1F2937"/>
                <w:sz w:val="17"/>
                <w:szCs w:val="17"/>
              </w:rPr>
              <w:t xml:space="preserve">)</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rules</w:t>
            </w:r>
            <w:r>
              <w:rPr>
                <w:rFonts w:ascii="Calibri" w:cs="Calibri" w:eastAsia="Calibri" w:hAnsi="Calibri"/>
                <w:color w:val="1F2937"/>
                <w:sz w:val="17"/>
                <w:szCs w:val="17"/>
              </w:rPr>
              <w:t xml:space="preserve"> (jsonb), </w:t>
            </w:r>
            <w:r>
              <w:rPr>
                <w:rFonts w:ascii="Courier New" w:cs="Courier New" w:eastAsia="Courier New" w:hAnsi="Courier New"/>
                <w:color w:val="1F2937"/>
                <w:sz w:val="16"/>
                <w:szCs w:val="16"/>
                <w:shd w:fill="EEF1F6" w:color="auto" w:val="clear"/>
              </w:rPr>
              <w:t xml:space="preserve">created_at</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lockes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locke_id</w:t>
            </w:r>
            <w:r>
              <w:rPr>
                <w:rFonts w:ascii="Calibri" w:cs="Calibri" w:eastAsia="Calibri" w:hAnsi="Calibri"/>
                <w:color w:val="1F2937"/>
                <w:sz w:val="17"/>
                <w:szCs w:val="17"/>
              </w:rPr>
              <w:t xml:space="preserve">)</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tournament_type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status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max_participants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start_date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end_date</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tournament_participants</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joined_at</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status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tournament_id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7"/>
                <w:szCs w:val="17"/>
              </w:rPr>
              <w:t xml:space="preserv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tournament_groups</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group_letter</w:t>
            </w:r>
            <w:r>
              <w:rPr>
                <w:rFonts w:ascii="Calibri" w:cs="Calibri" w:eastAsia="Calibri" w:hAnsi="Calibri"/>
                <w:color w:val="1F2937"/>
                <w:sz w:val="17"/>
                <w:szCs w:val="17"/>
              </w:rPr>
              <w:t xml:space="preserve"> (1 char), </w:t>
            </w:r>
            <w:r>
              <w:rPr>
                <w:rFonts w:ascii="Courier New" w:cs="Courier New" w:eastAsia="Courier New" w:hAnsi="Courier New"/>
                <w:color w:val="1F2937"/>
                <w:sz w:val="16"/>
                <w:szCs w:val="16"/>
                <w:shd w:fill="EEF1F6" w:color="auto" w:val="clear"/>
              </w:rPr>
              <w:t xml:space="preserve">status</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tournament_id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group_letter</w:t>
            </w:r>
            <w:r>
              <w:rPr>
                <w:rFonts w:ascii="Calibri" w:cs="Calibri" w:eastAsia="Calibri" w:hAnsi="Calibri"/>
                <w:color w:val="1F2937"/>
                <w:sz w:val="17"/>
                <w:szCs w:val="17"/>
              </w:rPr>
              <w:t xml:space="preserve">)</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group_participants</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tournament_groups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group_id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tournament_participants</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group_position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wins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losses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points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group_id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tournament_participant_id</w:t>
            </w:r>
            <w:r>
              <w:rPr>
                <w:rFonts w:ascii="Calibri" w:cs="Calibri" w:eastAsia="Calibri" w:hAnsi="Calibri"/>
                <w:color w:val="1F2937"/>
                <w:sz w:val="17"/>
                <w:szCs w:val="17"/>
              </w:rPr>
              <w:t xml:space="preserv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group_matches</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tournament_groups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group_id</w:t>
            </w:r>
            <w:r>
              <w:rPr>
                <w:rFonts w:ascii="Calibri" w:cs="Calibri" w:eastAsia="Calibri" w:hAnsi="Calibri"/>
                <w:color w:val="1F2937"/>
                <w:sz w:val="17"/>
                <w:szCs w:val="17"/>
              </w:rPr>
              <w:t xml:space="preserve">)</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participant1_id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participant2_id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winner_id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replay_url</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status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scheduled_at</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completed_at</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bracket_stages</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stage_name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stage_order</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status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tournament_id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stage_order</w:t>
            </w:r>
            <w:r>
              <w:rPr>
                <w:rFonts w:ascii="Calibri" w:cs="Calibri" w:eastAsia="Calibri" w:hAnsi="Calibri"/>
                <w:color w:val="1F2937"/>
                <w:sz w:val="17"/>
                <w:szCs w:val="17"/>
              </w:rPr>
              <w:t xml:space="preserv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bracket_matches</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bracket_stages</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match_number</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participant1_id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participant2_id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winner_id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replay_url</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status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scheduled_at</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completed_at</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bracket_stage_id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match_number</w:t>
            </w:r>
            <w:r>
              <w:rPr>
                <w:rFonts w:ascii="Calibri" w:cs="Calibri" w:eastAsia="Calibri" w:hAnsi="Calibri"/>
                <w:color w:val="1F2937"/>
                <w:sz w:val="17"/>
                <w:szCs w:val="17"/>
              </w:rPr>
              <w:t xml:space="preserve">)</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tournament_standings</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tournament_participants</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final_position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total_wins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total_losses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total_points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updated_at</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tournament_id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tournament_participant_id</w:t>
            </w:r>
            <w:r>
              <w:rPr>
                <w:rFonts w:ascii="Calibri" w:cs="Calibri" w:eastAsia="Calibri" w:hAnsi="Calibri"/>
                <w:color w:val="1F2937"/>
                <w:sz w:val="17"/>
                <w:szCs w:val="17"/>
              </w:rPr>
              <w:t xml:space="preserv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rewards</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position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reward_name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reward_value</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image_url</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tournament_id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position</w:t>
            </w:r>
            <w:r>
              <w:rPr>
                <w:rFonts w:ascii="Calibri" w:cs="Calibri" w:eastAsia="Calibri" w:hAnsi="Calibri"/>
                <w:color w:val="1F2937"/>
                <w:sz w:val="17"/>
                <w:szCs w:val="17"/>
              </w:rPr>
              <w:t xml:space="preserve">)</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user_rewards</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rewards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tournaments</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claimed_at</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global_standings</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none</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7"/>
                <w:szCs w:val="17"/>
              </w:rPr>
              <w:t xml:space="preserve"> (unique), </w:t>
            </w:r>
            <w:r>
              <w:rPr>
                <w:rFonts w:ascii="Courier New" w:cs="Courier New" w:eastAsia="Courier New" w:hAnsi="Courier New"/>
                <w:color w:val="1F2937"/>
                <w:sz w:val="16"/>
                <w:szCs w:val="16"/>
                <w:shd w:fill="EEF1F6" w:color="auto" w:val="clear"/>
              </w:rPr>
              <w:t xml:space="preserve">total_tournaments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tournaments_won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total_points</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ranking_position</w:t>
            </w:r>
            <w:r>
              <w:rPr>
                <w:rFonts w:ascii="Calibri" w:cs="Calibri" w:eastAsia="Calibri" w:hAnsi="Calibri"/>
                <w:color w:val="1F2937"/>
                <w:sz w:val="17"/>
                <w:szCs w:val="17"/>
              </w:rPr>
              <w:t xml:space="preserve">, </w:t>
            </w:r>
            <w:r>
              <w:rPr>
                <w:rFonts w:ascii="Courier New" w:cs="Courier New" w:eastAsia="Courier New" w:hAnsi="Courier New"/>
                <w:color w:val="1F2937"/>
                <w:sz w:val="16"/>
                <w:szCs w:val="16"/>
                <w:shd w:fill="EEF1F6" w:color="auto" w:val="clear"/>
              </w:rPr>
              <w:t xml:space="preserve">updated_at</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Unique (</w:t>
            </w: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7"/>
                <w:szCs w:val="17"/>
              </w:rPr>
              <w:t xml:space="preserve">)</w:t>
            </w:r>
          </w:p>
        </w:tc>
      </w:tr>
    </w:tbl>
    <w:p>
      <w:pPr>
        <w:spacing w:after="140" w:line="120"/>
      </w:pPr>
    </w:p>
    <w:p>
      <w:pPr>
        <w:keepNext w:val="false"/>
        <w:spacing w:after="120" w:line="264"/>
        <w:ind w:left="720"/>
      </w:pPr>
      <w:r>
        <w:rPr>
          <w:rFonts w:ascii="Calibri" w:cs="Calibri" w:eastAsia="Calibri" w:hAnsi="Calibri"/>
          <w:color w:val="1F2937"/>
          <w:sz w:val="21"/>
          <w:szCs w:val="21"/>
        </w:rPr>
        <w:t xml:space="preserve">Every table also has a UUID </w:t>
      </w:r>
      <w:r>
        <w:rPr>
          <w:rFonts w:ascii="Courier New" w:cs="Courier New" w:eastAsia="Courier New" w:hAnsi="Courier New"/>
          <w:color w:val="1F2937"/>
          <w:sz w:val="19"/>
          <w:szCs w:val="19"/>
          <w:shd w:fill="EEF1F6" w:color="auto" w:val="clear"/>
        </w:rPr>
        <w:t xml:space="preserve">id</w:t>
      </w:r>
      <w:r>
        <w:rPr>
          <w:rFonts w:ascii="Calibri" w:cs="Calibri" w:eastAsia="Calibri" w:hAnsi="Calibri"/>
          <w:color w:val="1F2937"/>
          <w:sz w:val="21"/>
          <w:szCs w:val="21"/>
        </w:rPr>
        <w:t xml:space="preserve"> primary key. </w:t>
      </w:r>
      <w:r>
        <w:rPr>
          <w:rFonts w:ascii="Courier New" w:cs="Courier New" w:eastAsia="Courier New" w:hAnsi="Courier New"/>
          <w:color w:val="1F2937"/>
          <w:sz w:val="19"/>
          <w:szCs w:val="19"/>
          <w:shd w:fill="EEF1F6" w:color="auto" w:val="clear"/>
        </w:rPr>
        <w:t xml:space="preserve">user_id</w:t>
      </w:r>
      <w:r>
        <w:rPr>
          <w:rFonts w:ascii="Calibri" w:cs="Calibri" w:eastAsia="Calibri" w:hAnsi="Calibri"/>
          <w:color w:val="1F2937"/>
          <w:sz w:val="21"/>
          <w:szCs w:val="21"/>
        </w:rPr>
        <w:t xml:space="preserve"> columns hold the Supabase user UUID; they are plain UUID columns, not JPA relations to </w:t>
      </w:r>
      <w:r>
        <w:rPr>
          <w:rFonts w:ascii="Courier New" w:cs="Courier New" w:eastAsia="Courier New" w:hAnsi="Courier New"/>
          <w:color w:val="1F2937"/>
          <w:sz w:val="19"/>
          <w:szCs w:val="19"/>
          <w:shd w:fill="EEF1F6" w:color="auto" w:val="clear"/>
        </w:rPr>
        <w:t xml:space="preserve">core.user</w:t>
      </w:r>
      <w:r>
        <w:rPr>
          <w:rFonts w:ascii="Calibri" w:cs="Calibri" w:eastAsia="Calibri" w:hAnsi="Calibri"/>
          <w:color w:val="1F2937"/>
          <w:sz w:val="21"/>
          <w:szCs w:val="21"/>
        </w:rPr>
        <w:t xml:space="preserve">, which keeps the game schema independent from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w:t>
      </w:r>
    </w:p>
    <w:p>
      <w:pPr>
        <w:pStyle w:val="Heading3"/>
        <w:numPr>
          <w:ilvl w:val="2"/>
          <w:numId w:val="2"/>
        </w:numPr>
        <w:ind w:left="1260" w:hanging="900"/>
      </w:pPr>
      <w:bookmarkStart w:name="_Toc100039" w:id="39"/>
      <w:r>
        <w:rPr>
          <w:rFonts w:ascii="Calibri" w:cs="Calibri" w:eastAsia="Calibri" w:hAnsi="Calibri"/>
        </w:rPr>
        <w:t xml:space="preserve">Parent-child cascades</w:t>
      </w:r>
      <w:bookmarkEnd w:id="39"/>
    </w:p>
    <w:p>
      <w:pPr>
        <w:keepNext w:val="false"/>
        <w:spacing w:after="120" w:line="264"/>
        <w:ind w:left="720"/>
      </w:pPr>
      <w:r>
        <w:rPr>
          <w:rFonts w:ascii="Courier New" w:cs="Courier New" w:eastAsia="Courier New" w:hAnsi="Courier New"/>
          <w:color w:val="1F2937"/>
          <w:sz w:val="19"/>
          <w:szCs w:val="19"/>
          <w:shd w:fill="EEF1F6" w:color="auto" w:val="clear"/>
        </w:rPr>
        <w:t xml:space="preserve">games</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lockes</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tournaments</w:t>
      </w:r>
      <w:r>
        <w:rPr>
          <w:rFonts w:ascii="Calibri" w:cs="Calibri" w:eastAsia="Calibri" w:hAnsi="Calibri"/>
          <w:color w:val="1F2937"/>
          <w:sz w:val="21"/>
          <w:szCs w:val="21"/>
        </w:rPr>
        <w:t xml:space="preserve"> cascade with orphan removal, and a tournament cascades to its participants, groups, stages, matches, standings, rewards and user rewards. Deleting a game therefore removes everything below it.</w:t>
      </w:r>
    </w:p>
    <w:p>
      <w:pPr>
        <w:pStyle w:val="Heading3"/>
        <w:numPr>
          <w:ilvl w:val="2"/>
          <w:numId w:val="2"/>
        </w:numPr>
        <w:ind w:left="1260" w:hanging="900"/>
      </w:pPr>
      <w:bookmarkStart w:name="_Toc100040" w:id="40"/>
      <w:r>
        <w:rPr>
          <w:rFonts w:ascii="Calibri" w:cs="Calibri" w:eastAsia="Calibri" w:hAnsi="Calibri"/>
        </w:rPr>
        <w:t xml:space="preserve">Allowed status values</w:t>
      </w:r>
      <w:bookmarkEnd w:id="40"/>
    </w:p>
    <w:p>
      <w:pPr>
        <w:keepNext/>
        <w:spacing w:after="120" w:line="264"/>
        <w:ind w:left="720"/>
      </w:pPr>
      <w:r>
        <w:rPr>
          <w:rFonts w:ascii="Calibri" w:cs="Calibri" w:eastAsia="Calibri" w:hAnsi="Calibri"/>
          <w:color w:val="1F2937"/>
          <w:sz w:val="21"/>
          <w:szCs w:val="21"/>
        </w:rPr>
        <w:t xml:space="preserve">Defined in the frontend constants and stored as text: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0"/>
        <w:gridCol w:w="6020"/>
      </w:tblGrid>
      <w:tr>
        <w:trPr>
          <w:cantSplit/>
          <w:tblHeader/>
        </w:trPr>
        <w:tc>
          <w:tcPr>
            <w:tcW w:type="dxa" w:w="258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Field</w:t>
            </w:r>
          </w:p>
        </w:tc>
        <w:tc>
          <w:tcPr>
            <w:tcW w:type="dxa" w:w="60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Values</w:t>
            </w:r>
          </w:p>
        </w:tc>
      </w:tr>
      <w:tr>
        <w:trPr>
          <w:cantSplit/>
        </w:trPr>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 type</w:t>
            </w:r>
          </w:p>
        </w:tc>
        <w:tc>
          <w:tcPr>
            <w:tcW w:type="dxa" w:w="60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grupos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bracket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todos_vs_todos</w:t>
            </w:r>
          </w:p>
        </w:tc>
      </w:tr>
      <w:tr>
        <w:trPr>
          <w:cantSplit/>
        </w:trPr>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 status</w:t>
            </w:r>
          </w:p>
        </w:tc>
        <w:tc>
          <w:tcPr>
            <w:tcW w:type="dxa" w:w="60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draft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grupos_en_curso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grupos_finalizado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bracket_en_curso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finalizado</w:t>
            </w:r>
          </w:p>
        </w:tc>
      </w:tr>
      <w:tr>
        <w:trPr>
          <w:cantSplit/>
        </w:trPr>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Participant status</w:t>
            </w:r>
          </w:p>
        </w:tc>
        <w:tc>
          <w:tcPr>
            <w:tcW w:type="dxa" w:w="60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activo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eliminado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retirado</w:t>
            </w:r>
          </w:p>
        </w:tc>
      </w:tr>
      <w:tr>
        <w:trPr>
          <w:cantSplit/>
        </w:trPr>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Group status</w:t>
            </w:r>
          </w:p>
        </w:tc>
        <w:tc>
          <w:tcPr>
            <w:tcW w:type="dxa" w:w="60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en_curso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finalizado</w:t>
            </w:r>
          </w:p>
        </w:tc>
      </w:tr>
      <w:tr>
        <w:trPr>
          <w:cantSplit/>
        </w:trPr>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Group and bracket match status</w:t>
            </w:r>
          </w:p>
        </w:tc>
        <w:tc>
          <w:tcPr>
            <w:tcW w:type="dxa" w:w="60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pendiente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en_curso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completado</w:t>
            </w:r>
          </w:p>
        </w:tc>
      </w:tr>
      <w:tr>
        <w:trPr>
          <w:cantSplit/>
        </w:trPr>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Bracket stage status</w:t>
            </w:r>
          </w:p>
        </w:tc>
        <w:tc>
          <w:tcPr>
            <w:tcW w:type="dxa" w:w="60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pendiente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en_curso</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finalizado</w:t>
            </w:r>
          </w:p>
        </w:tc>
      </w:tr>
    </w:tbl>
    <w:p>
      <w:pPr>
        <w:spacing w:after="140" w:line="120"/>
      </w:pPr>
    </w:p>
    <w:p>
      <w:pPr>
        <w:keepNext w:val="false"/>
        <w:spacing w:after="120" w:line="264"/>
        <w:ind w:left="720"/>
      </w:pPr>
      <w:r>
        <w:rPr>
          <w:rFonts w:ascii="Calibri" w:cs="Calibri" w:eastAsia="Calibri" w:hAnsi="Calibri"/>
          <w:color w:val="1F2937"/>
          <w:sz w:val="21"/>
          <w:szCs w:val="21"/>
        </w:rPr>
        <w:t xml:space="preserve">A locke is a rule set for a game stored as flexible JSON in the </w:t>
      </w:r>
      <w:r>
        <w:rPr>
          <w:rFonts w:ascii="Courier New" w:cs="Courier New" w:eastAsia="Courier New" w:hAnsi="Courier New"/>
          <w:color w:val="1F2937"/>
          <w:sz w:val="19"/>
          <w:szCs w:val="19"/>
          <w:shd w:fill="EEF1F6" w:color="auto" w:val="clear"/>
        </w:rPr>
        <w:t xml:space="preserve">rules</w:t>
      </w:r>
      <w:r>
        <w:rPr>
          <w:rFonts w:ascii="Calibri" w:cs="Calibri" w:eastAsia="Calibri" w:hAnsi="Calibri"/>
          <w:color w:val="1F2937"/>
          <w:sz w:val="21"/>
          <w:szCs w:val="21"/>
        </w:rPr>
        <w:t xml:space="preserve"> column (jsonb); tournaments are played inside a locke.</w:t>
      </w:r>
    </w:p>
    <w:p>
      <w:pPr>
        <w:pStyle w:val="Heading2"/>
        <w:numPr>
          <w:ilvl w:val="1"/>
          <w:numId w:val="2"/>
        </w:numPr>
        <w:ind w:left="800" w:hanging="800"/>
      </w:pPr>
      <w:bookmarkStart w:name="sec_db_wow" w:id="41"/>
      <w:r>
        <w:rPr>
          <w:rFonts w:ascii="Calibri" w:cs="Calibri" w:eastAsia="Calibri" w:hAnsi="Calibri"/>
        </w:rPr>
        <w:t xml:space="preserve">Schema wow_forever</w:t>
      </w:r>
      <w:bookmarkEnd w:id="41"/>
    </w:p>
    <w:p>
      <w:pPr>
        <w:keepNext w:val="false"/>
        <w:spacing w:after="120" w:line="264"/>
        <w:ind w:left="360"/>
      </w:pPr>
      <w:r>
        <w:rPr>
          <w:rFonts w:ascii="Calibri" w:cs="Calibri" w:eastAsia="Calibri" w:hAnsi="Calibri"/>
          <w:color w:val="1F2937"/>
          <w:sz w:val="21"/>
          <w:szCs w:val="21"/>
        </w:rPr>
        <w:t xml:space="preserve">The tables below are derived from the JPA entities of the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module; the live Supabase database is the source of truth, because the repository holds no DDL. The talent trees are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stored in the database: they live in a JSON file (see chapter </w:t>
      </w:r>
      <w:hyperlink w:history="1" w:anchor="ch_wow">
        <w:r>
          <w:rPr>
            <w:rFonts w:ascii="Calibri" w:cs="Calibri" w:eastAsia="Calibri" w:hAnsi="Calibri"/>
            <w:color w:val="1F6FD1"/>
            <w:sz w:val="21"/>
            <w:szCs w:val="21"/>
            <w:u w:val="single"/>
          </w:rPr>
          <w:t xml:space="preserve">WoW Forever module</w:t>
        </w:r>
      </w:hyperlink>
      <w:r>
        <w:rPr>
          <w:rFonts w:ascii="Calibri" w:cs="Calibri" w:eastAsia="Calibri" w:hAnsi="Calibri"/>
          <w:color w:val="1F2937"/>
          <w:sz w:val="21"/>
          <w:szCs w:val="21"/>
        </w:rPr>
        <w:t xml:space="preserve">).</w:t>
      </w:r>
    </w:p>
    <w:p>
      <w:pPr>
        <w:pStyle w:val="Heading3"/>
        <w:numPr>
          <w:ilvl w:val="2"/>
          <w:numId w:val="2"/>
        </w:numPr>
        <w:ind w:left="1260" w:hanging="900"/>
      </w:pPr>
      <w:bookmarkStart w:name="_Toc100042" w:id="42"/>
      <w:r>
        <w:rPr>
          <w:rFonts w:ascii="Calibri" w:cs="Calibri" w:eastAsia="Calibri" w:hAnsi="Calibri"/>
        </w:rPr>
        <w:t xml:space="preserve">wow_forever.wow_class</w:t>
      </w:r>
      <w:bookmarkEnd w:id="42"/>
    </w:p>
    <w:p>
      <w:pPr>
        <w:keepNext w:val="false"/>
        <w:spacing w:after="120" w:line="264"/>
        <w:ind w:left="720"/>
      </w:pPr>
      <w:r>
        <w:rPr>
          <w:rFonts w:ascii="Calibri" w:cs="Calibri" w:eastAsia="Calibri" w:hAnsi="Calibri"/>
          <w:color w:val="1F2937"/>
          <w:sz w:val="21"/>
          <w:szCs w:val="21"/>
        </w:rPr>
        <w:t xml:space="preserve">Playable classes (Warrior, Mage...).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548"/>
        <w:gridCol w:w="533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15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Type</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id</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uuid</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Primary key, generated by the application</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slug</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(30)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unique, immutable. Must equal the class </w:t>
            </w:r>
            <w:r>
              <w:rPr>
                <w:rFonts w:ascii="Courier New" w:cs="Courier New" w:eastAsia="Courier New" w:hAnsi="Courier New"/>
                <w:color w:val="1F2937"/>
                <w:sz w:val="17"/>
                <w:szCs w:val="17"/>
                <w:shd w:fill="EEF1F6" w:color="auto" w:val="clear"/>
              </w:rPr>
              <w:t xml:space="preserve">slug</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talents.json</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name</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(60)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display name</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icon</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(100)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name of the Blizzard icon, for example </w:t>
            </w:r>
            <w:r>
              <w:rPr>
                <w:rFonts w:ascii="Courier New" w:cs="Courier New" w:eastAsia="Courier New" w:hAnsi="Courier New"/>
                <w:color w:val="1F2937"/>
                <w:sz w:val="17"/>
                <w:szCs w:val="17"/>
                <w:shd w:fill="EEF1F6" w:color="auto" w:val="clear"/>
              </w:rPr>
              <w:t xml:space="preserve">classicon_warrior</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sort_order</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int</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order in which classes are listed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updated_at</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timestamp</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set by the application on every insert and update</w:t>
            </w:r>
          </w:p>
        </w:tc>
      </w:tr>
    </w:tbl>
    <w:p>
      <w:pPr>
        <w:spacing w:after="140" w:line="120"/>
      </w:pPr>
    </w:p>
    <w:p>
      <w:pPr>
        <w:pStyle w:val="Heading3"/>
        <w:numPr>
          <w:ilvl w:val="2"/>
          <w:numId w:val="2"/>
        </w:numPr>
        <w:ind w:left="1260" w:hanging="900"/>
      </w:pPr>
      <w:bookmarkStart w:name="_Toc100043" w:id="43"/>
      <w:r>
        <w:rPr>
          <w:rFonts w:ascii="Calibri" w:cs="Calibri" w:eastAsia="Calibri" w:hAnsi="Calibri"/>
        </w:rPr>
        <w:t xml:space="preserve">wow_forever.race</w:t>
      </w:r>
      <w:bookmarkEnd w:id="43"/>
    </w:p>
    <w:p>
      <w:pPr>
        <w:keepNext w:val="false"/>
        <w:spacing w:after="120" w:line="264"/>
        <w:ind w:left="720"/>
      </w:pPr>
      <w:r>
        <w:rPr>
          <w:rFonts w:ascii="Calibri" w:cs="Calibri" w:eastAsia="Calibri" w:hAnsi="Calibri"/>
          <w:color w:val="1F2937"/>
          <w:sz w:val="21"/>
          <w:szCs w:val="21"/>
        </w:rPr>
        <w:t xml:space="preserve">Playable races. The classes each race can play are stored in </w:t>
      </w:r>
      <w:r>
        <w:rPr>
          <w:rFonts w:ascii="Courier New" w:cs="Courier New" w:eastAsia="Courier New" w:hAnsi="Courier New"/>
          <w:color w:val="1F2937"/>
          <w:sz w:val="19"/>
          <w:szCs w:val="19"/>
          <w:shd w:fill="EEF1F6" w:color="auto" w:val="clear"/>
        </w:rPr>
        <w:t xml:space="preserve">race_class</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548"/>
        <w:gridCol w:w="533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15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Type</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id</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uuid</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Primary key, generated by the application</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slug</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(40)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unique, immutable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name</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(60)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faction</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(10)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stored as text: </w:t>
            </w:r>
            <w:r>
              <w:rPr>
                <w:rFonts w:ascii="Courier New" w:cs="Courier New" w:eastAsia="Courier New" w:hAnsi="Courier New"/>
                <w:color w:val="1F2937"/>
                <w:sz w:val="17"/>
                <w:szCs w:val="17"/>
                <w:shd w:fill="EEF1F6" w:color="auto" w:val="clear"/>
              </w:rPr>
              <w:t xml:space="preserve">ALLIANCE</w:t>
            </w:r>
            <w:r>
              <w:rPr>
                <w:rFonts w:ascii="Calibri" w:cs="Calibri" w:eastAsia="Calibri" w:hAnsi="Calibri"/>
                <w:color w:val="1F2937"/>
                <w:sz w:val="19"/>
                <w:szCs w:val="19"/>
              </w:rPr>
              <w:t xml:space="preserve"> or </w:t>
            </w:r>
            <w:r>
              <w:rPr>
                <w:rFonts w:ascii="Courier New" w:cs="Courier New" w:eastAsia="Courier New" w:hAnsi="Courier New"/>
                <w:color w:val="1F2937"/>
                <w:sz w:val="17"/>
                <w:szCs w:val="17"/>
                <w:shd w:fill="EEF1F6" w:color="auto" w:val="clear"/>
              </w:rPr>
              <w:t xml:space="preserve">HORDE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icon</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(100)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name of the Blizzard icon</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sort_order</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int</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updated_at</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timestamp</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set by the application</w:t>
            </w:r>
          </w:p>
        </w:tc>
      </w:tr>
    </w:tbl>
    <w:p>
      <w:pPr>
        <w:spacing w:after="140" w:line="120"/>
      </w:pPr>
    </w:p>
    <w:p>
      <w:pPr>
        <w:pStyle w:val="Heading3"/>
        <w:numPr>
          <w:ilvl w:val="2"/>
          <w:numId w:val="2"/>
        </w:numPr>
        <w:ind w:left="1260" w:hanging="900"/>
      </w:pPr>
      <w:bookmarkStart w:name="_Toc100044" w:id="44"/>
      <w:r>
        <w:rPr>
          <w:rFonts w:ascii="Calibri" w:cs="Calibri" w:eastAsia="Calibri" w:hAnsi="Calibri"/>
        </w:rPr>
        <w:t xml:space="preserve">wow_forever.race_class</w:t>
      </w:r>
      <w:bookmarkEnd w:id="44"/>
    </w:p>
    <w:p>
      <w:pPr>
        <w:keepNext w:val="false"/>
        <w:spacing w:after="120" w:line="264"/>
        <w:ind w:left="720"/>
      </w:pPr>
      <w:r>
        <w:rPr>
          <w:rFonts w:ascii="Calibri" w:cs="Calibri" w:eastAsia="Calibri" w:hAnsi="Calibri"/>
          <w:color w:val="1F2937"/>
          <w:sz w:val="21"/>
          <w:szCs w:val="21"/>
        </w:rPr>
        <w:t xml:space="preserve">Many-to-many join table: </w:t>
      </w:r>
      <w:r>
        <w:rPr>
          <w:rFonts w:ascii="Courier New" w:cs="Courier New" w:eastAsia="Courier New" w:hAnsi="Courier New"/>
          <w:color w:val="1F2937"/>
          <w:sz w:val="19"/>
          <w:szCs w:val="19"/>
          <w:shd w:fill="EEF1F6" w:color="auto" w:val="clear"/>
        </w:rPr>
        <w:t xml:space="preserve">race_id</w:t>
      </w:r>
      <w:r>
        <w:rPr>
          <w:rFonts w:ascii="Calibri" w:cs="Calibri" w:eastAsia="Calibri" w:hAnsi="Calibri"/>
          <w:color w:val="1F2937"/>
          <w:sz w:val="21"/>
          <w:szCs w:val="21"/>
        </w:rPr>
        <w:t xml:space="preserve"> references </w:t>
      </w:r>
      <w:r>
        <w:rPr>
          <w:rFonts w:ascii="Courier New" w:cs="Courier New" w:eastAsia="Courier New" w:hAnsi="Courier New"/>
          <w:color w:val="1F2937"/>
          <w:sz w:val="19"/>
          <w:szCs w:val="19"/>
          <w:shd w:fill="EEF1F6" w:color="auto" w:val="clear"/>
        </w:rPr>
        <w:t xml:space="preserve">race.id</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class_id</w:t>
      </w:r>
      <w:r>
        <w:rPr>
          <w:rFonts w:ascii="Calibri" w:cs="Calibri" w:eastAsia="Calibri" w:hAnsi="Calibri"/>
          <w:color w:val="1F2937"/>
          <w:sz w:val="21"/>
          <w:szCs w:val="21"/>
        </w:rPr>
        <w:t xml:space="preserve"> references </w:t>
      </w:r>
      <w:r>
        <w:rPr>
          <w:rFonts w:ascii="Courier New" w:cs="Courier New" w:eastAsia="Courier New" w:hAnsi="Courier New"/>
          <w:color w:val="1F2937"/>
          <w:sz w:val="19"/>
          <w:szCs w:val="19"/>
          <w:shd w:fill="EEF1F6" w:color="auto" w:val="clear"/>
        </w:rPr>
        <w:t xml:space="preserve">wow_class.id</w:t>
      </w:r>
      <w:r>
        <w:rPr>
          <w:rFonts w:ascii="Calibri" w:cs="Calibri" w:eastAsia="Calibri" w:hAnsi="Calibri"/>
          <w:color w:val="1F2937"/>
          <w:sz w:val="21"/>
          <w:szCs w:val="21"/>
        </w:rPr>
        <w:t xml:space="preserve">. One row means "this race can play this class". The race owns the relation: updating a race rewrites its rows, and deleting a race removes them.</w:t>
      </w:r>
    </w:p>
    <w:p>
      <w:pPr>
        <w:pStyle w:val="Heading3"/>
        <w:numPr>
          <w:ilvl w:val="2"/>
          <w:numId w:val="2"/>
        </w:numPr>
        <w:ind w:left="1260" w:hanging="900"/>
      </w:pPr>
      <w:bookmarkStart w:name="_Toc100045" w:id="45"/>
      <w:r>
        <w:rPr>
          <w:rFonts w:ascii="Calibri" w:cs="Calibri" w:eastAsia="Calibri" w:hAnsi="Calibri"/>
        </w:rPr>
        <w:t xml:space="preserve">wow_forever.setting</w:t>
      </w:r>
      <w:bookmarkEnd w:id="45"/>
    </w:p>
    <w:p>
      <w:pPr>
        <w:keepNext w:val="false"/>
        <w:spacing w:after="120" w:line="264"/>
        <w:ind w:left="720"/>
      </w:pPr>
      <w:r>
        <w:rPr>
          <w:rFonts w:ascii="Calibri" w:cs="Calibri" w:eastAsia="Calibri" w:hAnsi="Calibri"/>
          <w:color w:val="1F2937"/>
          <w:sz w:val="21"/>
          <w:szCs w:val="21"/>
        </w:rPr>
        <w:t xml:space="preserve">Key/value settings of the module (the Javadoc gives the maximum level as an example).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548"/>
        <w:gridCol w:w="533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15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Type</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key</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(60)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Primary key</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value</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(255)</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always text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description</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(255)</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updated_at</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timestamp</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set by the application</w:t>
            </w:r>
          </w:p>
        </w:tc>
      </w:tr>
    </w:tbl>
    <w:p>
      <w:pPr>
        <w:spacing w:after="140" w:line="12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DIRECT SQL INSERTS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updated_at</w:t>
      </w:r>
      <w:r>
        <w:rPr>
          <w:rFonts w:ascii="Calibri" w:cs="Calibri" w:eastAsia="Calibri" w:hAnsi="Calibri"/>
          <w:color w:val="1F2937"/>
          <w:sz w:val="20"/>
          <w:szCs w:val="20"/>
        </w:rPr>
        <w:t xml:space="preserve"> are set by the application, not necessarily by column defaults. If you insert rows with SQL, supply both (for example </w:t>
      </w:r>
      <w:r>
        <w:rPr>
          <w:rFonts w:ascii="Courier New" w:cs="Courier New" w:eastAsia="Courier New" w:hAnsi="Courier New"/>
          <w:color w:val="1F2937"/>
          <w:sz w:val="18"/>
          <w:szCs w:val="18"/>
          <w:shd w:fill="EEF1F6" w:color="auto" w:val="clear"/>
        </w:rPr>
        <w:t xml:space="preserve">gen_random_uuid()</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now()</w:t>
      </w:r>
      <w:r>
        <w:rPr>
          <w:rFonts w:ascii="Calibri" w:cs="Calibri" w:eastAsia="Calibri" w:hAnsi="Calibri"/>
          <w:color w:val="1F2937"/>
          <w:sz w:val="20"/>
          <w:szCs w:val="20"/>
        </w:rPr>
        <w:t xml:space="preserve">) unless the table defines defaults.</w:t>
      </w:r>
    </w:p>
    <w:p>
      <w:pPr>
        <w:pStyle w:val="Heading2"/>
        <w:numPr>
          <w:ilvl w:val="1"/>
          <w:numId w:val="2"/>
        </w:numPr>
        <w:ind w:left="800" w:hanging="800"/>
      </w:pPr>
      <w:bookmarkStart w:name="_Toc100046" w:id="46"/>
      <w:r>
        <w:rPr>
          <w:rFonts w:ascii="Calibri" w:cs="Calibri" w:eastAsia="Calibri" w:hAnsi="Calibri"/>
        </w:rPr>
        <w:t xml:space="preserve">Working with the schema</w:t>
      </w:r>
      <w:bookmarkEnd w:id="46"/>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Source of truth.</w:t>
      </w:r>
      <w:r>
        <w:rPr>
          <w:rFonts w:ascii="Calibri" w:cs="Calibri" w:eastAsia="Calibri" w:hAnsi="Calibri"/>
          <w:color w:val="1F2937"/>
          <w:sz w:val="21"/>
          <w:szCs w:val="21"/>
        </w:rPr>
        <w:t xml:space="preserve"> Entities and the live Supabase database define the schema. Because no migration scripts are versioned, export the DDL (or adopt a migration tool such as Flyway or Liquibase) before making structural changes, and keep the SQL next to this manual.</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Naming.</w:t>
      </w:r>
      <w:r>
        <w:rPr>
          <w:rFonts w:ascii="Calibri" w:cs="Calibri" w:eastAsia="Calibri" w:hAnsi="Calibri"/>
          <w:color w:val="1F2937"/>
          <w:sz w:val="21"/>
          <w:szCs w:val="21"/>
        </w:rPr>
        <w:t xml:space="preserve"> Use snake_case table and column names, plural table names for game tables, and the game's own schema name (underscores instead of hyphens).</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Integrity.</w:t>
      </w:r>
      <w:r>
        <w:rPr>
          <w:rFonts w:ascii="Calibri" w:cs="Calibri" w:eastAsia="Calibri" w:hAnsi="Calibri"/>
          <w:color w:val="1F2937"/>
          <w:sz w:val="21"/>
          <w:szCs w:val="21"/>
        </w:rPr>
        <w:t xml:space="preserve"> Prefer database constraints (unique keys, foreign keys, not null) over application checks; the exception handler converts integrity violations into a clean error response.</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Credentials.</w:t>
      </w:r>
      <w:r>
        <w:rPr>
          <w:rFonts w:ascii="Calibri" w:cs="Calibri" w:eastAsia="Calibri" w:hAnsi="Calibri"/>
          <w:color w:val="1F2937"/>
          <w:sz w:val="21"/>
          <w:szCs w:val="21"/>
        </w:rPr>
        <w:t xml:space="preserve"> Connection settings live in </w:t>
      </w:r>
      <w:r>
        <w:rPr>
          <w:rFonts w:ascii="Courier New" w:cs="Courier New" w:eastAsia="Courier New" w:hAnsi="Courier New"/>
          <w:color w:val="1F2937"/>
          <w:sz w:val="19"/>
          <w:szCs w:val="19"/>
          <w:shd w:fill="EEF1F6" w:color="auto" w:val="clear"/>
        </w:rPr>
        <w:t xml:space="preserve">spring.datasource.*</w:t>
      </w:r>
      <w:r>
        <w:rPr>
          <w:rFonts w:ascii="Calibri" w:cs="Calibri" w:eastAsia="Calibri" w:hAnsi="Calibri"/>
          <w:color w:val="1F2937"/>
          <w:sz w:val="21"/>
          <w:szCs w:val="21"/>
        </w:rPr>
        <w:t xml:space="preserve">, supplied through environment variables or an ignored properties file.</w:t>
      </w:r>
    </w:p>
    <w:p>
      <w:pPr>
        <w:spacing w:after="40" w:line="120"/>
      </w:pPr>
    </w:p>
    <w:p>
      <w:pPr>
        <w:pStyle w:val="Heading1"/>
        <w:pageBreakBefore/>
        <w:numPr>
          <w:ilvl w:val="0"/>
          <w:numId w:val="2"/>
        </w:numPr>
        <w:ind w:left="720" w:hanging="720"/>
      </w:pPr>
      <w:bookmarkStart w:name="ch_frontend" w:id="47"/>
      <w:r>
        <w:rPr>
          <w:rFonts w:ascii="Calibri" w:cs="Calibri" w:eastAsia="Calibri" w:hAnsi="Calibri"/>
        </w:rPr>
        <w:t xml:space="preserve">Frontend</w:t>
      </w:r>
      <w:bookmarkEnd w:id="47"/>
    </w:p>
    <w:p>
      <w:pPr>
        <w:keepNext w:val="false"/>
        <w:spacing w:after="120" w:line="264"/>
        <w:ind w:left="0"/>
      </w:pPr>
      <w:r>
        <w:rPr>
          <w:rFonts w:ascii="Calibri" w:cs="Calibri" w:eastAsia="Calibri" w:hAnsi="Calibri"/>
          <w:color w:val="1F2937"/>
          <w:sz w:val="21"/>
          <w:szCs w:val="21"/>
        </w:rPr>
        <w:t xml:space="preserve">The frontend is an Angular 21 single-page application written in strict TypeScript. Its only runtime dependencies are Angular and RxJS; there is no UI library and no state library.</w:t>
      </w:r>
    </w:p>
    <w:p>
      <w:pPr>
        <w:pStyle w:val="Heading2"/>
        <w:numPr>
          <w:ilvl w:val="1"/>
          <w:numId w:val="2"/>
        </w:numPr>
        <w:ind w:left="800" w:hanging="800"/>
      </w:pPr>
      <w:bookmarkStart w:name="_Toc100048" w:id="48"/>
      <w:r>
        <w:rPr>
          <w:rFonts w:ascii="Calibri" w:cs="Calibri" w:eastAsia="Calibri" w:hAnsi="Calibri"/>
        </w:rPr>
        <w:t xml:space="preserve">Technical choices</w:t>
      </w:r>
      <w:bookmarkEnd w:id="48"/>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Standalone components, zoneless change detection (</w:t>
      </w:r>
      <w:r>
        <w:rPr>
          <w:rFonts w:ascii="Courier New" w:cs="Courier New" w:eastAsia="Courier New" w:hAnsi="Courier New"/>
          <w:color w:val="1F2937"/>
          <w:sz w:val="19"/>
          <w:szCs w:val="19"/>
          <w:shd w:fill="EEF1F6" w:color="auto" w:val="clear"/>
        </w:rPr>
        <w:t xml:space="preserve">provideZonelessChangeDetection</w:t>
      </w:r>
      <w:r>
        <w:rPr>
          <w:rFonts w:ascii="Calibri" w:cs="Calibri" w:eastAsia="Calibri" w:hAnsi="Calibri"/>
          <w:color w:val="1F2937"/>
          <w:sz w:val="21"/>
          <w:szCs w:val="21"/>
        </w:rPr>
        <w:t xml:space="preserve">), signals, lazy-loaded routes and OnPush on every component.</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Strict TypeScript and strict templates.</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SCSS with design tokens exposed as CSS custom properties.</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The interface text is in Spanish; code and documentation are in English.</w:t>
      </w:r>
    </w:p>
    <w:p>
      <w:pPr>
        <w:spacing w:after="40" w:line="120"/>
      </w:pPr>
    </w:p>
    <w:p>
      <w:pPr>
        <w:pStyle w:val="Heading2"/>
        <w:numPr>
          <w:ilvl w:val="1"/>
          <w:numId w:val="2"/>
        </w:numPr>
        <w:ind w:left="800" w:hanging="800"/>
      </w:pPr>
      <w:bookmarkStart w:name="_Toc100049" w:id="49"/>
      <w:r>
        <w:rPr>
          <w:rFonts w:ascii="Calibri" w:cs="Calibri" w:eastAsia="Calibri" w:hAnsi="Calibri"/>
        </w:rPr>
        <w:t xml:space="preserve">Folder structure</w:t>
      </w:r>
      <w:bookmarkEnd w:id="49"/>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frontend/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public/                  Static assets served by URL (images, game artwork)</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scripts/generate-env.js  Build-time environment generator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vercel.json              SPA fallback + /api rewrite to the backend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src/</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main.ts · index.html · styles.scss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styles/              Tokens, mixins, reset, typography, terminal theme, auth-screen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app/</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app.config.ts    Zoneless change detection, router, HTTP client + interceptor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app.routes.ts    Lazy-loaded top-level routes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core/            App-wide singletons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config/      api.ts (API base URL), games.ts (list of games)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services/    auth, user, tag, notification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interceptors/ auth (token + silent renewal)</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guards/      auth · admin · role-home · game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shared/          Reusable models, components and utils (api-error)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layout/          Terminal shell: main layout, header, footer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features/        One folder per area of the site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auth/        Login and set password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welcome/     Player home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admin/       Dashboard and user management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pokemon/     Pokémon game</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wow-forever/ WoW Forever game</w:t>
      </w:r>
    </w:p>
    <w:p>
      <w:pPr>
        <w:spacing w:after="120" w:line="120"/>
      </w:pPr>
    </w:p>
    <w:p>
      <w:pPr>
        <w:keepNext w:val="false"/>
        <w:spacing w:after="120" w:line="264"/>
        <w:ind w:left="360"/>
      </w:pPr>
      <w:r>
        <w:rPr>
          <w:rFonts w:ascii="Calibri" w:cs="Calibri" w:eastAsia="Calibri" w:hAnsi="Calibri"/>
          <w:color w:val="1F2937"/>
          <w:sz w:val="21"/>
          <w:szCs w:val="21"/>
        </w:rPr>
        <w:t xml:space="preserve">Path aliases defined in </w:t>
      </w:r>
      <w:r>
        <w:rPr>
          <w:rFonts w:ascii="Courier New" w:cs="Courier New" w:eastAsia="Courier New" w:hAnsi="Courier New"/>
          <w:color w:val="1F2937"/>
          <w:sz w:val="19"/>
          <w:szCs w:val="19"/>
          <w:shd w:fill="EEF1F6" w:color="auto" w:val="clear"/>
        </w:rPr>
        <w:t xml:space="preserve">tsconfig.json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@features</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50" w:id="50"/>
      <w:r>
        <w:rPr>
          <w:rFonts w:ascii="Calibri" w:cs="Calibri" w:eastAsia="Calibri" w:hAnsi="Calibri"/>
        </w:rPr>
        <w:t xml:space="preserve">Routing and access</w:t>
      </w:r>
      <w:bookmarkEnd w:id="50"/>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957"/>
        <w:gridCol w:w="3315"/>
      </w:tblGrid>
      <w:tr>
        <w:trPr>
          <w:cantSplit/>
          <w:tblHeader/>
        </w:trPr>
        <w:tc>
          <w:tcPr>
            <w:tcW w:type="dxa" w:w="268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29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Who can enter</w:t>
            </w:r>
          </w:p>
        </w:tc>
        <w:tc>
          <w:tcPr>
            <w:tcW w:type="dxa" w:w="331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Layout</w:t>
            </w:r>
          </w:p>
        </w:tc>
      </w:tr>
      <w:tr>
        <w:trPr>
          <w:cantSplit/>
        </w:trPr>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/login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/set-password</w:t>
            </w:r>
          </w:p>
        </w:tc>
        <w:tc>
          <w:tcPr>
            <w:tcW w:type="dxa" w:w="29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c>
          <w:tcPr>
            <w:tcW w:type="dxa" w:w="331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Full-screen terminal</w:t>
            </w:r>
          </w:p>
        </w:tc>
      </w:tr>
      <w:tr>
        <w:trPr>
          <w:cantSplit/>
        </w:trPr>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t>
            </w:r>
          </w:p>
        </w:tc>
        <w:tc>
          <w:tcPr>
            <w:tcW w:type="dxa" w:w="29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w:t>
            </w:r>
          </w:p>
        </w:tc>
        <w:tc>
          <w:tcPr>
            <w:tcW w:type="dxa" w:w="33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Redirects: admin to dashboard, player to welcome</w:t>
            </w:r>
          </w:p>
        </w:tc>
      </w:tr>
      <w:tr>
        <w:trPr>
          <w:cantSplit/>
        </w:trPr>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/welcome</w:t>
            </w:r>
          </w:p>
        </w:tc>
        <w:tc>
          <w:tcPr>
            <w:tcW w:type="dxa" w:w="29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w:t>
            </w:r>
          </w:p>
        </w:tc>
        <w:tc>
          <w:tcPr>
            <w:tcW w:type="dxa" w:w="331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Terminal shell</w:t>
            </w:r>
          </w:p>
        </w:tc>
      </w:tr>
      <w:tr>
        <w:trPr>
          <w:cantSplit/>
        </w:trPr>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/admin/dashboard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/admin/users</w:t>
            </w:r>
          </w:p>
        </w:tc>
        <w:tc>
          <w:tcPr>
            <w:tcW w:type="dxa" w:w="29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33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Terminal shell</w:t>
            </w:r>
          </w:p>
        </w:tc>
      </w:tr>
      <w:tr>
        <w:trPr>
          <w:cantSplit/>
        </w:trPr>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/admin/&lt;game&gt;/**</w:t>
            </w:r>
          </w:p>
        </w:tc>
        <w:tc>
          <w:tcPr>
            <w:tcW w:type="dxa" w:w="29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331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Terminal shell (code lives in the game's feature)</w:t>
            </w:r>
          </w:p>
        </w:tc>
      </w:tr>
      <w:tr>
        <w:trPr>
          <w:cantSplit/>
        </w:trPr>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/&lt;game&gt;/**</w:t>
            </w:r>
          </w:p>
        </w:tc>
        <w:tc>
          <w:tcPr>
            <w:tcW w:type="dxa" w:w="29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 and with the game's tag (admins always)</w:t>
            </w:r>
          </w:p>
        </w:tc>
        <w:tc>
          <w:tcPr>
            <w:tcW w:type="dxa" w:w="33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game's own layout</w:t>
            </w:r>
          </w:p>
        </w:tc>
      </w:tr>
    </w:tbl>
    <w:p>
      <w:pPr>
        <w:spacing w:after="140" w:line="120"/>
      </w:pPr>
    </w:p>
    <w:p>
      <w:pPr>
        <w:keepNext w:val="false"/>
        <w:spacing w:after="120" w:line="264"/>
        <w:ind w:left="360"/>
      </w:pPr>
      <w:r>
        <w:rPr>
          <w:rFonts w:ascii="Calibri" w:cs="Calibri" w:eastAsia="Calibri" w:hAnsi="Calibri"/>
          <w:color w:val="1F2937"/>
          <w:sz w:val="21"/>
          <w:szCs w:val="21"/>
        </w:rPr>
        <w:t xml:space="preserve">Guards: </w:t>
      </w:r>
      <w:r>
        <w:rPr>
          <w:rFonts w:ascii="Courier New" w:cs="Courier New" w:eastAsia="Courier New" w:hAnsi="Courier New"/>
          <w:color w:val="1F2937"/>
          <w:sz w:val="19"/>
          <w:szCs w:val="19"/>
          <w:shd w:fill="EEF1F6" w:color="auto" w:val="clear"/>
        </w:rPr>
        <w:t xml:space="preserve">authGuard</w:t>
      </w:r>
      <w:r>
        <w:rPr>
          <w:rFonts w:ascii="Calibri" w:cs="Calibri" w:eastAsia="Calibri" w:hAnsi="Calibri"/>
          <w:color w:val="1F2937"/>
          <w:sz w:val="21"/>
          <w:szCs w:val="21"/>
        </w:rPr>
        <w:t xml:space="preserve"> (session required), </w:t>
      </w:r>
      <w:r>
        <w:rPr>
          <w:rFonts w:ascii="Courier New" w:cs="Courier New" w:eastAsia="Courier New" w:hAnsi="Courier New"/>
          <w:color w:val="1F2937"/>
          <w:sz w:val="19"/>
          <w:szCs w:val="19"/>
          <w:shd w:fill="EEF1F6" w:color="auto" w:val="clear"/>
        </w:rPr>
        <w:t xml:space="preserve">adminGuard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roleHomeGuard</w:t>
      </w:r>
      <w:r>
        <w:rPr>
          <w:rFonts w:ascii="Calibri" w:cs="Calibri" w:eastAsia="Calibri" w:hAnsi="Calibri"/>
          <w:color w:val="1F2937"/>
          <w:sz w:val="21"/>
          <w:szCs w:val="21"/>
        </w:rPr>
        <w:t xml:space="preserve"> (role-based home redirect) and </w:t>
      </w:r>
      <w:r>
        <w:rPr>
          <w:rFonts w:ascii="Courier New" w:cs="Courier New" w:eastAsia="Courier New" w:hAnsi="Courier New"/>
          <w:color w:val="1F2937"/>
          <w:sz w:val="19"/>
          <w:szCs w:val="19"/>
          <w:shd w:fill="EEF1F6" w:color="auto" w:val="clear"/>
        </w:rPr>
        <w:t xml:space="preserve">gameGuard(gameId)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gameGuard</w:t>
      </w:r>
      <w:r>
        <w:rPr>
          <w:rFonts w:ascii="Calibri" w:cs="Calibri" w:eastAsia="Calibri" w:hAnsi="Calibri"/>
          <w:color w:val="1F2937"/>
          <w:sz w:val="21"/>
          <w:szCs w:val="21"/>
        </w:rPr>
        <w:t xml:space="preserve"> restores the session itself, because guards of one route run in parallel, and then calls </w:t>
      </w:r>
      <w:r>
        <w:rPr>
          <w:rFonts w:ascii="Courier New" w:cs="Courier New" w:eastAsia="Courier New" w:hAnsi="Courier New"/>
          <w:color w:val="1F2937"/>
          <w:sz w:val="19"/>
          <w:szCs w:val="19"/>
          <w:shd w:fill="EEF1F6" w:color="auto" w:val="clear"/>
        </w:rPr>
        <w:t xml:space="preserve">AuthService.canAccessGame</w:t>
      </w:r>
      <w:r>
        <w:rPr>
          <w:rFonts w:ascii="Calibri" w:cs="Calibri" w:eastAsia="Calibri" w:hAnsi="Calibri"/>
          <w:color w:val="1F2937"/>
          <w:sz w:val="21"/>
          <w:szCs w:val="21"/>
        </w:rPr>
        <w:t xml:space="preserve">, which allows admins always and other users only when the game is not flagged upcoming and they hold the tag whose key equals the game id. The backend enforces the same rule; the frontend only hides what a user cannot use.</w:t>
      </w:r>
    </w:p>
    <w:p>
      <w:pPr>
        <w:pStyle w:val="Heading2"/>
        <w:numPr>
          <w:ilvl w:val="1"/>
          <w:numId w:val="2"/>
        </w:numPr>
        <w:ind w:left="800" w:hanging="800"/>
      </w:pPr>
      <w:bookmarkStart w:name="_Toc100051" w:id="51"/>
      <w:r>
        <w:rPr>
          <w:rFonts w:ascii="Calibri" w:cs="Calibri" w:eastAsia="Calibri" w:hAnsi="Calibri"/>
        </w:rPr>
        <w:t xml:space="preserve">Session handling</w:t>
      </w:r>
      <w:bookmarkEnd w:id="51"/>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The access token lives only in memory; the long session is an HttpOnly cookie that scripts cannot read.</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On reload, guards call </w:t>
      </w:r>
      <w:r>
        <w:rPr>
          <w:rFonts w:ascii="Courier New" w:cs="Courier New" w:eastAsia="Courier New" w:hAnsi="Courier New"/>
          <w:color w:val="1F2937"/>
          <w:sz w:val="19"/>
          <w:szCs w:val="19"/>
          <w:shd w:fill="EEF1F6" w:color="auto" w:val="clear"/>
        </w:rPr>
        <w:t xml:space="preserve">POST /auth/refresh</w:t>
      </w:r>
      <w:r>
        <w:rPr>
          <w:rFonts w:ascii="Calibri" w:cs="Calibri" w:eastAsia="Calibri" w:hAnsi="Calibri"/>
          <w:color w:val="1F2937"/>
          <w:sz w:val="21"/>
          <w:szCs w:val="21"/>
        </w:rPr>
        <w:t xml:space="preserve"> to restore the session before showing a page.</w:t>
      </w:r>
    </w:p>
    <w:p>
      <w:pPr>
        <w:pStyle w:val="ListParagraph"/>
        <w:keepNext w:val="false"/>
        <w:numPr>
          <w:ilvl w:val="0"/>
          <w:numId w:val="3"/>
        </w:numPr>
        <w:spacing w:after="70" w:line="264"/>
        <w:ind w:left="720" w:hanging="300"/>
      </w:pPr>
      <w:r>
        <w:rPr>
          <w:rFonts w:ascii="Courier New" w:cs="Courier New" w:eastAsia="Courier New" w:hAnsi="Courier New"/>
          <w:color w:val="1F2937"/>
          <w:sz w:val="19"/>
          <w:szCs w:val="19"/>
          <w:shd w:fill="EEF1F6" w:color="auto" w:val="clear"/>
        </w:rPr>
        <w:t xml:space="preserve">AuthService</w:t>
      </w:r>
      <w:r>
        <w:rPr>
          <w:rFonts w:ascii="Calibri" w:cs="Calibri" w:eastAsia="Calibri" w:hAnsi="Calibri"/>
          <w:color w:val="1F2937"/>
          <w:sz w:val="21"/>
          <w:szCs w:val="21"/>
        </w:rPr>
        <w:t xml:space="preserve"> schedules a renewal 60 seconds before the token expires (minimum delay 5 seconds).</w:t>
      </w:r>
    </w:p>
    <w:p>
      <w:pPr>
        <w:pStyle w:val="ListParagraph"/>
        <w:keepNext w:val="false"/>
        <w:numPr>
          <w:ilvl w:val="0"/>
          <w:numId w:val="3"/>
        </w:numPr>
        <w:spacing w:after="70" w:line="264"/>
        <w:ind w:left="720" w:hanging="300"/>
      </w:pPr>
      <w:r>
        <w:rPr>
          <w:rFonts w:ascii="Courier New" w:cs="Courier New" w:eastAsia="Courier New" w:hAnsi="Courier New"/>
          <w:color w:val="1F2937"/>
          <w:sz w:val="19"/>
          <w:szCs w:val="19"/>
          <w:shd w:fill="EEF1F6" w:color="auto" w:val="clear"/>
        </w:rPr>
        <w:t xml:space="preserve">authInterceptor</w:t>
      </w:r>
      <w:r>
        <w:rPr>
          <w:rFonts w:ascii="Calibri" w:cs="Calibri" w:eastAsia="Calibri" w:hAnsi="Calibri"/>
          <w:color w:val="1F2937"/>
          <w:sz w:val="21"/>
          <w:szCs w:val="21"/>
        </w:rPr>
        <w:t xml:space="preserve"> adds the bearer token to API requests. On a 401 it renews the session once and repeats the request; </w:t>
      </w:r>
      <w:r>
        <w:rPr>
          <w:rFonts w:ascii="Courier New" w:cs="Courier New" w:eastAsia="Courier New" w:hAnsi="Courier New"/>
          <w:color w:val="1F2937"/>
          <w:sz w:val="19"/>
          <w:szCs w:val="19"/>
          <w:shd w:fill="EEF1F6" w:color="auto" w:val="clear"/>
        </w:rPr>
        <w:t xml:space="preserve">/auth/</w:t>
      </w:r>
      <w:r>
        <w:rPr>
          <w:rFonts w:ascii="Calibri" w:cs="Calibri" w:eastAsia="Calibri" w:hAnsi="Calibri"/>
          <w:color w:val="1F2937"/>
          <w:sz w:val="21"/>
          <w:szCs w:val="21"/>
        </w:rPr>
        <w:t xml:space="preserve"> calls are never retried, so a failed refresh cannot loop.</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Concurrent renewals share one request, because the refresh token rotates on every use.</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The invitation email opens </w:t>
      </w:r>
      <w:r>
        <w:rPr>
          <w:rFonts w:ascii="Courier New" w:cs="Courier New" w:eastAsia="Courier New" w:hAnsi="Courier New"/>
          <w:color w:val="1F2937"/>
          <w:sz w:val="19"/>
          <w:szCs w:val="19"/>
          <w:shd w:fill="EEF1F6" w:color="auto" w:val="clear"/>
        </w:rPr>
        <w:t xml:space="preserve">/set-password</w:t>
      </w:r>
      <w:r>
        <w:rPr>
          <w:rFonts w:ascii="Calibri" w:cs="Calibri" w:eastAsia="Calibri" w:hAnsi="Calibri"/>
          <w:color w:val="1F2937"/>
          <w:sz w:val="21"/>
          <w:szCs w:val="21"/>
        </w:rPr>
        <w:t xml:space="preserve">; after choosing a password the user is signed in directly.</w:t>
      </w:r>
    </w:p>
    <w:p>
      <w:pPr>
        <w:spacing w:after="40" w:line="120"/>
      </w:pPr>
    </w:p>
    <w:p>
      <w:pPr>
        <w:pStyle w:val="Heading2"/>
        <w:numPr>
          <w:ilvl w:val="1"/>
          <w:numId w:val="2"/>
        </w:numPr>
        <w:ind w:left="800" w:hanging="800"/>
      </w:pPr>
      <w:bookmarkStart w:name="sec_games_list" w:id="52"/>
      <w:r>
        <w:rPr>
          <w:rFonts w:ascii="Calibri" w:cs="Calibri" w:eastAsia="Calibri" w:hAnsi="Calibri"/>
        </w:rPr>
        <w:t xml:space="preserve">The games list</w:t>
      </w:r>
      <w:bookmarkEnd w:id="52"/>
    </w:p>
    <w:p>
      <w:pPr>
        <w:keepNext/>
        <w:spacing w:after="120" w:line="264"/>
        <w:ind w:left="360"/>
      </w:pPr>
      <w:r>
        <w:rPr>
          <w:rFonts w:ascii="Courier New" w:cs="Courier New" w:eastAsia="Courier New" w:hAnsi="Courier New"/>
          <w:color w:val="1F2937"/>
          <w:sz w:val="19"/>
          <w:szCs w:val="19"/>
          <w:shd w:fill="EEF1F6" w:color="auto" w:val="clear"/>
        </w:rPr>
        <w:t xml:space="preserve">core/config/games.ts</w:t>
      </w:r>
      <w:r>
        <w:rPr>
          <w:rFonts w:ascii="Calibri" w:cs="Calibri" w:eastAsia="Calibri" w:hAnsi="Calibri"/>
          <w:color w:val="1F2937"/>
          <w:sz w:val="21"/>
          <w:szCs w:val="21"/>
        </w:rPr>
        <w:t xml:space="preserve"> exports </w:t>
      </w:r>
      <w:r>
        <w:rPr>
          <w:rFonts w:ascii="Courier New" w:cs="Courier New" w:eastAsia="Courier New" w:hAnsi="Courier New"/>
          <w:color w:val="1F2937"/>
          <w:sz w:val="19"/>
          <w:szCs w:val="19"/>
          <w:shd w:fill="EEF1F6" w:color="auto" w:val="clear"/>
        </w:rPr>
        <w:t xml:space="preserve">GAMES</w:t>
      </w:r>
      <w:r>
        <w:rPr>
          <w:rFonts w:ascii="Calibri" w:cs="Calibri" w:eastAsia="Calibri" w:hAnsi="Calibri"/>
          <w:color w:val="1F2937"/>
          <w:sz w:val="21"/>
          <w:szCs w:val="21"/>
        </w:rPr>
        <w:t xml:space="preserve">, the central list that feeds the sidebar, the welcome page and the dashboard. Each </w:t>
      </w:r>
      <w:r>
        <w:rPr>
          <w:rFonts w:ascii="Courier New" w:cs="Courier New" w:eastAsia="Courier New" w:hAnsi="Courier New"/>
          <w:color w:val="1F2937"/>
          <w:sz w:val="19"/>
          <w:szCs w:val="19"/>
          <w:shd w:fill="EEF1F6" w:color="auto" w:val="clear"/>
        </w:rPr>
        <w:t xml:space="preserve">GameEntry</w:t>
      </w:r>
      <w:r>
        <w:rPr>
          <w:rFonts w:ascii="Calibri" w:cs="Calibri" w:eastAsia="Calibri" w:hAnsi="Calibri"/>
          <w:color w:val="1F2937"/>
          <w:sz w:val="21"/>
          <w:szCs w:val="21"/>
        </w:rPr>
        <w:t xml:space="preserve"> has these fields:</w:t>
      </w:r>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9"/>
        <w:gridCol w:w="6451"/>
      </w:tblGrid>
      <w:tr>
        <w:trPr>
          <w:cantSplit/>
          <w:tblHeader/>
        </w:trPr>
        <w:tc>
          <w:tcPr>
            <w:tcW w:type="dxa" w:w="250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Field</w:t>
            </w:r>
          </w:p>
        </w:tc>
        <w:tc>
          <w:tcPr>
            <w:tcW w:type="dxa" w:w="64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Meaning</w:t>
            </w:r>
          </w:p>
        </w:tc>
      </w:tr>
      <w:tr>
        <w:trPr>
          <w:cantSplit/>
        </w:trPr>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id</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id and key of the tag that unlocks it; must match the backend tag key</w:t>
            </w:r>
          </w:p>
        </w:tc>
      </w:tr>
      <w:tr>
        <w:trPr>
          <w:cantSplit/>
        </w:trPr>
        <w:tc>
          <w:tcPr>
            <w:tcW w:type="dxa" w:w="250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imageUrl</w:t>
            </w:r>
          </w:p>
        </w:tc>
        <w:tc>
          <w:tcPr>
            <w:tcW w:type="dxa" w:w="64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Display name and artwork under </w:t>
            </w:r>
            <w:r>
              <w:rPr>
                <w:rFonts w:ascii="Courier New" w:cs="Courier New" w:eastAsia="Courier New" w:hAnsi="Courier New"/>
                <w:color w:val="1F2937"/>
                <w:sz w:val="17"/>
                <w:szCs w:val="17"/>
                <w:shd w:fill="EEF1F6" w:color="auto" w:val="clear"/>
              </w:rPr>
              <w:t xml:space="preserve">public/images/games/</w:t>
            </w:r>
          </w:p>
        </w:tc>
      </w:tr>
      <w:tr>
        <w:trPr>
          <w:cantSplit/>
        </w:trPr>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route</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Player route, for example </w:t>
            </w:r>
            <w:r>
              <w:rPr>
                <w:rFonts w:ascii="Courier New" w:cs="Courier New" w:eastAsia="Courier New" w:hAnsi="Courier New"/>
                <w:color w:val="1F2937"/>
                <w:sz w:val="17"/>
                <w:szCs w:val="17"/>
                <w:shd w:fill="EEF1F6" w:color="auto" w:val="clear"/>
              </w:rPr>
              <w:t xml:space="preserve">/&lt;game&gt;</w:t>
            </w:r>
          </w:p>
        </w:tc>
      </w:tr>
      <w:tr>
        <w:trPr>
          <w:cantSplit/>
        </w:trPr>
        <w:tc>
          <w:tcPr>
            <w:tcW w:type="dxa" w:w="250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adminRoute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adminItems</w:t>
            </w:r>
          </w:p>
        </w:tc>
        <w:tc>
          <w:tcPr>
            <w:tcW w:type="dxa" w:w="64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 admin area prefix and its menu entries (label, route, icon)</w:t>
            </w:r>
          </w:p>
        </w:tc>
      </w:tr>
      <w:tr>
        <w:trPr>
          <w:cantSplit/>
        </w:trPr>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upcoming</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When true the game is locked for players and open, marked with an asterisk, for admins</w:t>
            </w:r>
          </w:p>
        </w:tc>
      </w:tr>
    </w:tbl>
    <w:p>
      <w:pPr>
        <w:spacing w:after="140" w:line="120"/>
      </w:pPr>
    </w:p>
    <w:p>
      <w:pPr>
        <w:keepNext w:val="false"/>
        <w:spacing w:after="120" w:line="264"/>
        <w:ind w:left="360"/>
      </w:pPr>
      <w:r>
        <w:rPr>
          <w:rFonts w:ascii="Calibri" w:cs="Calibri" w:eastAsia="Calibri" w:hAnsi="Calibri"/>
          <w:color w:val="1F2937"/>
          <w:sz w:val="21"/>
          <w:szCs w:val="21"/>
        </w:rPr>
        <w:t xml:space="preserve">Releasing a game to players is a single change: set </w:t>
      </w:r>
      <w:r>
        <w:rPr>
          <w:rFonts w:ascii="Courier New" w:cs="Courier New" w:eastAsia="Courier New" w:hAnsi="Courier New"/>
          <w:color w:val="1F2937"/>
          <w:sz w:val="19"/>
          <w:szCs w:val="19"/>
          <w:shd w:fill="EEF1F6" w:color="auto" w:val="clear"/>
        </w:rPr>
        <w:t xml:space="preserve">upcoming</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false</w:t>
      </w:r>
      <w:r>
        <w:rPr>
          <w:rFonts w:ascii="Calibri" w:cs="Calibri" w:eastAsia="Calibri" w:hAnsi="Calibri"/>
          <w:color w:val="1F2937"/>
          <w:sz w:val="21"/>
          <w:szCs w:val="21"/>
        </w:rPr>
        <w:t xml:space="preserve">. Today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lol</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cs2</w:t>
      </w:r>
      <w:r>
        <w:rPr>
          <w:rFonts w:ascii="Calibri" w:cs="Calibri" w:eastAsia="Calibri" w:hAnsi="Calibri"/>
          <w:color w:val="1F2937"/>
          <w:sz w:val="21"/>
          <w:szCs w:val="21"/>
        </w:rPr>
        <w:t xml:space="preserve"> are all </w:t>
      </w:r>
      <w:r>
        <w:rPr>
          <w:rFonts w:ascii="Courier New" w:cs="Courier New" w:eastAsia="Courier New" w:hAnsi="Courier New"/>
          <w:color w:val="1F2937"/>
          <w:sz w:val="19"/>
          <w:szCs w:val="19"/>
          <w:shd w:fill="EEF1F6" w:color="auto" w:val="clear"/>
        </w:rPr>
        <w:t xml:space="preserve">upcoming: true</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53" w:id="53"/>
      <w:r>
        <w:rPr>
          <w:rFonts w:ascii="Calibri" w:cs="Calibri" w:eastAsia="Calibri" w:hAnsi="Calibri"/>
        </w:rPr>
        <w:t xml:space="preserve">Look and feel</w:t>
      </w:r>
      <w:bookmarkEnd w:id="53"/>
    </w:p>
    <w:p>
      <w:pPr>
        <w:keepNext w:val="false"/>
        <w:spacing w:after="120" w:line="264"/>
        <w:ind w:left="360"/>
      </w:pPr>
      <w:r>
        <w:rPr>
          <w:rFonts w:ascii="Calibri" w:cs="Calibri" w:eastAsia="Calibri" w:hAnsi="Calibri"/>
          <w:color w:val="1F2937"/>
          <w:sz w:val="21"/>
          <w:szCs w:val="21"/>
        </w:rPr>
        <w:t xml:space="preserve">Platform areas (login, welcome, admin) share a terminal aesthetic: monospaced type, neon accents and a command-line flavor. Each game defines its own identity inside its feature (custom properties, fonts and layout); the terminal styles are scoped so they never leak into a game. Global feedback (success, error, warning) goes through a single notification service.</w:t>
      </w:r>
    </w:p>
    <w:p>
      <w:pPr>
        <w:pStyle w:val="Heading2"/>
        <w:numPr>
          <w:ilvl w:val="1"/>
          <w:numId w:val="2"/>
        </w:numPr>
        <w:ind w:left="800" w:hanging="800"/>
      </w:pPr>
      <w:bookmarkStart w:name="_Toc100054" w:id="54"/>
      <w:r>
        <w:rPr>
          <w:rFonts w:ascii="Calibri" w:cs="Calibri" w:eastAsia="Calibri" w:hAnsi="Calibri"/>
        </w:rPr>
        <w:t xml:space="preserve">Conventions</w:t>
      </w:r>
      <w:bookmarkEnd w:id="54"/>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Features may use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never imports from features; a feature never imports from another feature.</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A file used by one feature stays inside it and moves to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or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only when two features need it.</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File names are hyphen-separated, one base name per component (</w:t>
      </w:r>
      <w:r>
        <w:rPr>
          <w:rFonts w:ascii="Courier New" w:cs="Courier New" w:eastAsia="Courier New" w:hAnsi="Courier New"/>
          <w:color w:val="1F2937"/>
          <w:sz w:val="19"/>
          <w:szCs w:val="19"/>
          <w:shd w:fill="EEF1F6" w:color="auto" w:val="clear"/>
        </w:rPr>
        <w:t xml:space="preserve">.ts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.html</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.scss</w:t>
      </w:r>
      <w:r>
        <w:rPr>
          <w:rFonts w:ascii="Calibri" w:cs="Calibri" w:eastAsia="Calibri" w:hAnsi="Calibri"/>
          <w:color w:val="1F2937"/>
          <w:sz w:val="21"/>
          <w:szCs w:val="21"/>
        </w:rPr>
        <w:t xml:space="preserve">), no type suffixes, selector prefix </w:t>
      </w:r>
      <w:r>
        <w:rPr>
          <w:rFonts w:ascii="Courier New" w:cs="Courier New" w:eastAsia="Courier New" w:hAnsi="Courier New"/>
          <w:color w:val="1F2937"/>
          <w:sz w:val="19"/>
          <w:szCs w:val="19"/>
          <w:shd w:fill="EEF1F6" w:color="auto" w:val="clear"/>
        </w:rPr>
        <w:t xml:space="preserve">app-</w:t>
      </w:r>
      <w:r>
        <w:rPr>
          <w:rFonts w:ascii="Calibri" w:cs="Calibri" w:eastAsia="Calibri" w:hAnsi="Calibri"/>
          <w:color w:val="1F2937"/>
          <w:sz w:val="21"/>
          <w:szCs w:val="21"/>
        </w:rPr>
        <w:t xml:space="preserve">.</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Every file starts with a short English header comment.</w:t>
      </w:r>
    </w:p>
    <w:p>
      <w:pPr>
        <w:spacing w:after="40" w:line="120"/>
      </w:pPr>
    </w:p>
    <w:p>
      <w:pPr>
        <w:pStyle w:val="Heading2"/>
        <w:numPr>
          <w:ilvl w:val="1"/>
          <w:numId w:val="2"/>
        </w:numPr>
        <w:ind w:left="800" w:hanging="800"/>
      </w:pPr>
      <w:bookmarkStart w:name="sec_fe_wow" w:id="55"/>
      <w:r>
        <w:rPr>
          <w:rFonts w:ascii="Calibri" w:cs="Calibri" w:eastAsia="Calibri" w:hAnsi="Calibri"/>
        </w:rPr>
        <w:t xml:space="preserve">The wow-forever feature</w:t>
      </w:r>
      <w:bookmarkEnd w:id="55"/>
    </w:p>
    <w:p>
      <w:pPr>
        <w:keepNext w:val="false"/>
        <w:spacing w:after="120" w:line="264"/>
        <w:ind w:left="360"/>
      </w:pPr>
      <w:r>
        <w:rPr>
          <w:rFonts w:ascii="Calibri" w:cs="Calibri" w:eastAsia="Calibri" w:hAnsi="Calibri"/>
          <w:color w:val="1F2937"/>
          <w:sz w:val="21"/>
          <w:szCs w:val="21"/>
        </w:rPr>
        <w:t xml:space="preserve">WoW Forever is a companion area for the game </w:t>
      </w:r>
      <w:r>
        <w:rPr>
          <w:rFonts w:ascii="Calibri" w:cs="Calibri" w:eastAsia="Calibri" w:hAnsi="Calibri"/>
          <w:i/>
          <w:iCs/>
          <w:color w:val="1F2937"/>
          <w:sz w:val="21"/>
          <w:szCs w:val="21"/>
        </w:rPr>
        <w:t xml:space="preserve">World of Warcraft: Forever</w:t>
      </w:r>
      <w:r>
        <w:rPr>
          <w:rFonts w:ascii="Calibri" w:cs="Calibri" w:eastAsia="Calibri" w:hAnsi="Calibri"/>
          <w:color w:val="1F2937"/>
          <w:sz w:val="21"/>
          <w:szCs w:val="21"/>
        </w:rPr>
        <w:t xml:space="preserve">. It has its own launcher-style look (metal frames, parchment news panel, faction artwork) and does not use the terminal shell for players.</w:t>
      </w:r>
    </w:p>
    <w:p>
      <w:pPr>
        <w:pStyle w:val="Heading3"/>
        <w:numPr>
          <w:ilvl w:val="2"/>
          <w:numId w:val="2"/>
        </w:numPr>
        <w:ind w:left="1260" w:hanging="900"/>
      </w:pPr>
      <w:bookmarkStart w:name="_Toc100056" w:id="56"/>
      <w:r>
        <w:rPr>
          <w:rFonts w:ascii="Calibri" w:cs="Calibri" w:eastAsia="Calibri" w:hAnsi="Calibri"/>
        </w:rPr>
        <w:t xml:space="preserve">Folder structure</w:t>
      </w:r>
      <w:bookmarkEnd w:id="56"/>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features/wow-forever/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wow-forever.routes.ts         Player routes (launcher home, talents)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wow-forever-admin.routes.ts   Admin routes (management)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wow-forever-api.ts            HTTP service: classes, races, settings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wow-forever-models.ts         Models and request bodies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wow-forever-config.ts         Icon hosts, tree icons, tool list, news, backgrounds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home/                         Launcher: home, launcher-header, news-panel</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talents/                      Talent calculator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talent-calculator/        Page: class picker, level, trees, tooltip</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talent-grid/              One tree: icons, ranks, prerequisite arrows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talents-api.ts            Reads and normalizes the talent data</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talents-logic.ts          Pure rules and the share code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talents-models.ts         Types of the file and of the app</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admin/management/             Classes, races and settings screen</w:t>
      </w:r>
    </w:p>
    <w:p>
      <w:pPr>
        <w:keepNext w:val="false"/>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ui/                           wow-button, wow-frame, legal-notice</w:t>
      </w:r>
    </w:p>
    <w:p>
      <w:pPr>
        <w:spacing w:after="120" w:line="120"/>
      </w:pPr>
    </w:p>
    <w:p>
      <w:pPr>
        <w:pStyle w:val="Heading3"/>
        <w:numPr>
          <w:ilvl w:val="2"/>
          <w:numId w:val="2"/>
        </w:numPr>
        <w:ind w:left="1260" w:hanging="900"/>
      </w:pPr>
      <w:bookmarkStart w:name="_Toc100057" w:id="57"/>
      <w:r>
        <w:rPr>
          <w:rFonts w:ascii="Calibri" w:cs="Calibri" w:eastAsia="Calibri" w:hAnsi="Calibri"/>
        </w:rPr>
        <w:t xml:space="preserve">Routes</w:t>
      </w:r>
      <w:bookmarkEnd w:id="57"/>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0"/>
        <w:gridCol w:w="3268"/>
        <w:gridCol w:w="2752"/>
      </w:tblGrid>
      <w:tr>
        <w:trPr>
          <w:cantSplit/>
          <w:tblHeader/>
        </w:trPr>
        <w:tc>
          <w:tcPr>
            <w:tcW w:type="dxa" w:w="258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32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Who can enter</w:t>
            </w:r>
          </w:p>
        </w:tc>
        <w:tc>
          <w:tcPr>
            <w:tcW w:type="dxa" w:w="275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Screen</w:t>
            </w:r>
          </w:p>
        </w:tc>
      </w:tr>
      <w:tr>
        <w:trPr>
          <w:cantSplit/>
        </w:trPr>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Admins, or users with the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 tag once the game is released</w:t>
            </w:r>
          </w:p>
        </w:tc>
        <w:tc>
          <w:tcPr>
            <w:tcW w:type="dxa" w:w="275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 home (full screen, own look)</w:t>
            </w:r>
          </w:p>
        </w:tc>
      </w:tr>
      <w:tr>
        <w:trPr>
          <w:cantSplit/>
        </w:trPr>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/wow-forever/talents</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Same</w:t>
            </w:r>
          </w:p>
        </w:tc>
        <w:tc>
          <w:tcPr>
            <w:tcW w:type="dxa" w:w="27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calculator</w:t>
            </w:r>
          </w:p>
        </w:tc>
      </w:tr>
      <w:tr>
        <w:trPr>
          <w:cantSplit/>
        </w:trPr>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/admin/wow-forever</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275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Redirects to </w:t>
            </w:r>
            <w:r>
              <w:rPr>
                <w:rFonts w:ascii="Courier New" w:cs="Courier New" w:eastAsia="Courier New" w:hAnsi="Courier New"/>
                <w:color w:val="1F2937"/>
                <w:sz w:val="17"/>
                <w:szCs w:val="17"/>
                <w:shd w:fill="EEF1F6" w:color="auto" w:val="clear"/>
              </w:rPr>
              <w:t xml:space="preserve">management</w:t>
            </w:r>
          </w:p>
        </w:tc>
      </w:tr>
      <w:tr>
        <w:trPr>
          <w:cantSplit/>
        </w:trPr>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/admin/wow-forever/management</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27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Management of classes, races and settings (terminal shell)</w:t>
            </w:r>
          </w:p>
        </w:tc>
      </w:tr>
    </w:tbl>
    <w:p>
      <w:pPr>
        <w:spacing w:after="140" w:line="120"/>
      </w:pPr>
    </w:p>
    <w:p>
      <w:pPr>
        <w:pStyle w:val="Heading3"/>
        <w:numPr>
          <w:ilvl w:val="2"/>
          <w:numId w:val="2"/>
        </w:numPr>
        <w:ind w:left="1260" w:hanging="900"/>
      </w:pPr>
      <w:bookmarkStart w:name="_Toc100058" w:id="58"/>
      <w:r>
        <w:rPr>
          <w:rFonts w:ascii="Calibri" w:cs="Calibri" w:eastAsia="Calibri" w:hAnsi="Calibri"/>
        </w:rPr>
        <w:t xml:space="preserve">Launcher home</w:t>
      </w:r>
      <w:bookmarkEnd w:id="58"/>
    </w:p>
    <w:p>
      <w:pPr>
        <w:keepNext w:val="false"/>
        <w:spacing w:after="120" w:line="264"/>
        <w:ind w:left="720"/>
      </w:pPr>
      <w:r>
        <w:rPr>
          <w:rFonts w:ascii="Calibri" w:cs="Calibri" w:eastAsia="Calibri" w:hAnsi="Calibri"/>
          <w:color w:val="1F2937"/>
          <w:sz w:val="21"/>
          <w:szCs w:val="21"/>
        </w:rPr>
        <w:t xml:space="preserve">The home page shows the faction artwork, a news panel and one button per tool. A selector switches the background between Alliance and Horde; it is purely visual. Tools that are not built yet appear disabled with the hint "Próximamente". The top menu ("Opciones", "Información") and the large </w:t>
      </w:r>
      <w:r>
        <w:rPr>
          <w:rFonts w:ascii="Calibri" w:cs="Calibri" w:eastAsia="Calibri" w:hAnsi="Calibri"/>
          <w:b/>
          <w:bCs/>
          <w:color w:val="1F2937"/>
          <w:sz w:val="21"/>
          <w:szCs w:val="21"/>
        </w:rPr>
        <w:t xml:space="preserve">JUGAR</w:t>
      </w:r>
      <w:r>
        <w:rPr>
          <w:rFonts w:ascii="Calibri" w:cs="Calibri" w:eastAsia="Calibri" w:hAnsi="Calibri"/>
          <w:color w:val="1F2937"/>
          <w:sz w:val="21"/>
          <w:szCs w:val="21"/>
        </w:rPr>
        <w:t xml:space="preserve"> button are decorative. The content of the launcher comes from </w:t>
      </w:r>
      <w:r>
        <w:rPr>
          <w:rFonts w:ascii="Courier New" w:cs="Courier New" w:eastAsia="Courier New" w:hAnsi="Courier New"/>
          <w:color w:val="1F2937"/>
          <w:sz w:val="19"/>
          <w:szCs w:val="19"/>
          <w:shd w:fill="EEF1F6" w:color="auto" w:val="clear"/>
        </w:rPr>
        <w:t xml:space="preserve">wow-forever-config.ts</w:t>
      </w:r>
      <w:r>
        <w:rPr>
          <w:rFonts w:ascii="Calibri" w:cs="Calibri" w:eastAsia="Calibri" w:hAnsi="Calibri"/>
          <w:color w:val="1F2937"/>
          <w:sz w:val="21"/>
          <w:szCs w:val="21"/>
        </w:rPr>
        <w:t xml:space="preserve"> (see section </w:t>
      </w:r>
      <w:hyperlink w:history="1" w:anchor="sec_wow_launcher">
        <w:r>
          <w:rPr>
            <w:rFonts w:ascii="Calibri" w:cs="Calibri" w:eastAsia="Calibri" w:hAnsi="Calibri"/>
            <w:color w:val="1F6FD1"/>
            <w:sz w:val="21"/>
            <w:szCs w:val="21"/>
            <w:u w:val="single"/>
          </w:rPr>
          <w:t xml:space="preserve">Launcher content</w:t>
        </w:r>
      </w:hyperlink>
      <w:r>
        <w:rPr>
          <w:rFonts w:ascii="Calibri" w:cs="Calibri" w:eastAsia="Calibri" w:hAnsi="Calibri"/>
          <w:color w:val="1F2937"/>
          <w:sz w:val="21"/>
          <w:szCs w:val="21"/>
        </w:rPr>
        <w:t xml:space="preserve">).</w:t>
      </w:r>
    </w:p>
    <w:p>
      <w:pPr>
        <w:pStyle w:val="Heading3"/>
        <w:numPr>
          <w:ilvl w:val="2"/>
          <w:numId w:val="2"/>
        </w:numPr>
        <w:ind w:left="1260" w:hanging="900"/>
      </w:pPr>
      <w:bookmarkStart w:name="_Toc100059" w:id="59"/>
      <w:r>
        <w:rPr>
          <w:rFonts w:ascii="Calibri" w:cs="Calibri" w:eastAsia="Calibri" w:hAnsi="Calibri"/>
        </w:rPr>
        <w:t xml:space="preserve">Talent calculator</w:t>
      </w:r>
      <w:bookmarkEnd w:id="59"/>
    </w:p>
    <w:p>
      <w:pPr>
        <w:keepNext w:val="false"/>
        <w:spacing w:after="120" w:line="264"/>
        <w:ind w:left="720"/>
      </w:pPr>
      <w:r>
        <w:rPr>
          <w:rFonts w:ascii="Calibri" w:cs="Calibri" w:eastAsia="Calibri" w:hAnsi="Calibri"/>
          <w:color w:val="1F2937"/>
          <w:sz w:val="21"/>
          <w:szCs w:val="21"/>
        </w:rPr>
        <w:t xml:space="preserve">The calculator loads the classes from the API (</w:t>
      </w:r>
      <w:r>
        <w:rPr>
          <w:rFonts w:ascii="Courier New" w:cs="Courier New" w:eastAsia="Courier New" w:hAnsi="Courier New"/>
          <w:color w:val="1F2937"/>
          <w:sz w:val="19"/>
          <w:szCs w:val="19"/>
          <w:shd w:fill="EEF1F6" w:color="auto" w:val="clear"/>
        </w:rPr>
        <w:t xml:space="preserve">GET /classes</w:t>
      </w:r>
      <w:r>
        <w:rPr>
          <w:rFonts w:ascii="Calibri" w:cs="Calibri" w:eastAsia="Calibri" w:hAnsi="Calibri"/>
          <w:color w:val="1F2937"/>
          <w:sz w:val="21"/>
          <w:szCs w:val="21"/>
        </w:rPr>
        <w:t xml:space="preserve">) and the talent trees (</w:t>
      </w:r>
      <w:r>
        <w:rPr>
          <w:rFonts w:ascii="Courier New" w:cs="Courier New" w:eastAsia="Courier New" w:hAnsi="Courier New"/>
          <w:color w:val="1F2937"/>
          <w:sz w:val="19"/>
          <w:szCs w:val="19"/>
          <w:shd w:fill="EEF1F6" w:color="auto" w:val="clear"/>
        </w:rPr>
        <w:t xml:space="preserve">GET /talents</w:t>
      </w:r>
      <w:r>
        <w:rPr>
          <w:rFonts w:ascii="Calibri" w:cs="Calibri" w:eastAsia="Calibri" w:hAnsi="Calibri"/>
          <w:color w:val="1F2937"/>
          <w:sz w:val="21"/>
          <w:szCs w:val="21"/>
        </w:rPr>
        <w:t xml:space="preserve">) in parallel, pairs them by class slug and lets the player spend points in the three trees of the chosen class.</w:t>
      </w:r>
    </w:p>
    <w:p>
      <w:pPr>
        <w:pStyle w:val="Heading4"/>
        <w:ind w:left="720"/>
      </w:pPr>
      <w:bookmarkStart w:name="_Toc100060" w:id="60"/>
      <w:r>
        <w:rPr>
          <w:rFonts w:ascii="Calibri" w:cs="Calibri" w:eastAsia="Calibri" w:hAnsi="Calibri"/>
        </w:rPr>
        <w:t xml:space="preserve">Rules</w:t>
      </w:r>
      <w:bookmarkEnd w:id="60"/>
    </w:p>
    <w:p>
      <w:pPr>
        <w:pStyle w:val="ListParagraph"/>
        <w:keepNext w:val="false"/>
        <w:numPr>
          <w:ilvl w:val="0"/>
          <w:numId w:val="3"/>
        </w:numPr>
        <w:spacing w:after="70" w:line="264"/>
        <w:ind w:left="1440" w:hanging="300"/>
      </w:pPr>
      <w:r>
        <w:rPr>
          <w:rFonts w:ascii="Calibri" w:cs="Calibri" w:eastAsia="Calibri" w:hAnsi="Calibri"/>
          <w:color w:val="1F2937"/>
          <w:sz w:val="21"/>
          <w:szCs w:val="21"/>
        </w:rPr>
        <w:t xml:space="preserve">Every level from 10 to 60 grants one point, so a level 60 character has 51 points. The levels come from </w:t>
      </w:r>
      <w:r>
        <w:rPr>
          <w:rFonts w:ascii="Courier New" w:cs="Courier New" w:eastAsia="Courier New" w:hAnsi="Courier New"/>
          <w:color w:val="1F2937"/>
          <w:sz w:val="19"/>
          <w:szCs w:val="19"/>
          <w:shd w:fill="EEF1F6" w:color="auto" w:val="clear"/>
        </w:rPr>
        <w:t xml:space="preserve">levels_that_grant_a_point</w:t>
      </w:r>
      <w:r>
        <w:rPr>
          <w:rFonts w:ascii="Calibri" w:cs="Calibri" w:eastAsia="Calibri" w:hAnsi="Calibri"/>
          <w:color w:val="1F2937"/>
          <w:sz w:val="21"/>
          <w:szCs w:val="21"/>
        </w:rPr>
        <w:t xml:space="preserve"> in the data file, not from the code.</w:t>
      </w:r>
    </w:p>
    <w:p>
      <w:pPr>
        <w:pStyle w:val="ListParagraph"/>
        <w:keepNext w:val="false"/>
        <w:numPr>
          <w:ilvl w:val="0"/>
          <w:numId w:val="3"/>
        </w:numPr>
        <w:spacing w:after="70" w:line="264"/>
        <w:ind w:left="1440" w:hanging="300"/>
      </w:pPr>
      <w:r>
        <w:rPr>
          <w:rFonts w:ascii="Calibri" w:cs="Calibri" w:eastAsia="Calibri" w:hAnsi="Calibri"/>
          <w:color w:val="1F2937"/>
          <w:sz w:val="21"/>
          <w:szCs w:val="21"/>
        </w:rPr>
        <w:t xml:space="preserve">A talent can receive points when the points already spent in the rows above it reach its </w:t>
      </w:r>
      <w:r>
        <w:rPr>
          <w:rFonts w:ascii="Courier New" w:cs="Courier New" w:eastAsia="Courier New" w:hAnsi="Courier New"/>
          <w:color w:val="1F2937"/>
          <w:sz w:val="19"/>
          <w:szCs w:val="19"/>
          <w:shd w:fill="EEF1F6" w:color="auto" w:val="clear"/>
        </w:rPr>
        <w:t xml:space="preserve">points_required</w:t>
      </w:r>
      <w:r>
        <w:rPr>
          <w:rFonts w:ascii="Calibri" w:cs="Calibri" w:eastAsia="Calibri" w:hAnsi="Calibri"/>
          <w:color w:val="1F2937"/>
          <w:sz w:val="21"/>
          <w:szCs w:val="21"/>
        </w:rPr>
        <w:t xml:space="preserve"> and, if it has prerequisites, one of them is at full rank.</w:t>
      </w:r>
    </w:p>
    <w:p>
      <w:pPr>
        <w:pStyle w:val="ListParagraph"/>
        <w:keepNext w:val="false"/>
        <w:numPr>
          <w:ilvl w:val="0"/>
          <w:numId w:val="3"/>
        </w:numPr>
        <w:spacing w:after="70" w:line="264"/>
        <w:ind w:left="1440" w:hanging="300"/>
      </w:pPr>
      <w:r>
        <w:rPr>
          <w:rFonts w:ascii="Calibri" w:cs="Calibri" w:eastAsia="Calibri" w:hAnsi="Calibri"/>
          <w:color w:val="1F2937"/>
          <w:sz w:val="21"/>
          <w:szCs w:val="21"/>
        </w:rPr>
        <w:t xml:space="preserve">Click adds a point. Right click, a long press on touch screens (450 ms) or Backspace/Delete on a focused talent removes one, but only if the rest of the build stays valid.</w:t>
      </w:r>
    </w:p>
    <w:p>
      <w:pPr>
        <w:pStyle w:val="ListParagraph"/>
        <w:keepNext w:val="false"/>
        <w:numPr>
          <w:ilvl w:val="0"/>
          <w:numId w:val="3"/>
        </w:numPr>
        <w:spacing w:after="70" w:line="264"/>
        <w:ind w:left="1440" w:hanging="300"/>
      </w:pPr>
      <w:r>
        <w:rPr>
          <w:rFonts w:ascii="Calibri" w:cs="Calibri" w:eastAsia="Calibri" w:hAnsi="Calibri"/>
          <w:color w:val="1F2937"/>
          <w:sz w:val="21"/>
          <w:szCs w:val="21"/>
        </w:rPr>
        <w:t xml:space="preserve">The level control cannot go below the level the spent points need. </w:t>
      </w:r>
      <w:r>
        <w:rPr>
          <w:rFonts w:ascii="Calibri" w:cs="Calibri" w:eastAsia="Calibri" w:hAnsi="Calibri"/>
          <w:b/>
          <w:bCs/>
          <w:color w:val="1F2937"/>
          <w:sz w:val="21"/>
          <w:szCs w:val="21"/>
        </w:rPr>
        <w:t xml:space="preserve">Reiniciar</w:t>
      </w:r>
      <w:r>
        <w:rPr>
          <w:rFonts w:ascii="Calibri" w:cs="Calibri" w:eastAsia="Calibri" w:hAnsi="Calibri"/>
          <w:color w:val="1F2937"/>
          <w:sz w:val="21"/>
          <w:szCs w:val="21"/>
        </w:rPr>
        <w:t xml:space="preserve"> clears the build and </w:t>
      </w:r>
      <w:r>
        <w:rPr>
          <w:rFonts w:ascii="Calibri" w:cs="Calibri" w:eastAsia="Calibri" w:hAnsi="Calibri"/>
          <w:b/>
          <w:bCs/>
          <w:color w:val="1F2937"/>
          <w:sz w:val="21"/>
          <w:szCs w:val="21"/>
        </w:rPr>
        <w:t xml:space="preserve">Compartir</w:t>
      </w:r>
      <w:r>
        <w:rPr>
          <w:rFonts w:ascii="Calibri" w:cs="Calibri" w:eastAsia="Calibri" w:hAnsi="Calibri"/>
          <w:color w:val="1F2937"/>
          <w:sz w:val="21"/>
          <w:szCs w:val="21"/>
        </w:rPr>
        <w:t xml:space="preserve"> copies the link.</w:t>
      </w:r>
    </w:p>
    <w:p>
      <w:pPr>
        <w:spacing w:after="40" w:line="120"/>
      </w:pPr>
    </w:p>
    <w:p>
      <w:pPr>
        <w:pStyle w:val="Heading4"/>
        <w:ind w:left="720"/>
      </w:pPr>
      <w:bookmarkStart w:name="_Toc100061" w:id="61"/>
      <w:r>
        <w:rPr>
          <w:rFonts w:ascii="Calibri" w:cs="Calibri" w:eastAsia="Calibri" w:hAnsi="Calibri"/>
        </w:rPr>
        <w:t xml:space="preserve">Share link and build code</w:t>
      </w:r>
      <w:bookmarkEnd w:id="61"/>
    </w:p>
    <w:p>
      <w:pPr>
        <w:keepNext w:val="false"/>
        <w:spacing w:after="120" w:line="264"/>
        <w:ind w:left="1080"/>
      </w:pPr>
      <w:r>
        <w:rPr>
          <w:rFonts w:ascii="Calibri" w:cs="Calibri" w:eastAsia="Calibri" w:hAnsi="Calibri"/>
          <w:color w:val="1F2937"/>
          <w:sz w:val="21"/>
          <w:szCs w:val="21"/>
        </w:rPr>
        <w:t xml:space="preserve">The whole state lives in the URL: </w:t>
      </w:r>
      <w:r>
        <w:rPr>
          <w:rFonts w:ascii="Courier New" w:cs="Courier New" w:eastAsia="Courier New" w:hAnsi="Courier New"/>
          <w:color w:val="1F2937"/>
          <w:sz w:val="19"/>
          <w:szCs w:val="19"/>
          <w:shd w:fill="EEF1F6" w:color="auto" w:val="clear"/>
        </w:rPr>
        <w:t xml:space="preserve">/wow-forever/talents?class=&lt;slug&gt;&amp;level=&lt;n&gt;&amp;build=&lt;code&gt;</w:t>
      </w:r>
      <w:r>
        <w:rPr>
          <w:rFonts w:ascii="Calibri" w:cs="Calibri" w:eastAsia="Calibri" w:hAnsi="Calibri"/>
          <w:color w:val="1F2937"/>
          <w:sz w:val="21"/>
          <w:szCs w:val="21"/>
        </w:rPr>
        <w:t xml:space="preserve">. The code has one group per tree that has points, written </w:t>
      </w:r>
      <w:r>
        <w:rPr>
          <w:rFonts w:ascii="Courier New" w:cs="Courier New" w:eastAsia="Courier New" w:hAnsi="Courier New"/>
          <w:color w:val="1F2937"/>
          <w:sz w:val="19"/>
          <w:szCs w:val="19"/>
          <w:shd w:fill="EEF1F6" w:color="auto" w:val="clear"/>
        </w:rPr>
        <w:t xml:space="preserve">&lt;tree id&gt;.&lt;digits&gt;</w:t>
      </w:r>
      <w:r>
        <w:rPr>
          <w:rFonts w:ascii="Calibri" w:cs="Calibri" w:eastAsia="Calibri" w:hAnsi="Calibri"/>
          <w:color w:val="1F2937"/>
          <w:sz w:val="21"/>
          <w:szCs w:val="21"/>
        </w:rPr>
        <w:t xml:space="preserve">, where each digit is the rank of one talent in file order (base 32) with trailing zeros trimmed; groups are joined with </w:t>
      </w:r>
      <w:r>
        <w:rPr>
          <w:rFonts w:ascii="Courier New" w:cs="Courier New" w:eastAsia="Courier New" w:hAnsi="Courier New"/>
          <w:color w:val="1F2937"/>
          <w:sz w:val="19"/>
          <w:szCs w:val="19"/>
          <w:shd w:fill="EEF1F6" w:color="auto" w:val="clear"/>
        </w:rPr>
        <w:t xml:space="preserve">-</w:t>
      </w:r>
      <w:r>
        <w:rPr>
          <w:rFonts w:ascii="Calibri" w:cs="Calibri" w:eastAsia="Calibri" w:hAnsi="Calibri"/>
          <w:color w:val="1F2937"/>
          <w:sz w:val="21"/>
          <w:szCs w:val="21"/>
        </w:rPr>
        <w:t xml:space="preserve">. For example </w:t>
      </w:r>
      <w:r>
        <w:rPr>
          <w:rFonts w:ascii="Courier New" w:cs="Courier New" w:eastAsia="Courier New" w:hAnsi="Courier New"/>
          <w:color w:val="1F2937"/>
          <w:sz w:val="19"/>
          <w:szCs w:val="19"/>
          <w:shd w:fill="EEF1F6" w:color="auto" w:val="clear"/>
        </w:rPr>
        <w:t xml:space="preserve">26.3</w:t>
      </w:r>
      <w:r>
        <w:rPr>
          <w:rFonts w:ascii="Calibri" w:cs="Calibri" w:eastAsia="Calibri" w:hAnsi="Calibri"/>
          <w:color w:val="1F2937"/>
          <w:sz w:val="21"/>
          <w:szCs w:val="21"/>
        </w:rPr>
        <w:t xml:space="preserve"> means three points in the first talent of tree 26. The format is the one used by wow-forever.gg. A code that does not fit the current trees loads as an empty build.</w:t>
      </w:r>
    </w:p>
    <w:p>
      <w:pPr>
        <w:pStyle w:val="Heading4"/>
        <w:ind w:left="720"/>
      </w:pPr>
      <w:bookmarkStart w:name="_Toc100062" w:id="62"/>
      <w:r>
        <w:rPr>
          <w:rFonts w:ascii="Calibri" w:cs="Calibri" w:eastAsia="Calibri" w:hAnsi="Calibri"/>
        </w:rPr>
        <w:t xml:space="preserve">Data preparation</w:t>
      </w:r>
      <w:bookmarkEnd w:id="62"/>
    </w:p>
    <w:p>
      <w:pPr>
        <w:keepNext w:val="false"/>
        <w:spacing w:after="120" w:line="264"/>
        <w:ind w:left="1080"/>
      </w:pPr>
      <w:r>
        <w:rPr>
          <w:rFonts w:ascii="Courier New" w:cs="Courier New" w:eastAsia="Courier New" w:hAnsi="Courier New"/>
          <w:color w:val="1F2937"/>
          <w:sz w:val="19"/>
          <w:szCs w:val="19"/>
          <w:shd w:fill="EEF1F6" w:color="auto" w:val="clear"/>
        </w:rPr>
        <w:t xml:space="preserve">TalentsApi</w:t>
      </w:r>
      <w:r>
        <w:rPr>
          <w:rFonts w:ascii="Calibri" w:cs="Calibri" w:eastAsia="Calibri" w:hAnsi="Calibri"/>
          <w:color w:val="1F2937"/>
          <w:sz w:val="21"/>
          <w:szCs w:val="21"/>
        </w:rPr>
        <w:t xml:space="preserve"> is the only place that knows the file format. It converts </w:t>
      </w:r>
      <w:r>
        <w:rPr>
          <w:rFonts w:ascii="Courier New" w:cs="Courier New" w:eastAsia="Courier New" w:hAnsi="Courier New"/>
          <w:color w:val="1F2937"/>
          <w:sz w:val="19"/>
          <w:szCs w:val="19"/>
          <w:shd w:fill="EEF1F6" w:color="auto" w:val="clear"/>
        </w:rPr>
        <w:t xml:space="preserve">snake_case</w:t>
      </w:r>
      <w:r>
        <w:rPr>
          <w:rFonts w:ascii="Calibri" w:cs="Calibri" w:eastAsia="Calibri" w:hAnsi="Calibri"/>
          <w:color w:val="1F2937"/>
          <w:sz w:val="21"/>
          <w:szCs w:val="21"/>
        </w:rPr>
        <w:t xml:space="preserve"> fields to the app models, hides talents without a name, treats </w:t>
      </w:r>
      <w:r>
        <w:rPr>
          <w:rFonts w:ascii="Courier New" w:cs="Courier New" w:eastAsia="Courier New" w:hAnsi="Courier New"/>
          <w:color w:val="1F2937"/>
          <w:sz w:val="19"/>
          <w:szCs w:val="19"/>
          <w:shd w:fill="EEF1F6" w:color="auto" w:val="clear"/>
        </w:rPr>
        <w:t xml:space="preserve">max_ranks: 0</w:t>
      </w:r>
      <w:r>
        <w:rPr>
          <w:rFonts w:ascii="Calibri" w:cs="Calibri" w:eastAsia="Calibri" w:hAnsi="Calibri"/>
          <w:color w:val="1F2937"/>
          <w:sz w:val="21"/>
          <w:szCs w:val="21"/>
        </w:rPr>
        <w:t xml:space="preserve"> as not purchasable, and drops prerequisites that do not sit in a higher row (the source sometimes lists two talents pointing at each other). The credit line and the game build are shown at the bottom of the page.</w:t>
      </w:r>
    </w:p>
    <w:p>
      <w:pPr>
        <w:pStyle w:val="Heading3"/>
        <w:numPr>
          <w:ilvl w:val="2"/>
          <w:numId w:val="2"/>
        </w:numPr>
        <w:ind w:left="1260" w:hanging="900"/>
      </w:pPr>
      <w:bookmarkStart w:name="_Toc100063" w:id="63"/>
      <w:r>
        <w:rPr>
          <w:rFonts w:ascii="Calibri" w:cs="Calibri" w:eastAsia="Calibri" w:hAnsi="Calibri"/>
        </w:rPr>
        <w:t xml:space="preserve">Management screen</w:t>
      </w:r>
      <w:bookmarkEnd w:id="63"/>
    </w:p>
    <w:p>
      <w:pPr>
        <w:keepNext w:val="false"/>
        <w:spacing w:after="120" w:line="264"/>
        <w:ind w:left="720"/>
      </w:pPr>
      <w:r>
        <w:rPr>
          <w:rFonts w:ascii="Calibri" w:cs="Calibri" w:eastAsia="Calibri" w:hAnsi="Calibri"/>
          <w:color w:val="1F2937"/>
          <w:sz w:val="21"/>
          <w:szCs w:val="21"/>
        </w:rPr>
        <w:t xml:space="preserve">Admins manage classes, races and settings from three tabs (</w:t>
      </w:r>
      <w:r>
        <w:rPr>
          <w:rFonts w:ascii="Calibri" w:cs="Calibri" w:eastAsia="Calibri" w:hAnsi="Calibri"/>
          <w:b/>
          <w:bCs/>
          <w:color w:val="1F2937"/>
          <w:sz w:val="21"/>
          <w:szCs w:val="21"/>
        </w:rPr>
        <w:t xml:space="preserve">CLASES</w:t>
      </w:r>
      <w:r>
        <w:rPr>
          <w:rFonts w:ascii="Calibri" w:cs="Calibri" w:eastAsia="Calibri" w:hAnsi="Calibri"/>
          <w:color w:val="1F2937"/>
          <w:sz w:val="21"/>
          <w:szCs w:val="21"/>
        </w:rPr>
        <w:t xml:space="preserve">, </w:t>
      </w:r>
      <w:r>
        <w:rPr>
          <w:rFonts w:ascii="Calibri" w:cs="Calibri" w:eastAsia="Calibri" w:hAnsi="Calibri"/>
          <w:b/>
          <w:bCs/>
          <w:color w:val="1F2937"/>
          <w:sz w:val="21"/>
          <w:szCs w:val="21"/>
        </w:rPr>
        <w:t xml:space="preserve">RAZAS</w:t>
      </w:r>
      <w:r>
        <w:rPr>
          <w:rFonts w:ascii="Calibri" w:cs="Calibri" w:eastAsia="Calibri" w:hAnsi="Calibri"/>
          <w:color w:val="1F2937"/>
          <w:sz w:val="21"/>
          <w:szCs w:val="21"/>
        </w:rPr>
        <w:t xml:space="preserve">, </w:t>
      </w:r>
      <w:r>
        <w:rPr>
          <w:rFonts w:ascii="Calibri" w:cs="Calibri" w:eastAsia="Calibri" w:hAnsi="Calibri"/>
          <w:b/>
          <w:bCs/>
          <w:color w:val="1F2937"/>
          <w:sz w:val="21"/>
          <w:szCs w:val="21"/>
        </w:rPr>
        <w:t xml:space="preserve">AJUSTES</w:t>
      </w:r>
      <w:r>
        <w:rPr>
          <w:rFonts w:ascii="Calibri" w:cs="Calibri" w:eastAsia="Calibri" w:hAnsi="Calibri"/>
          <w:color w:val="1F2937"/>
          <w:sz w:val="21"/>
          <w:szCs w:val="21"/>
        </w:rPr>
        <w:t xml:space="preserve">). Creating and editing use a modal form, deleting asks for confirmation, and server errors are shown with the </w:t>
      </w:r>
      <w:r>
        <w:rPr>
          <w:rFonts w:ascii="Courier New" w:cs="Courier New" w:eastAsia="Courier New" w:hAnsi="Courier New"/>
          <w:color w:val="1F2937"/>
          <w:sz w:val="19"/>
          <w:szCs w:val="19"/>
          <w:shd w:fill="EEF1F6" w:color="auto" w:val="clear"/>
        </w:rPr>
        <w:t xml:space="preserve">detail</w:t>
      </w:r>
      <w:r>
        <w:rPr>
          <w:rFonts w:ascii="Calibri" w:cs="Calibri" w:eastAsia="Calibri" w:hAnsi="Calibri"/>
          <w:color w:val="1F2937"/>
          <w:sz w:val="21"/>
          <w:szCs w:val="21"/>
        </w:rPr>
        <w:t xml:space="preserve"> returned by the API. How to use it is explained in chapter </w:t>
      </w:r>
      <w:hyperlink w:history="1" w:anchor="ch_wow">
        <w:r>
          <w:rPr>
            <w:rFonts w:ascii="Calibri" w:cs="Calibri" w:eastAsia="Calibri" w:hAnsi="Calibri"/>
            <w:color w:val="1F6FD1"/>
            <w:sz w:val="21"/>
            <w:szCs w:val="21"/>
            <w:u w:val="single"/>
          </w:rPr>
          <w:t xml:space="preserve">WoW Forever module</w:t>
        </w:r>
      </w:hyperlink>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api" w:id="64"/>
      <w:r>
        <w:rPr>
          <w:rFonts w:ascii="Calibri" w:cs="Calibri" w:eastAsia="Calibri" w:hAnsi="Calibri"/>
        </w:rPr>
        <w:t xml:space="preserve">API reference</w:t>
      </w:r>
      <w:bookmarkEnd w:id="64"/>
    </w:p>
    <w:p>
      <w:pPr>
        <w:keepNext w:val="false"/>
        <w:spacing w:after="120" w:line="264"/>
        <w:ind w:left="0"/>
      </w:pPr>
      <w:r>
        <w:rPr>
          <w:rFonts w:ascii="Calibri" w:cs="Calibri" w:eastAsia="Calibri" w:hAnsi="Calibri"/>
          <w:color w:val="1F2937"/>
          <w:sz w:val="21"/>
          <w:szCs w:val="21"/>
        </w:rPr>
        <w:t xml:space="preserve">All routes live under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except the health endpoint </w:t>
      </w:r>
      <w:r>
        <w:rPr>
          <w:rFonts w:ascii="Courier New" w:cs="Courier New" w:eastAsia="Courier New" w:hAnsi="Courier New"/>
          <w:color w:val="1F2937"/>
          <w:sz w:val="19"/>
          <w:szCs w:val="19"/>
          <w:shd w:fill="EEF1F6" w:color="auto" w:val="clear"/>
        </w:rPr>
        <w:t xml:space="preserve">GET /keep-alive</w:t>
      </w:r>
      <w:r>
        <w:rPr>
          <w:rFonts w:ascii="Calibri" w:cs="Calibri" w:eastAsia="Calibri" w:hAnsi="Calibri"/>
          <w:color w:val="1F2937"/>
          <w:sz w:val="21"/>
          <w:szCs w:val="21"/>
        </w:rPr>
        <w:t xml:space="preserve">. Interactive documentation is available through Swagger UI (</w:t>
      </w:r>
      <w:r>
        <w:rPr>
          <w:rFonts w:ascii="Courier New" w:cs="Courier New" w:eastAsia="Courier New" w:hAnsi="Courier New"/>
          <w:color w:val="1F2937"/>
          <w:sz w:val="19"/>
          <w:szCs w:val="19"/>
          <w:shd w:fill="EEF1F6" w:color="auto" w:val="clear"/>
        </w:rPr>
        <w:t xml:space="preserve">/swagger-ui.html</w:t>
      </w:r>
      <w:r>
        <w:rPr>
          <w:rFonts w:ascii="Calibri" w:cs="Calibri" w:eastAsia="Calibri" w:hAnsi="Calibri"/>
          <w:color w:val="1F2937"/>
          <w:sz w:val="21"/>
          <w:szCs w:val="21"/>
        </w:rPr>
        <w:t xml:space="preserve">), protected by Basic Auth for admins and switchable with </w:t>
      </w:r>
      <w:r>
        <w:rPr>
          <w:rFonts w:ascii="Courier New" w:cs="Courier New" w:eastAsia="Courier New" w:hAnsi="Courier New"/>
          <w:color w:val="1F2937"/>
          <w:sz w:val="19"/>
          <w:szCs w:val="19"/>
          <w:shd w:fill="EEF1F6" w:color="auto" w:val="clear"/>
        </w:rPr>
        <w:t xml:space="preserve">SWAGGER_ENABLED</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65" w:id="65"/>
      <w:r>
        <w:rPr>
          <w:rFonts w:ascii="Calibri" w:cs="Calibri" w:eastAsia="Calibri" w:hAnsi="Calibri"/>
        </w:rPr>
        <w:t xml:space="preserve">Platform endpoints (core)</w:t>
      </w:r>
      <w:bookmarkEnd w:id="65"/>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5734"/>
        <w:gridCol w:w="1972"/>
      </w:tblGrid>
      <w:tr>
        <w:trPr>
          <w:cantSplit/>
          <w:tblHeader/>
        </w:trPr>
        <w:tc>
          <w:tcPr>
            <w:tcW w:type="dxa" w:w="125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Endpoints</w:t>
            </w:r>
          </w:p>
        </w:tc>
        <w:tc>
          <w:tcPr>
            <w:tcW w:type="dxa" w:w="19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Access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POST /auth/login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/auth/refresh</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/auth/logout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/auth/set-password</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/auth/me</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POST /users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GET /users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GET /users/{id}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/users/{id}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/users/{id}</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POST /users/{id}/invite</w:t>
            </w:r>
            <w:r>
              <w:rPr>
                <w:rFonts w:ascii="Calibri" w:cs="Calibri" w:eastAsia="Calibri" w:hAnsi="Calibri"/>
                <w:color w:val="1F2937"/>
                <w:sz w:val="19"/>
                <w:szCs w:val="19"/>
              </w:rPr>
              <w:t xml:space="preserve"> (resend the password email)</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/users/{id}/tags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/users/{id}/tags/{key}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/users/{id}/tags/{key}</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Profile</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/users/me</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 (own profile)</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Tags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/tags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/tags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/tags/{key}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/tags/{key}</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Health</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/keep-alive</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bl>
    <w:p>
      <w:pPr>
        <w:spacing w:after="140" w:line="120"/>
      </w:pPr>
    </w:p>
    <w:p>
      <w:pPr>
        <w:pStyle w:val="Heading2"/>
        <w:numPr>
          <w:ilvl w:val="1"/>
          <w:numId w:val="2"/>
        </w:numPr>
        <w:ind w:left="800" w:hanging="800"/>
      </w:pPr>
      <w:bookmarkStart w:name="_Toc100066" w:id="66"/>
      <w:r>
        <w:rPr>
          <w:rFonts w:ascii="Calibri" w:cs="Calibri" w:eastAsia="Calibri" w:hAnsi="Calibri"/>
        </w:rPr>
        <w:t xml:space="preserve">Game module endpoints</w:t>
      </w:r>
      <w:bookmarkEnd w:id="66"/>
    </w:p>
    <w:p>
      <w:pPr>
        <w:keepNext w:val="false"/>
        <w:spacing w:after="120" w:line="264"/>
        <w:ind w:left="360"/>
      </w:pPr>
      <w:r>
        <w:rPr>
          <w:rFonts w:ascii="Calibri" w:cs="Calibri" w:eastAsia="Calibri" w:hAnsi="Calibri"/>
          <w:color w:val="1F2937"/>
          <w:sz w:val="21"/>
          <w:szCs w:val="21"/>
        </w:rPr>
        <w:t xml:space="preserve">Each game exposes its resources under </w:t>
      </w:r>
      <w:r>
        <w:rPr>
          <w:rFonts w:ascii="Courier New" w:cs="Courier New" w:eastAsia="Courier New" w:hAnsi="Courier New"/>
          <w:color w:val="1F2937"/>
          <w:sz w:val="19"/>
          <w:szCs w:val="19"/>
          <w:shd w:fill="EEF1F6" w:color="auto" w:val="clear"/>
        </w:rPr>
        <w:t xml:space="preserve">/api/v1/&lt;game&gt;/...</w:t>
      </w:r>
      <w:r>
        <w:rPr>
          <w:rFonts w:ascii="Calibri" w:cs="Calibri" w:eastAsia="Calibri" w:hAnsi="Calibri"/>
          <w:color w:val="1F2937"/>
          <w:sz w:val="21"/>
          <w:szCs w:val="21"/>
        </w:rPr>
        <w:t xml:space="preserve">. Reading needs the game's tag (or admin) and any other method needs admin, as configured in </w:t>
      </w:r>
      <w:r>
        <w:rPr>
          <w:rFonts w:ascii="Courier New" w:cs="Courier New" w:eastAsia="Courier New" w:hAnsi="Courier New"/>
          <w:color w:val="1F2937"/>
          <w:sz w:val="19"/>
          <w:szCs w:val="19"/>
          <w:shd w:fill="EEF1F6" w:color="auto" w:val="clear"/>
        </w:rPr>
        <w:t xml:space="preserve">GAME_TAGS</w:t>
      </w:r>
      <w:r>
        <w:rPr>
          <w:rFonts w:ascii="Calibri" w:cs="Calibri" w:eastAsia="Calibri" w:hAnsi="Calibri"/>
          <w:color w:val="1F2937"/>
          <w:sz w:val="21"/>
          <w:szCs w:val="21"/>
        </w:rPr>
        <w:t xml:space="preserve">.</w:t>
      </w:r>
    </w:p>
    <w:p>
      <w:pPr>
        <w:pStyle w:val="Heading3"/>
        <w:numPr>
          <w:ilvl w:val="2"/>
          <w:numId w:val="2"/>
        </w:numPr>
        <w:ind w:left="1260" w:hanging="900"/>
      </w:pPr>
      <w:bookmarkStart w:name="_Toc100067" w:id="67"/>
      <w:r>
        <w:rPr>
          <w:rFonts w:ascii="Calibri" w:cs="Calibri" w:eastAsia="Calibri" w:hAnsi="Calibri"/>
        </w:rPr>
        <w:t xml:space="preserve">Pokémon (/api/v1/pokemon)</w:t>
      </w:r>
      <w:bookmarkEnd w:id="67"/>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2"/>
        <w:gridCol w:w="2236"/>
        <w:gridCol w:w="4472"/>
      </w:tblGrid>
      <w:tr>
        <w:trPr>
          <w:cantSplit/>
          <w:tblHeader/>
        </w:trPr>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8"/>
                <w:szCs w:val="18"/>
              </w:rPr>
              <w:t xml:space="preserve">Resource</w:t>
            </w:r>
          </w:p>
        </w:tc>
        <w:tc>
          <w:tcPr>
            <w:tcW w:type="dxa" w:w="223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8"/>
                <w:szCs w:val="18"/>
              </w:rPr>
              <w:t xml:space="preserve">Base path</w:t>
            </w:r>
          </w:p>
        </w:tc>
        <w:tc>
          <w:tcPr>
            <w:tcW w:type="dxa" w:w="44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8"/>
                <w:szCs w:val="18"/>
              </w:rPr>
              <w:t xml:space="preserve">Extra read endpoints</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Games</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/games</w:t>
            </w:r>
          </w:p>
        </w:tc>
        <w:tc>
          <w:tcPr>
            <w:tcW w:type="dxa" w:w="4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/search</w:t>
            </w:r>
          </w:p>
        </w:tc>
      </w:tr>
      <w:tr>
        <w:trPr>
          <w:cantSplit/>
        </w:trPr>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Lockes</w:t>
            </w:r>
          </w:p>
        </w:tc>
        <w:tc>
          <w:tcPr>
            <w:tcW w:type="dxa" w:w="22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/lockes</w:t>
            </w:r>
          </w:p>
        </w:tc>
        <w:tc>
          <w:tcPr>
            <w:tcW w:type="dxa" w:w="4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/game/{gameId}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/search</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Tournaments</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4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/locke/{lockeId}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/status/{status}</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/search</w:t>
            </w:r>
          </w:p>
        </w:tc>
      </w:tr>
      <w:tr>
        <w:trPr>
          <w:cantSplit/>
        </w:trPr>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Tournament participants</w:t>
            </w:r>
          </w:p>
        </w:tc>
        <w:tc>
          <w:tcPr>
            <w:tcW w:type="dxa" w:w="22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/tournament-participants</w:t>
            </w:r>
          </w:p>
        </w:tc>
        <w:tc>
          <w:tcPr>
            <w:tcW w:type="dxa" w:w="4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/tournament/{tournamentId}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/tournament/{tournamentId}/user/{userId}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/tournament/{tournamentId}/status/{status}</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/user/{userId}</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Tournament groups</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/tournament-groups</w:t>
            </w:r>
          </w:p>
        </w:tc>
        <w:tc>
          <w:tcPr>
            <w:tcW w:type="dxa" w:w="4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/tournament/{tournamentId}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/tournament/{tournamentId}/letter/{groupLetter}</w:t>
            </w:r>
          </w:p>
        </w:tc>
      </w:tr>
      <w:tr>
        <w:trPr>
          <w:cantSplit/>
        </w:trPr>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Group participants</w:t>
            </w:r>
          </w:p>
        </w:tc>
        <w:tc>
          <w:tcPr>
            <w:tcW w:type="dxa" w:w="22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/group-participants</w:t>
            </w:r>
          </w:p>
        </w:tc>
        <w:tc>
          <w:tcPr>
            <w:tcW w:type="dxa" w:w="4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/group/{groupId}</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Group matches</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/group-matches</w:t>
            </w:r>
          </w:p>
        </w:tc>
        <w:tc>
          <w:tcPr>
            <w:tcW w:type="dxa" w:w="4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/group/{groupId}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/group/{groupId}/status/{status}</w:t>
            </w:r>
          </w:p>
        </w:tc>
      </w:tr>
      <w:tr>
        <w:trPr>
          <w:cantSplit/>
        </w:trPr>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Bracket stages</w:t>
            </w:r>
          </w:p>
        </w:tc>
        <w:tc>
          <w:tcPr>
            <w:tcW w:type="dxa" w:w="22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/bracket-stages</w:t>
            </w:r>
          </w:p>
        </w:tc>
        <w:tc>
          <w:tcPr>
            <w:tcW w:type="dxa" w:w="4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/tournament/{tournamentId}</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Bracket matches</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/bracket-matches</w:t>
            </w:r>
          </w:p>
        </w:tc>
        <w:tc>
          <w:tcPr>
            <w:tcW w:type="dxa" w:w="4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/stage/{stageId}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/tournament/{tournamentId}</w:t>
            </w:r>
          </w:p>
        </w:tc>
      </w:tr>
      <w:tr>
        <w:trPr>
          <w:cantSplit/>
        </w:trPr>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Tournament standings</w:t>
            </w:r>
          </w:p>
        </w:tc>
        <w:tc>
          <w:tcPr>
            <w:tcW w:type="dxa" w:w="22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/tournament-standings</w:t>
            </w:r>
          </w:p>
        </w:tc>
        <w:tc>
          <w:tcPr>
            <w:tcW w:type="dxa" w:w="4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/tournament/{tournamentId}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/tournament/{tournamentId}/participant/{participantId}</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Global standings</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/global-standings</w:t>
            </w:r>
          </w:p>
        </w:tc>
        <w:tc>
          <w:tcPr>
            <w:tcW w:type="dxa" w:w="4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/user/{userId}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/ranking</w:t>
            </w:r>
          </w:p>
        </w:tc>
      </w:tr>
      <w:tr>
        <w:trPr>
          <w:cantSplit/>
        </w:trPr>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Rewards</w:t>
            </w:r>
          </w:p>
        </w:tc>
        <w:tc>
          <w:tcPr>
            <w:tcW w:type="dxa" w:w="22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/rewards</w:t>
            </w:r>
          </w:p>
        </w:tc>
        <w:tc>
          <w:tcPr>
            <w:tcW w:type="dxa" w:w="4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/tournament/{tournamentId}</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8"/>
                <w:szCs w:val="18"/>
              </w:rPr>
              <w:t xml:space="preserve">User rewards</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/user-rewards</w:t>
            </w:r>
          </w:p>
        </w:tc>
        <w:tc>
          <w:tcPr>
            <w:tcW w:type="dxa" w:w="4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/user/{userId}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/tournament/{tournamentId}</w:t>
            </w:r>
            <w:r>
              <w:rPr>
                <w:rFonts w:ascii="Calibri" w:cs="Calibri" w:eastAsia="Calibri" w:hAnsi="Calibri"/>
                <w:color w:val="1F2937"/>
                <w:sz w:val="18"/>
                <w:szCs w:val="18"/>
              </w:rPr>
              <w:t xml:space="preserve">, </w:t>
            </w:r>
            <w:r>
              <w:rPr>
                <w:rFonts w:ascii="Courier New" w:cs="Courier New" w:eastAsia="Courier New" w:hAnsi="Courier New"/>
                <w:color w:val="1F2937"/>
                <w:sz w:val="16"/>
                <w:szCs w:val="16"/>
                <w:shd w:fill="EEF1F6" w:color="auto" w:val="clear"/>
              </w:rPr>
              <w:t xml:space="preserve">/user/{userId}/tournament/{tournamentId}</w:t>
            </w:r>
          </w:p>
        </w:tc>
      </w:tr>
    </w:tbl>
    <w:p>
      <w:pPr>
        <w:spacing w:after="140" w:line="120"/>
      </w:pPr>
    </w:p>
    <w:p>
      <w:pPr>
        <w:keepNext w:val="false"/>
        <w:spacing w:after="120" w:line="264"/>
        <w:ind w:left="720"/>
      </w:pPr>
      <w:r>
        <w:rPr>
          <w:rFonts w:ascii="Calibri" w:cs="Calibri" w:eastAsia="Calibri" w:hAnsi="Calibri"/>
          <w:color w:val="1F2937"/>
          <w:sz w:val="21"/>
          <w:szCs w:val="21"/>
        </w:rPr>
        <w:t xml:space="preserve">Every Pokémon resource follows the same CRUD pattern: </w:t>
      </w:r>
      <w:r>
        <w:rPr>
          <w:rFonts w:ascii="Courier New" w:cs="Courier New" w:eastAsia="Courier New" w:hAnsi="Courier New"/>
          <w:color w:val="1F2937"/>
          <w:sz w:val="19"/>
          <w:szCs w:val="19"/>
          <w:shd w:fill="EEF1F6" w:color="auto" w:val="clear"/>
        </w:rPr>
        <w:t xml:space="preserve">POST</w:t>
      </w:r>
      <w:r>
        <w:rPr>
          <w:rFonts w:ascii="Calibri" w:cs="Calibri" w:eastAsia="Calibri" w:hAnsi="Calibri"/>
          <w:color w:val="1F2937"/>
          <w:sz w:val="21"/>
          <w:szCs w:val="21"/>
        </w:rPr>
        <w:t xml:space="preserve"> (create), </w:t>
      </w:r>
      <w:r>
        <w:rPr>
          <w:rFonts w:ascii="Courier New" w:cs="Courier New" w:eastAsia="Courier New" w:hAnsi="Courier New"/>
          <w:color w:val="1F2937"/>
          <w:sz w:val="19"/>
          <w:szCs w:val="19"/>
          <w:shd w:fill="EEF1F6" w:color="auto" w:val="clear"/>
        </w:rPr>
        <w:t xml:space="preserve">GET</w:t>
      </w:r>
      <w:r>
        <w:rPr>
          <w:rFonts w:ascii="Calibri" w:cs="Calibri" w:eastAsia="Calibri" w:hAnsi="Calibri"/>
          <w:color w:val="1F2937"/>
          <w:sz w:val="21"/>
          <w:szCs w:val="21"/>
        </w:rPr>
        <w:t xml:space="preserve"> (list), </w:t>
      </w:r>
      <w:r>
        <w:rPr>
          <w:rFonts w:ascii="Courier New" w:cs="Courier New" w:eastAsia="Courier New" w:hAnsi="Courier New"/>
          <w:color w:val="1F2937"/>
          <w:sz w:val="19"/>
          <w:szCs w:val="19"/>
          <w:shd w:fill="EEF1F6" w:color="auto" w:val="clear"/>
        </w:rPr>
        <w:t xml:space="preserve">GET /{id}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PUT /{id}</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DELETE /{id}</w:t>
      </w:r>
      <w:r>
        <w:rPr>
          <w:rFonts w:ascii="Calibri" w:cs="Calibri" w:eastAsia="Calibri" w:hAnsi="Calibri"/>
          <w:color w:val="1F2937"/>
          <w:sz w:val="21"/>
          <w:szCs w:val="21"/>
        </w:rPr>
        <w:t xml:space="preserve">, plus the extra read endpoints in the table.</w:t>
      </w:r>
    </w:p>
    <w:p>
      <w:pPr>
        <w:pStyle w:val="Heading3"/>
        <w:numPr>
          <w:ilvl w:val="2"/>
          <w:numId w:val="2"/>
        </w:numPr>
        <w:ind w:left="1260" w:hanging="900"/>
      </w:pPr>
      <w:bookmarkStart w:name="sec_api_wow" w:id="68"/>
      <w:r>
        <w:rPr>
          <w:rFonts w:ascii="Calibri" w:cs="Calibri" w:eastAsia="Calibri" w:hAnsi="Calibri"/>
        </w:rPr>
        <w:t xml:space="preserve">WoW Forever (/api/v1/wow-forever)</w:t>
      </w:r>
      <w:bookmarkEnd w:id="6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4"/>
        <w:gridCol w:w="1290"/>
        <w:gridCol w:w="3870"/>
        <w:gridCol w:w="2236"/>
      </w:tblGrid>
      <w:tr>
        <w:trPr>
          <w:cantSplit/>
          <w:tblHeader/>
        </w:trPr>
        <w:tc>
          <w:tcPr>
            <w:tcW w:type="dxa" w:w="1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129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Base path</w:t>
            </w:r>
          </w:p>
        </w:tc>
        <w:tc>
          <w:tcPr>
            <w:tcW w:type="dxa" w:w="387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Endpoints</w:t>
            </w:r>
          </w:p>
        </w:tc>
        <w:tc>
          <w:tcPr>
            <w:tcW w:type="dxa" w:w="223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Access</w:t>
            </w:r>
          </w:p>
        </w:tc>
      </w:tr>
      <w:tr>
        <w:trPr>
          <w:cantSplit/>
        </w:trPr>
        <w:tc>
          <w:tcPr>
            <w:tcW w:type="dxa" w:w="120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Classes</w:t>
            </w:r>
          </w:p>
        </w:tc>
        <w:tc>
          <w:tcPr>
            <w:tcW w:type="dxa" w:w="129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/classes</w:t>
            </w:r>
          </w:p>
        </w:tc>
        <w:tc>
          <w:tcPr>
            <w:tcW w:type="dxa" w:w="387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w:t>
            </w:r>
            <w:r>
              <w:rPr>
                <w:rFonts w:ascii="Calibri" w:cs="Calibri" w:eastAsia="Calibri" w:hAnsi="Calibri"/>
                <w:color w:val="1F2937"/>
                <w:sz w:val="19"/>
                <w:szCs w:val="19"/>
              </w:rPr>
              <w:t xml:space="preserve"> (list), </w:t>
            </w:r>
            <w:r>
              <w:rPr>
                <w:rFonts w:ascii="Courier New" w:cs="Courier New" w:eastAsia="Courier New" w:hAnsi="Courier New"/>
                <w:color w:val="1F2937"/>
                <w:sz w:val="17"/>
                <w:szCs w:val="17"/>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/{id}</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p>
            <w:pPr>
              <w:spacing w:after="30" w:line="250"/>
            </w:pPr>
            <w:r>
              <w:rPr>
                <w:rFonts w:ascii="Calibri" w:cs="Calibri" w:eastAsia="Calibri" w:hAnsi="Calibri"/>
                <w:color w:val="1F2937"/>
                <w:sz w:val="19"/>
                <w:szCs w:val="19"/>
              </w:rPr>
              <w:t xml:space="preserve">Write: admin</w:t>
            </w:r>
          </w:p>
        </w:tc>
      </w:tr>
      <w:tr>
        <w:trPr>
          <w:cantSplit/>
        </w:trPr>
        <w:tc>
          <w:tcPr>
            <w:tcW w:type="dxa" w:w="1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Races</w:t>
            </w:r>
          </w:p>
        </w:tc>
        <w:tc>
          <w:tcPr>
            <w:tcW w:type="dxa" w:w="129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/races</w:t>
            </w:r>
          </w:p>
        </w:tc>
        <w:tc>
          <w:tcPr>
            <w:tcW w:type="dxa" w:w="387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w:t>
            </w:r>
            <w:r>
              <w:rPr>
                <w:rFonts w:ascii="Calibri" w:cs="Calibri" w:eastAsia="Calibri" w:hAnsi="Calibri"/>
                <w:color w:val="1F2937"/>
                <w:sz w:val="19"/>
                <w:szCs w:val="19"/>
              </w:rPr>
              <w:t xml:space="preserve"> (list), </w:t>
            </w:r>
            <w:r>
              <w:rPr>
                <w:rFonts w:ascii="Courier New" w:cs="Courier New" w:eastAsia="Courier New" w:hAnsi="Courier New"/>
                <w:color w:val="1F2937"/>
                <w:sz w:val="17"/>
                <w:szCs w:val="17"/>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/{id}</w:t>
            </w:r>
          </w:p>
        </w:tc>
        <w:tc>
          <w:tcPr>
            <w:tcW w:type="dxa" w:w="22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p>
            <w:pPr>
              <w:spacing w:after="30" w:line="250"/>
            </w:pPr>
            <w:r>
              <w:rPr>
                <w:rFonts w:ascii="Calibri" w:cs="Calibri" w:eastAsia="Calibri" w:hAnsi="Calibri"/>
                <w:color w:val="1F2937"/>
                <w:sz w:val="19"/>
                <w:szCs w:val="19"/>
              </w:rPr>
              <w:t xml:space="preserve">Write: admin</w:t>
            </w:r>
          </w:p>
        </w:tc>
      </w:tr>
      <w:tr>
        <w:trPr>
          <w:cantSplit/>
        </w:trPr>
        <w:tc>
          <w:tcPr>
            <w:tcW w:type="dxa" w:w="120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Settings</w:t>
            </w:r>
          </w:p>
        </w:tc>
        <w:tc>
          <w:tcPr>
            <w:tcW w:type="dxa" w:w="129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/settings</w:t>
            </w:r>
          </w:p>
        </w:tc>
        <w:tc>
          <w:tcPr>
            <w:tcW w:type="dxa" w:w="387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w:t>
            </w:r>
            <w:r>
              <w:rPr>
                <w:rFonts w:ascii="Calibri" w:cs="Calibri" w:eastAsia="Calibri" w:hAnsi="Calibri"/>
                <w:color w:val="1F2937"/>
                <w:sz w:val="19"/>
                <w:szCs w:val="19"/>
              </w:rPr>
              <w:t xml:space="preserve"> (list), </w:t>
            </w:r>
            <w:r>
              <w:rPr>
                <w:rFonts w:ascii="Courier New" w:cs="Courier New" w:eastAsia="Courier New" w:hAnsi="Courier New"/>
                <w:color w:val="1F2937"/>
                <w:sz w:val="17"/>
                <w:szCs w:val="17"/>
                <w:shd w:fill="EEF1F6" w:color="auto" w:val="clear"/>
              </w:rPr>
              <w:t xml:space="preserve">PUT /{key}</w:t>
            </w:r>
          </w:p>
        </w:tc>
        <w:tc>
          <w:tcPr>
            <w:tcW w:type="dxa" w:w="22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p>
            <w:pPr>
              <w:spacing w:after="30" w:line="250"/>
            </w:pPr>
            <w:r>
              <w:rPr>
                <w:rFonts w:ascii="Calibri" w:cs="Calibri" w:eastAsia="Calibri" w:hAnsi="Calibri"/>
                <w:color w:val="1F2937"/>
                <w:sz w:val="19"/>
                <w:szCs w:val="19"/>
              </w:rPr>
              <w:t xml:space="preserve">Write: admin</w:t>
            </w:r>
          </w:p>
        </w:tc>
      </w:tr>
      <w:tr>
        <w:trPr>
          <w:cantSplit/>
        </w:trPr>
        <w:tc>
          <w:tcPr>
            <w:tcW w:type="dxa" w:w="1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w:t>
            </w:r>
          </w:p>
        </w:tc>
        <w:tc>
          <w:tcPr>
            <w:tcW w:type="dxa" w:w="129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/talents</w:t>
            </w:r>
          </w:p>
        </w:tc>
        <w:tc>
          <w:tcPr>
            <w:tcW w:type="dxa" w:w="387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w:t>
            </w:r>
            <w:r>
              <w:rPr>
                <w:rFonts w:ascii="Calibri" w:cs="Calibri" w:eastAsia="Calibri" w:hAnsi="Calibri"/>
                <w:color w:val="1F2937"/>
                <w:sz w:val="19"/>
                <w:szCs w:val="19"/>
              </w:rPr>
              <w:t xml:space="preserve"> (the whole talent document)</w:t>
            </w:r>
          </w:p>
        </w:tc>
        <w:tc>
          <w:tcPr>
            <w:tcW w:type="dxa" w:w="22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bl>
    <w:p>
      <w:pPr>
        <w:spacing w:after="140" w:line="120"/>
      </w:pPr>
    </w:p>
    <w:p>
      <w:pPr>
        <w:keepNext w:val="false"/>
        <w:spacing w:after="120" w:line="264"/>
        <w:ind w:left="720"/>
      </w:pPr>
      <w:r>
        <w:rPr>
          <w:rFonts w:ascii="Calibri" w:cs="Calibri" w:eastAsia="Calibri" w:hAnsi="Calibri"/>
          <w:color w:val="1F2937"/>
          <w:sz w:val="21"/>
          <w:szCs w:val="21"/>
        </w:rPr>
        <w:t xml:space="preserve">Unlike the Pokémon resources, these have no </w:t>
      </w:r>
      <w:r>
        <w:rPr>
          <w:rFonts w:ascii="Courier New" w:cs="Courier New" w:eastAsia="Courier New" w:hAnsi="Courier New"/>
          <w:color w:val="1F2937"/>
          <w:sz w:val="19"/>
          <w:szCs w:val="19"/>
          <w:shd w:fill="EEF1F6" w:color="auto" w:val="clear"/>
        </w:rPr>
        <w:t xml:space="preserve">GET /{id}</w:t>
      </w:r>
      <w:r>
        <w:rPr>
          <w:rFonts w:ascii="Calibri" w:cs="Calibri" w:eastAsia="Calibri" w:hAnsi="Calibri"/>
          <w:color w:val="1F2937"/>
          <w:sz w:val="21"/>
          <w:szCs w:val="21"/>
        </w:rPr>
        <w:t xml:space="preserve"> and no search endpoints: the lists are small and are always loaded whole. Settings cannot be created or deleted through the API.</w:t>
      </w:r>
    </w:p>
    <w:p>
      <w:pPr>
        <w:pStyle w:val="Heading4"/>
        <w:ind w:left="720"/>
      </w:pPr>
      <w:bookmarkStart w:name="_Toc100069" w:id="69"/>
      <w:r>
        <w:rPr>
          <w:rFonts w:ascii="Calibri" w:cs="Calibri" w:eastAsia="Calibri" w:hAnsi="Calibri"/>
        </w:rPr>
        <w:t xml:space="preserve">Request bodies</w:t>
      </w:r>
      <w:bookmarkEnd w:id="69"/>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3"/>
        <w:gridCol w:w="2472"/>
        <w:gridCol w:w="3955"/>
      </w:tblGrid>
      <w:tr>
        <w:trPr>
          <w:cantSplit/>
          <w:tblHeader/>
        </w:trPr>
        <w:tc>
          <w:tcPr>
            <w:tcW w:type="dxa" w:w="181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24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Field</w:t>
            </w:r>
          </w:p>
        </w:tc>
        <w:tc>
          <w:tcPr>
            <w:tcW w:type="dxa" w:w="39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Rules</w:t>
            </w:r>
          </w:p>
        </w:tc>
      </w:tr>
      <w:tr>
        <w:trPr>
          <w:cantSplit/>
        </w:trPr>
        <w:tc>
          <w:tcPr>
            <w:tcW w:type="dxa" w:w="181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 (create)</w:t>
            </w:r>
          </w:p>
        </w:tc>
        <w:tc>
          <w:tcPr>
            <w:tcW w:type="dxa" w:w="2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slug</w:t>
            </w:r>
          </w:p>
        </w:tc>
        <w:tc>
          <w:tcPr>
            <w:tcW w:type="dxa" w:w="39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Required, up to 30 characters, lowercase letters, digits or </w:t>
            </w:r>
            <w:r>
              <w:rPr>
                <w:rFonts w:ascii="Courier New" w:cs="Courier New" w:eastAsia="Courier New" w:hAnsi="Courier New"/>
                <w:color w:val="1F2937"/>
                <w:sz w:val="17"/>
                <w:szCs w:val="17"/>
                <w:shd w:fill="EEF1F6" w:color="auto" w:val="clear"/>
              </w:rPr>
              <w:t xml:space="preserve">-</w:t>
            </w:r>
            <w:r>
              <w:rPr>
                <w:rFonts w:ascii="Calibri" w:cs="Calibri" w:eastAsia="Calibri" w:hAnsi="Calibri"/>
                <w:color w:val="1F2937"/>
                <w:sz w:val="19"/>
                <w:szCs w:val="19"/>
              </w:rPr>
              <w:t xml:space="preserve">, starting with a letter or digit. Cannot be changed later</w:t>
            </w:r>
          </w:p>
        </w:tc>
      </w:tr>
      <w:tr>
        <w:trPr>
          <w:cantSplit/>
        </w:trPr>
        <w:tc>
          <w:tcPr>
            <w:tcW w:type="dxa" w:w="181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 (create, update)</w:t>
            </w:r>
          </w:p>
        </w:tc>
        <w:tc>
          <w:tcPr>
            <w:tcW w:type="dxa" w:w="2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sortOrder</w:t>
            </w:r>
          </w:p>
        </w:tc>
        <w:tc>
          <w:tcPr>
            <w:tcW w:type="dxa" w:w="3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up to 60 characters;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up to 100; </w:t>
            </w:r>
            <w:r>
              <w:rPr>
                <w:rFonts w:ascii="Courier New" w:cs="Courier New" w:eastAsia="Courier New" w:hAnsi="Courier New"/>
                <w:color w:val="1F2937"/>
                <w:sz w:val="17"/>
                <w:szCs w:val="17"/>
                <w:shd w:fill="EEF1F6" w:color="auto" w:val="clear"/>
              </w:rPr>
              <w:t xml:space="preserve">sortOrder</w:t>
            </w:r>
            <w:r>
              <w:rPr>
                <w:rFonts w:ascii="Calibri" w:cs="Calibri" w:eastAsia="Calibri" w:hAnsi="Calibri"/>
                <w:color w:val="1F2937"/>
                <w:sz w:val="19"/>
                <w:szCs w:val="19"/>
              </w:rPr>
              <w:t xml:space="preserve"> an integer of 0 or more</w:t>
            </w:r>
          </w:p>
        </w:tc>
      </w:tr>
      <w:tr>
        <w:trPr>
          <w:cantSplit/>
        </w:trPr>
        <w:tc>
          <w:tcPr>
            <w:tcW w:type="dxa" w:w="181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 (create)</w:t>
            </w:r>
          </w:p>
        </w:tc>
        <w:tc>
          <w:tcPr>
            <w:tcW w:type="dxa" w:w="2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slug</w:t>
            </w:r>
          </w:p>
        </w:tc>
        <w:tc>
          <w:tcPr>
            <w:tcW w:type="dxa" w:w="39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Same pattern as the class slug, up to 40 characters</w:t>
            </w:r>
          </w:p>
        </w:tc>
      </w:tr>
      <w:tr>
        <w:trPr>
          <w:cantSplit/>
        </w:trPr>
        <w:tc>
          <w:tcPr>
            <w:tcW w:type="dxa" w:w="181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 (create, update)</w:t>
            </w:r>
          </w:p>
        </w:tc>
        <w:tc>
          <w:tcPr>
            <w:tcW w:type="dxa" w:w="2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faction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sortOrder</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classIds</w:t>
            </w:r>
          </w:p>
        </w:tc>
        <w:tc>
          <w:tcPr>
            <w:tcW w:type="dxa" w:w="3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faction</w:t>
            </w:r>
            <w:r>
              <w:rPr>
                <w:rFonts w:ascii="Calibri" w:cs="Calibri" w:eastAsia="Calibri" w:hAnsi="Calibri"/>
                <w:color w:val="1F2937"/>
                <w:sz w:val="19"/>
                <w:szCs w:val="19"/>
              </w:rPr>
              <w:t xml:space="preserve"> is </w:t>
            </w:r>
            <w:r>
              <w:rPr>
                <w:rFonts w:ascii="Courier New" w:cs="Courier New" w:eastAsia="Courier New" w:hAnsi="Courier New"/>
                <w:color w:val="1F2937"/>
                <w:sz w:val="17"/>
                <w:szCs w:val="17"/>
                <w:shd w:fill="EEF1F6" w:color="auto" w:val="clear"/>
              </w:rPr>
              <w:t xml:space="preserve">ALLIANCE</w:t>
            </w:r>
            <w:r>
              <w:rPr>
                <w:rFonts w:ascii="Calibri" w:cs="Calibri" w:eastAsia="Calibri" w:hAnsi="Calibri"/>
                <w:color w:val="1F2937"/>
                <w:sz w:val="19"/>
                <w:szCs w:val="19"/>
              </w:rPr>
              <w:t xml:space="preserve"> or </w:t>
            </w:r>
            <w:r>
              <w:rPr>
                <w:rFonts w:ascii="Courier New" w:cs="Courier New" w:eastAsia="Courier New" w:hAnsi="Courier New"/>
                <w:color w:val="1F2937"/>
                <w:sz w:val="17"/>
                <w:szCs w:val="17"/>
                <w:shd w:fill="EEF1F6" w:color="auto" w:val="clear"/>
              </w:rPr>
              <w:t xml:space="preserve">HORDE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classIds</w:t>
            </w:r>
            <w:r>
              <w:rPr>
                <w:rFonts w:ascii="Calibri" w:cs="Calibri" w:eastAsia="Calibri" w:hAnsi="Calibri"/>
                <w:color w:val="1F2937"/>
                <w:sz w:val="19"/>
                <w:szCs w:val="19"/>
              </w:rPr>
              <w:t xml:space="preserve"> is a list of class UUIDs (may be empty) and replaces the whole set</w:t>
            </w:r>
          </w:p>
        </w:tc>
      </w:tr>
      <w:tr>
        <w:trPr>
          <w:cantSplit/>
        </w:trPr>
        <w:tc>
          <w:tcPr>
            <w:tcW w:type="dxa" w:w="181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Setting (update)</w:t>
            </w:r>
          </w:p>
        </w:tc>
        <w:tc>
          <w:tcPr>
            <w:tcW w:type="dxa" w:w="2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value</w:t>
            </w:r>
          </w:p>
        </w:tc>
        <w:tc>
          <w:tcPr>
            <w:tcW w:type="dxa" w:w="39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Required, not blank, up to 255 characters</w:t>
            </w:r>
          </w:p>
        </w:tc>
      </w:tr>
    </w:tbl>
    <w:p>
      <w:pPr>
        <w:spacing w:after="140" w:line="120"/>
      </w:pPr>
    </w:p>
    <w:p>
      <w:pPr>
        <w:pStyle w:val="Heading4"/>
        <w:ind w:left="720"/>
      </w:pPr>
      <w:bookmarkStart w:name="_Toc100070" w:id="70"/>
      <w:r>
        <w:rPr>
          <w:rFonts w:ascii="Calibri" w:cs="Calibri" w:eastAsia="Calibri" w:hAnsi="Calibri"/>
        </w:rPr>
        <w:t xml:space="preserve">Responses and status codes</w:t>
      </w:r>
      <w:bookmarkEnd w:id="70"/>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3"/>
        <w:gridCol w:w="6757"/>
      </w:tblGrid>
      <w:tr>
        <w:trPr>
          <w:cantSplit/>
          <w:tblHeader/>
        </w:trPr>
        <w:tc>
          <w:tcPr>
            <w:tcW w:type="dxa" w:w="148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67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Response fields</w:t>
            </w:r>
          </w:p>
        </w:tc>
      </w:tr>
      <w:tr>
        <w:trPr>
          <w:cantSplit/>
        </w:trPr>
        <w:tc>
          <w:tcPr>
            <w:tcW w:type="dxa" w:w="148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w:t>
            </w:r>
          </w:p>
        </w:tc>
        <w:tc>
          <w:tcPr>
            <w:tcW w:type="dxa" w:w="67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slug</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sortOrder</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updatedAt</w:t>
            </w:r>
          </w:p>
        </w:tc>
      </w:tr>
      <w:tr>
        <w:trPr>
          <w:cantSplit/>
        </w:trPr>
        <w:tc>
          <w:tcPr>
            <w:tcW w:type="dxa" w:w="148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w:t>
            </w:r>
          </w:p>
        </w:tc>
        <w:tc>
          <w:tcPr>
            <w:tcW w:type="dxa" w:w="67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slug</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faction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sortOrder</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classIds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updatedAt</w:t>
            </w:r>
          </w:p>
        </w:tc>
      </w:tr>
      <w:tr>
        <w:trPr>
          <w:cantSplit/>
        </w:trPr>
        <w:tc>
          <w:tcPr>
            <w:tcW w:type="dxa" w:w="148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Setting</w:t>
            </w:r>
          </w:p>
        </w:tc>
        <w:tc>
          <w:tcPr>
            <w:tcW w:type="dxa" w:w="67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value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updatedAt</w:t>
            </w:r>
          </w:p>
        </w:tc>
      </w:tr>
      <w:tr>
        <w:trPr>
          <w:cantSplit/>
        </w:trPr>
        <w:tc>
          <w:tcPr>
            <w:tcW w:type="dxa" w:w="148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w:t>
            </w:r>
          </w:p>
        </w:tc>
        <w:tc>
          <w:tcPr>
            <w:tcW w:type="dxa" w:w="67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content of </w:t>
            </w:r>
            <w:r>
              <w:rPr>
                <w:rFonts w:ascii="Courier New" w:cs="Courier New" w:eastAsia="Courier New" w:hAnsi="Courier New"/>
                <w:color w:val="1F2937"/>
                <w:sz w:val="17"/>
                <w:szCs w:val="17"/>
                <w:shd w:fill="EEF1F6" w:color="auto" w:val="clear"/>
              </w:rPr>
              <w:t xml:space="preserve">talents.json</w:t>
            </w:r>
            <w:r>
              <w:rPr>
                <w:rFonts w:ascii="Calibri" w:cs="Calibri" w:eastAsia="Calibri" w:hAnsi="Calibri"/>
                <w:color w:val="1F2937"/>
                <w:sz w:val="19"/>
                <w:szCs w:val="19"/>
              </w:rPr>
              <w:t xml:space="preserve"> as published (see chapter </w:t>
            </w:r>
            <w:hyperlink w:history="1" w:anchor="ch_wow">
              <w:r>
                <w:rPr>
                  <w:rFonts w:ascii="Calibri" w:cs="Calibri" w:eastAsia="Calibri" w:hAnsi="Calibri"/>
                  <w:color w:val="1F6FD1"/>
                  <w:sz w:val="19"/>
                  <w:szCs w:val="19"/>
                  <w:u w:val="single"/>
                </w:rPr>
                <w:t xml:space="preserve">WoW Forever module</w:t>
              </w:r>
            </w:hyperlink>
            <w:r>
              <w:rPr>
                <w:rFonts w:ascii="Calibri" w:cs="Calibri" w:eastAsia="Calibri" w:hAnsi="Calibri"/>
                <w:color w:val="1F2937"/>
                <w:sz w:val="19"/>
                <w:szCs w:val="19"/>
              </w:rPr>
              <w:t xml:space="preserve">)</w:t>
            </w:r>
          </w:p>
        </w:tc>
      </w:tr>
    </w:tbl>
    <w:p>
      <w:pPr>
        <w:spacing w:after="140" w:line="120"/>
      </w:pP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3"/>
        <w:gridCol w:w="6757"/>
      </w:tblGrid>
      <w:tr>
        <w:trPr>
          <w:cantSplit/>
          <w:tblHeader/>
        </w:trPr>
        <w:tc>
          <w:tcPr>
            <w:tcW w:type="dxa" w:w="148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Code</w:t>
            </w:r>
          </w:p>
        </w:tc>
        <w:tc>
          <w:tcPr>
            <w:tcW w:type="dxa" w:w="67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When</w:t>
            </w:r>
          </w:p>
        </w:tc>
      </w:tr>
      <w:tr>
        <w:trPr>
          <w:cantSplit/>
        </w:trPr>
        <w:tc>
          <w:tcPr>
            <w:tcW w:type="dxa" w:w="148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201 / 204</w:t>
            </w:r>
          </w:p>
        </w:tc>
        <w:tc>
          <w:tcPr>
            <w:tcW w:type="dxa" w:w="67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 or race created / class or race deleted</w:t>
            </w:r>
          </w:p>
        </w:tc>
      </w:tr>
      <w:tr>
        <w:trPr>
          <w:cantSplit/>
        </w:trPr>
        <w:tc>
          <w:tcPr>
            <w:tcW w:type="dxa" w:w="148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400</w:t>
            </w:r>
          </w:p>
        </w:tc>
        <w:tc>
          <w:tcPr>
            <w:tcW w:type="dxa" w:w="67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Invalid body, or </w:t>
            </w:r>
            <w:r>
              <w:rPr>
                <w:rFonts w:ascii="Courier New" w:cs="Courier New" w:eastAsia="Courier New" w:hAnsi="Courier New"/>
                <w:color w:val="1F2937"/>
                <w:sz w:val="17"/>
                <w:szCs w:val="17"/>
                <w:shd w:fill="EEF1F6" w:color="auto" w:val="clear"/>
              </w:rPr>
              <w:t xml:space="preserve">classIds</w:t>
            </w:r>
            <w:r>
              <w:rPr>
                <w:rFonts w:ascii="Calibri" w:cs="Calibri" w:eastAsia="Calibri" w:hAnsi="Calibri"/>
                <w:color w:val="1F2937"/>
                <w:sz w:val="19"/>
                <w:szCs w:val="19"/>
              </w:rPr>
              <w:t xml:space="preserve"> contains a class that does not exist</w:t>
            </w:r>
          </w:p>
        </w:tc>
      </w:tr>
      <w:tr>
        <w:trPr>
          <w:cantSplit/>
        </w:trPr>
        <w:tc>
          <w:tcPr>
            <w:tcW w:type="dxa" w:w="148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404</w:t>
            </w:r>
          </w:p>
        </w:tc>
        <w:tc>
          <w:tcPr>
            <w:tcW w:type="dxa" w:w="67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Unknown class or race id, or unknown setting key</w:t>
            </w:r>
          </w:p>
        </w:tc>
      </w:tr>
      <w:tr>
        <w:trPr>
          <w:cantSplit/>
        </w:trPr>
        <w:tc>
          <w:tcPr>
            <w:tcW w:type="dxa" w:w="148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409</w:t>
            </w:r>
          </w:p>
        </w:tc>
        <w:tc>
          <w:tcPr>
            <w:tcW w:type="dxa" w:w="67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Slug already exists, or the item is still in use and cannot be deleted</w:t>
            </w:r>
          </w:p>
        </w:tc>
      </w:tr>
      <w:tr>
        <w:trPr>
          <w:cantSplit/>
        </w:trPr>
        <w:tc>
          <w:tcPr>
            <w:tcW w:type="dxa" w:w="148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503</w:t>
            </w:r>
          </w:p>
        </w:tc>
        <w:tc>
          <w:tcPr>
            <w:tcW w:type="dxa" w:w="67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/talents</w:t>
            </w:r>
            <w:r>
              <w:rPr>
                <w:rFonts w:ascii="Calibri" w:cs="Calibri" w:eastAsia="Calibri" w:hAnsi="Calibri"/>
                <w:color w:val="1F2937"/>
                <w:sz w:val="19"/>
                <w:szCs w:val="19"/>
              </w:rPr>
              <w:t xml:space="preserve"> only: </w:t>
            </w:r>
            <w:r>
              <w:rPr>
                <w:rFonts w:ascii="Courier New" w:cs="Courier New" w:eastAsia="Courier New" w:hAnsi="Courier New"/>
                <w:color w:val="1F2937"/>
                <w:sz w:val="17"/>
                <w:szCs w:val="17"/>
                <w:shd w:fill="EEF1F6" w:color="auto" w:val="clear"/>
              </w:rPr>
              <w:t xml:space="preserve">talents.json</w:t>
            </w:r>
            <w:r>
              <w:rPr>
                <w:rFonts w:ascii="Calibri" w:cs="Calibri" w:eastAsia="Calibri" w:hAnsi="Calibri"/>
                <w:color w:val="1F2937"/>
                <w:sz w:val="19"/>
                <w:szCs w:val="19"/>
              </w:rPr>
              <w:t xml:space="preserve"> is missing from the backend</w:t>
            </w:r>
          </w:p>
        </w:tc>
      </w:tr>
    </w:tbl>
    <w:p>
      <w:pPr>
        <w:spacing w:after="140" w:line="120"/>
      </w:pPr>
    </w:p>
    <w:p>
      <w:pPr>
        <w:pStyle w:val="Heading2"/>
        <w:numPr>
          <w:ilvl w:val="1"/>
          <w:numId w:val="2"/>
        </w:numPr>
        <w:ind w:left="800" w:hanging="800"/>
      </w:pPr>
      <w:bookmarkStart w:name="_Toc100071" w:id="71"/>
      <w:r>
        <w:rPr>
          <w:rFonts w:ascii="Calibri" w:cs="Calibri" w:eastAsia="Calibri" w:hAnsi="Calibri"/>
        </w:rPr>
        <w:t xml:space="preserve">Conventions</w:t>
      </w:r>
      <w:bookmarkEnd w:id="71"/>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Request bodies are validated DTOs (</w:t>
      </w:r>
      <w:r>
        <w:rPr>
          <w:rFonts w:ascii="Courier New" w:cs="Courier New" w:eastAsia="Courier New" w:hAnsi="Courier New"/>
          <w:color w:val="1F2937"/>
          <w:sz w:val="19"/>
          <w:szCs w:val="19"/>
          <w:shd w:fill="EEF1F6" w:color="auto" w:val="clear"/>
        </w:rPr>
        <w:t xml:space="preserve">*CreateRequest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*UpdateRequest</w:t>
      </w:r>
      <w:r>
        <w:rPr>
          <w:rFonts w:ascii="Calibri" w:cs="Calibri" w:eastAsia="Calibri" w:hAnsi="Calibri"/>
          <w:color w:val="1F2937"/>
          <w:sz w:val="21"/>
          <w:szCs w:val="21"/>
        </w:rPr>
        <w:t xml:space="preserve">) and responses are explicit DTOs (</w:t>
      </w:r>
      <w:r>
        <w:rPr>
          <w:rFonts w:ascii="Courier New" w:cs="Courier New" w:eastAsia="Courier New" w:hAnsi="Courier New"/>
          <w:color w:val="1F2937"/>
          <w:sz w:val="19"/>
          <w:szCs w:val="19"/>
          <w:shd w:fill="EEF1F6" w:color="auto" w:val="clear"/>
        </w:rPr>
        <w:t xml:space="preserve">*Response</w:t>
      </w:r>
      <w:r>
        <w:rPr>
          <w:rFonts w:ascii="Calibri" w:cs="Calibri" w:eastAsia="Calibri" w:hAnsi="Calibri"/>
          <w:color w:val="1F2937"/>
          <w:sz w:val="21"/>
          <w:szCs w:val="21"/>
        </w:rPr>
        <w:t xml:space="preserve">); entities are never returned.</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Errors use RFC 7807 problem details (example below).</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401 means no valid session and 403 means no permission. Allowed methods are GET, POST, PUT, DELETE and OPTIONS.</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Send </w:t>
      </w:r>
      <w:r>
        <w:rPr>
          <w:rFonts w:ascii="Courier New" w:cs="Courier New" w:eastAsia="Courier New" w:hAnsi="Courier New"/>
          <w:color w:val="1F2937"/>
          <w:sz w:val="19"/>
          <w:szCs w:val="19"/>
          <w:shd w:fill="EEF1F6" w:color="auto" w:val="clear"/>
        </w:rPr>
        <w:t xml:space="preserve">X-Request-Id</w:t>
      </w:r>
      <w:r>
        <w:rPr>
          <w:rFonts w:ascii="Calibri" w:cs="Calibri" w:eastAsia="Calibri" w:hAnsi="Calibri"/>
          <w:color w:val="1F2937"/>
          <w:sz w:val="21"/>
          <w:szCs w:val="21"/>
        </w:rPr>
        <w:t xml:space="preserve"> (8 to 64 letters, digits or hyphens) to correlate a call with the logs; the server returns the id it used.</w:t>
      </w:r>
    </w:p>
    <w:p>
      <w:pPr>
        <w:spacing w:after="40" w:line="120"/>
      </w:pP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"title": "Validation failed",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"status": 400,</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"detail": "username: Username must have between 3 and 50 characters",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"path": "/api/v1/users",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"requestId": "a1b2c3d4e5f6"</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w:t>
      </w:r>
    </w:p>
    <w:p>
      <w:pPr>
        <w:spacing w:after="120" w:line="120"/>
      </w:pPr>
    </w:p>
    <w:p>
      <w:pPr>
        <w:pStyle w:val="Heading2"/>
        <w:numPr>
          <w:ilvl w:val="1"/>
          <w:numId w:val="2"/>
        </w:numPr>
        <w:ind w:left="800" w:hanging="800"/>
      </w:pPr>
      <w:bookmarkStart w:name="_Toc100072" w:id="72"/>
      <w:r>
        <w:rPr>
          <w:rFonts w:ascii="Calibri" w:cs="Calibri" w:eastAsia="Calibri" w:hAnsi="Calibri"/>
        </w:rPr>
        <w:t xml:space="preserve">How the frontend consumes the API</w:t>
      </w:r>
      <w:bookmarkEnd w:id="72"/>
    </w:p>
    <w:p>
      <w:pPr>
        <w:keepNext w:val="false"/>
        <w:spacing w:after="120" w:line="264"/>
        <w:ind w:left="360"/>
      </w:pPr>
      <w:r>
        <w:rPr>
          <w:rFonts w:ascii="Courier New" w:cs="Courier New" w:eastAsia="Courier New" w:hAnsi="Courier New"/>
          <w:color w:val="1F2937"/>
          <w:sz w:val="19"/>
          <w:szCs w:val="19"/>
          <w:shd w:fill="EEF1F6" w:color="auto" w:val="clear"/>
        </w:rPr>
        <w:t xml:space="preserve">core/config/api.ts</w:t>
      </w:r>
      <w:r>
        <w:rPr>
          <w:rFonts w:ascii="Calibri" w:cs="Calibri" w:eastAsia="Calibri" w:hAnsi="Calibri"/>
          <w:color w:val="1F2937"/>
          <w:sz w:val="21"/>
          <w:szCs w:val="21"/>
        </w:rPr>
        <w:t xml:space="preserve"> exports </w:t>
      </w:r>
      <w:r>
        <w:rPr>
          <w:rFonts w:ascii="Courier New" w:cs="Courier New" w:eastAsia="Courier New" w:hAnsi="Courier New"/>
          <w:color w:val="1F2937"/>
          <w:sz w:val="19"/>
          <w:szCs w:val="19"/>
          <w:shd w:fill="EEF1F6" w:color="auto" w:val="clear"/>
        </w:rPr>
        <w:t xml:space="preserve">API_BASE_URL</w:t>
      </w:r>
      <w:r>
        <w:rPr>
          <w:rFonts w:ascii="Calibri" w:cs="Calibri" w:eastAsia="Calibri" w:hAnsi="Calibri"/>
          <w:color w:val="1F2937"/>
          <w:sz w:val="21"/>
          <w:szCs w:val="21"/>
        </w:rPr>
        <w:t xml:space="preserve">, taken from the generated environment file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in production). Core services (</w:t>
      </w:r>
      <w:r>
        <w:rPr>
          <w:rFonts w:ascii="Courier New" w:cs="Courier New" w:eastAsia="Courier New" w:hAnsi="Courier New"/>
          <w:color w:val="1F2937"/>
          <w:sz w:val="19"/>
          <w:szCs w:val="19"/>
          <w:shd w:fill="EEF1F6" w:color="auto" w:val="clear"/>
        </w:rPr>
        <w:t xml:space="preserve">AuthService</w:t>
      </w:r>
      <w:r>
        <w:rPr>
          <w:rFonts w:ascii="Calibri" w:cs="Calibri" w:eastAsia="Calibri" w:hAnsi="Calibri"/>
          <w:color w:val="1F2937"/>
          <w:sz w:val="21"/>
          <w:szCs w:val="21"/>
        </w:rPr>
        <w:t xml:space="preserve">, user and tag services) call it directly, and each game feature owns its API services: </w:t>
      </w:r>
      <w:r>
        <w:rPr>
          <w:rFonts w:ascii="Courier New" w:cs="Courier New" w:eastAsia="Courier New" w:hAnsi="Courier New"/>
          <w:color w:val="1F2937"/>
          <w:sz w:val="19"/>
          <w:szCs w:val="19"/>
          <w:shd w:fill="EEF1F6" w:color="auto" w:val="clear"/>
        </w:rPr>
        <w:t xml:space="preserve">PokemonApi</w:t>
      </w:r>
      <w:r>
        <w:rPr>
          <w:rFonts w:ascii="Calibri" w:cs="Calibri" w:eastAsia="Calibri" w:hAnsi="Calibri"/>
          <w:color w:val="1F2937"/>
          <w:sz w:val="21"/>
          <w:szCs w:val="21"/>
        </w:rPr>
        <w:t xml:space="preserve"> (base </w:t>
      </w:r>
      <w:r>
        <w:rPr>
          <w:rFonts w:ascii="Courier New" w:cs="Courier New" w:eastAsia="Courier New" w:hAnsi="Courier New"/>
          <w:color w:val="1F2937"/>
          <w:sz w:val="19"/>
          <w:szCs w:val="19"/>
          <w:shd w:fill="EEF1F6" w:color="auto" w:val="clear"/>
        </w:rPr>
        <w:t xml:space="preserve">${API_BASE_URL}/pokemon</w:t>
      </w:r>
      <w:r>
        <w:rPr>
          <w:rFonts w:ascii="Calibri" w:cs="Calibri" w:eastAsia="Calibri" w:hAnsi="Calibri"/>
          <w:color w:val="1F2937"/>
          <w:sz w:val="21"/>
          <w:szCs w:val="21"/>
        </w:rPr>
        <w:t xml:space="preserve">) for Pokémon, and </w:t>
      </w:r>
      <w:r>
        <w:rPr>
          <w:rFonts w:ascii="Courier New" w:cs="Courier New" w:eastAsia="Courier New" w:hAnsi="Courier New"/>
          <w:color w:val="1F2937"/>
          <w:sz w:val="19"/>
          <w:szCs w:val="19"/>
          <w:shd w:fill="EEF1F6" w:color="auto" w:val="clear"/>
        </w:rPr>
        <w:t xml:space="preserve">WowForeverApi</w:t>
      </w:r>
      <w:r>
        <w:rPr>
          <w:rFonts w:ascii="Calibri" w:cs="Calibri" w:eastAsia="Calibri" w:hAnsi="Calibri"/>
          <w:color w:val="1F2937"/>
          <w:sz w:val="21"/>
          <w:szCs w:val="21"/>
        </w:rPr>
        <w:t xml:space="preserve"> (classes, races, settings) plus </w:t>
      </w:r>
      <w:r>
        <w:rPr>
          <w:rFonts w:ascii="Courier New" w:cs="Courier New" w:eastAsia="Courier New" w:hAnsi="Courier New"/>
          <w:color w:val="1F2937"/>
          <w:sz w:val="19"/>
          <w:szCs w:val="19"/>
          <w:shd w:fill="EEF1F6" w:color="auto" w:val="clear"/>
        </w:rPr>
        <w:t xml:space="preserve">TalentsApi</w:t>
      </w:r>
      <w:r>
        <w:rPr>
          <w:rFonts w:ascii="Calibri" w:cs="Calibri" w:eastAsia="Calibri" w:hAnsi="Calibri"/>
          <w:color w:val="1F2937"/>
          <w:sz w:val="21"/>
          <w:szCs w:val="21"/>
        </w:rPr>
        <w:t xml:space="preserve"> (talents) for WoW Forever, both on </w:t>
      </w:r>
      <w:r>
        <w:rPr>
          <w:rFonts w:ascii="Courier New" w:cs="Courier New" w:eastAsia="Courier New" w:hAnsi="Courier New"/>
          <w:color w:val="1F2937"/>
          <w:sz w:val="19"/>
          <w:szCs w:val="19"/>
          <w:shd w:fill="EEF1F6" w:color="auto" w:val="clear"/>
        </w:rPr>
        <w:t xml:space="preserve">${API_BASE_URL}/wow-forever</w:t>
      </w:r>
      <w:r>
        <w:rPr>
          <w:rFonts w:ascii="Calibri" w:cs="Calibri" w:eastAsia="Calibri" w:hAnsi="Calibri"/>
          <w:color w:val="1F2937"/>
          <w:sz w:val="21"/>
          <w:szCs w:val="21"/>
        </w:rPr>
        <w:t xml:space="preserve">. The auth interceptor attaches the token to every request.</w:t>
      </w:r>
    </w:p>
    <w:p>
      <w:pPr>
        <w:pStyle w:val="Heading1"/>
        <w:pageBreakBefore/>
        <w:numPr>
          <w:ilvl w:val="0"/>
          <w:numId w:val="2"/>
        </w:numPr>
        <w:ind w:left="720" w:hanging="720"/>
      </w:pPr>
      <w:bookmarkStart w:name="ch_wow" w:id="73"/>
      <w:r>
        <w:rPr>
          <w:rFonts w:ascii="Calibri" w:cs="Calibri" w:eastAsia="Calibri" w:hAnsi="Calibri"/>
        </w:rPr>
        <w:t xml:space="preserve">WoW Forever module</w:t>
      </w:r>
      <w:bookmarkEnd w:id="73"/>
    </w:p>
    <w:p>
      <w:pPr>
        <w:keepNext w:val="false"/>
        <w:spacing w:after="120" w:line="264"/>
        <w:ind w:left="0"/>
      </w:pPr>
      <w:r>
        <w:rPr>
          <w:rFonts w:ascii="Calibri" w:cs="Calibri" w:eastAsia="Calibri" w:hAnsi="Calibri"/>
          <w:color w:val="1F2937"/>
          <w:sz w:val="21"/>
          <w:szCs w:val="21"/>
        </w:rPr>
        <w:t xml:space="preserve">This chapter explains what the WoW Forever area contains, where every piece of its data comes from, and what to do to keep each one up to date. The code of the module is described in sections </w:t>
      </w:r>
      <w:hyperlink w:history="1" w:anchor="sec_be_wow">
        <w:r>
          <w:rPr>
            <w:rFonts w:ascii="Calibri" w:cs="Calibri" w:eastAsia="Calibri" w:hAnsi="Calibri"/>
            <w:color w:val="1F6FD1"/>
            <w:sz w:val="21"/>
            <w:szCs w:val="21"/>
            <w:u w:val="single"/>
          </w:rPr>
          <w:t xml:space="preserve">The wow-forever module</w:t>
        </w:r>
      </w:hyperlink>
      <w:r>
        <w:rPr>
          <w:rFonts w:ascii="Calibri" w:cs="Calibri" w:eastAsia="Calibri" w:hAnsi="Calibri"/>
          <w:color w:val="1F2937"/>
          <w:sz w:val="21"/>
          <w:szCs w:val="21"/>
        </w:rPr>
        <w:t xml:space="preserve"> (backend) and </w:t>
      </w:r>
      <w:hyperlink w:history="1" w:anchor="sec_fe_wow">
        <w:r>
          <w:rPr>
            <w:rFonts w:ascii="Calibri" w:cs="Calibri" w:eastAsia="Calibri" w:hAnsi="Calibri"/>
            <w:color w:val="1F6FD1"/>
            <w:sz w:val="21"/>
            <w:szCs w:val="21"/>
            <w:u w:val="single"/>
          </w:rPr>
          <w:t xml:space="preserve">The wow-forever feature</w:t>
        </w:r>
      </w:hyperlink>
      <w:r>
        <w:rPr>
          <w:rFonts w:ascii="Calibri" w:cs="Calibri" w:eastAsia="Calibri" w:hAnsi="Calibri"/>
          <w:color w:val="1F2937"/>
          <w:sz w:val="21"/>
          <w:szCs w:val="21"/>
        </w:rPr>
        <w:t xml:space="preserve"> (frontend).</w:t>
      </w:r>
    </w:p>
    <w:p>
      <w:pPr>
        <w:pStyle w:val="Heading2"/>
        <w:numPr>
          <w:ilvl w:val="1"/>
          <w:numId w:val="2"/>
        </w:numPr>
        <w:ind w:left="800" w:hanging="800"/>
      </w:pPr>
      <w:bookmarkStart w:name="sec_wow_status" w:id="74"/>
      <w:r>
        <w:rPr>
          <w:rFonts w:ascii="Calibri" w:cs="Calibri" w:eastAsia="Calibri" w:hAnsi="Calibri"/>
        </w:rPr>
        <w:t xml:space="preserve">Purpose and status</w:t>
      </w:r>
      <w:bookmarkEnd w:id="74"/>
    </w:p>
    <w:p>
      <w:pPr>
        <w:keepNext w:val="false"/>
        <w:spacing w:after="120" w:line="264"/>
        <w:ind w:left="360"/>
      </w:pPr>
      <w:r>
        <w:rPr>
          <w:rFonts w:ascii="Calibri" w:cs="Calibri" w:eastAsia="Calibri" w:hAnsi="Calibri"/>
          <w:color w:val="1F2937"/>
          <w:sz w:val="21"/>
          <w:szCs w:val="21"/>
        </w:rPr>
        <w:t xml:space="preserve">WoW Forever is a set of companion tools for </w:t>
      </w:r>
      <w:r>
        <w:rPr>
          <w:rFonts w:ascii="Calibri" w:cs="Calibri" w:eastAsia="Calibri" w:hAnsi="Calibri"/>
          <w:i/>
          <w:iCs/>
          <w:color w:val="1F2937"/>
          <w:sz w:val="21"/>
          <w:szCs w:val="21"/>
        </w:rPr>
        <w:t xml:space="preserve">World of Warcraft: Forever</w:t>
      </w:r>
      <w:r>
        <w:rPr>
          <w:rFonts w:ascii="Calibri" w:cs="Calibri" w:eastAsia="Calibri" w:hAnsi="Calibri"/>
          <w:color w:val="1F2937"/>
          <w:sz w:val="21"/>
          <w:szCs w:val="21"/>
        </w:rPr>
        <w:t xml:space="preserve">, built as an unofficial fan project. The area is a launcher-style home from which each tool opens. Only the talent calculator is built today.</w:t>
      </w:r>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2688"/>
        <w:gridCol w:w="3853"/>
      </w:tblGrid>
      <w:tr>
        <w:trPr>
          <w:cantSplit/>
          <w:tblHeader/>
        </w:trPr>
        <w:tc>
          <w:tcPr>
            <w:tcW w:type="dxa" w:w="241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Tool</w:t>
            </w:r>
          </w:p>
        </w:tc>
        <w:tc>
          <w:tcPr>
            <w:tcW w:type="dxa" w:w="268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385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Status</w:t>
            </w:r>
          </w:p>
        </w:tc>
      </w:tr>
      <w:tr>
        <w:trPr>
          <w:cantSplit/>
        </w:trPr>
        <w:tc>
          <w:tcPr>
            <w:tcW w:type="dxa" w:w="241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Calculadora de talentos</w:t>
            </w:r>
          </w:p>
        </w:tc>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/wow-forever/talents</w:t>
            </w:r>
          </w:p>
        </w:tc>
        <w:tc>
          <w:tcPr>
            <w:tcW w:type="dxa" w:w="385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plan a build from level 10 to 60 and share it by link</w:t>
            </w:r>
          </w:p>
        </w:tc>
      </w:tr>
      <w:tr>
        <w:trPr>
          <w:cantSplit/>
        </w:trPr>
        <w:tc>
          <w:tcPr>
            <w:tcW w:type="dxa" w:w="241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Dungeons y loot</w:t>
            </w:r>
          </w:p>
        </w:tc>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/wow-forever/dungeons</w:t>
            </w:r>
          </w:p>
        </w:tc>
        <w:tc>
          <w:tcPr>
            <w:tcW w:type="dxa" w:w="385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built; shown disabled as "Próximamente"</w:t>
            </w:r>
          </w:p>
        </w:tc>
      </w:tr>
      <w:tr>
        <w:trPr>
          <w:cantSplit/>
        </w:trPr>
        <w:tc>
          <w:tcPr>
            <w:tcW w:type="dxa" w:w="241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/wow-forever/spellbook</w:t>
            </w:r>
          </w:p>
        </w:tc>
        <w:tc>
          <w:tcPr>
            <w:tcW w:type="dxa" w:w="385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built; shown disabled</w:t>
            </w:r>
          </w:p>
        </w:tc>
      </w:tr>
      <w:tr>
        <w:trPr>
          <w:cantSplit/>
        </w:trPr>
        <w:tc>
          <w:tcPr>
            <w:tcW w:type="dxa" w:w="241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 System</w:t>
            </w:r>
          </w:p>
        </w:tc>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/wow-forever/legacy</w:t>
            </w:r>
          </w:p>
        </w:tc>
        <w:tc>
          <w:tcPr>
            <w:tcW w:type="dxa" w:w="385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built; shown disabled</w:t>
            </w:r>
          </w:p>
        </w:tc>
      </w:tr>
      <w:tr>
        <w:trPr>
          <w:cantSplit/>
        </w:trPr>
        <w:tc>
          <w:tcPr>
            <w:tcW w:type="dxa" w:w="241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Razas y racials</w:t>
            </w:r>
          </w:p>
        </w:tc>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/wow-forever/races</w:t>
            </w:r>
          </w:p>
        </w:tc>
        <w:tc>
          <w:tcPr>
            <w:tcW w:type="dxa" w:w="385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built; shown disabled</w:t>
            </w:r>
          </w:p>
        </w:tc>
      </w:tr>
      <w:tr>
        <w:trPr>
          <w:cantSplit/>
        </w:trPr>
        <w:tc>
          <w:tcPr>
            <w:tcW w:type="dxa" w:w="241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Gestión (admins)</w:t>
            </w:r>
          </w:p>
        </w:tc>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/admin/wow-forever/management</w:t>
            </w:r>
          </w:p>
        </w:tc>
        <w:tc>
          <w:tcPr>
            <w:tcW w:type="dxa" w:w="385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classes, races and settings</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The whole game is still flagged </w:t>
      </w:r>
      <w:r>
        <w:rPr>
          <w:rFonts w:ascii="Courier New" w:cs="Courier New" w:eastAsia="Courier New" w:hAnsi="Courier New"/>
          <w:color w:val="1F2937"/>
          <w:sz w:val="19"/>
          <w:szCs w:val="19"/>
          <w:shd w:fill="EEF1F6" w:color="auto" w:val="clear"/>
        </w:rPr>
        <w:t xml:space="preserve">upcoming</w:t>
      </w:r>
      <w:r>
        <w:rPr>
          <w:rFonts w:ascii="Calibri" w:cs="Calibri" w:eastAsia="Calibri" w:hAnsi="Calibri"/>
          <w:color w:val="1F2937"/>
          <w:sz w:val="21"/>
          <w:szCs w:val="21"/>
        </w:rPr>
        <w:t xml:space="preserve"> in the games list, so players cannot open it yet; admins can.</w:t>
      </w:r>
    </w:p>
    <w:p>
      <w:pPr>
        <w:pStyle w:val="Heading2"/>
        <w:numPr>
          <w:ilvl w:val="1"/>
          <w:numId w:val="2"/>
        </w:numPr>
        <w:ind w:left="800" w:hanging="800"/>
      </w:pPr>
      <w:bookmarkStart w:name="sec_wow_map" w:id="75"/>
      <w:r>
        <w:rPr>
          <w:rFonts w:ascii="Calibri" w:cs="Calibri" w:eastAsia="Calibri" w:hAnsi="Calibri"/>
        </w:rPr>
        <w:t xml:space="preserve">Where the data comes from</w:t>
      </w:r>
      <w:bookmarkEnd w:id="75"/>
    </w:p>
    <w:p>
      <w:pPr>
        <w:keepNext w:val="false"/>
        <w:spacing w:after="120" w:line="264"/>
        <w:ind w:left="360"/>
      </w:pPr>
      <w:r>
        <w:rPr>
          <w:rFonts w:ascii="Calibri" w:cs="Calibri" w:eastAsia="Calibri" w:hAnsi="Calibri"/>
          <w:color w:val="1F2937"/>
          <w:sz w:val="21"/>
          <w:szCs w:val="21"/>
        </w:rPr>
        <w:t xml:space="preserve">Nine different kinds of data feed the area. Some live in the backend, some in the database and some are loaded from outside; the table shows, for each one, where it is stored, where it originally comes from and how to change it.</w:t>
      </w:r>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2"/>
        <w:gridCol w:w="2509"/>
        <w:gridCol w:w="2419"/>
        <w:gridCol w:w="2330"/>
      </w:tblGrid>
      <w:tr>
        <w:trPr>
          <w:cantSplit/>
          <w:tblHeader/>
        </w:trPr>
        <w:tc>
          <w:tcPr>
            <w:tcW w:type="dxa" w:w="17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7"/>
                <w:szCs w:val="17"/>
              </w:rPr>
              <w:t xml:space="preserve">Data</w:t>
            </w:r>
          </w:p>
        </w:tc>
        <w:tc>
          <w:tcPr>
            <w:tcW w:type="dxa" w:w="250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7"/>
                <w:szCs w:val="17"/>
              </w:rPr>
              <w:t xml:space="preserve">Stored in</w:t>
            </w:r>
          </w:p>
        </w:tc>
        <w:tc>
          <w:tcPr>
            <w:tcW w:type="dxa" w:w="241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7"/>
                <w:szCs w:val="17"/>
              </w:rPr>
              <w:t xml:space="preserve">Origin</w:t>
            </w:r>
          </w:p>
        </w:tc>
        <w:tc>
          <w:tcPr>
            <w:tcW w:type="dxa" w:w="233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7"/>
                <w:szCs w:val="17"/>
              </w:rPr>
              <w:t xml:space="preserve">How to update</w:t>
            </w:r>
          </w:p>
        </w:tc>
      </w:tr>
      <w:tr>
        <w:trPr>
          <w:cantSplit/>
        </w:trPr>
        <w:tc>
          <w:tcPr>
            <w:tcW w:type="dxa" w:w="170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Talent trees, talents and the level rules</w:t>
            </w:r>
          </w:p>
        </w:tc>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backend/wow-forever/src/main/resources/wow-forever/talents.json</w:t>
            </w:r>
          </w:p>
        </w:tc>
        <w:tc>
          <w:tcPr>
            <w:tcW w:type="dxa" w:w="241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Published by WoW Forever at wow-forever.gg/developers (CC BY 4.0)</w:t>
            </w:r>
          </w:p>
        </w:tc>
        <w:tc>
          <w:tcPr>
            <w:tcW w:type="dxa" w:w="233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Replace the file and redeploy the backend. See </w:t>
            </w:r>
            <w:hyperlink w:history="1" w:anchor="sec_wow_update">
              <w:r>
                <w:rPr>
                  <w:rFonts w:ascii="Calibri" w:cs="Calibri" w:eastAsia="Calibri" w:hAnsi="Calibri"/>
                  <w:color w:val="1F6FD1"/>
                  <w:sz w:val="17"/>
                  <w:szCs w:val="17"/>
                  <w:u w:val="single"/>
                </w:rPr>
                <w:t xml:space="preserve">Updating the talent data</w:t>
              </w:r>
            </w:hyperlink>
          </w:p>
        </w:tc>
      </w:tr>
      <w:tr>
        <w:trPr>
          <w:cantSplit/>
        </w:trPr>
        <w:tc>
          <w:tcPr>
            <w:tcW w:type="dxa" w:w="17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Classes</w:t>
            </w:r>
          </w:p>
        </w:tc>
        <w:tc>
          <w:tcPr>
            <w:tcW w:type="dxa" w:w="250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Table </w:t>
            </w:r>
            <w:r>
              <w:rPr>
                <w:rFonts w:ascii="Courier New" w:cs="Courier New" w:eastAsia="Courier New" w:hAnsi="Courier New"/>
                <w:color w:val="1F2937"/>
                <w:sz w:val="16"/>
                <w:szCs w:val="16"/>
                <w:shd w:fill="EEF1F6" w:color="auto" w:val="clear"/>
              </w:rPr>
              <w:t xml:space="preserve">wow_forever.wow_class</w:t>
            </w:r>
            <w:r>
              <w:rPr>
                <w:rFonts w:ascii="Calibri" w:cs="Calibri" w:eastAsia="Calibri" w:hAnsi="Calibri"/>
                <w:color w:val="1F2937"/>
                <w:sz w:val="17"/>
                <w:szCs w:val="17"/>
              </w:rPr>
              <w:t xml:space="preserve"> (Supabase)</w:t>
            </w:r>
          </w:p>
        </w:tc>
        <w:tc>
          <w:tcPr>
            <w:tcW w:type="dxa" w:w="241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Entered by an admin; the repository has no seed script</w:t>
            </w:r>
          </w:p>
        </w:tc>
        <w:tc>
          <w:tcPr>
            <w:tcW w:type="dxa" w:w="233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Management screen, tab CLASES</w:t>
            </w:r>
          </w:p>
        </w:tc>
      </w:tr>
      <w:tr>
        <w:trPr>
          <w:cantSplit/>
        </w:trPr>
        <w:tc>
          <w:tcPr>
            <w:tcW w:type="dxa" w:w="170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Races and the classes each can play</w:t>
            </w:r>
          </w:p>
        </w:tc>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Tables </w:t>
            </w:r>
            <w:r>
              <w:rPr>
                <w:rFonts w:ascii="Courier New" w:cs="Courier New" w:eastAsia="Courier New" w:hAnsi="Courier New"/>
                <w:color w:val="1F2937"/>
                <w:sz w:val="16"/>
                <w:szCs w:val="16"/>
                <w:shd w:fill="EEF1F6" w:color="auto" w:val="clear"/>
              </w:rPr>
              <w:t xml:space="preserve">race</w:t>
            </w:r>
            <w:r>
              <w:rPr>
                <w:rFonts w:ascii="Calibri" w:cs="Calibri" w:eastAsia="Calibri" w:hAnsi="Calibri"/>
                <w:color w:val="1F2937"/>
                <w:sz w:val="17"/>
                <w:szCs w:val="17"/>
              </w:rPr>
              <w:t xml:space="preserve"> and </w:t>
            </w:r>
            <w:r>
              <w:rPr>
                <w:rFonts w:ascii="Courier New" w:cs="Courier New" w:eastAsia="Courier New" w:hAnsi="Courier New"/>
                <w:color w:val="1F2937"/>
                <w:sz w:val="16"/>
                <w:szCs w:val="16"/>
                <w:shd w:fill="EEF1F6" w:color="auto" w:val="clear"/>
              </w:rPr>
              <w:t xml:space="preserve">race_class</w:t>
            </w:r>
          </w:p>
        </w:tc>
        <w:tc>
          <w:tcPr>
            <w:tcW w:type="dxa" w:w="241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Entered by an admin</w:t>
            </w:r>
          </w:p>
        </w:tc>
        <w:tc>
          <w:tcPr>
            <w:tcW w:type="dxa" w:w="233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Management screen, tab RAZAS</w:t>
            </w:r>
          </w:p>
        </w:tc>
      </w:tr>
      <w:tr>
        <w:trPr>
          <w:cantSplit/>
        </w:trPr>
        <w:tc>
          <w:tcPr>
            <w:tcW w:type="dxa" w:w="17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Settings</w:t>
            </w:r>
          </w:p>
        </w:tc>
        <w:tc>
          <w:tcPr>
            <w:tcW w:type="dxa" w:w="250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Table </w:t>
            </w:r>
            <w:r>
              <w:rPr>
                <w:rFonts w:ascii="Courier New" w:cs="Courier New" w:eastAsia="Courier New" w:hAnsi="Courier New"/>
                <w:color w:val="1F2937"/>
                <w:sz w:val="16"/>
                <w:szCs w:val="16"/>
                <w:shd w:fill="EEF1F6" w:color="auto" w:val="clear"/>
              </w:rPr>
              <w:t xml:space="preserve">setting</w:t>
            </w:r>
          </w:p>
        </w:tc>
        <w:tc>
          <w:tcPr>
            <w:tcW w:type="dxa" w:w="241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Rows created directly in the database</w:t>
            </w:r>
          </w:p>
        </w:tc>
        <w:tc>
          <w:tcPr>
            <w:tcW w:type="dxa" w:w="233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Management screen, tab AJUSTES (value only)</w:t>
            </w:r>
          </w:p>
        </w:tc>
      </w:tr>
      <w:tr>
        <w:trPr>
          <w:cantSplit/>
        </w:trPr>
        <w:tc>
          <w:tcPr>
            <w:tcW w:type="dxa" w:w="170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Class, race and tree icons</w:t>
            </w:r>
          </w:p>
        </w:tc>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Not stored: loaded from </w:t>
            </w:r>
            <w:r>
              <w:rPr>
                <w:rFonts w:ascii="Courier New" w:cs="Courier New" w:eastAsia="Courier New" w:hAnsi="Courier New"/>
                <w:color w:val="1F2937"/>
                <w:sz w:val="16"/>
                <w:szCs w:val="16"/>
                <w:shd w:fill="EEF1F6" w:color="auto" w:val="clear"/>
              </w:rPr>
              <w:t xml:space="preserve">render.worldofwarcraft.com</w:t>
            </w:r>
          </w:p>
        </w:tc>
        <w:tc>
          <w:tcPr>
            <w:tcW w:type="dxa" w:w="241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Blizzard's public icon service. The icon name is stored in the database (classes, races) or in </w:t>
            </w:r>
            <w:r>
              <w:rPr>
                <w:rFonts w:ascii="Courier New" w:cs="Courier New" w:eastAsia="Courier New" w:hAnsi="Courier New"/>
                <w:color w:val="1F2937"/>
                <w:sz w:val="16"/>
                <w:szCs w:val="16"/>
                <w:shd w:fill="EEF1F6" w:color="auto" w:val="clear"/>
              </w:rPr>
              <w:t xml:space="preserve">TREE_ICONS</w:t>
            </w:r>
            <w:r>
              <w:rPr>
                <w:rFonts w:ascii="Calibri" w:cs="Calibri" w:eastAsia="Calibri" w:hAnsi="Calibri"/>
                <w:color w:val="1F2937"/>
                <w:sz w:val="17"/>
                <w:szCs w:val="17"/>
              </w:rPr>
              <w:t xml:space="preserve"> (trees)</w:t>
            </w:r>
          </w:p>
        </w:tc>
        <w:tc>
          <w:tcPr>
            <w:tcW w:type="dxa" w:w="233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Change the icon name, or the host in </w:t>
            </w:r>
            <w:r>
              <w:rPr>
                <w:rFonts w:ascii="Courier New" w:cs="Courier New" w:eastAsia="Courier New" w:hAnsi="Courier New"/>
                <w:color w:val="1F2937"/>
                <w:sz w:val="16"/>
                <w:szCs w:val="16"/>
                <w:shd w:fill="EEF1F6" w:color="auto" w:val="clear"/>
              </w:rPr>
              <w:t xml:space="preserve">wow-forever-config.ts</w:t>
            </w:r>
          </w:p>
        </w:tc>
      </w:tr>
      <w:tr>
        <w:trPr>
          <w:cantSplit/>
        </w:trPr>
        <w:tc>
          <w:tcPr>
            <w:tcW w:type="dxa" w:w="17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Talent icons</w:t>
            </w:r>
          </w:p>
        </w:tc>
        <w:tc>
          <w:tcPr>
            <w:tcW w:type="dxa" w:w="250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Not stored: loaded from </w:t>
            </w:r>
            <w:r>
              <w:rPr>
                <w:rFonts w:ascii="Courier New" w:cs="Courier New" w:eastAsia="Courier New" w:hAnsi="Courier New"/>
                <w:color w:val="1F2937"/>
                <w:sz w:val="16"/>
                <w:szCs w:val="16"/>
                <w:shd w:fill="EEF1F6" w:color="auto" w:val="clear"/>
              </w:rPr>
              <w:t xml:space="preserve">assets.wow-forever.gg</w:t>
            </w:r>
          </w:p>
        </w:tc>
        <w:tc>
          <w:tcPr>
            <w:tcW w:type="dxa" w:w="241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WoW Forever; the numeric </w:t>
            </w:r>
            <w:r>
              <w:rPr>
                <w:rFonts w:ascii="Courier New" w:cs="Courier New" w:eastAsia="Courier New" w:hAnsi="Courier New"/>
                <w:color w:val="1F2937"/>
                <w:sz w:val="16"/>
                <w:szCs w:val="16"/>
                <w:shd w:fill="EEF1F6" w:color="auto" w:val="clear"/>
              </w:rPr>
              <w:t xml:space="preserve">icon_id</w:t>
            </w:r>
            <w:r>
              <w:rPr>
                <w:rFonts w:ascii="Calibri" w:cs="Calibri" w:eastAsia="Calibri" w:hAnsi="Calibri"/>
                <w:color w:val="1F2937"/>
                <w:sz w:val="17"/>
                <w:szCs w:val="17"/>
              </w:rPr>
              <w:t xml:space="preserve"> comes from </w:t>
            </w:r>
            <w:r>
              <w:rPr>
                <w:rFonts w:ascii="Courier New" w:cs="Courier New" w:eastAsia="Courier New" w:hAnsi="Courier New"/>
                <w:color w:val="1F2937"/>
                <w:sz w:val="16"/>
                <w:szCs w:val="16"/>
                <w:shd w:fill="EEF1F6" w:color="auto" w:val="clear"/>
              </w:rPr>
              <w:t xml:space="preserve">talents.json</w:t>
            </w:r>
          </w:p>
        </w:tc>
        <w:tc>
          <w:tcPr>
            <w:tcW w:type="dxa" w:w="233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Follows </w:t>
            </w:r>
            <w:r>
              <w:rPr>
                <w:rFonts w:ascii="Courier New" w:cs="Courier New" w:eastAsia="Courier New" w:hAnsi="Courier New"/>
                <w:color w:val="1F2937"/>
                <w:sz w:val="16"/>
                <w:szCs w:val="16"/>
                <w:shd w:fill="EEF1F6" w:color="auto" w:val="clear"/>
              </w:rPr>
              <w:t xml:space="preserve">talents.json</w:t>
            </w:r>
            <w:r>
              <w:rPr>
                <w:rFonts w:ascii="Calibri" w:cs="Calibri" w:eastAsia="Calibri" w:hAnsi="Calibri"/>
                <w:color w:val="1F2937"/>
                <w:sz w:val="17"/>
                <w:szCs w:val="17"/>
              </w:rPr>
              <w:t xml:space="preserve">; host in </w:t>
            </w:r>
            <w:r>
              <w:rPr>
                <w:rFonts w:ascii="Courier New" w:cs="Courier New" w:eastAsia="Courier New" w:hAnsi="Courier New"/>
                <w:color w:val="1F2937"/>
                <w:sz w:val="16"/>
                <w:szCs w:val="16"/>
                <w:shd w:fill="EEF1F6" w:color="auto" w:val="clear"/>
              </w:rPr>
              <w:t xml:space="preserve">wow-forever-config.ts</w:t>
            </w:r>
          </w:p>
        </w:tc>
      </w:tr>
      <w:tr>
        <w:trPr>
          <w:cantSplit/>
        </w:trPr>
        <w:tc>
          <w:tcPr>
            <w:tcW w:type="dxa" w:w="170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Tree background art</w:t>
            </w:r>
          </w:p>
        </w:tc>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frontend/public/images/wow-forever/talents/trees/</w:t>
            </w:r>
            <w:r>
              <w:rPr>
                <w:rFonts w:ascii="Calibri" w:cs="Calibri" w:eastAsia="Calibri" w:hAnsi="Calibri"/>
                <w:color w:val="1F2937"/>
                <w:sz w:val="17"/>
                <w:szCs w:val="17"/>
              </w:rPr>
              <w:t xml:space="preserve"> (27 JPG files)</w:t>
            </w:r>
          </w:p>
        </w:tc>
        <w:tc>
          <w:tcPr>
            <w:tcW w:type="dxa" w:w="241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Committed to the repository; the origin of the pictures is not recorded</w:t>
            </w:r>
          </w:p>
        </w:tc>
        <w:tc>
          <w:tcPr>
            <w:tcW w:type="dxa" w:w="233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Add or replace the file and redeploy the frontend</w:t>
            </w:r>
          </w:p>
        </w:tc>
      </w:tr>
      <w:tr>
        <w:trPr>
          <w:cantSplit/>
        </w:trPr>
        <w:tc>
          <w:tcPr>
            <w:tcW w:type="dxa" w:w="17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Launcher artwork</w:t>
            </w:r>
          </w:p>
        </w:tc>
        <w:tc>
          <w:tcPr>
            <w:tcW w:type="dxa" w:w="250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frontend/public/images/wow-forever/</w:t>
            </w:r>
            <w:r>
              <w:rPr>
                <w:rFonts w:ascii="Calibri" w:cs="Calibri" w:eastAsia="Calibri" w:hAnsi="Calibri"/>
                <w:color w:val="1F2937"/>
                <w:sz w:val="17"/>
                <w:szCs w:val="17"/>
              </w:rPr>
              <w:t xml:space="preserve"> (two faction backgrounds and the logo)</w:t>
            </w:r>
          </w:p>
        </w:tc>
        <w:tc>
          <w:tcPr>
            <w:tcW w:type="dxa" w:w="241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Committed to the repository; origin not recorded</w:t>
            </w:r>
          </w:p>
        </w:tc>
        <w:tc>
          <w:tcPr>
            <w:tcW w:type="dxa" w:w="233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Replace the file and redeploy the frontend</w:t>
            </w:r>
          </w:p>
        </w:tc>
      </w:tr>
      <w:tr>
        <w:trPr>
          <w:cantSplit/>
        </w:trPr>
        <w:tc>
          <w:tcPr>
            <w:tcW w:type="dxa" w:w="170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Launcher news and tool list</w:t>
            </w:r>
          </w:p>
        </w:tc>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6"/>
                <w:szCs w:val="16"/>
                <w:shd w:fill="EEF1F6" w:color="auto" w:val="clear"/>
              </w:rPr>
              <w:t xml:space="preserve">frontend/.../wow-forever-config.ts</w:t>
            </w:r>
          </w:p>
        </w:tc>
        <w:tc>
          <w:tcPr>
            <w:tcW w:type="dxa" w:w="241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Written by hand</w:t>
            </w:r>
          </w:p>
        </w:tc>
        <w:tc>
          <w:tcPr>
            <w:tcW w:type="dxa" w:w="233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7"/>
                <w:szCs w:val="17"/>
              </w:rPr>
              <w:t xml:space="preserve">Edit the file and redeploy the frontend</w:t>
            </w:r>
          </w:p>
        </w:tc>
      </w:tr>
    </w:tbl>
    <w:p>
      <w:pPr>
        <w:spacing w:after="140" w:line="120"/>
      </w:pPr>
    </w:p>
    <w:p>
      <w:pPr>
        <w:keepLines/>
        <w:pBdr>
          <w:left w:val="single" w:color="1F6FD1" w:sz="24" w:space="8"/>
        </w:pBdr>
        <w:shd w:fill="EAF2FD" w:color="auto" w:val="clear"/>
        <w:spacing w:after="140" w:before="60" w:line="264"/>
        <w:ind w:left="480" w:right="120"/>
      </w:pPr>
      <w:r>
        <w:rPr>
          <w:rFonts w:ascii="Calibri" w:cs="Calibri" w:eastAsia="Calibri" w:hAnsi="Calibri"/>
          <w:b/>
          <w:bCs/>
          <w:color w:val="1F4FA0"/>
          <w:sz w:val="20"/>
          <w:szCs w:val="20"/>
        </w:rPr>
        <w:t xml:space="preserve">TO COMPLETE  </w:t>
      </w:r>
      <w:r>
        <w:rPr>
          <w:rFonts w:ascii="Calibri" w:cs="Calibri" w:eastAsia="Calibri" w:hAnsi="Calibri"/>
          <w:color w:val="1F2937"/>
          <w:sz w:val="20"/>
          <w:szCs w:val="20"/>
        </w:rPr>
        <w:t xml:space="preserve">The origin of the tree pictures and of the launcher artwork is not documented in the repository. Add it to the two rows above when it is known, together with its licence.</w:t>
      </w:r>
    </w:p>
    <w:p>
      <w:pPr>
        <w:pStyle w:val="Heading2"/>
        <w:numPr>
          <w:ilvl w:val="1"/>
          <w:numId w:val="2"/>
        </w:numPr>
        <w:ind w:left="800" w:hanging="800"/>
      </w:pPr>
      <w:bookmarkStart w:name="sec_wow_talents" w:id="76"/>
      <w:r>
        <w:rPr>
          <w:rFonts w:ascii="Calibri" w:cs="Calibri" w:eastAsia="Calibri" w:hAnsi="Calibri"/>
        </w:rPr>
        <w:t xml:space="preserve">Talent trees (talents.json)</w:t>
      </w:r>
      <w:bookmarkEnd w:id="76"/>
    </w:p>
    <w:p>
      <w:pPr>
        <w:pStyle w:val="Heading3"/>
        <w:numPr>
          <w:ilvl w:val="2"/>
          <w:numId w:val="2"/>
        </w:numPr>
        <w:ind w:left="1260" w:hanging="900"/>
      </w:pPr>
      <w:bookmarkStart w:name="_Toc100077" w:id="77"/>
      <w:r>
        <w:rPr>
          <w:rFonts w:ascii="Calibri" w:cs="Calibri" w:eastAsia="Calibri" w:hAnsi="Calibri"/>
        </w:rPr>
        <w:t xml:space="preserve">Source and licence</w:t>
      </w:r>
      <w:bookmarkEnd w:id="77"/>
    </w:p>
    <w:p>
      <w:pPr>
        <w:keepNext w:val="false"/>
        <w:spacing w:after="120" w:line="264"/>
        <w:ind w:left="720"/>
      </w:pPr>
      <w:r>
        <w:rPr>
          <w:rFonts w:ascii="Calibri" w:cs="Calibri" w:eastAsia="Calibri" w:hAnsi="Calibri"/>
          <w:color w:val="1F2937"/>
          <w:sz w:val="21"/>
          <w:szCs w:val="21"/>
        </w:rPr>
        <w:t xml:space="preserve">The file is the talent compilation that WoW Forever publishes for developers at </w:t>
      </w:r>
      <w:r>
        <w:rPr>
          <w:rFonts w:ascii="Calibri" w:cs="Calibri" w:eastAsia="Calibri" w:hAnsi="Calibri"/>
          <w:b/>
          <w:bCs/>
          <w:color w:val="1F2937"/>
          <w:sz w:val="21"/>
          <w:szCs w:val="21"/>
        </w:rPr>
        <w:t xml:space="preserve">https://wow-forever.gg/developers/</w:t>
      </w:r>
      <w:r>
        <w:rPr>
          <w:rFonts w:ascii="Calibri" w:cs="Calibri" w:eastAsia="Calibri" w:hAnsi="Calibri"/>
          <w:color w:val="1F2937"/>
          <w:sz w:val="21"/>
          <w:szCs w:val="21"/>
        </w:rPr>
        <w:t xml:space="preserve"> (the same address is written in the file's </w:t>
      </w:r>
      <w:r>
        <w:rPr>
          <w:rFonts w:ascii="Courier New" w:cs="Courier New" w:eastAsia="Courier New" w:hAnsi="Courier New"/>
          <w:color w:val="1F2937"/>
          <w:sz w:val="19"/>
          <w:szCs w:val="19"/>
          <w:shd w:fill="EEF1F6" w:color="auto" w:val="clear"/>
        </w:rPr>
        <w:t xml:space="preserve">site</w:t>
      </w:r>
      <w:r>
        <w:rPr>
          <w:rFonts w:ascii="Calibri" w:cs="Calibri" w:eastAsia="Calibri" w:hAnsi="Calibri"/>
          <w:color w:val="1F2937"/>
          <w:sz w:val="21"/>
          <w:szCs w:val="21"/>
        </w:rPr>
        <w:t xml:space="preserve"> field). The compilation and WoW Forever's own statistics are licensed </w:t>
      </w:r>
      <w:r>
        <w:rPr>
          <w:rFonts w:ascii="Calibri" w:cs="Calibri" w:eastAsia="Calibri" w:hAnsi="Calibri"/>
          <w:b/>
          <w:bCs/>
          <w:color w:val="1F2937"/>
          <w:sz w:val="21"/>
          <w:szCs w:val="21"/>
        </w:rPr>
        <w:t xml:space="preserve">CC BY 4.0</w:t>
      </w:r>
      <w:r>
        <w:rPr>
          <w:rFonts w:ascii="Calibri" w:cs="Calibri" w:eastAsia="Calibri" w:hAnsi="Calibri"/>
          <w:color w:val="1F2937"/>
          <w:sz w:val="21"/>
          <w:szCs w:val="21"/>
        </w:rPr>
        <w:t xml:space="preserve">; names, icons and game content belong to Blizzard Entertainment. The licence asks for a credit line, which the calculator shows at the bottom of the page (the file's </w:t>
      </w:r>
      <w:r>
        <w:rPr>
          <w:rFonts w:ascii="Courier New" w:cs="Courier New" w:eastAsia="Courier New" w:hAnsi="Courier New"/>
          <w:color w:val="1F2937"/>
          <w:sz w:val="19"/>
          <w:szCs w:val="19"/>
          <w:shd w:fill="EEF1F6" w:color="auto" w:val="clear"/>
        </w:rPr>
        <w:t xml:space="preserve">attribution</w:t>
      </w:r>
      <w:r>
        <w:rPr>
          <w:rFonts w:ascii="Calibri" w:cs="Calibri" w:eastAsia="Calibri" w:hAnsi="Calibri"/>
          <w:color w:val="1F2937"/>
          <w:sz w:val="21"/>
          <w:szCs w:val="21"/>
        </w:rPr>
        <w:t xml:space="preserve"> text plus the game build).</w:t>
      </w:r>
    </w:p>
    <w:p>
      <w:pPr>
        <w:pStyle w:val="Heading3"/>
        <w:numPr>
          <w:ilvl w:val="2"/>
          <w:numId w:val="2"/>
        </w:numPr>
        <w:ind w:left="1260" w:hanging="900"/>
      </w:pPr>
      <w:bookmarkStart w:name="_Toc100078" w:id="78"/>
      <w:r>
        <w:rPr>
          <w:rFonts w:ascii="Calibri" w:cs="Calibri" w:eastAsia="Calibri" w:hAnsi="Calibri"/>
        </w:rPr>
        <w:t xml:space="preserve">Where it lives and how it travels</w:t>
      </w:r>
      <w:bookmarkEnd w:id="78"/>
    </w:p>
    <w:p>
      <w:pPr>
        <w:pStyle w:val="ListParagraph"/>
        <w:numPr>
          <w:ilvl w:val="0"/>
          <w:numId w:val="6"/>
        </w:numPr>
        <w:spacing w:after="70" w:line="264"/>
        <w:ind w:left="1120" w:hanging="360"/>
      </w:pPr>
      <w:r>
        <w:rPr>
          <w:rFonts w:ascii="Calibri" w:cs="Calibri" w:eastAsia="Calibri" w:hAnsi="Calibri"/>
          <w:color w:val="1F2937"/>
          <w:sz w:val="21"/>
          <w:szCs w:val="21"/>
        </w:rPr>
        <w:t xml:space="preserve">The file is stored in the backend module: </w:t>
      </w:r>
      <w:r>
        <w:rPr>
          <w:rFonts w:ascii="Courier New" w:cs="Courier New" w:eastAsia="Courier New" w:hAnsi="Courier New"/>
          <w:color w:val="1F2937"/>
          <w:sz w:val="19"/>
          <w:szCs w:val="19"/>
          <w:shd w:fill="EEF1F6" w:color="auto" w:val="clear"/>
        </w:rPr>
        <w:t xml:space="preserve">backend/wow-forever/src/main/resources/wow-forever/talents.json</w:t>
      </w:r>
      <w:r>
        <w:rPr>
          <w:rFonts w:ascii="Calibri" w:cs="Calibri" w:eastAsia="Calibri" w:hAnsi="Calibri"/>
          <w:color w:val="1F2937"/>
          <w:sz w:val="21"/>
          <w:szCs w:val="21"/>
        </w:rPr>
        <w:t xml:space="preserve"> (about 218 KB, one line, UTF-8). Maven packages it inside the application JAR.</w:t>
      </w:r>
    </w:p>
    <w:p>
      <w:pPr>
        <w:pStyle w:val="ListParagraph"/>
        <w:numPr>
          <w:ilvl w:val="0"/>
          <w:numId w:val="6"/>
        </w:numPr>
        <w:spacing w:after="70" w:line="264"/>
        <w:ind w:left="1120" w:hanging="360"/>
      </w:pPr>
      <w:r>
        <w:rPr>
          <w:rFonts w:ascii="Courier New" w:cs="Courier New" w:eastAsia="Courier New" w:hAnsi="Courier New"/>
          <w:color w:val="1F2937"/>
          <w:sz w:val="19"/>
          <w:szCs w:val="19"/>
          <w:shd w:fill="EEF1F6" w:color="auto" w:val="clear"/>
        </w:rPr>
        <w:t xml:space="preserve">TalentService</w:t>
      </w:r>
      <w:r>
        <w:rPr>
          <w:rFonts w:ascii="Calibri" w:cs="Calibri" w:eastAsia="Calibri" w:hAnsi="Calibri"/>
          <w:color w:val="1F2937"/>
          <w:sz w:val="21"/>
          <w:szCs w:val="21"/>
        </w:rPr>
        <w:t xml:space="preserve"> reads it once from the classpath and keeps it in memory until the application restarts.</w:t>
      </w:r>
    </w:p>
    <w:p>
      <w:pPr>
        <w:pStyle w:val="ListParagraph"/>
        <w:numPr>
          <w:ilvl w:val="0"/>
          <w:numId w:val="6"/>
        </w:numPr>
        <w:spacing w:after="70" w:line="264"/>
        <w:ind w:left="1120" w:hanging="360"/>
      </w:pPr>
      <w:r>
        <w:rPr>
          <w:rFonts w:ascii="Courier New" w:cs="Courier New" w:eastAsia="Courier New" w:hAnsi="Courier New"/>
          <w:color w:val="1F2937"/>
          <w:sz w:val="19"/>
          <w:szCs w:val="19"/>
          <w:shd w:fill="EEF1F6" w:color="auto" w:val="clear"/>
        </w:rPr>
        <w:t xml:space="preserve">GET /api/v1/wow-forever/talents</w:t>
      </w:r>
      <w:r>
        <w:rPr>
          <w:rFonts w:ascii="Calibri" w:cs="Calibri" w:eastAsia="Calibri" w:hAnsi="Calibri"/>
          <w:color w:val="1F2937"/>
          <w:sz w:val="21"/>
          <w:szCs w:val="21"/>
        </w:rPr>
        <w:t xml:space="preserve"> returns it unchanged, with a one-hour private browser cache.</w:t>
      </w:r>
    </w:p>
    <w:p>
      <w:pPr>
        <w:pStyle w:val="ListParagraph"/>
        <w:numPr>
          <w:ilvl w:val="0"/>
          <w:numId w:val="6"/>
        </w:numPr>
        <w:spacing w:after="70" w:line="264"/>
        <w:ind w:left="1120" w:hanging="360"/>
      </w:pPr>
      <w:r>
        <w:rPr>
          <w:rFonts w:ascii="Courier New" w:cs="Courier New" w:eastAsia="Courier New" w:hAnsi="Courier New"/>
          <w:color w:val="1F2937"/>
          <w:sz w:val="19"/>
          <w:szCs w:val="19"/>
          <w:shd w:fill="EEF1F6" w:color="auto" w:val="clear"/>
        </w:rPr>
        <w:t xml:space="preserve">TalentsApi</w:t>
      </w:r>
      <w:r>
        <w:rPr>
          <w:rFonts w:ascii="Calibri" w:cs="Calibri" w:eastAsia="Calibri" w:hAnsi="Calibri"/>
          <w:color w:val="1F2937"/>
          <w:sz w:val="21"/>
          <w:szCs w:val="21"/>
        </w:rPr>
        <w:t xml:space="preserve"> in the frontend converts it to the app models and the calculator draws it, pairing each class with its trees by </w:t>
      </w:r>
      <w:r>
        <w:rPr>
          <w:rFonts w:ascii="Courier New" w:cs="Courier New" w:eastAsia="Courier New" w:hAnsi="Courier New"/>
          <w:color w:val="1F2937"/>
          <w:sz w:val="19"/>
          <w:szCs w:val="19"/>
          <w:shd w:fill="EEF1F6" w:color="auto" w:val="clear"/>
        </w:rPr>
        <w:t xml:space="preserve">slug</w:t>
      </w:r>
      <w:r>
        <w:rPr>
          <w:rFonts w:ascii="Calibri" w:cs="Calibri" w:eastAsia="Calibri" w:hAnsi="Calibri"/>
          <w:color w:val="1F2937"/>
          <w:sz w:val="21"/>
          <w:szCs w:val="21"/>
        </w:rPr>
        <w:t xml:space="preserve">.</w:t>
      </w:r>
    </w:p>
    <w:p>
      <w:pPr>
        <w:spacing w:after="40" w:line="120"/>
      </w:pPr>
    </w:p>
    <w:p>
      <w:pPr>
        <w:keepNext w:val="false"/>
        <w:spacing w:after="120" w:line="264"/>
        <w:ind w:left="720"/>
      </w:pPr>
      <w:r>
        <w:rPr>
          <w:rFonts w:ascii="Calibri" w:cs="Calibri" w:eastAsia="Calibri" w:hAnsi="Calibri"/>
          <w:color w:val="1F2937"/>
          <w:sz w:val="21"/>
          <w:szCs w:val="21"/>
        </w:rPr>
        <w:t xml:space="preserve">Because the file is inside the JAR, changing it requires redeploying the backend. No database change is involved.</w:t>
      </w:r>
    </w:p>
    <w:p>
      <w:pPr>
        <w:pStyle w:val="Heading3"/>
        <w:numPr>
          <w:ilvl w:val="2"/>
          <w:numId w:val="2"/>
        </w:numPr>
        <w:ind w:left="1260" w:hanging="900"/>
      </w:pPr>
      <w:bookmarkStart w:name="_Toc100079" w:id="79"/>
      <w:r>
        <w:rPr>
          <w:rFonts w:ascii="Calibri" w:cs="Calibri" w:eastAsia="Calibri" w:hAnsi="Calibri"/>
        </w:rPr>
        <w:t xml:space="preserve">File format</w:t>
      </w:r>
      <w:bookmarkEnd w:id="79"/>
    </w:p>
    <w:p>
      <w:pPr>
        <w:pStyle w:val="Heading4"/>
        <w:ind w:left="720"/>
      </w:pPr>
      <w:bookmarkStart w:name="_Toc100080" w:id="80"/>
      <w:r>
        <w:rPr>
          <w:rFonts w:ascii="Calibri" w:cs="Calibri" w:eastAsia="Calibri" w:hAnsi="Calibri"/>
        </w:rPr>
        <w:t xml:space="preserve">Top level</w:t>
      </w:r>
      <w:bookmarkEnd w:id="80"/>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2"/>
        <w:gridCol w:w="5768"/>
      </w:tblGrid>
      <w:tr>
        <w:trPr>
          <w:cantSplit/>
          <w:tblHeader/>
        </w:trPr>
        <w:tc>
          <w:tcPr>
            <w:tcW w:type="dxa" w:w="24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Field</w:t>
            </w:r>
          </w:p>
        </w:tc>
        <w:tc>
          <w:tcPr>
            <w:tcW w:type="dxa" w:w="57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Meaning</w:t>
            </w:r>
          </w:p>
        </w:tc>
      </w:tr>
      <w:tr>
        <w:trPr>
          <w:cantSplit/>
        </w:trPr>
        <w:tc>
          <w:tcPr>
            <w:tcW w:type="dxa" w:w="2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name</w:t>
            </w:r>
          </w:p>
        </w:tc>
        <w:tc>
          <w:tcPr>
            <w:tcW w:type="dxa" w:w="57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Title of the compilation ("Talent trees")</w:t>
            </w:r>
          </w:p>
        </w:tc>
      </w:tr>
      <w:tr>
        <w:trPr>
          <w:cantSplit/>
        </w:trPr>
        <w:tc>
          <w:tcPr>
            <w:tcW w:type="dxa" w:w="2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build</w:t>
            </w:r>
          </w:p>
        </w:tc>
        <w:tc>
          <w:tcPr>
            <w:tcW w:type="dxa" w:w="57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build the data belongs to (shown in the calculator)</w:t>
            </w:r>
          </w:p>
        </w:tc>
      </w:tr>
      <w:tr>
        <w:trPr>
          <w:cantSplit/>
        </w:trPr>
        <w:tc>
          <w:tcPr>
            <w:tcW w:type="dxa" w:w="2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generated</w:t>
            </w:r>
          </w:p>
        </w:tc>
        <w:tc>
          <w:tcPr>
            <w:tcW w:type="dxa" w:w="57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Date the file was generated</w:t>
            </w:r>
          </w:p>
        </w:tc>
      </w:tr>
      <w:tr>
        <w:trPr>
          <w:cantSplit/>
        </w:trPr>
        <w:tc>
          <w:tcPr>
            <w:tcW w:type="dxa" w:w="2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site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licence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attribution</w:t>
            </w:r>
          </w:p>
        </w:tc>
        <w:tc>
          <w:tcPr>
            <w:tcW w:type="dxa" w:w="57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Origin, licence text and the credit line to display</w:t>
            </w:r>
          </w:p>
        </w:tc>
      </w:tr>
      <w:tr>
        <w:trPr>
          <w:cantSplit/>
        </w:trPr>
        <w:tc>
          <w:tcPr>
            <w:tcW w:type="dxa" w:w="2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points_at_level_60</w:t>
            </w:r>
          </w:p>
        </w:tc>
        <w:tc>
          <w:tcPr>
            <w:tcW w:type="dxa" w:w="57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points of a level 60 character</w:t>
            </w:r>
          </w:p>
        </w:tc>
      </w:tr>
      <w:tr>
        <w:trPr>
          <w:cantSplit/>
        </w:trPr>
        <w:tc>
          <w:tcPr>
            <w:tcW w:type="dxa" w:w="24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levels_that_grant_a_point</w:t>
            </w:r>
          </w:p>
        </w:tc>
        <w:tc>
          <w:tcPr>
            <w:tcW w:type="dxa" w:w="57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Ordered list of the levels that give a point; the first and last define the level control</w:t>
            </w:r>
          </w:p>
        </w:tc>
      </w:tr>
      <w:tr>
        <w:trPr>
          <w:cantSplit/>
        </w:trPr>
        <w:tc>
          <w:tcPr>
            <w:tcW w:type="dxa" w:w="24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classes</w:t>
            </w:r>
          </w:p>
        </w:tc>
        <w:tc>
          <w:tcPr>
            <w:tcW w:type="dxa" w:w="57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List of classes, each with its trees</w:t>
            </w:r>
          </w:p>
        </w:tc>
      </w:tr>
    </w:tbl>
    <w:p>
      <w:pPr>
        <w:spacing w:after="140" w:line="120"/>
      </w:pPr>
    </w:p>
    <w:p>
      <w:pPr>
        <w:pStyle w:val="Heading4"/>
        <w:ind w:left="720"/>
      </w:pPr>
      <w:bookmarkStart w:name="_Toc100081" w:id="81"/>
      <w:r>
        <w:rPr>
          <w:rFonts w:ascii="Calibri" w:cs="Calibri" w:eastAsia="Calibri" w:hAnsi="Calibri"/>
        </w:rPr>
        <w:t xml:space="preserve">Classes, trees and talents</w:t>
      </w:r>
      <w:bookmarkEnd w:id="81"/>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9"/>
        <w:gridCol w:w="3543"/>
        <w:gridCol w:w="3708"/>
      </w:tblGrid>
      <w:tr>
        <w:trPr>
          <w:cantSplit/>
          <w:tblHeader/>
        </w:trPr>
        <w:tc>
          <w:tcPr>
            <w:tcW w:type="dxa" w:w="9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Object</w:t>
            </w:r>
          </w:p>
        </w:tc>
        <w:tc>
          <w:tcPr>
            <w:tcW w:type="dxa" w:w="35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Fields</w:t>
            </w:r>
          </w:p>
        </w:tc>
        <w:tc>
          <w:tcPr>
            <w:tcW w:type="dxa" w:w="370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w:t>
            </w:r>
          </w:p>
        </w:tc>
        <w:tc>
          <w:tcPr>
            <w:tcW w:type="dxa" w:w="354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slug</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page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trees</w:t>
            </w:r>
          </w:p>
        </w:tc>
        <w:tc>
          <w:tcPr>
            <w:tcW w:type="dxa" w:w="370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slug</w:t>
            </w:r>
            <w:r>
              <w:rPr>
                <w:rFonts w:ascii="Calibri" w:cs="Calibri" w:eastAsia="Calibri" w:hAnsi="Calibri"/>
                <w:color w:val="1F2937"/>
                <w:sz w:val="19"/>
                <w:szCs w:val="19"/>
              </w:rPr>
              <w:t xml:space="preserve"> is the link with the database</w:t>
            </w:r>
          </w:p>
        </w:tc>
      </w:tr>
      <w:tr>
        <w:trPr>
          <w:cantSplit/>
        </w:trPr>
        <w:tc>
          <w:tcPr>
            <w:tcW w:type="dxa" w:w="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Tree</w:t>
            </w:r>
          </w:p>
        </w:tc>
        <w:tc>
          <w:tcPr>
            <w:tcW w:type="dxa" w:w="3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rows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columns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talents</w:t>
            </w:r>
          </w:p>
        </w:tc>
        <w:tc>
          <w:tcPr>
            <w:tcW w:type="dxa" w:w="37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Normally 7 rows by 4 columns (Warlock Destruction has 3 columns). The </w:t>
            </w: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is part of the share code</w:t>
            </w:r>
          </w:p>
        </w:tc>
      </w:tr>
      <w:tr>
        <w:trPr>
          <w:cantSplit/>
        </w:trPr>
        <w:tc>
          <w:tcPr>
            <w:tcW w:type="dxa" w:w="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w:t>
            </w:r>
          </w:p>
        </w:tc>
        <w:tc>
          <w:tcPr>
            <w:tcW w:type="dxa" w:w="354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row</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column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max_ranks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points_required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requires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spell_id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icon_id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description</w:t>
            </w:r>
          </w:p>
        </w:tc>
        <w:tc>
          <w:tcPr>
            <w:tcW w:type="dxa" w:w="370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row</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column</w:t>
            </w:r>
            <w:r>
              <w:rPr>
                <w:rFonts w:ascii="Calibri" w:cs="Calibri" w:eastAsia="Calibri" w:hAnsi="Calibri"/>
                <w:color w:val="1F2937"/>
                <w:sz w:val="19"/>
                <w:szCs w:val="19"/>
              </w:rPr>
              <w:t xml:space="preserve"> start at 0. </w:t>
            </w:r>
            <w:r>
              <w:rPr>
                <w:rFonts w:ascii="Courier New" w:cs="Courier New" w:eastAsia="Courier New" w:hAnsi="Courier New"/>
                <w:color w:val="1F2937"/>
                <w:sz w:val="17"/>
                <w:szCs w:val="17"/>
                <w:shd w:fill="EEF1F6" w:color="auto" w:val="clear"/>
              </w:rPr>
              <w:t xml:space="preserve">requires</w:t>
            </w:r>
            <w:r>
              <w:rPr>
                <w:rFonts w:ascii="Calibri" w:cs="Calibri" w:eastAsia="Calibri" w:hAnsi="Calibri"/>
                <w:color w:val="1F2937"/>
                <w:sz w:val="19"/>
                <w:szCs w:val="19"/>
              </w:rPr>
              <w:t xml:space="preserve"> lists talent ids of the same tree. </w:t>
            </w:r>
            <w:r>
              <w:rPr>
                <w:rFonts w:ascii="Courier New" w:cs="Courier New" w:eastAsia="Courier New" w:hAnsi="Courier New"/>
                <w:color w:val="1F2937"/>
                <w:sz w:val="17"/>
                <w:szCs w:val="17"/>
                <w:shd w:fill="EEF1F6" w:color="auto" w:val="clear"/>
              </w:rPr>
              <w:t xml:space="preserve">description</w:t>
            </w:r>
            <w:r>
              <w:rPr>
                <w:rFonts w:ascii="Calibri" w:cs="Calibri" w:eastAsia="Calibri" w:hAnsi="Calibri"/>
                <w:color w:val="1F2937"/>
                <w:sz w:val="19"/>
                <w:szCs w:val="19"/>
              </w:rPr>
              <w:t xml:space="preserve"> has one text per rank. The order of the talents in the list defines the digit position in the share code</w:t>
            </w:r>
          </w:p>
        </w:tc>
      </w:tr>
    </w:tbl>
    <w:p>
      <w:pPr>
        <w:spacing w:after="140" w:line="120"/>
      </w:pPr>
    </w:p>
    <w:p>
      <w:pPr>
        <w:pStyle w:val="Heading3"/>
        <w:numPr>
          <w:ilvl w:val="2"/>
          <w:numId w:val="2"/>
        </w:numPr>
        <w:ind w:left="1260" w:hanging="900"/>
      </w:pPr>
      <w:bookmarkStart w:name="_Toc100082" w:id="82"/>
      <w:r>
        <w:rPr>
          <w:rFonts w:ascii="Calibri" w:cs="Calibri" w:eastAsia="Calibri" w:hAnsi="Calibri"/>
        </w:rPr>
        <w:t xml:space="preserve">Current content</w:t>
      </w:r>
      <w:bookmarkEnd w:id="82"/>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0"/>
        <w:gridCol w:w="6020"/>
      </w:tblGrid>
      <w:tr>
        <w:trPr>
          <w:cantSplit/>
          <w:tblHeader/>
        </w:trPr>
        <w:tc>
          <w:tcPr>
            <w:tcW w:type="dxa" w:w="258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Item</w:t>
            </w:r>
          </w:p>
        </w:tc>
        <w:tc>
          <w:tcPr>
            <w:tcW w:type="dxa" w:w="60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Value</w:t>
            </w:r>
          </w:p>
        </w:tc>
      </w:tr>
      <w:tr>
        <w:trPr>
          <w:cantSplit/>
        </w:trPr>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build</w:t>
            </w:r>
          </w:p>
        </w:tc>
        <w:tc>
          <w:tcPr>
            <w:tcW w:type="dxa" w:w="60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1.60.1.70532</w:t>
            </w:r>
          </w:p>
        </w:tc>
      </w:tr>
      <w:tr>
        <w:trPr>
          <w:cantSplit/>
        </w:trPr>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Generated</w:t>
            </w:r>
          </w:p>
        </w:tc>
        <w:tc>
          <w:tcPr>
            <w:tcW w:type="dxa" w:w="60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2026-10-22</w:t>
            </w:r>
          </w:p>
        </w:tc>
      </w:tr>
      <w:tr>
        <w:trPr>
          <w:cantSplit/>
        </w:trPr>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Classes / trees / talents</w:t>
            </w:r>
          </w:p>
        </w:tc>
        <w:tc>
          <w:tcPr>
            <w:tcW w:type="dxa" w:w="60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9 classes, 27 trees, 466 talents</w:t>
            </w:r>
          </w:p>
        </w:tc>
      </w:tr>
      <w:tr>
        <w:trPr>
          <w:cantSplit/>
        </w:trPr>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Levels with a talent point</w:t>
            </w:r>
          </w:p>
        </w:tc>
        <w:tc>
          <w:tcPr>
            <w:tcW w:type="dxa" w:w="60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level from 10 to 60 (51 points)</w:t>
            </w:r>
          </w:p>
        </w:tc>
      </w:tr>
      <w:tr>
        <w:trPr>
          <w:cantSplit/>
        </w:trPr>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 quirks</w:t>
            </w:r>
          </w:p>
        </w:tc>
        <w:tc>
          <w:tcPr>
            <w:tcW w:type="dxa" w:w="60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 talent without a name and none with 0 ranks in this build. One talent has no description (Fury's Piercing Howl) and shows no rank text</w:t>
            </w:r>
          </w:p>
        </w:tc>
      </w:tr>
    </w:tbl>
    <w:p>
      <w:pPr>
        <w:spacing w:after="140" w:line="120"/>
      </w:pPr>
    </w:p>
    <w:p>
      <w:pPr>
        <w:keepNext w:val="false"/>
        <w:spacing w:after="120" w:line="264"/>
        <w:ind w:left="720"/>
      </w:pPr>
      <w:r>
        <w:rPr>
          <w:rFonts w:ascii="Calibri" w:cs="Calibri" w:eastAsia="Calibri" w:hAnsi="Calibri"/>
          <w:color w:val="1F2937"/>
          <w:sz w:val="21"/>
          <w:szCs w:val="21"/>
        </w:rPr>
        <w:t xml:space="preserve">When the file is updated, update this table too.</w:t>
      </w:r>
    </w:p>
    <w:p>
      <w:pPr>
        <w:pStyle w:val="Heading3"/>
        <w:numPr>
          <w:ilvl w:val="2"/>
          <w:numId w:val="2"/>
        </w:numPr>
        <w:ind w:left="1260" w:hanging="900"/>
      </w:pPr>
      <w:bookmarkStart w:name="sec_wow_update" w:id="83"/>
      <w:r>
        <w:rPr>
          <w:rFonts w:ascii="Calibri" w:cs="Calibri" w:eastAsia="Calibri" w:hAnsi="Calibri"/>
        </w:rPr>
        <w:t xml:space="preserve">Updating the talent data</w:t>
      </w:r>
      <w:bookmarkEnd w:id="83"/>
    </w:p>
    <w:p>
      <w:pPr>
        <w:keepNext w:val="false"/>
        <w:spacing w:after="120" w:line="264"/>
        <w:ind w:left="720"/>
      </w:pPr>
      <w:r>
        <w:rPr>
          <w:rFonts w:ascii="Calibri" w:cs="Calibri" w:eastAsia="Calibri" w:hAnsi="Calibri"/>
          <w:color w:val="1F2937"/>
          <w:sz w:val="21"/>
          <w:szCs w:val="21"/>
        </w:rPr>
        <w:t xml:space="preserve">Follow these steps whenever WoW Forever publishes a new build. The procedure is safe to repeat and easy to undo: the only changed file is </w:t>
      </w:r>
      <w:r>
        <w:rPr>
          <w:rFonts w:ascii="Courier New" w:cs="Courier New" w:eastAsia="Courier New" w:hAnsi="Courier New"/>
          <w:color w:val="1F2937"/>
          <w:sz w:val="19"/>
          <w:szCs w:val="19"/>
          <w:shd w:fill="EEF1F6" w:color="auto" w:val="clear"/>
        </w:rPr>
        <w:t xml:space="preserve">talents.json</w:t>
      </w:r>
      <w:r>
        <w:rPr>
          <w:rFonts w:ascii="Calibri" w:cs="Calibri" w:eastAsia="Calibri" w:hAnsi="Calibri"/>
          <w:color w:val="1F2937"/>
          <w:sz w:val="21"/>
          <w:szCs w:val="21"/>
        </w:rPr>
        <w:t xml:space="preserve">, plus the optional extras in step 4.</w:t>
      </w:r>
    </w:p>
    <w:p>
      <w:pPr>
        <w:pStyle w:val="Heading4"/>
        <w:ind w:left="720"/>
      </w:pPr>
      <w:bookmarkStart w:name="_Toc100084" w:id="84"/>
      <w:r>
        <w:rPr>
          <w:rFonts w:ascii="Calibri" w:cs="Calibri" w:eastAsia="Calibri" w:hAnsi="Calibri"/>
        </w:rPr>
        <w:t xml:space="preserve">Step 1 · Get the new file</w:t>
      </w:r>
      <w:bookmarkEnd w:id="84"/>
    </w:p>
    <w:p>
      <w:pPr>
        <w:keepNext w:val="false"/>
        <w:spacing w:after="120" w:line="264"/>
        <w:ind w:left="1080"/>
      </w:pPr>
      <w:r>
        <w:rPr>
          <w:rFonts w:ascii="Calibri" w:cs="Calibri" w:eastAsia="Calibri" w:hAnsi="Calibri"/>
          <w:color w:val="1F2937"/>
          <w:sz w:val="21"/>
          <w:szCs w:val="21"/>
        </w:rPr>
        <w:t xml:space="preserve">Download </w:t>
      </w:r>
      <w:r>
        <w:rPr>
          <w:rFonts w:ascii="Courier New" w:cs="Courier New" w:eastAsia="Courier New" w:hAnsi="Courier New"/>
          <w:color w:val="1F2937"/>
          <w:sz w:val="19"/>
          <w:szCs w:val="19"/>
          <w:shd w:fill="EEF1F6" w:color="auto" w:val="clear"/>
        </w:rPr>
        <w:t xml:space="preserve">talents.json</w:t>
      </w:r>
      <w:r>
        <w:rPr>
          <w:rFonts w:ascii="Calibri" w:cs="Calibri" w:eastAsia="Calibri" w:hAnsi="Calibri"/>
          <w:color w:val="1F2937"/>
          <w:sz w:val="21"/>
          <w:szCs w:val="21"/>
        </w:rPr>
        <w:t xml:space="preserve"> from https://wow-forever.gg/developers/. Open it and check that </w:t>
      </w:r>
      <w:r>
        <w:rPr>
          <w:rFonts w:ascii="Courier New" w:cs="Courier New" w:eastAsia="Courier New" w:hAnsi="Courier New"/>
          <w:color w:val="1F2937"/>
          <w:sz w:val="19"/>
          <w:szCs w:val="19"/>
          <w:shd w:fill="EEF1F6" w:color="auto" w:val="clear"/>
        </w:rPr>
        <w:t xml:space="preserve">build</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generated</w:t>
      </w:r>
      <w:r>
        <w:rPr>
          <w:rFonts w:ascii="Calibri" w:cs="Calibri" w:eastAsia="Calibri" w:hAnsi="Calibri"/>
          <w:color w:val="1F2937"/>
          <w:sz w:val="21"/>
          <w:szCs w:val="21"/>
        </w:rPr>
        <w:t xml:space="preserve"> are newer than the ones in the table above.</w:t>
      </w:r>
    </w:p>
    <w:p>
      <w:pPr>
        <w:pStyle w:val="Heading4"/>
        <w:ind w:left="720"/>
      </w:pPr>
      <w:bookmarkStart w:name="_Toc100085" w:id="85"/>
      <w:r>
        <w:rPr>
          <w:rFonts w:ascii="Calibri" w:cs="Calibri" w:eastAsia="Calibri" w:hAnsi="Calibri"/>
        </w:rPr>
        <w:t xml:space="preserve">Step 2 · Inspect it before using it</w:t>
      </w:r>
      <w:bookmarkEnd w:id="85"/>
    </w:p>
    <w:p>
      <w:pPr>
        <w:keepNext/>
        <w:spacing w:after="120" w:line="264"/>
        <w:ind w:left="1080"/>
      </w:pPr>
      <w:r>
        <w:rPr>
          <w:rFonts w:ascii="Calibri" w:cs="Calibri" w:eastAsia="Calibri" w:hAnsi="Calibri"/>
          <w:color w:val="1F2937"/>
          <w:sz w:val="21"/>
          <w:szCs w:val="21"/>
        </w:rPr>
        <w:t xml:space="preserve">From the folder that contains the new file, print its summary and the classes and trees it describes, and compare them with the current file (</w:t>
      </w:r>
      <w:r>
        <w:rPr>
          <w:rFonts w:ascii="Courier New" w:cs="Courier New" w:eastAsia="Courier New" w:hAnsi="Courier New"/>
          <w:color w:val="1F2937"/>
          <w:sz w:val="19"/>
          <w:szCs w:val="19"/>
          <w:shd w:fill="EEF1F6" w:color="auto" w:val="clear"/>
        </w:rPr>
        <w:t xml:space="preserve">git diff --stat</w:t>
      </w:r>
      <w:r>
        <w:rPr>
          <w:rFonts w:ascii="Calibri" w:cs="Calibri" w:eastAsia="Calibri" w:hAnsi="Calibri"/>
          <w:color w:val="1F2937"/>
          <w:sz w:val="21"/>
          <w:szCs w:val="21"/>
        </w:rPr>
        <w:t xml:space="preserve"> also shows how much changed):</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node -e "const d=require('./talents.json');console.log(d.build,d.generated,</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d.classes.length+' classes',d.classes.flatMap(c=&gt;c.trees).length+' trees')"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node -e "const d=require('./talents.json');d.classes.forEach(c=&gt;</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console.log(c.slug,c.trees.map(t=&gt;t.id+':'+t.name).join(' | ')))"</w:t>
      </w:r>
    </w:p>
    <w:p>
      <w:pPr>
        <w:spacing w:after="120" w:line="120"/>
      </w:pPr>
    </w:p>
    <w:p>
      <w:pPr>
        <w:keepNext w:val="false"/>
        <w:spacing w:after="120" w:line="264"/>
        <w:ind w:left="1080"/>
      </w:pPr>
      <w:r>
        <w:rPr>
          <w:rFonts w:ascii="Calibri" w:cs="Calibri" w:eastAsia="Calibri" w:hAnsi="Calibri"/>
          <w:color w:val="1F2937"/>
          <w:sz w:val="21"/>
          <w:szCs w:val="21"/>
        </w:rPr>
        <w:t xml:space="preserve">A file that fails to load here is malformed and must not be deployed: the backend does not validate it.</w:t>
      </w:r>
    </w:p>
    <w:p>
      <w:pPr>
        <w:pStyle w:val="Heading4"/>
        <w:ind w:left="720"/>
      </w:pPr>
      <w:bookmarkStart w:name="_Toc100086" w:id="86"/>
      <w:r>
        <w:rPr>
          <w:rFonts w:ascii="Calibri" w:cs="Calibri" w:eastAsia="Calibri" w:hAnsi="Calibri"/>
        </w:rPr>
        <w:t xml:space="preserve">Step 3 · Replace the file</w:t>
      </w:r>
      <w:bookmarkEnd w:id="86"/>
    </w:p>
    <w:p>
      <w:pPr>
        <w:keepNext w:val="false"/>
        <w:spacing w:after="120" w:line="264"/>
        <w:ind w:left="1080"/>
      </w:pPr>
      <w:r>
        <w:rPr>
          <w:rFonts w:ascii="Calibri" w:cs="Calibri" w:eastAsia="Calibri" w:hAnsi="Calibri"/>
          <w:color w:val="1F2937"/>
          <w:sz w:val="21"/>
          <w:szCs w:val="21"/>
        </w:rPr>
        <w:t xml:space="preserve">Copy it over </w:t>
      </w:r>
      <w:r>
        <w:rPr>
          <w:rFonts w:ascii="Courier New" w:cs="Courier New" w:eastAsia="Courier New" w:hAnsi="Courier New"/>
          <w:color w:val="1F2937"/>
          <w:sz w:val="19"/>
          <w:szCs w:val="19"/>
          <w:shd w:fill="EEF1F6" w:color="auto" w:val="clear"/>
        </w:rPr>
        <w:t xml:space="preserve">backend/wow-forever/src/main/resources/wow-forever/talents.json</w:t>
      </w:r>
      <w:r>
        <w:rPr>
          <w:rFonts w:ascii="Calibri" w:cs="Calibri" w:eastAsia="Calibri" w:hAnsi="Calibri"/>
          <w:color w:val="1F2937"/>
          <w:sz w:val="21"/>
          <w:szCs w:val="21"/>
        </w:rPr>
        <w:t xml:space="preserve">, keeping the same path and name (the service looks it up as </w:t>
      </w:r>
      <w:r>
        <w:rPr>
          <w:rFonts w:ascii="Courier New" w:cs="Courier New" w:eastAsia="Courier New" w:hAnsi="Courier New"/>
          <w:color w:val="1F2937"/>
          <w:sz w:val="19"/>
          <w:szCs w:val="19"/>
          <w:shd w:fill="EEF1F6" w:color="auto" w:val="clear"/>
        </w:rPr>
        <w:t xml:space="preserve">wow-forever/talents.json</w:t>
      </w:r>
      <w:r>
        <w:rPr>
          <w:rFonts w:ascii="Calibri" w:cs="Calibri" w:eastAsia="Calibri" w:hAnsi="Calibri"/>
          <w:color w:val="1F2937"/>
          <w:sz w:val="21"/>
          <w:szCs w:val="21"/>
        </w:rPr>
        <w:t xml:space="preserve">).</w:t>
      </w:r>
    </w:p>
    <w:p>
      <w:pPr>
        <w:pStyle w:val="Heading4"/>
        <w:ind w:left="720"/>
      </w:pPr>
      <w:bookmarkStart w:name="_Toc100087" w:id="87"/>
      <w:r>
        <w:rPr>
          <w:rFonts w:ascii="Calibri" w:cs="Calibri" w:eastAsia="Calibri" w:hAnsi="Calibri"/>
        </w:rPr>
        <w:t xml:space="preserve">Step 4 · Check what else the new data needs</w:t>
      </w:r>
      <w:bookmarkEnd w:id="87"/>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1"/>
        <w:gridCol w:w="5109"/>
      </w:tblGrid>
      <w:tr>
        <w:trPr>
          <w:cantSplit/>
          <w:tblHeader/>
        </w:trPr>
        <w:tc>
          <w:tcPr>
            <w:tcW w:type="dxa" w:w="313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If the new file...</w:t>
            </w:r>
          </w:p>
        </w:tc>
        <w:tc>
          <w:tcPr>
            <w:tcW w:type="dxa" w:w="510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Then</w:t>
            </w:r>
          </w:p>
        </w:tc>
      </w:tr>
      <w:tr>
        <w:trPr>
          <w:cantSplit/>
        </w:trPr>
        <w:tc>
          <w:tcPr>
            <w:tcW w:type="dxa" w:w="313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Has the same classes and trees; only numbers, texts or talents changed</w:t>
            </w:r>
          </w:p>
        </w:tc>
        <w:tc>
          <w:tcPr>
            <w:tcW w:type="dxa" w:w="51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Nothing else to do.</w:t>
            </w:r>
          </w:p>
        </w:tc>
      </w:tr>
      <w:tr>
        <w:trPr>
          <w:cantSplit/>
        </w:trPr>
        <w:tc>
          <w:tcPr>
            <w:tcW w:type="dxa" w:w="313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Adds a class or changes a class </w:t>
            </w:r>
            <w:r>
              <w:rPr>
                <w:rFonts w:ascii="Courier New" w:cs="Courier New" w:eastAsia="Courier New" w:hAnsi="Courier New"/>
                <w:color w:val="1F2937"/>
                <w:sz w:val="17"/>
                <w:szCs w:val="17"/>
                <w:shd w:fill="EEF1F6" w:color="auto" w:val="clear"/>
              </w:rPr>
              <w:t xml:space="preserve">slug</w:t>
            </w:r>
          </w:p>
        </w:tc>
        <w:tc>
          <w:tcPr>
            <w:tcW w:type="dxa" w:w="510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Create or fix the row in the CLASES tab with exactly that slug (see </w:t>
            </w:r>
            <w:hyperlink w:history="1" w:anchor="sec_wow_classes">
              <w:r>
                <w:rPr>
                  <w:rFonts w:ascii="Calibri" w:cs="Calibri" w:eastAsia="Calibri" w:hAnsi="Calibri"/>
                  <w:color w:val="1F6FD1"/>
                  <w:sz w:val="19"/>
                  <w:szCs w:val="19"/>
                  <w:u w:val="single"/>
                </w:rPr>
                <w:t xml:space="preserve">Classes and races</w:t>
              </w:r>
            </w:hyperlink>
            <w:r>
              <w:rPr>
                <w:rFonts w:ascii="Calibri" w:cs="Calibri" w:eastAsia="Calibri" w:hAnsi="Calibri"/>
                <w:color w:val="1F2937"/>
                <w:sz w:val="19"/>
                <w:szCs w:val="19"/>
              </w:rPr>
              <w:t xml:space="preserve">), and add pictures and icons for its trees as in the next row.</w:t>
            </w:r>
          </w:p>
        </w:tc>
      </w:tr>
      <w:tr>
        <w:trPr>
          <w:cantSplit/>
        </w:trPr>
        <w:tc>
          <w:tcPr>
            <w:tcW w:type="dxa" w:w="313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Adds or renames a tree</w:t>
            </w:r>
          </w:p>
        </w:tc>
        <w:tc>
          <w:tcPr>
            <w:tcW w:type="dxa" w:w="51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 </w:t>
            </w:r>
            <w:r>
              <w:rPr>
                <w:rFonts w:ascii="Courier New" w:cs="Courier New" w:eastAsia="Courier New" w:hAnsi="Courier New"/>
                <w:color w:val="1F2937"/>
                <w:sz w:val="17"/>
                <w:szCs w:val="17"/>
                <w:shd w:fill="EEF1F6" w:color="auto" w:val="clear"/>
              </w:rPr>
              <w:t xml:space="preserve">&lt;class-slug&gt;-&lt;tree-slug&gt;.jpg</w:t>
            </w:r>
            <w:r>
              <w:rPr>
                <w:rFonts w:ascii="Calibri" w:cs="Calibri" w:eastAsia="Calibri" w:hAnsi="Calibri"/>
                <w:color w:val="1F2937"/>
                <w:sz w:val="19"/>
                <w:szCs w:val="19"/>
              </w:rPr>
              <w:t xml:space="preserve"> to </w:t>
            </w:r>
            <w:r>
              <w:rPr>
                <w:rFonts w:ascii="Courier New" w:cs="Courier New" w:eastAsia="Courier New" w:hAnsi="Courier New"/>
                <w:color w:val="1F2937"/>
                <w:sz w:val="17"/>
                <w:szCs w:val="17"/>
                <w:shd w:fill="EEF1F6" w:color="auto" w:val="clear"/>
              </w:rPr>
              <w:t xml:space="preserve">frontend/public/images/wow-forever/talents/trees/</w:t>
            </w:r>
            <w:r>
              <w:rPr>
                <w:rFonts w:ascii="Calibri" w:cs="Calibri" w:eastAsia="Calibri" w:hAnsi="Calibri"/>
                <w:color w:val="1F2937"/>
                <w:sz w:val="19"/>
                <w:szCs w:val="19"/>
              </w:rPr>
              <w:t xml:space="preserve"> and a </w:t>
            </w:r>
            <w:r>
              <w:rPr>
                <w:rFonts w:ascii="Courier New" w:cs="Courier New" w:eastAsia="Courier New" w:hAnsi="Courier New"/>
                <w:color w:val="1F2937"/>
                <w:sz w:val="17"/>
                <w:szCs w:val="17"/>
                <w:shd w:fill="EEF1F6" w:color="auto" w:val="clear"/>
              </w:rPr>
              <w:t xml:space="preserve">&lt;class-slug&gt;-&lt;tree-slug&gt;</w:t>
            </w:r>
            <w:r>
              <w:rPr>
                <w:rFonts w:ascii="Calibri" w:cs="Calibri" w:eastAsia="Calibri" w:hAnsi="Calibri"/>
                <w:color w:val="1F2937"/>
                <w:sz w:val="19"/>
                <w:szCs w:val="19"/>
              </w:rPr>
              <w:t xml:space="preserve"> entry to </w:t>
            </w:r>
            <w:r>
              <w:rPr>
                <w:rFonts w:ascii="Courier New" w:cs="Courier New" w:eastAsia="Courier New" w:hAnsi="Courier New"/>
                <w:color w:val="1F2937"/>
                <w:sz w:val="17"/>
                <w:szCs w:val="17"/>
                <w:shd w:fill="EEF1F6" w:color="auto" w:val="clear"/>
              </w:rPr>
              <w:t xml:space="preserve">TREE_ICONS</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wow-forever-config.ts</w:t>
            </w:r>
            <w:r>
              <w:rPr>
                <w:rFonts w:ascii="Calibri" w:cs="Calibri" w:eastAsia="Calibri" w:hAnsi="Calibri"/>
                <w:color w:val="1F2937"/>
                <w:sz w:val="19"/>
                <w:szCs w:val="19"/>
              </w:rPr>
              <w:t xml:space="preserve">. The tree slug is the tree name in lowercase with every run of other characters turned into </w:t>
            </w:r>
            <w:r>
              <w:rPr>
                <w:rFonts w:ascii="Courier New" w:cs="Courier New" w:eastAsia="Courier New" w:hAnsi="Courier New"/>
                <w:color w:val="1F2937"/>
                <w:sz w:val="17"/>
                <w:szCs w:val="17"/>
                <w:shd w:fill="EEF1F6" w:color="auto" w:val="clear"/>
              </w:rPr>
              <w:t xml:space="preserve">-</w:t>
            </w:r>
            <w:r>
              <w:rPr>
                <w:rFonts w:ascii="Calibri" w:cs="Calibri" w:eastAsia="Calibri" w:hAnsi="Calibri"/>
                <w:color w:val="1F2937"/>
                <w:sz w:val="19"/>
                <w:szCs w:val="19"/>
              </w:rPr>
              <w:t xml:space="preserve"> (for example "Beast Mastery" gives </w:t>
            </w:r>
            <w:r>
              <w:rPr>
                <w:rFonts w:ascii="Courier New" w:cs="Courier New" w:eastAsia="Courier New" w:hAnsi="Courier New"/>
                <w:color w:val="1F2937"/>
                <w:sz w:val="17"/>
                <w:szCs w:val="17"/>
                <w:shd w:fill="EEF1F6" w:color="auto" w:val="clear"/>
              </w:rPr>
              <w:t xml:space="preserve">beast-mastery</w:t>
            </w:r>
            <w:r>
              <w:rPr>
                <w:rFonts w:ascii="Calibri" w:cs="Calibri" w:eastAsia="Calibri" w:hAnsi="Calibri"/>
                <w:color w:val="1F2937"/>
                <w:sz w:val="19"/>
                <w:szCs w:val="19"/>
              </w:rPr>
              <w:t xml:space="preserve">). Without them the tree still works but has no background or title icon.</w:t>
            </w:r>
          </w:p>
        </w:tc>
      </w:tr>
      <w:tr>
        <w:trPr>
          <w:cantSplit/>
        </w:trPr>
        <w:tc>
          <w:tcPr>
            <w:tcW w:type="dxa" w:w="313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Changes tree ids or the order of talents</w:t>
            </w:r>
          </w:p>
        </w:tc>
        <w:tc>
          <w:tcPr>
            <w:tcW w:type="dxa" w:w="510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Nothing to fix, but share links created before the update stop loading (they open an empty build), because the codes depend on tree ids and talent order.</w:t>
            </w:r>
          </w:p>
        </w:tc>
      </w:tr>
      <w:tr>
        <w:trPr>
          <w:cantSplit/>
        </w:trPr>
        <w:tc>
          <w:tcPr>
            <w:tcW w:type="dxa" w:w="313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Changes </w:t>
            </w:r>
            <w:r>
              <w:rPr>
                <w:rFonts w:ascii="Courier New" w:cs="Courier New" w:eastAsia="Courier New" w:hAnsi="Courier New"/>
                <w:color w:val="1F2937"/>
                <w:sz w:val="17"/>
                <w:szCs w:val="17"/>
                <w:shd w:fill="EEF1F6" w:color="auto" w:val="clear"/>
              </w:rPr>
              <w:t xml:space="preserve">levels_that_grant_a_point</w:t>
            </w:r>
          </w:p>
        </w:tc>
        <w:tc>
          <w:tcPr>
            <w:tcW w:type="dxa" w:w="51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Nothing to fix: the level range and the points per level are read from the file.</w:t>
            </w:r>
          </w:p>
        </w:tc>
      </w:tr>
    </w:tbl>
    <w:p>
      <w:pPr>
        <w:spacing w:after="140" w:line="120"/>
      </w:pPr>
    </w:p>
    <w:p>
      <w:pPr>
        <w:pStyle w:val="Heading4"/>
        <w:ind w:left="720"/>
      </w:pPr>
      <w:bookmarkStart w:name="_Toc100088" w:id="88"/>
      <w:r>
        <w:rPr>
          <w:rFonts w:ascii="Calibri" w:cs="Calibri" w:eastAsia="Calibri" w:hAnsi="Calibri"/>
        </w:rPr>
        <w:t xml:space="preserve">Step 5 · Test locally</w:t>
      </w:r>
      <w:bookmarkEnd w:id="88"/>
    </w:p>
    <w:p>
      <w:pPr>
        <w:pStyle w:val="ListParagraph"/>
        <w:numPr>
          <w:ilvl w:val="0"/>
          <w:numId w:val="7"/>
        </w:numPr>
        <w:spacing w:after="70" w:line="264"/>
        <w:ind w:left="1480" w:hanging="360"/>
      </w:pPr>
      <w:r>
        <w:rPr>
          <w:rFonts w:ascii="Calibri" w:cs="Calibri" w:eastAsia="Calibri" w:hAnsi="Calibri"/>
          <w:color w:val="1F2937"/>
          <w:sz w:val="21"/>
          <w:szCs w:val="21"/>
        </w:rPr>
        <w:t xml:space="preserve">Build and start the backend (see chapter </w:t>
      </w:r>
      <w:hyperlink w:history="1" w:anchor="ch_setup">
        <w:r>
          <w:rPr>
            <w:rFonts w:ascii="Calibri" w:cs="Calibri" w:eastAsia="Calibri" w:hAnsi="Calibri"/>
            <w:color w:val="1F6FD1"/>
            <w:sz w:val="21"/>
            <w:szCs w:val="21"/>
            <w:u w:val="single"/>
          </w:rPr>
          <w:t xml:space="preserve">Setup, build and deployment</w:t>
        </w:r>
      </w:hyperlink>
      <w:r>
        <w:rPr>
          <w:rFonts w:ascii="Calibri" w:cs="Calibri" w:eastAsia="Calibri" w:hAnsi="Calibri"/>
          <w:color w:val="1F2937"/>
          <w:sz w:val="21"/>
          <w:szCs w:val="21"/>
        </w:rPr>
        <w:t xml:space="preserve">).</w:t>
      </w:r>
    </w:p>
    <w:p>
      <w:pPr>
        <w:pStyle w:val="ListParagraph"/>
        <w:numPr>
          <w:ilvl w:val="0"/>
          <w:numId w:val="7"/>
        </w:numPr>
        <w:spacing w:after="70" w:line="264"/>
        <w:ind w:left="1480" w:hanging="360"/>
      </w:pPr>
      <w:r>
        <w:rPr>
          <w:rFonts w:ascii="Calibri" w:cs="Calibri" w:eastAsia="Calibri" w:hAnsi="Calibri"/>
          <w:color w:val="1F2937"/>
          <w:sz w:val="21"/>
          <w:szCs w:val="21"/>
        </w:rPr>
        <w:t xml:space="preserve">Open </w:t>
      </w:r>
      <w:r>
        <w:rPr>
          <w:rFonts w:ascii="Courier New" w:cs="Courier New" w:eastAsia="Courier New" w:hAnsi="Courier New"/>
          <w:color w:val="1F2937"/>
          <w:sz w:val="19"/>
          <w:szCs w:val="19"/>
          <w:shd w:fill="EEF1F6" w:color="auto" w:val="clear"/>
        </w:rPr>
        <w:t xml:space="preserve">/wow-forever/talents</w:t>
      </w:r>
      <w:r>
        <w:rPr>
          <w:rFonts w:ascii="Calibri" w:cs="Calibri" w:eastAsia="Calibri" w:hAnsi="Calibri"/>
          <w:color w:val="1F2937"/>
          <w:sz w:val="21"/>
          <w:szCs w:val="21"/>
        </w:rPr>
        <w:t xml:space="preserve"> as an admin and check that the credit line at the bottom shows the new build.</w:t>
      </w:r>
    </w:p>
    <w:p>
      <w:pPr>
        <w:pStyle w:val="ListParagraph"/>
        <w:numPr>
          <w:ilvl w:val="0"/>
          <w:numId w:val="7"/>
        </w:numPr>
        <w:spacing w:after="70" w:line="264"/>
        <w:ind w:left="1480" w:hanging="360"/>
      </w:pPr>
      <w:r>
        <w:rPr>
          <w:rFonts w:ascii="Calibri" w:cs="Calibri" w:eastAsia="Calibri" w:hAnsi="Calibri"/>
          <w:color w:val="1F2937"/>
          <w:sz w:val="21"/>
          <w:szCs w:val="21"/>
        </w:rPr>
        <w:t xml:space="preserve">Pick each class and check that its three trees, icons and tooltips appear.</w:t>
      </w:r>
    </w:p>
    <w:p>
      <w:pPr>
        <w:pStyle w:val="ListParagraph"/>
        <w:numPr>
          <w:ilvl w:val="0"/>
          <w:numId w:val="7"/>
        </w:numPr>
        <w:spacing w:after="70" w:line="264"/>
        <w:ind w:left="1480" w:hanging="360"/>
      </w:pPr>
      <w:r>
        <w:rPr>
          <w:rFonts w:ascii="Calibri" w:cs="Calibri" w:eastAsia="Calibri" w:hAnsi="Calibri"/>
          <w:color w:val="1F2937"/>
          <w:sz w:val="21"/>
          <w:szCs w:val="21"/>
        </w:rPr>
        <w:t xml:space="preserve">Open a share link of a build that existed before: either it loads, or it opens empty if the update changed tree ids or talent order.</w:t>
      </w:r>
    </w:p>
    <w:p>
      <w:pPr>
        <w:spacing w:after="40" w:line="120"/>
      </w:pPr>
    </w:p>
    <w:p>
      <w:pPr>
        <w:pStyle w:val="Heading4"/>
        <w:ind w:left="720"/>
      </w:pPr>
      <w:bookmarkStart w:name="_Toc100089" w:id="89"/>
      <w:r>
        <w:rPr>
          <w:rFonts w:ascii="Calibri" w:cs="Calibri" w:eastAsia="Calibri" w:hAnsi="Calibri"/>
        </w:rPr>
        <w:t xml:space="preserve">Step 6 · Deploy</w:t>
      </w:r>
      <w:bookmarkEnd w:id="89"/>
    </w:p>
    <w:p>
      <w:pPr>
        <w:keepNext w:val="false"/>
        <w:spacing w:after="120" w:line="264"/>
        <w:ind w:left="1080"/>
      </w:pPr>
      <w:r>
        <w:rPr>
          <w:rFonts w:ascii="Calibri" w:cs="Calibri" w:eastAsia="Calibri" w:hAnsi="Calibri"/>
          <w:color w:val="1F2937"/>
          <w:sz w:val="21"/>
          <w:szCs w:val="21"/>
        </w:rPr>
        <w:t xml:space="preserve">Commit and push, then deploy the backend on Render: the Docker build copies </w:t>
      </w:r>
      <w:r>
        <w:rPr>
          <w:rFonts w:ascii="Courier New" w:cs="Courier New" w:eastAsia="Courier New" w:hAnsi="Courier New"/>
          <w:color w:val="1F2937"/>
          <w:sz w:val="19"/>
          <w:szCs w:val="19"/>
          <w:shd w:fill="EEF1F6" w:color="auto" w:val="clear"/>
        </w:rPr>
        <w:t xml:space="preserve">wow-forever/src</w:t>
      </w:r>
      <w:r>
        <w:rPr>
          <w:rFonts w:ascii="Calibri" w:cs="Calibri" w:eastAsia="Calibri" w:hAnsi="Calibri"/>
          <w:color w:val="1F2937"/>
          <w:sz w:val="21"/>
          <w:szCs w:val="21"/>
        </w:rPr>
        <w:t xml:space="preserve"> into the image, so the new file goes live when the new image starts. Deploy the frontend only if step 4 changed frontend files. Browsers may keep the previous response for up to one hour (</w:t>
      </w:r>
      <w:r>
        <w:rPr>
          <w:rFonts w:ascii="Courier New" w:cs="Courier New" w:eastAsia="Courier New" w:hAnsi="Courier New"/>
          <w:color w:val="1F2937"/>
          <w:sz w:val="19"/>
          <w:szCs w:val="19"/>
          <w:shd w:fill="EEF1F6" w:color="auto" w:val="clear"/>
        </w:rPr>
        <w:t xml:space="preserve">max-age=3600</w:t>
      </w:r>
      <w:r>
        <w:rPr>
          <w:rFonts w:ascii="Calibri" w:cs="Calibri" w:eastAsia="Calibri" w:hAnsi="Calibri"/>
          <w:color w:val="1F2937"/>
          <w:sz w:val="21"/>
          <w:szCs w:val="21"/>
        </w:rPr>
        <w:t xml:space="preserve">), so use a hard refresh when checking production.</w:t>
      </w:r>
    </w:p>
    <w:p>
      <w:pPr>
        <w:pStyle w:val="Heading4"/>
        <w:ind w:left="720"/>
      </w:pPr>
      <w:bookmarkStart w:name="_Toc100090" w:id="90"/>
      <w:r>
        <w:rPr>
          <w:rFonts w:ascii="Calibri" w:cs="Calibri" w:eastAsia="Calibri" w:hAnsi="Calibri"/>
        </w:rPr>
        <w:t xml:space="preserve">Step 7 · Record it</w:t>
      </w:r>
      <w:bookmarkEnd w:id="90"/>
    </w:p>
    <w:p>
      <w:pPr>
        <w:keepNext w:val="false"/>
        <w:spacing w:after="120" w:line="264"/>
        <w:ind w:left="1080"/>
      </w:pPr>
      <w:r>
        <w:rPr>
          <w:rFonts w:ascii="Calibri" w:cs="Calibri" w:eastAsia="Calibri" w:hAnsi="Calibri"/>
          <w:color w:val="1F2937"/>
          <w:sz w:val="21"/>
          <w:szCs w:val="21"/>
        </w:rPr>
        <w:t xml:space="preserve">Update the "Current content" table above and add a line to the changelog.</w:t>
      </w:r>
    </w:p>
    <w:p>
      <w:pPr>
        <w:pStyle w:val="Heading4"/>
        <w:ind w:left="720"/>
      </w:pPr>
      <w:bookmarkStart w:name="_Toc100091" w:id="91"/>
      <w:r>
        <w:rPr>
          <w:rFonts w:ascii="Calibri" w:cs="Calibri" w:eastAsia="Calibri" w:hAnsi="Calibri"/>
        </w:rPr>
        <w:t xml:space="preserve">Going back</w:t>
      </w:r>
      <w:bookmarkEnd w:id="91"/>
    </w:p>
    <w:p>
      <w:pPr>
        <w:keepNext w:val="false"/>
        <w:spacing w:after="120" w:line="264"/>
        <w:ind w:left="1080"/>
      </w:pPr>
      <w:r>
        <w:rPr>
          <w:rFonts w:ascii="Calibri" w:cs="Calibri" w:eastAsia="Calibri" w:hAnsi="Calibri"/>
          <w:color w:val="1F2937"/>
          <w:sz w:val="21"/>
          <w:szCs w:val="21"/>
        </w:rPr>
        <w:t xml:space="preserve">Restore the previous </w:t>
      </w:r>
      <w:r>
        <w:rPr>
          <w:rFonts w:ascii="Courier New" w:cs="Courier New" w:eastAsia="Courier New" w:hAnsi="Courier New"/>
          <w:color w:val="1F2937"/>
          <w:sz w:val="19"/>
          <w:szCs w:val="19"/>
          <w:shd w:fill="EEF1F6" w:color="auto" w:val="clear"/>
        </w:rPr>
        <w:t xml:space="preserve">talents.json</w:t>
      </w:r>
      <w:r>
        <w:rPr>
          <w:rFonts w:ascii="Calibri" w:cs="Calibri" w:eastAsia="Calibri" w:hAnsi="Calibri"/>
          <w:color w:val="1F2937"/>
          <w:sz w:val="21"/>
          <w:szCs w:val="21"/>
        </w:rPr>
        <w:t xml:space="preserve"> from Git (</w:t>
      </w:r>
      <w:r>
        <w:rPr>
          <w:rFonts w:ascii="Courier New" w:cs="Courier New" w:eastAsia="Courier New" w:hAnsi="Courier New"/>
          <w:color w:val="1F2937"/>
          <w:sz w:val="19"/>
          <w:szCs w:val="19"/>
          <w:shd w:fill="EEF1F6" w:color="auto" w:val="clear"/>
        </w:rPr>
        <w:t xml:space="preserve">git checkout &lt;commit&gt; -- backend/wow-forever/src/main/resources/wow-forever/talents.json</w:t>
      </w:r>
      <w:r>
        <w:rPr>
          <w:rFonts w:ascii="Calibri" w:cs="Calibri" w:eastAsia="Calibri" w:hAnsi="Calibri"/>
          <w:color w:val="1F2937"/>
          <w:sz w:val="21"/>
          <w:szCs w:val="21"/>
        </w:rPr>
        <w:t xml:space="preserve">) and redeploy the backend.</w:t>
      </w:r>
    </w:p>
    <w:p>
      <w:pPr>
        <w:pStyle w:val="Heading3"/>
        <w:numPr>
          <w:ilvl w:val="2"/>
          <w:numId w:val="2"/>
        </w:numPr>
        <w:ind w:left="1260" w:hanging="900"/>
      </w:pPr>
      <w:bookmarkStart w:name="_Toc100092" w:id="92"/>
      <w:r>
        <w:rPr>
          <w:rFonts w:ascii="Calibri" w:cs="Calibri" w:eastAsia="Calibri" w:hAnsi="Calibri"/>
        </w:rPr>
        <w:t xml:space="preserve">If something goes wrong</w:t>
      </w:r>
      <w:bookmarkEnd w:id="92"/>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8"/>
        <w:gridCol w:w="5332"/>
      </w:tblGrid>
      <w:tr>
        <w:trPr>
          <w:cantSplit/>
          <w:tblHeader/>
        </w:trPr>
        <w:tc>
          <w:tcPr>
            <w:tcW w:type="dxa" w:w="32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Symptom</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Likely cause</w:t>
            </w:r>
          </w:p>
        </w:tc>
      </w:tr>
      <w:tr>
        <w:trPr>
          <w:cantSplit/>
        </w:trPr>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/talents</w:t>
            </w:r>
            <w:r>
              <w:rPr>
                <w:rFonts w:ascii="Calibri" w:cs="Calibri" w:eastAsia="Calibri" w:hAnsi="Calibri"/>
                <w:color w:val="1F2937"/>
                <w:sz w:val="19"/>
                <w:szCs w:val="19"/>
              </w:rPr>
              <w:t xml:space="preserve"> answers 503</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talents.json</w:t>
            </w:r>
            <w:r>
              <w:rPr>
                <w:rFonts w:ascii="Calibri" w:cs="Calibri" w:eastAsia="Calibri" w:hAnsi="Calibri"/>
                <w:color w:val="1F2937"/>
                <w:sz w:val="19"/>
                <w:szCs w:val="19"/>
              </w:rPr>
              <w:t xml:space="preserve"> is missing from the build: wrong path or name, or the file was not committed</w:t>
            </w:r>
          </w:p>
        </w:tc>
      </w:tr>
      <w:tr>
        <w:trPr>
          <w:cantSplit/>
        </w:trPr>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calculator shows a loading error</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classes request or the talents request failed, or the file is malformed JSON; check the Network tab of the browser developer tools to see which of the two requests fails</w:t>
            </w:r>
          </w:p>
        </w:tc>
      </w:tr>
      <w:tr>
        <w:trPr>
          <w:cantSplit/>
        </w:trPr>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class bar is empty</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Table </w:t>
            </w:r>
            <w:r>
              <w:rPr>
                <w:rFonts w:ascii="Courier New" w:cs="Courier New" w:eastAsia="Courier New" w:hAnsi="Courier New"/>
                <w:color w:val="1F2937"/>
                <w:sz w:val="17"/>
                <w:szCs w:val="17"/>
                <w:shd w:fill="EEF1F6" w:color="auto" w:val="clear"/>
              </w:rPr>
              <w:t xml:space="preserve">wow_class</w:t>
            </w:r>
            <w:r>
              <w:rPr>
                <w:rFonts w:ascii="Calibri" w:cs="Calibri" w:eastAsia="Calibri" w:hAnsi="Calibri"/>
                <w:color w:val="1F2937"/>
                <w:sz w:val="19"/>
                <w:szCs w:val="19"/>
              </w:rPr>
              <w:t xml:space="preserve"> has no rows (see </w:t>
            </w:r>
            <w:hyperlink w:history="1" w:anchor="sec_wow_classes">
              <w:r>
                <w:rPr>
                  <w:rFonts w:ascii="Calibri" w:cs="Calibri" w:eastAsia="Calibri" w:hAnsi="Calibri"/>
                  <w:color w:val="1F6FD1"/>
                  <w:sz w:val="19"/>
                  <w:szCs w:val="19"/>
                  <w:u w:val="single"/>
                </w:rPr>
                <w:t xml:space="preserve">Classes and races</w:t>
              </w:r>
            </w:hyperlink>
            <w:r>
              <w:rPr>
                <w:rFonts w:ascii="Calibri" w:cs="Calibri" w:eastAsia="Calibri" w:hAnsi="Calibri"/>
                <w:color w:val="1F2937"/>
                <w:sz w:val="19"/>
                <w:szCs w:val="19"/>
              </w:rPr>
              <w:t xml:space="preserve">)</w:t>
            </w:r>
          </w:p>
        </w:tc>
      </w:tr>
      <w:tr>
        <w:trPr>
          <w:cantSplit/>
        </w:trPr>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class opens with no trees</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class </w:t>
            </w:r>
            <w:r>
              <w:rPr>
                <w:rFonts w:ascii="Courier New" w:cs="Courier New" w:eastAsia="Courier New" w:hAnsi="Courier New"/>
                <w:color w:val="1F2937"/>
                <w:sz w:val="17"/>
                <w:szCs w:val="17"/>
                <w:shd w:fill="EEF1F6" w:color="auto" w:val="clear"/>
              </w:rPr>
              <w:t xml:space="preserve">slug</w:t>
            </w:r>
            <w:r>
              <w:rPr>
                <w:rFonts w:ascii="Calibri" w:cs="Calibri" w:eastAsia="Calibri" w:hAnsi="Calibri"/>
                <w:color w:val="1F2937"/>
                <w:sz w:val="19"/>
                <w:szCs w:val="19"/>
              </w:rPr>
              <w:t xml:space="preserve"> in the database is not one of the slugs in the file</w:t>
            </w:r>
          </w:p>
        </w:tc>
      </w:tr>
      <w:tr>
        <w:trPr>
          <w:cantSplit/>
        </w:trPr>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tree has no background picture or title icon</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Missing </w:t>
            </w:r>
            <w:r>
              <w:rPr>
                <w:rFonts w:ascii="Courier New" w:cs="Courier New" w:eastAsia="Courier New" w:hAnsi="Courier New"/>
                <w:color w:val="1F2937"/>
                <w:sz w:val="17"/>
                <w:szCs w:val="17"/>
                <w:shd w:fill="EEF1F6" w:color="auto" w:val="clear"/>
              </w:rPr>
              <w:t xml:space="preserve">&lt;class&gt;-&lt;tree&gt;.jpg</w:t>
            </w:r>
            <w:r>
              <w:rPr>
                <w:rFonts w:ascii="Calibri" w:cs="Calibri" w:eastAsia="Calibri" w:hAnsi="Calibri"/>
                <w:color w:val="1F2937"/>
                <w:sz w:val="19"/>
                <w:szCs w:val="19"/>
              </w:rPr>
              <w:t xml:space="preserve"> file or </w:t>
            </w:r>
            <w:r>
              <w:rPr>
                <w:rFonts w:ascii="Courier New" w:cs="Courier New" w:eastAsia="Courier New" w:hAnsi="Courier New"/>
                <w:color w:val="1F2937"/>
                <w:sz w:val="17"/>
                <w:szCs w:val="17"/>
                <w:shd w:fill="EEF1F6" w:color="auto" w:val="clear"/>
              </w:rPr>
              <w:t xml:space="preserve">TREE_ICONS</w:t>
            </w:r>
            <w:r>
              <w:rPr>
                <w:rFonts w:ascii="Calibri" w:cs="Calibri" w:eastAsia="Calibri" w:hAnsi="Calibri"/>
                <w:color w:val="1F2937"/>
                <w:sz w:val="19"/>
                <w:szCs w:val="19"/>
              </w:rPr>
              <w:t xml:space="preserve"> entry</w:t>
            </w:r>
          </w:p>
        </w:tc>
      </w:tr>
      <w:tr>
        <w:trPr>
          <w:cantSplit/>
        </w:trPr>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icons do not appear</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assets.wow-forever.gg</w:t>
            </w:r>
            <w:r>
              <w:rPr>
                <w:rFonts w:ascii="Calibri" w:cs="Calibri" w:eastAsia="Calibri" w:hAnsi="Calibri"/>
                <w:color w:val="1F2937"/>
                <w:sz w:val="19"/>
                <w:szCs w:val="19"/>
              </w:rPr>
              <w:t xml:space="preserve"> is unreachable, or </w:t>
            </w:r>
            <w:r>
              <w:rPr>
                <w:rFonts w:ascii="Courier New" w:cs="Courier New" w:eastAsia="Courier New" w:hAnsi="Courier New"/>
                <w:color w:val="1F2937"/>
                <w:sz w:val="17"/>
                <w:szCs w:val="17"/>
                <w:shd w:fill="EEF1F6" w:color="auto" w:val="clear"/>
              </w:rPr>
              <w:t xml:space="preserve">icon_id</w:t>
            </w:r>
            <w:r>
              <w:rPr>
                <w:rFonts w:ascii="Calibri" w:cs="Calibri" w:eastAsia="Calibri" w:hAnsi="Calibri"/>
                <w:color w:val="1F2937"/>
                <w:sz w:val="19"/>
                <w:szCs w:val="19"/>
              </w:rPr>
              <w:t xml:space="preserve"> has no image there</w:t>
            </w:r>
          </w:p>
        </w:tc>
      </w:tr>
    </w:tbl>
    <w:p>
      <w:pPr>
        <w:spacing w:after="140" w:line="120"/>
      </w:pPr>
    </w:p>
    <w:p>
      <w:pPr>
        <w:pStyle w:val="Heading2"/>
        <w:numPr>
          <w:ilvl w:val="1"/>
          <w:numId w:val="2"/>
        </w:numPr>
        <w:ind w:left="800" w:hanging="800"/>
      </w:pPr>
      <w:bookmarkStart w:name="sec_wow_classes" w:id="93"/>
      <w:r>
        <w:rPr>
          <w:rFonts w:ascii="Calibri" w:cs="Calibri" w:eastAsia="Calibri" w:hAnsi="Calibri"/>
        </w:rPr>
        <w:t xml:space="preserve">Classes and races</w:t>
      </w:r>
      <w:bookmarkEnd w:id="93"/>
    </w:p>
    <w:p>
      <w:pPr>
        <w:keepNext w:val="false"/>
        <w:spacing w:after="120" w:line="264"/>
        <w:ind w:left="360"/>
      </w:pPr>
      <w:r>
        <w:rPr>
          <w:rFonts w:ascii="Calibri" w:cs="Calibri" w:eastAsia="Calibri" w:hAnsi="Calibri"/>
          <w:color w:val="1F2937"/>
          <w:sz w:val="21"/>
          <w:szCs w:val="21"/>
        </w:rPr>
        <w:t xml:space="preserve">Classes and races are the only WoW Forever data kept in the database. Nobody edits SQL by hand: admins manage them from the management screen.</w:t>
      </w:r>
    </w:p>
    <w:p>
      <w:pPr>
        <w:pStyle w:val="Heading3"/>
        <w:numPr>
          <w:ilvl w:val="2"/>
          <w:numId w:val="2"/>
        </w:numPr>
        <w:ind w:left="1260" w:hanging="900"/>
      </w:pPr>
      <w:bookmarkStart w:name="_Toc100094" w:id="94"/>
      <w:r>
        <w:rPr>
          <w:rFonts w:ascii="Calibri" w:cs="Calibri" w:eastAsia="Calibri" w:hAnsi="Calibri"/>
        </w:rPr>
        <w:t xml:space="preserve">Where to edit</w:t>
      </w:r>
      <w:bookmarkEnd w:id="94"/>
    </w:p>
    <w:p>
      <w:pPr>
        <w:keepNext w:val="false"/>
        <w:spacing w:after="120" w:line="264"/>
        <w:ind w:left="720"/>
      </w:pPr>
      <w:r>
        <w:rPr>
          <w:rFonts w:ascii="Calibri" w:cs="Calibri" w:eastAsia="Calibri" w:hAnsi="Calibri"/>
          <w:color w:val="1F2937"/>
          <w:sz w:val="21"/>
          <w:szCs w:val="21"/>
        </w:rPr>
        <w:t xml:space="preserve">Sign in as admin, open </w:t>
      </w:r>
      <w:r>
        <w:rPr>
          <w:rFonts w:ascii="Calibri" w:cs="Calibri" w:eastAsia="Calibri" w:hAnsi="Calibri"/>
          <w:b/>
          <w:bCs/>
          <w:color w:val="1F2937"/>
          <w:sz w:val="21"/>
          <w:szCs w:val="21"/>
        </w:rPr>
        <w:t xml:space="preserve">WoW Forever</w:t>
      </w:r>
      <w:r>
        <w:rPr>
          <w:rFonts w:ascii="Calibri" w:cs="Calibri" w:eastAsia="Calibri" w:hAnsi="Calibri"/>
          <w:color w:val="1F2937"/>
          <w:sz w:val="21"/>
          <w:szCs w:val="21"/>
        </w:rPr>
        <w:t xml:space="preserve"> in the sidebar and choose </w:t>
      </w:r>
      <w:r>
        <w:rPr>
          <w:rFonts w:ascii="Calibri" w:cs="Calibri" w:eastAsia="Calibri" w:hAnsi="Calibri"/>
          <w:b/>
          <w:bCs/>
          <w:color w:val="1F2937"/>
          <w:sz w:val="21"/>
          <w:szCs w:val="21"/>
        </w:rPr>
        <w:t xml:space="preserve">GESTIÓN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/admin/wow-forever/management</w:t>
      </w:r>
      <w:r>
        <w:rPr>
          <w:rFonts w:ascii="Calibri" w:cs="Calibri" w:eastAsia="Calibri" w:hAnsi="Calibri"/>
          <w:color w:val="1F2937"/>
          <w:sz w:val="21"/>
          <w:szCs w:val="21"/>
        </w:rPr>
        <w:t xml:space="preserve">). The screen has three tabs: </w:t>
      </w:r>
      <w:r>
        <w:rPr>
          <w:rFonts w:ascii="Calibri" w:cs="Calibri" w:eastAsia="Calibri" w:hAnsi="Calibri"/>
          <w:b/>
          <w:bCs/>
          <w:color w:val="1F2937"/>
          <w:sz w:val="21"/>
          <w:szCs w:val="21"/>
        </w:rPr>
        <w:t xml:space="preserve">CLASES</w:t>
      </w:r>
      <w:r>
        <w:rPr>
          <w:rFonts w:ascii="Calibri" w:cs="Calibri" w:eastAsia="Calibri" w:hAnsi="Calibri"/>
          <w:color w:val="1F2937"/>
          <w:sz w:val="21"/>
          <w:szCs w:val="21"/>
        </w:rPr>
        <w:t xml:space="preserve">, </w:t>
      </w:r>
      <w:r>
        <w:rPr>
          <w:rFonts w:ascii="Calibri" w:cs="Calibri" w:eastAsia="Calibri" w:hAnsi="Calibri"/>
          <w:b/>
          <w:bCs/>
          <w:color w:val="1F2937"/>
          <w:sz w:val="21"/>
          <w:szCs w:val="21"/>
        </w:rPr>
        <w:t xml:space="preserve">RAZAS</w:t>
      </w:r>
      <w:r>
        <w:rPr>
          <w:rFonts w:ascii="Calibri" w:cs="Calibri" w:eastAsia="Calibri" w:hAnsi="Calibri"/>
          <w:color w:val="1F2937"/>
          <w:sz w:val="21"/>
          <w:szCs w:val="21"/>
        </w:rPr>
        <w:t xml:space="preserve"> and </w:t>
      </w:r>
      <w:r>
        <w:rPr>
          <w:rFonts w:ascii="Calibri" w:cs="Calibri" w:eastAsia="Calibri" w:hAnsi="Calibri"/>
          <w:b/>
          <w:bCs/>
          <w:color w:val="1F2937"/>
          <w:sz w:val="21"/>
          <w:szCs w:val="21"/>
        </w:rPr>
        <w:t xml:space="preserve">AJUSTES</w:t>
      </w:r>
      <w:r>
        <w:rPr>
          <w:rFonts w:ascii="Calibri" w:cs="Calibri" w:eastAsia="Calibri" w:hAnsi="Calibri"/>
          <w:color w:val="1F2937"/>
          <w:sz w:val="21"/>
          <w:szCs w:val="21"/>
        </w:rPr>
        <w:t xml:space="preserve">. Create and edit use a modal form, delete asks for confirmation, and any error returned by the API is shown in a notification.</w:t>
      </w:r>
    </w:p>
    <w:p>
      <w:pPr>
        <w:pStyle w:val="Heading3"/>
        <w:numPr>
          <w:ilvl w:val="2"/>
          <w:numId w:val="2"/>
        </w:numPr>
        <w:ind w:left="1260" w:hanging="900"/>
      </w:pPr>
      <w:bookmarkStart w:name="_Toc100095" w:id="95"/>
      <w:r>
        <w:rPr>
          <w:rFonts w:ascii="Calibri" w:cs="Calibri" w:eastAsia="Calibri" w:hAnsi="Calibri"/>
        </w:rPr>
        <w:t xml:space="preserve">Fields</w:t>
      </w:r>
      <w:bookmarkEnd w:id="95"/>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2"/>
        <w:gridCol w:w="1376"/>
        <w:gridCol w:w="5332"/>
      </w:tblGrid>
      <w:tr>
        <w:trPr>
          <w:cantSplit/>
          <w:tblHeader/>
        </w:trPr>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Field</w:t>
            </w:r>
          </w:p>
        </w:tc>
        <w:tc>
          <w:tcPr>
            <w:tcW w:type="dxa" w:w="137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Applies to</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Meaning and rules</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Slug</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 race</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Stable key: lowercase letters, digits and </w:t>
            </w:r>
            <w:r>
              <w:rPr>
                <w:rFonts w:ascii="Courier New" w:cs="Courier New" w:eastAsia="Courier New" w:hAnsi="Courier New"/>
                <w:color w:val="1F2937"/>
                <w:sz w:val="17"/>
                <w:szCs w:val="17"/>
                <w:shd w:fill="EEF1F6" w:color="auto" w:val="clear"/>
              </w:rPr>
              <w:t xml:space="preserve">-</w:t>
            </w:r>
            <w:r>
              <w:rPr>
                <w:rFonts w:ascii="Calibri" w:cs="Calibri" w:eastAsia="Calibri" w:hAnsi="Calibri"/>
                <w:color w:val="1F2937"/>
                <w:sz w:val="19"/>
                <w:szCs w:val="19"/>
              </w:rPr>
              <w:t xml:space="preserve">. It is set when creating and cannot be edited afterwards. For a class it must match the slug in </w:t>
            </w:r>
            <w:r>
              <w:rPr>
                <w:rFonts w:ascii="Courier New" w:cs="Courier New" w:eastAsia="Courier New" w:hAnsi="Courier New"/>
                <w:color w:val="1F2937"/>
                <w:sz w:val="17"/>
                <w:szCs w:val="17"/>
                <w:shd w:fill="EEF1F6" w:color="auto" w:val="clear"/>
              </w:rPr>
              <w:t xml:space="preserve">talents.json</w:t>
            </w:r>
          </w:p>
        </w:tc>
      </w:tr>
      <w:tr>
        <w:trPr>
          <w:cantSplit/>
        </w:trPr>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Nombre</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 race</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Name shown to players</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Icono</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 race</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Name of a Blizzard icon without extension, for example </w:t>
            </w:r>
            <w:r>
              <w:rPr>
                <w:rFonts w:ascii="Courier New" w:cs="Courier New" w:eastAsia="Courier New" w:hAnsi="Courier New"/>
                <w:color w:val="1F2937"/>
                <w:sz w:val="17"/>
                <w:szCs w:val="17"/>
                <w:shd w:fill="EEF1F6" w:color="auto" w:val="clear"/>
              </w:rPr>
              <w:t xml:space="preserve">classicon_warrior</w:t>
            </w:r>
            <w:r>
              <w:rPr>
                <w:rFonts w:ascii="Calibri" w:cs="Calibri" w:eastAsia="Calibri" w:hAnsi="Calibri"/>
                <w:color w:val="1F2937"/>
                <w:sz w:val="19"/>
                <w:szCs w:val="19"/>
              </w:rPr>
              <w:t xml:space="preserve">. The app loads </w:t>
            </w:r>
            <w:r>
              <w:rPr>
                <w:rFonts w:ascii="Courier New" w:cs="Courier New" w:eastAsia="Courier New" w:hAnsi="Courier New"/>
                <w:color w:val="1F2937"/>
                <w:sz w:val="17"/>
                <w:szCs w:val="17"/>
                <w:shd w:fill="EEF1F6" w:color="auto" w:val="clear"/>
              </w:rPr>
              <w:t xml:space="preserve">https://render.worldofwarcraft.com/us/icons/56/&lt;name&gt;.jpg</w:t>
            </w:r>
            <w:r>
              <w:rPr>
                <w:rFonts w:ascii="Calibri" w:cs="Calibri" w:eastAsia="Calibri" w:hAnsi="Calibri"/>
                <w:color w:val="1F2937"/>
                <w:sz w:val="19"/>
                <w:szCs w:val="19"/>
              </w:rPr>
              <w:t xml:space="preserve">. To check a name, open that address in a browser: if the image loads, the name is right</w:t>
            </w:r>
          </w:p>
        </w:tc>
      </w:tr>
      <w:tr>
        <w:trPr>
          <w:cantSplit/>
        </w:trPr>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Orden</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 race</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Position in the lists; the form suggests the next free number</w:t>
            </w:r>
          </w:p>
        </w:tc>
      </w:tr>
      <w:tr>
        <w:trPr>
          <w:cantSplit/>
        </w:trPr>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Facción</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Alianza (</w:t>
            </w:r>
            <w:r>
              <w:rPr>
                <w:rFonts w:ascii="Courier New" w:cs="Courier New" w:eastAsia="Courier New" w:hAnsi="Courier New"/>
                <w:color w:val="1F2937"/>
                <w:sz w:val="17"/>
                <w:szCs w:val="17"/>
                <w:shd w:fill="EEF1F6" w:color="auto" w:val="clear"/>
              </w:rPr>
              <w:t xml:space="preserve">ALLIANCE</w:t>
            </w:r>
            <w:r>
              <w:rPr>
                <w:rFonts w:ascii="Calibri" w:cs="Calibri" w:eastAsia="Calibri" w:hAnsi="Calibri"/>
                <w:color w:val="1F2937"/>
                <w:sz w:val="19"/>
                <w:szCs w:val="19"/>
              </w:rPr>
              <w:t xml:space="preserve">) or Horda (</w:t>
            </w:r>
            <w:r>
              <w:rPr>
                <w:rFonts w:ascii="Courier New" w:cs="Courier New" w:eastAsia="Courier New" w:hAnsi="Courier New"/>
                <w:color w:val="1F2937"/>
                <w:sz w:val="17"/>
                <w:szCs w:val="17"/>
                <w:shd w:fill="EEF1F6" w:color="auto" w:val="clear"/>
              </w:rPr>
              <w:t xml:space="preserve">HORDE</w:t>
            </w:r>
            <w:r>
              <w:rPr>
                <w:rFonts w:ascii="Calibri" w:cs="Calibri" w:eastAsia="Calibri" w:hAnsi="Calibri"/>
                <w:color w:val="1F2937"/>
                <w:sz w:val="19"/>
                <w:szCs w:val="19"/>
              </w:rPr>
              <w:t xml:space="preserve">)</w:t>
            </w:r>
          </w:p>
        </w:tc>
      </w:tr>
      <w:tr>
        <w:trPr>
          <w:cantSplit/>
        </w:trPr>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Clases que puede jugar</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Checkboxes; saving replaces the whole set</w:t>
            </w:r>
          </w:p>
        </w:tc>
      </w:tr>
    </w:tbl>
    <w:p>
      <w:pPr>
        <w:spacing w:after="140" w:line="120"/>
      </w:pPr>
    </w:p>
    <w:p>
      <w:pPr>
        <w:pStyle w:val="Heading3"/>
        <w:numPr>
          <w:ilvl w:val="2"/>
          <w:numId w:val="2"/>
        </w:numPr>
        <w:ind w:left="1260" w:hanging="900"/>
      </w:pPr>
      <w:bookmarkStart w:name="_Toc100096" w:id="96"/>
      <w:r>
        <w:rPr>
          <w:rFonts w:ascii="Calibri" w:cs="Calibri" w:eastAsia="Calibri" w:hAnsi="Calibri"/>
        </w:rPr>
        <w:t xml:space="preserve">Class slugs the calculator expects</w:t>
      </w:r>
      <w:bookmarkEnd w:id="96"/>
    </w:p>
    <w:p>
      <w:pPr>
        <w:keepNext/>
        <w:spacing w:after="120" w:line="264"/>
        <w:ind w:left="720"/>
      </w:pPr>
      <w:r>
        <w:rPr>
          <w:rFonts w:ascii="Calibri" w:cs="Calibri" w:eastAsia="Calibri" w:hAnsi="Calibri"/>
          <w:color w:val="1F2937"/>
          <w:sz w:val="21"/>
          <w:szCs w:val="21"/>
        </w:rPr>
        <w:t xml:space="preserve">The calculator lists the classes of the database in </w:t>
      </w:r>
      <w:r>
        <w:rPr>
          <w:rFonts w:ascii="Courier New" w:cs="Courier New" w:eastAsia="Courier New" w:hAnsi="Courier New"/>
          <w:color w:val="1F2937"/>
          <w:sz w:val="19"/>
          <w:szCs w:val="19"/>
          <w:shd w:fill="EEF1F6" w:color="auto" w:val="clear"/>
        </w:rPr>
        <w:t xml:space="preserve">sort_order</w:t>
      </w:r>
      <w:r>
        <w:rPr>
          <w:rFonts w:ascii="Calibri" w:cs="Calibri" w:eastAsia="Calibri" w:hAnsi="Calibri"/>
          <w:color w:val="1F2937"/>
          <w:sz w:val="21"/>
          <w:szCs w:val="21"/>
        </w:rPr>
        <w:t xml:space="preserve"> and finds the trees of each one in the file by </w:t>
      </w:r>
      <w:r>
        <w:rPr>
          <w:rFonts w:ascii="Courier New" w:cs="Courier New" w:eastAsia="Courier New" w:hAnsi="Courier New"/>
          <w:color w:val="1F2937"/>
          <w:sz w:val="19"/>
          <w:szCs w:val="19"/>
          <w:shd w:fill="EEF1F6" w:color="auto" w:val="clear"/>
        </w:rPr>
        <w:t xml:space="preserve">slug</w:t>
      </w:r>
      <w:r>
        <w:rPr>
          <w:rFonts w:ascii="Calibri" w:cs="Calibri" w:eastAsia="Calibri" w:hAnsi="Calibri"/>
          <w:color w:val="1F2937"/>
          <w:sz w:val="21"/>
          <w:szCs w:val="21"/>
        </w:rPr>
        <w:t xml:space="preserve">. A class missing from the database is not offered; a database class whose slug is not in the file opens with no trees. These are the nine classes of the current file: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892"/>
        <w:gridCol w:w="4988"/>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Slug</w:t>
            </w:r>
          </w:p>
        </w:tc>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Class id in the file</w:t>
            </w:r>
          </w:p>
        </w:tc>
        <w:tc>
          <w:tcPr>
            <w:tcW w:type="dxa" w:w="498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Trees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warrior</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w:t>
            </w:r>
          </w:p>
        </w:tc>
        <w:tc>
          <w:tcPr>
            <w:tcW w:type="dxa" w:w="49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Arms, Fury, Protection</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paladin</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w:t>
            </w:r>
          </w:p>
        </w:tc>
        <w:tc>
          <w:tcPr>
            <w:tcW w:type="dxa" w:w="49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Holy, Protection, Retribution</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hunter</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3</w:t>
            </w:r>
          </w:p>
        </w:tc>
        <w:tc>
          <w:tcPr>
            <w:tcW w:type="dxa" w:w="49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Beast Mastery, Marksmanship, Survival</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rogue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w:t>
            </w:r>
          </w:p>
        </w:tc>
        <w:tc>
          <w:tcPr>
            <w:tcW w:type="dxa" w:w="49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Assassination, Combat, Subtlety</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priest</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5</w:t>
            </w:r>
          </w:p>
        </w:tc>
        <w:tc>
          <w:tcPr>
            <w:tcW w:type="dxa" w:w="49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Discipline, Holy, Shadow Magic</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shaman</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7</w:t>
            </w:r>
          </w:p>
        </w:tc>
        <w:tc>
          <w:tcPr>
            <w:tcW w:type="dxa" w:w="49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Elemental Combat, Enhancement, Restoration</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mage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8</w:t>
            </w:r>
          </w:p>
        </w:tc>
        <w:tc>
          <w:tcPr>
            <w:tcW w:type="dxa" w:w="49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Arcane, Fire, Frost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warlock</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9</w:t>
            </w:r>
          </w:p>
        </w:tc>
        <w:tc>
          <w:tcPr>
            <w:tcW w:type="dxa" w:w="49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Affliction, Demonology, Destruction</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druid</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11</w:t>
            </w:r>
          </w:p>
        </w:tc>
        <w:tc>
          <w:tcPr>
            <w:tcW w:type="dxa" w:w="49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Balance, Feral Combat, Restoration</w:t>
            </w:r>
          </w:p>
        </w:tc>
      </w:tr>
    </w:tbl>
    <w:p>
      <w:pPr>
        <w:spacing w:after="140" w:line="120"/>
      </w:pPr>
    </w:p>
    <w:p>
      <w:pPr>
        <w:pStyle w:val="Heading3"/>
        <w:numPr>
          <w:ilvl w:val="2"/>
          <w:numId w:val="2"/>
        </w:numPr>
        <w:ind w:left="1260" w:hanging="900"/>
      </w:pPr>
      <w:bookmarkStart w:name="_Toc100097" w:id="97"/>
      <w:r>
        <w:rPr>
          <w:rFonts w:ascii="Calibri" w:cs="Calibri" w:eastAsia="Calibri" w:hAnsi="Calibri"/>
        </w:rPr>
        <w:t xml:space="preserve">Deleting</w:t>
      </w:r>
      <w:bookmarkEnd w:id="97"/>
    </w:p>
    <w:p>
      <w:pPr>
        <w:keepNext w:val="false"/>
        <w:spacing w:after="120" w:line="264"/>
        <w:ind w:left="720"/>
      </w:pPr>
      <w:r>
        <w:rPr>
          <w:rFonts w:ascii="Calibri" w:cs="Calibri" w:eastAsia="Calibri" w:hAnsi="Calibri"/>
          <w:color w:val="1F2937"/>
          <w:sz w:val="21"/>
          <w:szCs w:val="21"/>
        </w:rPr>
        <w:t xml:space="preserve">A class that is still listed by a race cannot be deleted: remove it from those races first, otherwise the API answers 409 and the screen shows the message. Deleting a race also removes its class links.</w:t>
      </w:r>
    </w:p>
    <w:p>
      <w:pPr>
        <w:pStyle w:val="Heading3"/>
        <w:numPr>
          <w:ilvl w:val="2"/>
          <w:numId w:val="2"/>
        </w:numPr>
        <w:ind w:left="1260" w:hanging="900"/>
      </w:pPr>
      <w:bookmarkStart w:name="_Toc100098" w:id="98"/>
      <w:r>
        <w:rPr>
          <w:rFonts w:ascii="Calibri" w:cs="Calibri" w:eastAsia="Calibri" w:hAnsi="Calibri"/>
        </w:rPr>
        <w:t xml:space="preserve">Setting the data up from scratch</w:t>
      </w:r>
      <w:bookmarkEnd w:id="98"/>
    </w:p>
    <w:p>
      <w:pPr>
        <w:keepNext w:val="false"/>
        <w:spacing w:after="120" w:line="264"/>
        <w:ind w:left="720"/>
      </w:pPr>
      <w:r>
        <w:rPr>
          <w:rFonts w:ascii="Calibri" w:cs="Calibri" w:eastAsia="Calibri" w:hAnsi="Calibri"/>
          <w:color w:val="1F2937"/>
          <w:sz w:val="21"/>
          <w:szCs w:val="21"/>
        </w:rPr>
        <w:t xml:space="preserve">The repository contains no seed data. To rebuild an empty database: create the schema and tables described in section </w:t>
      </w:r>
      <w:hyperlink w:history="1" w:anchor="sec_db_wow">
        <w:r>
          <w:rPr>
            <w:rFonts w:ascii="Calibri" w:cs="Calibri" w:eastAsia="Calibri" w:hAnsi="Calibri"/>
            <w:color w:val="1F6FD1"/>
            <w:sz w:val="21"/>
            <w:szCs w:val="21"/>
            <w:u w:val="single"/>
          </w:rPr>
          <w:t xml:space="preserve">Schema wow_forever</w:t>
        </w:r>
      </w:hyperlink>
      <w:r>
        <w:rPr>
          <w:rFonts w:ascii="Calibri" w:cs="Calibri" w:eastAsia="Calibri" w:hAnsi="Calibri"/>
          <w:color w:val="1F2937"/>
          <w:sz w:val="21"/>
          <w:szCs w:val="21"/>
        </w:rPr>
        <w:t xml:space="preserve">, create the tag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and give it to the users who should enter, then enter the nine classes with the exact slugs above, then the races, and finally any setting rows.</w:t>
      </w:r>
    </w:p>
    <w:p>
      <w:pPr>
        <w:keepNext w:val="false"/>
        <w:spacing w:after="120" w:line="264"/>
        <w:ind w:left="720"/>
      </w:pPr>
      <w:r>
        <w:rPr>
          <w:rFonts w:ascii="Calibri" w:cs="Calibri" w:eastAsia="Calibri" w:hAnsi="Calibri"/>
          <w:color w:val="1F2937"/>
          <w:sz w:val="21"/>
          <w:szCs w:val="21"/>
        </w:rPr>
        <w:t xml:space="preserve">Races are stored and editable, but no player screen shows them yet: the "Razas y racials" tool is not built.</w:t>
      </w:r>
    </w:p>
    <w:p>
      <w:pPr>
        <w:pStyle w:val="Heading2"/>
        <w:numPr>
          <w:ilvl w:val="1"/>
          <w:numId w:val="2"/>
        </w:numPr>
        <w:ind w:left="800" w:hanging="800"/>
      </w:pPr>
      <w:bookmarkStart w:name="sec_wow_settings" w:id="99"/>
      <w:r>
        <w:rPr>
          <w:rFonts w:ascii="Calibri" w:cs="Calibri" w:eastAsia="Calibri" w:hAnsi="Calibri"/>
        </w:rPr>
        <w:t xml:space="preserve">Settings</w:t>
      </w:r>
      <w:bookmarkEnd w:id="99"/>
    </w:p>
    <w:p>
      <w:pPr>
        <w:keepNext w:val="false"/>
        <w:spacing w:after="120" w:line="264"/>
        <w:ind w:left="360"/>
      </w:pPr>
      <w:r>
        <w:rPr>
          <w:rFonts w:ascii="Calibri" w:cs="Calibri" w:eastAsia="Calibri" w:hAnsi="Calibri"/>
          <w:color w:val="1F2937"/>
          <w:sz w:val="21"/>
          <w:szCs w:val="21"/>
        </w:rPr>
        <w:t xml:space="preserve">Settings are key/value pairs in </w:t>
      </w:r>
      <w:r>
        <w:rPr>
          <w:rFonts w:ascii="Courier New" w:cs="Courier New" w:eastAsia="Courier New" w:hAnsi="Courier New"/>
          <w:color w:val="1F2937"/>
          <w:sz w:val="19"/>
          <w:szCs w:val="19"/>
          <w:shd w:fill="EEF1F6" w:color="auto" w:val="clear"/>
        </w:rPr>
        <w:t xml:space="preserve">wow_forever.setting</w:t>
      </w:r>
      <w:r>
        <w:rPr>
          <w:rFonts w:ascii="Calibri" w:cs="Calibri" w:eastAsia="Calibri" w:hAnsi="Calibri"/>
          <w:color w:val="1F2937"/>
          <w:sz w:val="21"/>
          <w:szCs w:val="21"/>
        </w:rPr>
        <w:t xml:space="preserve">. Their rows are created directly in the database (the repository does not list the keys), and admins can change a value in the </w:t>
      </w:r>
      <w:r>
        <w:rPr>
          <w:rFonts w:ascii="Calibri" w:cs="Calibri" w:eastAsia="Calibri" w:hAnsi="Calibri"/>
          <w:b/>
          <w:bCs/>
          <w:color w:val="1F2937"/>
          <w:sz w:val="21"/>
          <w:szCs w:val="21"/>
        </w:rPr>
        <w:t xml:space="preserve">AJUSTES</w:t>
      </w:r>
      <w:r>
        <w:rPr>
          <w:rFonts w:ascii="Calibri" w:cs="Calibri" w:eastAsia="Calibri" w:hAnsi="Calibri"/>
          <w:color w:val="1F2937"/>
          <w:sz w:val="21"/>
          <w:szCs w:val="21"/>
        </w:rPr>
        <w:t xml:space="preserve"> tab, which saves one setting at a time and refuses an empty value. No screen reads them yet: the calculator takes the level range from </w:t>
      </w:r>
      <w:r>
        <w:rPr>
          <w:rFonts w:ascii="Courier New" w:cs="Courier New" w:eastAsia="Courier New" w:hAnsi="Courier New"/>
          <w:color w:val="1F2937"/>
          <w:sz w:val="19"/>
          <w:szCs w:val="19"/>
          <w:shd w:fill="EEF1F6" w:color="auto" w:val="clear"/>
        </w:rPr>
        <w:t xml:space="preserve">talents.json</w:t>
      </w:r>
      <w:r>
        <w:rPr>
          <w:rFonts w:ascii="Calibri" w:cs="Calibri" w:eastAsia="Calibri" w:hAnsi="Calibri"/>
          <w:color w:val="1F2937"/>
          <w:sz w:val="21"/>
          <w:szCs w:val="21"/>
        </w:rPr>
        <w:t xml:space="preserve">, not from a setting.</w:t>
      </w:r>
    </w:p>
    <w:p>
      <w:pPr>
        <w:pStyle w:val="Heading2"/>
        <w:numPr>
          <w:ilvl w:val="1"/>
          <w:numId w:val="2"/>
        </w:numPr>
        <w:ind w:left="800" w:hanging="800"/>
      </w:pPr>
      <w:bookmarkStart w:name="sec_wow_images" w:id="100"/>
      <w:r>
        <w:rPr>
          <w:rFonts w:ascii="Calibri" w:cs="Calibri" w:eastAsia="Calibri" w:hAnsi="Calibri"/>
        </w:rPr>
        <w:t xml:space="preserve">Images, icons and external services</w:t>
      </w:r>
      <w:bookmarkEnd w:id="100"/>
    </w:p>
    <w:p>
      <w:pPr>
        <w:pStyle w:val="Heading3"/>
        <w:numPr>
          <w:ilvl w:val="2"/>
          <w:numId w:val="2"/>
        </w:numPr>
        <w:ind w:left="1260" w:hanging="900"/>
      </w:pPr>
      <w:bookmarkStart w:name="_Toc100101" w:id="101"/>
      <w:r>
        <w:rPr>
          <w:rFonts w:ascii="Calibri" w:cs="Calibri" w:eastAsia="Calibri" w:hAnsi="Calibri"/>
        </w:rPr>
        <w:t xml:space="preserve">External hosts</w:t>
      </w:r>
      <w:bookmarkEnd w:id="101"/>
    </w:p>
    <w:p>
      <w:pPr>
        <w:keepNext w:val="false"/>
        <w:spacing w:after="120" w:line="264"/>
        <w:ind w:left="720"/>
      </w:pPr>
      <w:r>
        <w:rPr>
          <w:rFonts w:ascii="Calibri" w:cs="Calibri" w:eastAsia="Calibri" w:hAnsi="Calibri"/>
          <w:color w:val="1F2937"/>
          <w:sz w:val="21"/>
          <w:szCs w:val="21"/>
        </w:rPr>
        <w:t xml:space="preserve">Two third-party services supply icons. The app does not keep copies of these images.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2"/>
        <w:gridCol w:w="1892"/>
        <w:gridCol w:w="2064"/>
        <w:gridCol w:w="2322"/>
      </w:tblGrid>
      <w:tr>
        <w:trPr>
          <w:cantSplit/>
          <w:tblHeader/>
        </w:trPr>
        <w:tc>
          <w:tcPr>
            <w:tcW w:type="dxa" w:w="232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Host</w:t>
            </w:r>
          </w:p>
        </w:tc>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Used for</w:t>
            </w:r>
          </w:p>
        </w:tc>
        <w:tc>
          <w:tcPr>
            <w:tcW w:type="dxa" w:w="206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Configured in</w:t>
            </w:r>
          </w:p>
        </w:tc>
        <w:tc>
          <w:tcPr>
            <w:tcW w:type="dxa" w:w="232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If it changes or fails</w:t>
            </w:r>
          </w:p>
        </w:tc>
      </w:tr>
      <w:tr>
        <w:trPr>
          <w:cantSplit/>
        </w:trPr>
        <w:tc>
          <w:tcPr>
            <w:tcW w:type="dxa" w:w="232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render.worldofwarcraft.com/us/icons/56</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 race and tree icons, by icon name</w:t>
            </w:r>
          </w:p>
        </w:tc>
        <w:tc>
          <w:tcPr>
            <w:tcW w:type="dxa" w:w="206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WOW_ICON_BASE_URL</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wow-forever-config.ts</w:t>
            </w:r>
          </w:p>
        </w:tc>
        <w:tc>
          <w:tcPr>
            <w:tcW w:type="dxa" w:w="232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Change the constant (one line). Missing images are hidden and the name next to them still identifies the item</w:t>
            </w:r>
          </w:p>
        </w:tc>
      </w:tr>
      <w:tr>
        <w:trPr>
          <w:cantSplit/>
        </w:trPr>
        <w:tc>
          <w:tcPr>
            <w:tcW w:type="dxa" w:w="23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assets.wow-forever.gg/icons</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icons, by numeric </w:t>
            </w:r>
            <w:r>
              <w:rPr>
                <w:rFonts w:ascii="Courier New" w:cs="Courier New" w:eastAsia="Courier New" w:hAnsi="Courier New"/>
                <w:color w:val="1F2937"/>
                <w:sz w:val="17"/>
                <w:szCs w:val="17"/>
                <w:shd w:fill="EEF1F6" w:color="auto" w:val="clear"/>
              </w:rPr>
              <w:t xml:space="preserve">icon_id</w:t>
            </w:r>
          </w:p>
        </w:tc>
        <w:tc>
          <w:tcPr>
            <w:tcW w:type="dxa" w:w="206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WOW_TALENT_ICON_BASE_URL</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wow-forever-config.ts</w:t>
            </w:r>
          </w:p>
        </w:tc>
        <w:tc>
          <w:tcPr>
            <w:tcW w:type="dxa" w:w="23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Same: change the constant; icons that fail to load are hidden</w:t>
            </w:r>
          </w:p>
        </w:tc>
      </w:tr>
    </w:tbl>
    <w:p>
      <w:pPr>
        <w:spacing w:after="140" w:line="120"/>
      </w:pPr>
    </w:p>
    <w:p>
      <w:pPr>
        <w:keepNext w:val="false"/>
        <w:spacing w:after="120" w:line="264"/>
        <w:ind w:left="720"/>
      </w:pPr>
      <w:r>
        <w:rPr>
          <w:rFonts w:ascii="Calibri" w:cs="Calibri" w:eastAsia="Calibri" w:hAnsi="Calibri"/>
          <w:color w:val="1F2937"/>
          <w:sz w:val="21"/>
          <w:szCs w:val="21"/>
        </w:rPr>
        <w:t xml:space="preserve">If these services become unreliable, the alternative is to download the icons into </w:t>
      </w:r>
      <w:r>
        <w:rPr>
          <w:rFonts w:ascii="Courier New" w:cs="Courier New" w:eastAsia="Courier New" w:hAnsi="Courier New"/>
          <w:color w:val="1F2937"/>
          <w:sz w:val="19"/>
          <w:szCs w:val="19"/>
          <w:shd w:fill="EEF1F6" w:color="auto" w:val="clear"/>
        </w:rPr>
        <w:t xml:space="preserve">frontend/public/</w:t>
      </w:r>
      <w:r>
        <w:rPr>
          <w:rFonts w:ascii="Calibri" w:cs="Calibri" w:eastAsia="Calibri" w:hAnsi="Calibri"/>
          <w:color w:val="1F2937"/>
          <w:sz w:val="21"/>
          <w:szCs w:val="21"/>
        </w:rPr>
        <w:t xml:space="preserve"> and point the two constants there.</w:t>
      </w:r>
    </w:p>
    <w:p>
      <w:pPr>
        <w:pStyle w:val="Heading3"/>
        <w:numPr>
          <w:ilvl w:val="2"/>
          <w:numId w:val="2"/>
        </w:numPr>
        <w:ind w:left="1260" w:hanging="900"/>
      </w:pPr>
      <w:bookmarkStart w:name="_Toc100102" w:id="102"/>
      <w:r>
        <w:rPr>
          <w:rFonts w:ascii="Calibri" w:cs="Calibri" w:eastAsia="Calibri" w:hAnsi="Calibri"/>
        </w:rPr>
        <w:t xml:space="preserve">Images stored in the repository</w:t>
      </w:r>
      <w:bookmarkEnd w:id="102"/>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2838"/>
        <w:gridCol w:w="2322"/>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Path (under </w:t>
            </w:r>
            <w:r>
              <w:rPr>
                <w:rFonts w:ascii="Courier New" w:cs="Courier New" w:eastAsia="Courier New" w:hAnsi="Courier New"/>
                <w:b/>
                <w:bCs/>
                <w:color w:val="FFFFFF"/>
                <w:sz w:val="17"/>
                <w:szCs w:val="17"/>
                <w:shd w:fill="EEF1F6" w:color="auto" w:val="clear"/>
              </w:rPr>
              <w:t xml:space="preserve">frontend/public/images/wow-forever/</w:t>
            </w:r>
            <w:r>
              <w:rPr>
                <w:rFonts w:ascii="Calibri" w:cs="Calibri" w:eastAsia="Calibri" w:hAnsi="Calibri"/>
                <w:b/>
                <w:bCs/>
                <w:color w:val="FFFFFF"/>
                <w:sz w:val="19"/>
                <w:szCs w:val="19"/>
              </w:rPr>
              <w:t xml:space="preserve">)</w:t>
            </w:r>
          </w:p>
        </w:tc>
        <w:tc>
          <w:tcPr>
            <w:tcW w:type="dxa" w:w="283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Used by</w:t>
            </w:r>
          </w:p>
        </w:tc>
        <w:tc>
          <w:tcPr>
            <w:tcW w:type="dxa" w:w="232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Naming</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talents/trees/&lt;class-slug&gt;-&lt;tree-slug&gt;.jpg</w:t>
            </w:r>
          </w:p>
        </w:tc>
        <w:tc>
          <w:tcPr>
            <w:tcW w:type="dxa" w:w="28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Background of each tree in the calculator</w:t>
            </w:r>
          </w:p>
        </w:tc>
        <w:tc>
          <w:tcPr>
            <w:tcW w:type="dxa" w:w="232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27 files, for example </w:t>
            </w:r>
            <w:r>
              <w:rPr>
                <w:rFonts w:ascii="Courier New" w:cs="Courier New" w:eastAsia="Courier New" w:hAnsi="Courier New"/>
                <w:color w:val="1F2937"/>
                <w:sz w:val="17"/>
                <w:szCs w:val="17"/>
                <w:shd w:fill="EEF1F6" w:color="auto" w:val="clear"/>
              </w:rPr>
              <w:t xml:space="preserve">warrior-arms.jpg</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druid-feral-combat.jpg</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background-alliance.webp</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background-horde.webp</w:t>
            </w:r>
          </w:p>
        </w:tc>
        <w:tc>
          <w:tcPr>
            <w:tcW w:type="dxa" w:w="28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 background, switched by the faction selector</w:t>
            </w:r>
          </w:p>
        </w:tc>
        <w:tc>
          <w:tcPr>
            <w:tcW w:type="dxa" w:w="23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Referenced by </w:t>
            </w:r>
            <w:r>
              <w:rPr>
                <w:rFonts w:ascii="Courier New" w:cs="Courier New" w:eastAsia="Courier New" w:hAnsi="Courier New"/>
                <w:color w:val="1F2937"/>
                <w:sz w:val="17"/>
                <w:szCs w:val="17"/>
                <w:shd w:fill="EEF1F6" w:color="auto" w:val="clear"/>
              </w:rPr>
              <w:t xml:space="preserve">FACTION_BACKGROUNDS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logo.webp</w:t>
            </w:r>
          </w:p>
        </w:tc>
        <w:tc>
          <w:tcPr>
            <w:tcW w:type="dxa" w:w="28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Logo in the launcher header</w:t>
            </w:r>
          </w:p>
        </w:tc>
        <w:tc>
          <w:tcPr>
            <w:tcW w:type="dxa" w:w="232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Referenced from the header styles</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../games/wow-forever.png</w:t>
            </w:r>
          </w:p>
        </w:tc>
        <w:tc>
          <w:tcPr>
            <w:tcW w:type="dxa" w:w="28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Card of the game in the sidebar, welcome page and dashboard</w:t>
            </w:r>
          </w:p>
        </w:tc>
        <w:tc>
          <w:tcPr>
            <w:tcW w:type="dxa" w:w="23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Referenced by </w:t>
            </w:r>
            <w:r>
              <w:rPr>
                <w:rFonts w:ascii="Courier New" w:cs="Courier New" w:eastAsia="Courier New" w:hAnsi="Courier New"/>
                <w:color w:val="1F2937"/>
                <w:sz w:val="17"/>
                <w:szCs w:val="17"/>
                <w:shd w:fill="EEF1F6" w:color="auto" w:val="clear"/>
              </w:rPr>
              <w:t xml:space="preserve">imageUrl</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games.ts</w:t>
            </w:r>
          </w:p>
        </w:tc>
      </w:tr>
    </w:tbl>
    <w:p>
      <w:pPr>
        <w:spacing w:after="140" w:line="120"/>
      </w:pPr>
    </w:p>
    <w:p>
      <w:pPr>
        <w:keepNext w:val="false"/>
        <w:spacing w:after="120" w:line="264"/>
        <w:ind w:left="720"/>
      </w:pPr>
      <w:r>
        <w:rPr>
          <w:rFonts w:ascii="Calibri" w:cs="Calibri" w:eastAsia="Calibri" w:hAnsi="Calibri"/>
          <w:color w:val="1F2937"/>
          <w:sz w:val="21"/>
          <w:szCs w:val="21"/>
        </w:rPr>
        <w:t xml:space="preserve">To change one, replace the file keeping its name and format, then redeploy the frontend.</w:t>
      </w:r>
    </w:p>
    <w:p>
      <w:pPr>
        <w:pStyle w:val="Heading2"/>
        <w:numPr>
          <w:ilvl w:val="1"/>
          <w:numId w:val="2"/>
        </w:numPr>
        <w:ind w:left="800" w:hanging="800"/>
      </w:pPr>
      <w:bookmarkStart w:name="sec_wow_launcher" w:id="103"/>
      <w:r>
        <w:rPr>
          <w:rFonts w:ascii="Calibri" w:cs="Calibri" w:eastAsia="Calibri" w:hAnsi="Calibri"/>
        </w:rPr>
        <w:t xml:space="preserve">Launcher content</w:t>
      </w:r>
      <w:bookmarkEnd w:id="103"/>
    </w:p>
    <w:p>
      <w:pPr>
        <w:keepNext w:val="false"/>
        <w:spacing w:after="120" w:line="264"/>
        <w:ind w:left="360"/>
      </w:pPr>
      <w:r>
        <w:rPr>
          <w:rFonts w:ascii="Calibri" w:cs="Calibri" w:eastAsia="Calibri" w:hAnsi="Calibri"/>
          <w:color w:val="1F2937"/>
          <w:sz w:val="21"/>
          <w:szCs w:val="21"/>
        </w:rPr>
        <w:t xml:space="preserve">The launcher is configured in </w:t>
      </w:r>
      <w:r>
        <w:rPr>
          <w:rFonts w:ascii="Courier New" w:cs="Courier New" w:eastAsia="Courier New" w:hAnsi="Courier New"/>
          <w:color w:val="1F2937"/>
          <w:sz w:val="19"/>
          <w:szCs w:val="19"/>
          <w:shd w:fill="EEF1F6" w:color="auto" w:val="clear"/>
        </w:rPr>
        <w:t xml:space="preserve">frontend/src/app/features/wow-forever/wow-forever-config.ts</w:t>
      </w:r>
      <w:r>
        <w:rPr>
          <w:rFonts w:ascii="Calibri" w:cs="Calibri" w:eastAsia="Calibri" w:hAnsi="Calibri"/>
          <w:color w:val="1F2937"/>
          <w:sz w:val="21"/>
          <w:szCs w:val="21"/>
        </w:rPr>
        <w:t xml:space="preserve">; there is no database or admin screen behind it.</w:t>
      </w:r>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0"/>
        <w:gridCol w:w="2240"/>
        <w:gridCol w:w="4480"/>
      </w:tblGrid>
      <w:tr>
        <w:trPr>
          <w:cantSplit/>
          <w:tblHeader/>
        </w:trPr>
        <w:tc>
          <w:tcPr>
            <w:tcW w:type="dxa" w:w="22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What</w:t>
            </w:r>
          </w:p>
        </w:tc>
        <w:tc>
          <w:tcPr>
            <w:tcW w:type="dxa" w:w="22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Constant</w:t>
            </w:r>
          </w:p>
        </w:tc>
        <w:tc>
          <w:tcPr>
            <w:tcW w:type="dxa" w:w="448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How to change it</w:t>
            </w:r>
          </w:p>
        </w:tc>
      </w:tr>
      <w:tr>
        <w:trPr>
          <w:cantSplit/>
        </w:trPr>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Tools shown as buttons</w:t>
            </w:r>
          </w:p>
        </w:tc>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WOW_FEATURES</w:t>
            </w:r>
          </w:p>
        </w:tc>
        <w:tc>
          <w:tcPr>
            <w:tcW w:type="dxa" w:w="44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Each entry has </w:t>
            </w: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label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route</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available</w:t>
            </w:r>
            <w:r>
              <w:rPr>
                <w:rFonts w:ascii="Calibri" w:cs="Calibri" w:eastAsia="Calibri" w:hAnsi="Calibri"/>
                <w:color w:val="1F2937"/>
                <w:sz w:val="19"/>
                <w:szCs w:val="19"/>
              </w:rPr>
              <w:t xml:space="preserve">. To release a tool, build its screen, add its route to </w:t>
            </w:r>
            <w:r>
              <w:rPr>
                <w:rFonts w:ascii="Courier New" w:cs="Courier New" w:eastAsia="Courier New" w:hAnsi="Courier New"/>
                <w:color w:val="1F2937"/>
                <w:sz w:val="17"/>
                <w:szCs w:val="17"/>
                <w:shd w:fill="EEF1F6" w:color="auto" w:val="clear"/>
              </w:rPr>
              <w:t xml:space="preserve">wow-forever.routes.ts</w:t>
            </w:r>
            <w:r>
              <w:rPr>
                <w:rFonts w:ascii="Calibri" w:cs="Calibri" w:eastAsia="Calibri" w:hAnsi="Calibri"/>
                <w:color w:val="1F2937"/>
                <w:sz w:val="19"/>
                <w:szCs w:val="19"/>
              </w:rPr>
              <w:t xml:space="preserve"> and set </w:t>
            </w:r>
            <w:r>
              <w:rPr>
                <w:rFonts w:ascii="Courier New" w:cs="Courier New" w:eastAsia="Courier New" w:hAnsi="Courier New"/>
                <w:color w:val="1F2937"/>
                <w:sz w:val="17"/>
                <w:szCs w:val="17"/>
                <w:shd w:fill="EEF1F6" w:color="auto" w:val="clear"/>
              </w:rPr>
              <w:t xml:space="preserve">available: true</w:t>
            </w:r>
          </w:p>
        </w:tc>
      </w:tr>
      <w:tr>
        <w:trPr>
          <w:cantSplit/>
        </w:trPr>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News panel</w:t>
            </w:r>
          </w:p>
        </w:tc>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LAUNCHER_NEWS</w:t>
            </w:r>
          </w:p>
        </w:tc>
        <w:tc>
          <w:tcPr>
            <w:tcW w:type="dxa" w:w="44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Each item has </w:t>
            </w: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title</w:t>
            </w:r>
            <w:r>
              <w:rPr>
                <w:rFonts w:ascii="Calibri" w:cs="Calibri" w:eastAsia="Calibri" w:hAnsi="Calibri"/>
                <w:color w:val="1F2937"/>
                <w:sz w:val="19"/>
                <w:szCs w:val="19"/>
              </w:rPr>
              <w:t xml:space="preserve"> and optional </w:t>
            </w:r>
            <w:r>
              <w:rPr>
                <w:rFonts w:ascii="Courier New" w:cs="Courier New" w:eastAsia="Courier New" w:hAnsi="Courier New"/>
                <w:color w:val="1F2937"/>
                <w:sz w:val="17"/>
                <w:szCs w:val="17"/>
                <w:shd w:fill="EEF1F6" w:color="auto" w:val="clear"/>
              </w:rPr>
              <w:t xml:space="preserve">date</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image</w:t>
            </w:r>
            <w:r>
              <w:rPr>
                <w:rFonts w:ascii="Calibri" w:cs="Calibri" w:eastAsia="Calibri" w:hAnsi="Calibri"/>
                <w:color w:val="1F2937"/>
                <w:sz w:val="19"/>
                <w:szCs w:val="19"/>
              </w:rPr>
              <w:t xml:space="preserve">. The three items present today are static placeholders</w:t>
            </w:r>
          </w:p>
        </w:tc>
      </w:tr>
      <w:tr>
        <w:trPr>
          <w:cantSplit/>
        </w:trPr>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Faction backgrounds</w:t>
            </w:r>
          </w:p>
        </w:tc>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FACTION_BACKGROUNDS</w:t>
            </w:r>
          </w:p>
        </w:tc>
        <w:tc>
          <w:tcPr>
            <w:tcW w:type="dxa" w:w="44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Paths of the two background pictures</w:t>
            </w:r>
          </w:p>
        </w:tc>
      </w:tr>
      <w:tr>
        <w:trPr>
          <w:cantSplit/>
        </w:trPr>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Tree title icons</w:t>
            </w:r>
          </w:p>
        </w:tc>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TREE_ICONS</w:t>
            </w:r>
          </w:p>
        </w:tc>
        <w:tc>
          <w:tcPr>
            <w:tcW w:type="dxa" w:w="44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One Blizzard icon name per </w:t>
            </w:r>
            <w:r>
              <w:rPr>
                <w:rFonts w:ascii="Courier New" w:cs="Courier New" w:eastAsia="Courier New" w:hAnsi="Courier New"/>
                <w:color w:val="1F2937"/>
                <w:sz w:val="17"/>
                <w:szCs w:val="17"/>
                <w:shd w:fill="EEF1F6" w:color="auto" w:val="clear"/>
              </w:rPr>
              <w:t xml:space="preserve">&lt;class&gt;-&lt;tree&gt;</w:t>
            </w:r>
            <w:r>
              <w:rPr>
                <w:rFonts w:ascii="Calibri" w:cs="Calibri" w:eastAsia="Calibri" w:hAnsi="Calibri"/>
                <w:color w:val="1F2937"/>
                <w:sz w:val="19"/>
                <w:szCs w:val="19"/>
              </w:rPr>
              <w:t xml:space="preserve"> key</w:t>
            </w:r>
          </w:p>
        </w:tc>
      </w:tr>
    </w:tbl>
    <w:p>
      <w:pPr>
        <w:spacing w:after="140" w:line="120"/>
      </w:pPr>
    </w:p>
    <w:p>
      <w:pPr>
        <w:pStyle w:val="Heading3"/>
        <w:numPr>
          <w:ilvl w:val="2"/>
          <w:numId w:val="2"/>
        </w:numPr>
        <w:ind w:left="1260" w:hanging="900"/>
      </w:pPr>
      <w:bookmarkStart w:name="_Toc100104" w:id="104"/>
      <w:r>
        <w:rPr>
          <w:rFonts w:ascii="Calibri" w:cs="Calibri" w:eastAsia="Calibri" w:hAnsi="Calibri"/>
        </w:rPr>
        <w:t xml:space="preserve">Opening the module to players</w:t>
      </w:r>
      <w:bookmarkEnd w:id="104"/>
    </w:p>
    <w:p>
      <w:pPr>
        <w:pStyle w:val="ListParagraph"/>
        <w:numPr>
          <w:ilvl w:val="0"/>
          <w:numId w:val="8"/>
        </w:numPr>
        <w:spacing w:after="70" w:line="264"/>
        <w:ind w:left="1120" w:hanging="360"/>
      </w:pPr>
      <w:r>
        <w:rPr>
          <w:rFonts w:ascii="Calibri" w:cs="Calibri" w:eastAsia="Calibri" w:hAnsi="Calibri"/>
          <w:color w:val="1F2937"/>
          <w:sz w:val="21"/>
          <w:szCs w:val="21"/>
        </w:rPr>
        <w:t xml:space="preserve">Set </w:t>
      </w:r>
      <w:r>
        <w:rPr>
          <w:rFonts w:ascii="Courier New" w:cs="Courier New" w:eastAsia="Courier New" w:hAnsi="Courier New"/>
          <w:color w:val="1F2937"/>
          <w:sz w:val="19"/>
          <w:szCs w:val="19"/>
          <w:shd w:fill="EEF1F6" w:color="auto" w:val="clear"/>
        </w:rPr>
        <w:t xml:space="preserve">upcoming: false</w:t>
      </w:r>
      <w:r>
        <w:rPr>
          <w:rFonts w:ascii="Calibri" w:cs="Calibri" w:eastAsia="Calibri" w:hAnsi="Calibri"/>
          <w:color w:val="1F2937"/>
          <w:sz w:val="21"/>
          <w:szCs w:val="21"/>
        </w:rPr>
        <w:t xml:space="preserve"> for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in </w:t>
      </w:r>
      <w:r>
        <w:rPr>
          <w:rFonts w:ascii="Courier New" w:cs="Courier New" w:eastAsia="Courier New" w:hAnsi="Courier New"/>
          <w:color w:val="1F2937"/>
          <w:sz w:val="19"/>
          <w:szCs w:val="19"/>
          <w:shd w:fill="EEF1F6" w:color="auto" w:val="clear"/>
        </w:rPr>
        <w:t xml:space="preserve">frontend/src/app/core/config/games.ts</w:t>
      </w:r>
      <w:r>
        <w:rPr>
          <w:rFonts w:ascii="Calibri" w:cs="Calibri" w:eastAsia="Calibri" w:hAnsi="Calibri"/>
          <w:color w:val="1F2937"/>
          <w:sz w:val="21"/>
          <w:szCs w:val="21"/>
        </w:rPr>
        <w:t xml:space="preserve"> and redeploy the frontend.</w:t>
      </w:r>
    </w:p>
    <w:p>
      <w:pPr>
        <w:pStyle w:val="ListParagraph"/>
        <w:numPr>
          <w:ilvl w:val="0"/>
          <w:numId w:val="8"/>
        </w:numPr>
        <w:spacing w:after="70" w:line="264"/>
        <w:ind w:left="1120" w:hanging="360"/>
      </w:pPr>
      <w:r>
        <w:rPr>
          <w:rFonts w:ascii="Calibri" w:cs="Calibri" w:eastAsia="Calibri" w:hAnsi="Calibri"/>
          <w:color w:val="1F2937"/>
          <w:sz w:val="21"/>
          <w:szCs w:val="21"/>
        </w:rPr>
        <w:t xml:space="preserve">Make sure the tag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exists and assign it to the users who should enter (admin screen or </w:t>
      </w:r>
      <w:r>
        <w:rPr>
          <w:rFonts w:ascii="Courier New" w:cs="Courier New" w:eastAsia="Courier New" w:hAnsi="Courier New"/>
          <w:color w:val="1F2937"/>
          <w:sz w:val="19"/>
          <w:szCs w:val="19"/>
          <w:shd w:fill="EEF1F6" w:color="auto" w:val="clear"/>
        </w:rPr>
        <w:t xml:space="preserve">PUT /api/v1/users/{id}/tags</w:t>
      </w:r>
      <w:r>
        <w:rPr>
          <w:rFonts w:ascii="Calibri" w:cs="Calibri" w:eastAsia="Calibri" w:hAnsi="Calibri"/>
          <w:color w:val="1F2937"/>
          <w:sz w:val="21"/>
          <w:szCs w:val="21"/>
        </w:rPr>
        <w:t xml:space="preserve">).</w:t>
      </w:r>
    </w:p>
    <w:p>
      <w:pPr>
        <w:spacing w:after="40" w:line="120"/>
      </w:pPr>
    </w:p>
    <w:p>
      <w:pPr>
        <w:pStyle w:val="Heading2"/>
        <w:numPr>
          <w:ilvl w:val="1"/>
          <w:numId w:val="2"/>
        </w:numPr>
        <w:ind w:left="800" w:hanging="800"/>
      </w:pPr>
      <w:bookmarkStart w:name="sec_wow_legal" w:id="105"/>
      <w:r>
        <w:rPr>
          <w:rFonts w:ascii="Calibri" w:cs="Calibri" w:eastAsia="Calibri" w:hAnsi="Calibri"/>
        </w:rPr>
        <w:t xml:space="preserve">Licence and legal notice</w:t>
      </w:r>
      <w:bookmarkEnd w:id="105"/>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Keep the credit line of the calculator: the licence of the talent file requires attribution.</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The launcher footer states that the project is an unofficial fan project, not affiliated with or endorsed by Blizzard Entertainment, and that the game content belongs to Blizzard. Do not remove it.</w:t>
      </w:r>
    </w:p>
    <w:p>
      <w:pPr>
        <w:spacing w:after="40" w:line="120"/>
      </w:pPr>
    </w:p>
    <w:p>
      <w:pPr>
        <w:pStyle w:val="Heading2"/>
        <w:numPr>
          <w:ilvl w:val="1"/>
          <w:numId w:val="2"/>
        </w:numPr>
        <w:ind w:left="800" w:hanging="800"/>
      </w:pPr>
      <w:bookmarkStart w:name="sec_wow_cheat" w:id="106"/>
      <w:r>
        <w:rPr>
          <w:rFonts w:ascii="Calibri" w:cs="Calibri" w:eastAsia="Calibri" w:hAnsi="Calibri"/>
        </w:rPr>
        <w:t xml:space="preserve">Maintenance cheat sheet</w:t>
      </w:r>
      <w:bookmarkEnd w:id="106"/>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5"/>
        <w:gridCol w:w="5555"/>
      </w:tblGrid>
      <w:tr>
        <w:trPr>
          <w:cantSplit/>
          <w:tblHeader/>
        </w:trPr>
        <w:tc>
          <w:tcPr>
            <w:tcW w:type="dxa" w:w="34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When...</w:t>
            </w:r>
          </w:p>
        </w:tc>
        <w:tc>
          <w:tcPr>
            <w:tcW w:type="dxa" w:w="55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Do this</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WoW Forever publishes a new talent build</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Follow </w:t>
            </w:r>
            <w:hyperlink w:history="1" w:anchor="sec_wow_update">
              <w:r>
                <w:rPr>
                  <w:rFonts w:ascii="Calibri" w:cs="Calibri" w:eastAsia="Calibri" w:hAnsi="Calibri"/>
                  <w:color w:val="1F6FD1"/>
                  <w:sz w:val="19"/>
                  <w:szCs w:val="19"/>
                  <w:u w:val="single"/>
                </w:rPr>
                <w:t xml:space="preserve">Updating the talent data</w:t>
              </w:r>
            </w:hyperlink>
            <w:r>
              <w:rPr>
                <w:rFonts w:ascii="Calibri" w:cs="Calibri" w:eastAsia="Calibri" w:hAnsi="Calibri"/>
                <w:color w:val="1F2937"/>
                <w:sz w:val="19"/>
                <w:szCs w:val="19"/>
              </w:rPr>
              <w:t xml:space="preserve">: replace </w:t>
            </w:r>
            <w:r>
              <w:rPr>
                <w:rFonts w:ascii="Courier New" w:cs="Courier New" w:eastAsia="Courier New" w:hAnsi="Courier New"/>
                <w:color w:val="1F2937"/>
                <w:sz w:val="17"/>
                <w:szCs w:val="17"/>
                <w:shd w:fill="EEF1F6" w:color="auto" w:val="clear"/>
              </w:rPr>
              <w:t xml:space="preserve">talents.json</w:t>
            </w:r>
            <w:r>
              <w:rPr>
                <w:rFonts w:ascii="Calibri" w:cs="Calibri" w:eastAsia="Calibri" w:hAnsi="Calibri"/>
                <w:color w:val="1F2937"/>
                <w:sz w:val="19"/>
                <w:szCs w:val="19"/>
              </w:rPr>
              <w:t xml:space="preserve">, check step 4, test, redeploy the backend</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class or race has a wrong name, icon or order</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Management screen, CLASES or RAZAS tab, edit</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new race exists in the game</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Management screen, RAZAS tab, create it and tick the classes it can play</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 icon does not appear</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Check the icon name by opening the host address in a browser; check the host constants in </w:t>
            </w:r>
            <w:r>
              <w:rPr>
                <w:rFonts w:ascii="Courier New" w:cs="Courier New" w:eastAsia="Courier New" w:hAnsi="Courier New"/>
                <w:color w:val="1F2937"/>
                <w:sz w:val="17"/>
                <w:szCs w:val="17"/>
                <w:shd w:fill="EEF1F6" w:color="auto" w:val="clear"/>
              </w:rPr>
              <w:t xml:space="preserve">wow-forever-config.ts</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new tree or class appears in the data</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 row with the same slug, tree picture, </w:t>
            </w:r>
            <w:r>
              <w:rPr>
                <w:rFonts w:ascii="Courier New" w:cs="Courier New" w:eastAsia="Courier New" w:hAnsi="Courier New"/>
                <w:color w:val="1F2937"/>
                <w:sz w:val="17"/>
                <w:szCs w:val="17"/>
                <w:shd w:fill="EEF1F6" w:color="auto" w:val="clear"/>
              </w:rPr>
              <w:t xml:space="preserve">TREE_ICONS</w:t>
            </w:r>
            <w:r>
              <w:rPr>
                <w:rFonts w:ascii="Calibri" w:cs="Calibri" w:eastAsia="Calibri" w:hAnsi="Calibri"/>
                <w:color w:val="1F2937"/>
                <w:sz w:val="19"/>
                <w:szCs w:val="19"/>
              </w:rPr>
              <w:t xml:space="preserve"> entry (step 4 of the update)</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launcher news must change</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Edit </w:t>
            </w:r>
            <w:r>
              <w:rPr>
                <w:rFonts w:ascii="Courier New" w:cs="Courier New" w:eastAsia="Courier New" w:hAnsi="Courier New"/>
                <w:color w:val="1F2937"/>
                <w:sz w:val="17"/>
                <w:szCs w:val="17"/>
                <w:shd w:fill="EEF1F6" w:color="auto" w:val="clear"/>
              </w:rPr>
              <w:t xml:space="preserve">LAUNCHER_NEWS</w:t>
            </w:r>
            <w:r>
              <w:rPr>
                <w:rFonts w:ascii="Calibri" w:cs="Calibri" w:eastAsia="Calibri" w:hAnsi="Calibri"/>
                <w:color w:val="1F2937"/>
                <w:sz w:val="19"/>
                <w:szCs w:val="19"/>
              </w:rPr>
              <w:t xml:space="preserve"> and redeploy the frontend</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new tool is ready</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 its route and set </w:t>
            </w:r>
            <w:r>
              <w:rPr>
                <w:rFonts w:ascii="Courier New" w:cs="Courier New" w:eastAsia="Courier New" w:hAnsi="Courier New"/>
                <w:color w:val="1F2937"/>
                <w:sz w:val="17"/>
                <w:szCs w:val="17"/>
                <w:shd w:fill="EEF1F6" w:color="auto" w:val="clear"/>
              </w:rPr>
              <w:t xml:space="preserve">available: true</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WOW_FEATURES</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Players should be able to enter</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 </w:t>
            </w:r>
            <w:r>
              <w:rPr>
                <w:rFonts w:ascii="Courier New" w:cs="Courier New" w:eastAsia="Courier New" w:hAnsi="Courier New"/>
                <w:color w:val="1F2937"/>
                <w:sz w:val="17"/>
                <w:szCs w:val="17"/>
                <w:shd w:fill="EEF1F6" w:color="auto" w:val="clear"/>
              </w:rPr>
              <w:t xml:space="preserve">upcoming: false</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games.ts</w:t>
            </w:r>
            <w:r>
              <w:rPr>
                <w:rFonts w:ascii="Calibri" w:cs="Calibri" w:eastAsia="Calibri" w:hAnsi="Calibri"/>
                <w:color w:val="1F2937"/>
                <w:sz w:val="19"/>
                <w:szCs w:val="19"/>
              </w:rPr>
              <w:t xml:space="preserve"> and assign the tag </w:t>
            </w:r>
            <w:r>
              <w:rPr>
                <w:rFonts w:ascii="Courier New" w:cs="Courier New" w:eastAsia="Courier New" w:hAnsi="Courier New"/>
                <w:color w:val="1F2937"/>
                <w:sz w:val="17"/>
                <w:szCs w:val="17"/>
                <w:shd w:fill="EEF1F6" w:color="auto" w:val="clear"/>
              </w:rPr>
              <w:t xml:space="preserve">wow-forever</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 old share link opens an empty build</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Expected after an update that changed tree ids or talent order</w:t>
            </w:r>
          </w:p>
        </w:tc>
      </w:tr>
    </w:tbl>
    <w:p>
      <w:pPr>
        <w:spacing w:after="140" w:line="120"/>
      </w:pPr>
    </w:p>
    <w:p>
      <w:pPr>
        <w:pStyle w:val="Heading1"/>
        <w:pageBreakBefore/>
        <w:numPr>
          <w:ilvl w:val="0"/>
          <w:numId w:val="2"/>
        </w:numPr>
        <w:ind w:left="720" w:hanging="720"/>
      </w:pPr>
      <w:bookmarkStart w:name="ch_setup" w:id="107"/>
      <w:r>
        <w:rPr>
          <w:rFonts w:ascii="Calibri" w:cs="Calibri" w:eastAsia="Calibri" w:hAnsi="Calibri"/>
        </w:rPr>
        <w:t xml:space="preserve">Setup, build and deployment</w:t>
      </w:r>
      <w:bookmarkEnd w:id="107"/>
    </w:p>
    <w:p>
      <w:pPr>
        <w:pStyle w:val="Heading2"/>
        <w:numPr>
          <w:ilvl w:val="1"/>
          <w:numId w:val="2"/>
        </w:numPr>
        <w:ind w:left="800" w:hanging="800"/>
      </w:pPr>
      <w:bookmarkStart w:name="_Toc100108" w:id="108"/>
      <w:r>
        <w:rPr>
          <w:rFonts w:ascii="Calibri" w:cs="Calibri" w:eastAsia="Calibri" w:hAnsi="Calibri"/>
        </w:rPr>
        <w:t xml:space="preserve">Requirements</w:t>
      </w:r>
      <w:bookmarkEnd w:id="108"/>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6"/>
        <w:gridCol w:w="5824"/>
      </w:tblGrid>
      <w:tr>
        <w:trPr>
          <w:cantSplit/>
          <w:tblHeader/>
        </w:trPr>
        <w:tc>
          <w:tcPr>
            <w:tcW w:type="dxa" w:w="313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Tool</w:t>
            </w:r>
          </w:p>
        </w:tc>
        <w:tc>
          <w:tcPr>
            <w:tcW w:type="dxa" w:w="582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Version</w:t>
            </w:r>
          </w:p>
        </w:tc>
      </w:tr>
      <w:tr>
        <w:trPr>
          <w:cantSplit/>
        </w:trPr>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(JDK)</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25</w:t>
            </w:r>
          </w:p>
        </w:tc>
      </w:tr>
      <w:tr>
        <w:trPr>
          <w:cantSplit/>
        </w:trPr>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w:t>
            </w:r>
          </w:p>
        </w:tc>
        <w:tc>
          <w:tcPr>
            <w:tcW w:type="dxa" w:w="582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3.9</w:t>
            </w:r>
          </w:p>
        </w:tc>
      </w:tr>
      <w:tr>
        <w:trPr>
          <w:cantSplit/>
        </w:trPr>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Node.js and npm</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version supported by Angular 21</w:t>
            </w:r>
          </w:p>
        </w:tc>
      </w:tr>
      <w:tr>
        <w:trPr>
          <w:cantSplit/>
        </w:trPr>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 and identity</w:t>
            </w:r>
          </w:p>
        </w:tc>
        <w:tc>
          <w:tcPr>
            <w:tcW w:type="dxa" w:w="582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Supabase project (PostgreSQL + Auth)</w:t>
            </w:r>
          </w:p>
        </w:tc>
      </w:tr>
    </w:tbl>
    <w:p>
      <w:pPr>
        <w:spacing w:after="140" w:line="120"/>
      </w:pPr>
    </w:p>
    <w:p>
      <w:pPr>
        <w:pStyle w:val="Heading2"/>
        <w:numPr>
          <w:ilvl w:val="1"/>
          <w:numId w:val="2"/>
        </w:numPr>
        <w:ind w:left="800" w:hanging="800"/>
      </w:pPr>
      <w:bookmarkStart w:name="_Toc100109" w:id="109"/>
      <w:r>
        <w:rPr>
          <w:rFonts w:ascii="Calibri" w:cs="Calibri" w:eastAsia="Calibri" w:hAnsi="Calibri"/>
        </w:rPr>
        <w:t xml:space="preserve">Backend configuration</w:t>
      </w:r>
      <w:bookmarkEnd w:id="109"/>
    </w:p>
    <w:p>
      <w:pPr>
        <w:keepNext w:val="false"/>
        <w:spacing w:after="120" w:line="264"/>
        <w:ind w:left="360"/>
      </w:pPr>
      <w:r>
        <w:rPr>
          <w:rFonts w:ascii="Calibri" w:cs="Calibri" w:eastAsia="Calibri" w:hAnsi="Calibri"/>
          <w:color w:val="1F2937"/>
          <w:sz w:val="21"/>
          <w:szCs w:val="21"/>
        </w:rPr>
        <w:t xml:space="preserve">Configuration is not committed. It lives in </w:t>
      </w:r>
      <w:r>
        <w:rPr>
          <w:rFonts w:ascii="Courier New" w:cs="Courier New" w:eastAsia="Courier New" w:hAnsi="Courier New"/>
          <w:color w:val="1F2937"/>
          <w:sz w:val="19"/>
          <w:szCs w:val="19"/>
          <w:shd w:fill="EEF1F6" w:color="auto" w:val="clear"/>
        </w:rPr>
        <w:t xml:space="preserve">core/src/main/resources/application.properties</w:t>
      </w:r>
      <w:r>
        <w:rPr>
          <w:rFonts w:ascii="Calibri" w:cs="Calibri" w:eastAsia="Calibri" w:hAnsi="Calibri"/>
          <w:color w:val="1F2937"/>
          <w:sz w:val="21"/>
          <w:szCs w:val="21"/>
        </w:rPr>
        <w:t xml:space="preserve"> (listed in </w:t>
      </w:r>
      <w:r>
        <w:rPr>
          <w:rFonts w:ascii="Courier New" w:cs="Courier New" w:eastAsia="Courier New" w:hAnsi="Courier New"/>
          <w:color w:val="1F2937"/>
          <w:sz w:val="19"/>
          <w:szCs w:val="19"/>
          <w:shd w:fill="EEF1F6" w:color="auto" w:val="clear"/>
        </w:rPr>
        <w:t xml:space="preserve">backend/.gitignore</w:t>
      </w:r>
      <w:r>
        <w:rPr>
          <w:rFonts w:ascii="Calibri" w:cs="Calibri" w:eastAsia="Calibri" w:hAnsi="Calibri"/>
          <w:color w:val="1F2937"/>
          <w:sz w:val="21"/>
          <w:szCs w:val="21"/>
        </w:rPr>
        <w:t xml:space="preserve">) or in environment variables. Never commit keys or database credentials.</w:t>
      </w:r>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63"/>
        <w:gridCol w:w="5197"/>
      </w:tblGrid>
      <w:tr>
        <w:trPr>
          <w:cantSplit/>
          <w:tblHeader/>
        </w:trPr>
        <w:tc>
          <w:tcPr>
            <w:tcW w:type="dxa" w:w="376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Setting</w:t>
            </w:r>
          </w:p>
        </w:tc>
        <w:tc>
          <w:tcPr>
            <w:tcW w:type="dxa" w:w="51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Purpose</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spring.application.name</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Application name (</w:t>
            </w:r>
            <w:r>
              <w:rPr>
                <w:rFonts w:ascii="Courier New" w:cs="Courier New" w:eastAsia="Courier New" w:hAnsi="Courier New"/>
                <w:color w:val="1F2937"/>
                <w:sz w:val="17"/>
                <w:szCs w:val="17"/>
                <w:shd w:fill="EEF1F6" w:color="auto" w:val="clear"/>
              </w:rPr>
              <w:t xml:space="preserve">ntg-core</w:t>
            </w:r>
            <w:r>
              <w:rPr>
                <w:rFonts w:ascii="Calibri" w:cs="Calibri" w:eastAsia="Calibri" w:hAnsi="Calibri"/>
                <w:color w:val="1F2937"/>
                <w:sz w:val="19"/>
                <w:szCs w:val="19"/>
              </w:rPr>
              <w:t xml:space="preserve">)</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spring.datasource.url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.password</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PostgreSQL connection (Supabase session pooler or direct)</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spring.jpa.hibernate.ddl-auto</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none</w:t>
            </w:r>
            <w:r>
              <w:rPr>
                <w:rFonts w:ascii="Calibri" w:cs="Calibri" w:eastAsia="Calibri" w:hAnsi="Calibri"/>
                <w:color w:val="1F2937"/>
                <w:sz w:val="19"/>
                <w:szCs w:val="19"/>
              </w:rPr>
              <w:t xml:space="preserve">: the schema is managed outside the app</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spring.jpa.open-in-view</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false</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supabase.url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supabase.anon-key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supabase.service-role-key</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 Auth access</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supabase.jwt.secret</w:t>
            </w:r>
            <w:r>
              <w:rPr>
                <w:rFonts w:ascii="Calibri" w:cs="Calibri" w:eastAsia="Calibri" w:hAnsi="Calibri"/>
                <w:color w:val="1F2937"/>
                <w:sz w:val="19"/>
                <w:szCs w:val="19"/>
              </w:rPr>
              <w:t xml:space="preserve"> / </w:t>
            </w:r>
            <w:r>
              <w:rPr>
                <w:rFonts w:ascii="Courier New" w:cs="Courier New" w:eastAsia="Courier New" w:hAnsi="Courier New"/>
                <w:color w:val="1F2937"/>
                <w:sz w:val="17"/>
                <w:szCs w:val="17"/>
                <w:shd w:fill="EEF1F6" w:color="auto" w:val="clear"/>
              </w:rPr>
              <w:t xml:space="preserve">supabase.jwt.algorithm</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Token verification: leave the secret empty to use the JWKS URL derived from </w:t>
            </w:r>
            <w:r>
              <w:rPr>
                <w:rFonts w:ascii="Courier New" w:cs="Courier New" w:eastAsia="Courier New" w:hAnsi="Courier New"/>
                <w:color w:val="1F2937"/>
                <w:sz w:val="17"/>
                <w:szCs w:val="17"/>
                <w:shd w:fill="EEF1F6" w:color="auto" w:val="clear"/>
              </w:rPr>
              <w:t xml:space="preserve">supabase.url</w:t>
            </w:r>
            <w:r>
              <w:rPr>
                <w:rFonts w:ascii="Calibri" w:cs="Calibri" w:eastAsia="Calibri" w:hAnsi="Calibri"/>
                <w:color w:val="1F2937"/>
                <w:sz w:val="19"/>
                <w:szCs w:val="19"/>
              </w:rPr>
              <w:t xml:space="preserve"> (ES256), or set it for the legacy HS256 secret</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app.frontend.url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app.frontend.set-password-path</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Where the email links point (defaults </w:t>
            </w:r>
            <w:r>
              <w:rPr>
                <w:rFonts w:ascii="Courier New" w:cs="Courier New" w:eastAsia="Courier New" w:hAnsi="Courier New"/>
                <w:color w:val="1F2937"/>
                <w:sz w:val="17"/>
                <w:szCs w:val="17"/>
                <w:shd w:fill="EEF1F6" w:color="auto" w:val="clear"/>
              </w:rPr>
              <w:t xml:space="preserve">http://localhost:4200</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/set-password</w:t>
            </w:r>
            <w:r>
              <w:rPr>
                <w:rFonts w:ascii="Calibri" w:cs="Calibri" w:eastAsia="Calibri" w:hAnsi="Calibri"/>
                <w:color w:val="1F2937"/>
                <w:sz w:val="19"/>
                <w:szCs w:val="19"/>
              </w:rPr>
              <w:t xml:space="preserve">)</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app.cors.allowed-origins</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Origins allowed to call the API with credentials</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app.auth.cookie-secure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app.auth.cookie-same-site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app.auth.refresh-cookie-max-age-seconds</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Refresh cookie options (defaults false, Lax, 30 days; use </w:t>
            </w:r>
            <w:r>
              <w:rPr>
                <w:rFonts w:ascii="Courier New" w:cs="Courier New" w:eastAsia="Courier New" w:hAnsi="Courier New"/>
                <w:color w:val="1F2937"/>
                <w:sz w:val="17"/>
                <w:szCs w:val="17"/>
                <w:shd w:fill="EEF1F6" w:color="auto" w:val="clear"/>
              </w:rPr>
              <w:t xml:space="preserve">secure=true</w:t>
            </w:r>
            <w:r>
              <w:rPr>
                <w:rFonts w:ascii="Calibri" w:cs="Calibri" w:eastAsia="Calibri" w:hAnsi="Calibri"/>
                <w:color w:val="1F2937"/>
                <w:sz w:val="19"/>
                <w:szCs w:val="19"/>
              </w:rPr>
              <w:t xml:space="preserve"> in production)</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springdoc.api-docs.enabled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springdoc.swagger-ui.enabled</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Both follow </w:t>
            </w:r>
            <w:r>
              <w:rPr>
                <w:rFonts w:ascii="Courier New" w:cs="Courier New" w:eastAsia="Courier New" w:hAnsi="Courier New"/>
                <w:color w:val="1F2937"/>
                <w:sz w:val="17"/>
                <w:szCs w:val="17"/>
                <w:shd w:fill="EEF1F6" w:color="auto" w:val="clear"/>
              </w:rPr>
              <w:t xml:space="preserve">SWAGGER_ENABLED</w:t>
            </w:r>
            <w:r>
              <w:rPr>
                <w:rFonts w:ascii="Calibri" w:cs="Calibri" w:eastAsia="Calibri" w:hAnsi="Calibri"/>
                <w:color w:val="1F2937"/>
                <w:sz w:val="19"/>
                <w:szCs w:val="19"/>
              </w:rPr>
              <w:t xml:space="preserve"> (default true); keep it off in production</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logging.level.*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logging.pattern.console</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Console logging with the request id</w:t>
            </w:r>
          </w:p>
        </w:tc>
      </w:tr>
    </w:tbl>
    <w:p>
      <w:pPr>
        <w:spacing w:after="140" w:line="120"/>
      </w:pPr>
    </w:p>
    <w:p>
      <w:pPr>
        <w:keepNext w:val="false"/>
        <w:spacing w:after="120" w:line="264"/>
        <w:ind w:left="360"/>
      </w:pPr>
      <w:r>
        <w:rPr>
          <w:rFonts w:ascii="Calibri" w:cs="Calibri" w:eastAsia="Calibri" w:hAnsi="Calibri"/>
          <w:color w:val="1F2937"/>
          <w:sz w:val="21"/>
          <w:szCs w:val="21"/>
        </w:rPr>
        <w:t xml:space="preserve">No setting is needed for the game modules: the talent data of WoW Forever is a file inside the JAR.</w:t>
      </w:r>
    </w:p>
    <w:p>
      <w:pPr>
        <w:pStyle w:val="Heading2"/>
        <w:numPr>
          <w:ilvl w:val="1"/>
          <w:numId w:val="2"/>
        </w:numPr>
        <w:ind w:left="800" w:hanging="800"/>
      </w:pPr>
      <w:bookmarkStart w:name="_Toc100110" w:id="110"/>
      <w:r>
        <w:rPr>
          <w:rFonts w:ascii="Calibri" w:cs="Calibri" w:eastAsia="Calibri" w:hAnsi="Calibri"/>
        </w:rPr>
        <w:t xml:space="preserve">Build and run the backend</w:t>
      </w:r>
      <w:bookmarkEnd w:id="110"/>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cd backend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mvn -pl core -am clean package   # builds core and the game modules</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java -jar core/target/core-0.1.jar   # starts the API on port 8080</w:t>
      </w:r>
    </w:p>
    <w:p>
      <w:pPr>
        <w:spacing w:after="120" w:line="120"/>
      </w:pPr>
    </w:p>
    <w:p>
      <w:pPr>
        <w:pStyle w:val="Heading2"/>
        <w:numPr>
          <w:ilvl w:val="1"/>
          <w:numId w:val="2"/>
        </w:numPr>
        <w:ind w:left="800" w:hanging="800"/>
      </w:pPr>
      <w:bookmarkStart w:name="_Toc100111" w:id="111"/>
      <w:r>
        <w:rPr>
          <w:rFonts w:ascii="Calibri" w:cs="Calibri" w:eastAsia="Calibri" w:hAnsi="Calibri"/>
        </w:rPr>
        <w:t xml:space="preserve">Run the frontend</w:t>
      </w:r>
      <w:bookmarkEnd w:id="111"/>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cd frontend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npm install</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npm start        # development server on http://localhost:4200</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npm run build    # production build</w:t>
      </w:r>
    </w:p>
    <w:p>
      <w:pPr>
        <w:spacing w:after="120" w:line="120"/>
      </w:pPr>
    </w:p>
    <w:p>
      <w:pPr>
        <w:keepNext w:val="false"/>
        <w:spacing w:after="120" w:line="264"/>
        <w:ind w:left="360"/>
      </w:pPr>
      <w:r>
        <w:rPr>
          <w:rFonts w:ascii="Calibri" w:cs="Calibri" w:eastAsia="Calibri" w:hAnsi="Calibri"/>
          <w:color w:val="1F2937"/>
          <w:sz w:val="21"/>
          <w:szCs w:val="21"/>
        </w:rPr>
        <w:t xml:space="preserve">The API address comes from </w:t>
      </w:r>
      <w:r>
        <w:rPr>
          <w:rFonts w:ascii="Courier New" w:cs="Courier New" w:eastAsia="Courier New" w:hAnsi="Courier New"/>
          <w:color w:val="1F2937"/>
          <w:sz w:val="19"/>
          <w:szCs w:val="19"/>
          <w:shd w:fill="EEF1F6" w:color="auto" w:val="clear"/>
        </w:rPr>
        <w:t xml:space="preserve">src/environments/environment.ts</w:t>
      </w:r>
      <w:r>
        <w:rPr>
          <w:rFonts w:ascii="Calibri" w:cs="Calibri" w:eastAsia="Calibri" w:hAnsi="Calibri"/>
          <w:color w:val="1F2937"/>
          <w:sz w:val="21"/>
          <w:szCs w:val="21"/>
        </w:rPr>
        <w:t xml:space="preserve">, generated by </w:t>
      </w:r>
      <w:r>
        <w:rPr>
          <w:rFonts w:ascii="Courier New" w:cs="Courier New" w:eastAsia="Courier New" w:hAnsi="Courier New"/>
          <w:color w:val="1F2937"/>
          <w:sz w:val="19"/>
          <w:szCs w:val="19"/>
          <w:shd w:fill="EEF1F6" w:color="auto" w:val="clear"/>
        </w:rPr>
        <w:t xml:space="preserve">scripts/generate-env.js</w:t>
      </w:r>
      <w:r>
        <w:rPr>
          <w:rFonts w:ascii="Calibri" w:cs="Calibri" w:eastAsia="Calibri" w:hAnsi="Calibri"/>
          <w:color w:val="1F2937"/>
          <w:sz w:val="21"/>
          <w:szCs w:val="21"/>
        </w:rPr>
        <w:t xml:space="preserve"> from the </w:t>
      </w:r>
      <w:r>
        <w:rPr>
          <w:rFonts w:ascii="Courier New" w:cs="Courier New" w:eastAsia="Courier New" w:hAnsi="Courier New"/>
          <w:color w:val="1F2937"/>
          <w:sz w:val="19"/>
          <w:szCs w:val="19"/>
          <w:shd w:fill="EEF1F6" w:color="auto" w:val="clear"/>
        </w:rPr>
        <w:t xml:space="preserve">API_BASE_URL</w:t>
      </w:r>
      <w:r>
        <w:rPr>
          <w:rFonts w:ascii="Calibri" w:cs="Calibri" w:eastAsia="Calibri" w:hAnsi="Calibri"/>
          <w:color w:val="1F2937"/>
          <w:sz w:val="21"/>
          <w:szCs w:val="21"/>
        </w:rPr>
        <w:t xml:space="preserve"> variable. If the variable is empty, it defaults to the relative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which is what production uses.</w:t>
      </w:r>
    </w:p>
    <w:p>
      <w:pPr>
        <w:pStyle w:val="Heading2"/>
        <w:numPr>
          <w:ilvl w:val="1"/>
          <w:numId w:val="2"/>
        </w:numPr>
        <w:ind w:left="800" w:hanging="800"/>
      </w:pPr>
      <w:bookmarkStart w:name="_Toc100112" w:id="112"/>
      <w:r>
        <w:rPr>
          <w:rFonts w:ascii="Calibri" w:cs="Calibri" w:eastAsia="Calibri" w:hAnsi="Calibri"/>
        </w:rPr>
        <w:t xml:space="preserve">Deployment</w:t>
      </w:r>
      <w:bookmarkEnd w:id="112"/>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2"/>
        <w:gridCol w:w="1344"/>
        <w:gridCol w:w="5824"/>
      </w:tblGrid>
      <w:tr>
        <w:trPr>
          <w:cantSplit/>
          <w:tblHeader/>
        </w:trPr>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Part</w:t>
            </w:r>
          </w:p>
        </w:tc>
        <w:tc>
          <w:tcPr>
            <w:tcW w:type="dxa" w:w="134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Platform</w:t>
            </w:r>
          </w:p>
        </w:tc>
        <w:tc>
          <w:tcPr>
            <w:tcW w:type="dxa" w:w="582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How</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134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Render</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Multi-stage Dockerfile: Maven + JDK 25 builds </w:t>
            </w:r>
            <w:r>
              <w:rPr>
                <w:rFonts w:ascii="Courier New" w:cs="Courier New" w:eastAsia="Courier New" w:hAnsi="Courier New"/>
                <w:color w:val="1F2937"/>
                <w:sz w:val="17"/>
                <w:szCs w:val="17"/>
                <w:shd w:fill="EEF1F6" w:color="auto" w:val="clear"/>
              </w:rPr>
              <w:t xml:space="preserve">core-0.1.jar</w:t>
            </w:r>
            <w:r>
              <w:rPr>
                <w:rFonts w:ascii="Calibri" w:cs="Calibri" w:eastAsia="Calibri" w:hAnsi="Calibri"/>
                <w:color w:val="1F2937"/>
                <w:sz w:val="19"/>
                <w:szCs w:val="19"/>
              </w:rPr>
              <w:t xml:space="preserve">, a slim JRE 25 image runs it on port 8080</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134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Vercel</w:t>
            </w:r>
          </w:p>
        </w:tc>
        <w:tc>
          <w:tcPr>
            <w:tcW w:type="dxa" w:w="582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Static build; </w:t>
            </w:r>
            <w:r>
              <w:rPr>
                <w:rFonts w:ascii="Courier New" w:cs="Courier New" w:eastAsia="Courier New" w:hAnsi="Courier New"/>
                <w:color w:val="1F2937"/>
                <w:sz w:val="17"/>
                <w:szCs w:val="17"/>
                <w:shd w:fill="EEF1F6" w:color="auto" w:val="clear"/>
              </w:rPr>
              <w:t xml:space="preserve">vercel.json</w:t>
            </w:r>
            <w:r>
              <w:rPr>
                <w:rFonts w:ascii="Calibri" w:cs="Calibri" w:eastAsia="Calibri" w:hAnsi="Calibri"/>
                <w:color w:val="1F2937"/>
                <w:sz w:val="19"/>
                <w:szCs w:val="19"/>
              </w:rPr>
              <w:t xml:space="preserve"> rewrites </w:t>
            </w:r>
            <w:r>
              <w:rPr>
                <w:rFonts w:ascii="Courier New" w:cs="Courier New" w:eastAsia="Courier New" w:hAnsi="Courier New"/>
                <w:color w:val="1F2937"/>
                <w:sz w:val="17"/>
                <w:szCs w:val="17"/>
                <w:shd w:fill="EEF1F6" w:color="auto" w:val="clear"/>
              </w:rPr>
              <w:t xml:space="preserve">/api/*</w:t>
            </w:r>
            <w:r>
              <w:rPr>
                <w:rFonts w:ascii="Calibri" w:cs="Calibri" w:eastAsia="Calibri" w:hAnsi="Calibri"/>
                <w:color w:val="1F2937"/>
                <w:sz w:val="19"/>
                <w:szCs w:val="19"/>
              </w:rPr>
              <w:t xml:space="preserve"> to the backend and every other path to </w:t>
            </w:r>
            <w:r>
              <w:rPr>
                <w:rFonts w:ascii="Courier New" w:cs="Courier New" w:eastAsia="Courier New" w:hAnsi="Courier New"/>
                <w:color w:val="1F2937"/>
                <w:sz w:val="17"/>
                <w:szCs w:val="17"/>
                <w:shd w:fill="EEF1F6" w:color="auto" w:val="clear"/>
              </w:rPr>
              <w:t xml:space="preserve">index.html</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 and Auth</w:t>
            </w:r>
          </w:p>
        </w:tc>
        <w:tc>
          <w:tcPr>
            <w:tcW w:type="dxa" w:w="134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Managed project; credentials supplied to the backend as environment variables</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The Dockerfile copies every module's </w:t>
      </w:r>
      <w:r>
        <w:rPr>
          <w:rFonts w:ascii="Courier New" w:cs="Courier New" w:eastAsia="Courier New" w:hAnsi="Courier New"/>
          <w:color w:val="1F2937"/>
          <w:sz w:val="19"/>
          <w:szCs w:val="19"/>
          <w:shd w:fill="EEF1F6" w:color="auto" w:val="clear"/>
        </w:rPr>
        <w:t xml:space="preserve">pom.xml</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src</w:t>
      </w:r>
      <w:r>
        <w:rPr>
          <w:rFonts w:ascii="Calibri" w:cs="Calibri" w:eastAsia="Calibri" w:hAnsi="Calibri"/>
          <w:color w:val="1F2937"/>
          <w:sz w:val="21"/>
          <w:szCs w:val="21"/>
        </w:rPr>
        <w:t xml:space="preserve"> explicitly (today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so each new game module needs two extra </w:t>
      </w:r>
      <w:r>
        <w:rPr>
          <w:rFonts w:ascii="Courier New" w:cs="Courier New" w:eastAsia="Courier New" w:hAnsi="Courier New"/>
          <w:color w:val="1F2937"/>
          <w:sz w:val="19"/>
          <w:szCs w:val="19"/>
          <w:shd w:fill="EEF1F6" w:color="auto" w:val="clear"/>
        </w:rPr>
        <w:t xml:space="preserve">COPY</w:t>
      </w:r>
      <w:r>
        <w:rPr>
          <w:rFonts w:ascii="Calibri" w:cs="Calibri" w:eastAsia="Calibri" w:hAnsi="Calibri"/>
          <w:color w:val="1F2937"/>
          <w:sz w:val="21"/>
          <w:szCs w:val="21"/>
        </w:rPr>
        <w:t xml:space="preserve"> lines there (see chapter </w:t>
      </w:r>
      <w:hyperlink w:history="1" w:anchor="ch_extending">
        <w:r>
          <w:rPr>
            <w:rFonts w:ascii="Calibri" w:cs="Calibri" w:eastAsia="Calibri" w:hAnsi="Calibri"/>
            <w:color w:val="1F6FD1"/>
            <w:sz w:val="21"/>
            <w:szCs w:val="21"/>
            <w:u w:val="single"/>
          </w:rPr>
          <w:t xml:space="preserve">Extending the project</w:t>
        </w:r>
      </w:hyperlink>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 /keep-alive</w:t>
      </w:r>
      <w:r>
        <w:rPr>
          <w:rFonts w:ascii="Calibri" w:cs="Calibri" w:eastAsia="Calibri" w:hAnsi="Calibri"/>
          <w:color w:val="1F2937"/>
          <w:sz w:val="21"/>
          <w:szCs w:val="21"/>
        </w:rPr>
        <w:t xml:space="preserve"> works as a health check and does not appear in the access log.</w:t>
      </w:r>
    </w:p>
    <w:p>
      <w:pPr>
        <w:keepLines/>
        <w:pBdr>
          <w:left w:val="single" w:color="C2570C" w:sz="24" w:space="8"/>
        </w:pBdr>
        <w:shd w:fill="FFF3E0" w:color="auto" w:val="clear"/>
        <w:spacing w:after="140" w:before="60" w:line="264"/>
        <w:ind w:left="480" w:right="120"/>
      </w:pPr>
      <w:r>
        <w:rPr>
          <w:rFonts w:ascii="Calibri" w:cs="Calibri" w:eastAsia="Calibri" w:hAnsi="Calibri"/>
          <w:b/>
          <w:bCs/>
          <w:color w:val="9A4509"/>
          <w:sz w:val="20"/>
          <w:szCs w:val="20"/>
        </w:rPr>
        <w:t xml:space="preserve">WHAT NEEDS A DEPLOY  </w:t>
      </w:r>
      <w:r>
        <w:rPr>
          <w:rFonts w:ascii="Calibri" w:cs="Calibri" w:eastAsia="Calibri" w:hAnsi="Calibri"/>
          <w:color w:val="1F2937"/>
          <w:sz w:val="20"/>
          <w:szCs w:val="20"/>
        </w:rPr>
        <w:t xml:space="preserve">Static data that ships with the backend, such as the WoW Forever </w:t>
      </w:r>
      <w:r>
        <w:rPr>
          <w:rFonts w:ascii="Courier New" w:cs="Courier New" w:eastAsia="Courier New" w:hAnsi="Courier New"/>
          <w:color w:val="1F2937"/>
          <w:sz w:val="18"/>
          <w:szCs w:val="18"/>
          <w:shd w:fill="EEF1F6" w:color="auto" w:val="clear"/>
        </w:rPr>
        <w:t xml:space="preserve">talents.json</w:t>
      </w:r>
      <w:r>
        <w:rPr>
          <w:rFonts w:ascii="Calibri" w:cs="Calibri" w:eastAsia="Calibri" w:hAnsi="Calibri"/>
          <w:color w:val="1F2937"/>
          <w:sz w:val="20"/>
          <w:szCs w:val="20"/>
        </w:rPr>
        <w:t xml:space="preserve">, only reaches production when the backend image is rebuilt and redeployed. Data kept in the frontend (launcher news, tool list, images) needs a frontend deploy.</w:t>
      </w:r>
    </w:p>
    <w:p>
      <w:pPr>
        <w:pStyle w:val="Heading2"/>
        <w:numPr>
          <w:ilvl w:val="1"/>
          <w:numId w:val="2"/>
        </w:numPr>
        <w:ind w:left="800" w:hanging="800"/>
      </w:pPr>
      <w:bookmarkStart w:name="_Toc100113" w:id="113"/>
      <w:r>
        <w:rPr>
          <w:rFonts w:ascii="Calibri" w:cs="Calibri" w:eastAsia="Calibri" w:hAnsi="Calibri"/>
        </w:rPr>
        <w:t xml:space="preserve">Troubleshooting</w:t>
      </w:r>
      <w:bookmarkEnd w:id="113"/>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5"/>
        <w:gridCol w:w="5555"/>
      </w:tblGrid>
      <w:tr>
        <w:trPr>
          <w:cantSplit/>
          <w:tblHeader/>
        </w:trPr>
        <w:tc>
          <w:tcPr>
            <w:tcW w:type="dxa" w:w="34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Symptom</w:t>
            </w:r>
          </w:p>
        </w:tc>
        <w:tc>
          <w:tcPr>
            <w:tcW w:type="dxa" w:w="55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Likely cause</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401 on every call after login</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Token expired or not sent; check the refresh cookie and </w:t>
            </w:r>
            <w:r>
              <w:rPr>
                <w:rFonts w:ascii="Courier New" w:cs="Courier New" w:eastAsia="Courier New" w:hAnsi="Courier New"/>
                <w:color w:val="1F2937"/>
                <w:sz w:val="17"/>
                <w:szCs w:val="17"/>
                <w:shd w:fill="EEF1F6" w:color="auto" w:val="clear"/>
              </w:rPr>
              <w:t xml:space="preserve">app.auth.cookie-*</w:t>
            </w:r>
            <w:r>
              <w:rPr>
                <w:rFonts w:ascii="Calibri" w:cs="Calibri" w:eastAsia="Calibri" w:hAnsi="Calibri"/>
                <w:color w:val="1F2937"/>
                <w:sz w:val="19"/>
                <w:szCs w:val="19"/>
              </w:rPr>
              <w:t xml:space="preserve"> settings</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403 on a game route</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user lacks the game's tag, or the route is missing from </w:t>
            </w:r>
            <w:r>
              <w:rPr>
                <w:rFonts w:ascii="Courier New" w:cs="Courier New" w:eastAsia="Courier New" w:hAnsi="Courier New"/>
                <w:color w:val="1F2937"/>
                <w:sz w:val="17"/>
                <w:szCs w:val="17"/>
                <w:shd w:fill="EEF1F6" w:color="auto" w:val="clear"/>
              </w:rPr>
              <w:t xml:space="preserve">GAME_TAGS</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Cookie not stored in production</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cookie-secure</w:t>
            </w:r>
            <w:r>
              <w:rPr>
                <w:rFonts w:ascii="Calibri" w:cs="Calibri" w:eastAsia="Calibri" w:hAnsi="Calibri"/>
                <w:color w:val="1F2937"/>
                <w:sz w:val="19"/>
                <w:szCs w:val="19"/>
              </w:rPr>
              <w:t xml:space="preserve"> is false over HTTPS, or the request bypasses the Vercel rewrite</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CORS error in development</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 origin missing from </w:t>
            </w:r>
            <w:r>
              <w:rPr>
                <w:rFonts w:ascii="Courier New" w:cs="Courier New" w:eastAsia="Courier New" w:hAnsi="Courier New"/>
                <w:color w:val="1F2937"/>
                <w:sz w:val="17"/>
                <w:szCs w:val="17"/>
                <w:shd w:fill="EEF1F6" w:color="auto" w:val="clear"/>
              </w:rPr>
              <w:t xml:space="preserve">app.cors.allowed-origins</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Invitation link opens the wrong site</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app.frontend.url</w:t>
            </w:r>
            <w:r>
              <w:rPr>
                <w:rFonts w:ascii="Calibri" w:cs="Calibri" w:eastAsia="Calibri" w:hAnsi="Calibri"/>
                <w:color w:val="1F2937"/>
                <w:sz w:val="19"/>
                <w:szCs w:val="19"/>
              </w:rPr>
              <w:t xml:space="preserve"> points to the wrong address</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WoW Forever talents or icons do not load</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See the tables in chapter </w:t>
            </w:r>
            <w:hyperlink w:history="1" w:anchor="ch_wow">
              <w:r>
                <w:rPr>
                  <w:rFonts w:ascii="Calibri" w:cs="Calibri" w:eastAsia="Calibri" w:hAnsi="Calibri"/>
                  <w:color w:val="1F6FD1"/>
                  <w:sz w:val="19"/>
                  <w:szCs w:val="19"/>
                  <w:u w:val="single"/>
                </w:rPr>
                <w:t xml:space="preserve">WoW Forever module</w:t>
              </w:r>
            </w:hyperlink>
          </w:p>
        </w:tc>
      </w:tr>
    </w:tbl>
    <w:p>
      <w:pPr>
        <w:spacing w:after="140" w:line="120"/>
      </w:pPr>
    </w:p>
    <w:p>
      <w:pPr>
        <w:pStyle w:val="Heading1"/>
        <w:pageBreakBefore/>
        <w:numPr>
          <w:ilvl w:val="0"/>
          <w:numId w:val="2"/>
        </w:numPr>
        <w:ind w:left="720" w:hanging="720"/>
      </w:pPr>
      <w:bookmarkStart w:name="ch_extending" w:id="114"/>
      <w:r>
        <w:rPr>
          <w:rFonts w:ascii="Calibri" w:cs="Calibri" w:eastAsia="Calibri" w:hAnsi="Calibri"/>
        </w:rPr>
        <w:t xml:space="preserve">Extending the project</w:t>
      </w:r>
      <w:bookmarkEnd w:id="114"/>
    </w:p>
    <w:p>
      <w:pPr>
        <w:keepNext w:val="false"/>
        <w:spacing w:after="120" w:line="264"/>
        <w:ind w:left="0"/>
      </w:pPr>
      <w:r>
        <w:rPr>
          <w:rFonts w:ascii="Calibri" w:cs="Calibri" w:eastAsia="Calibri" w:hAnsi="Calibri"/>
          <w:color w:val="1F2937"/>
          <w:sz w:val="21"/>
          <w:szCs w:val="21"/>
        </w:rPr>
        <w:t xml:space="preserve">Adding a game means adding one Maven module, one database schema and one tag in the backend, and one feature folder plus one list entry in the frontend. Nothing else in the platform changes. In this chapter </w:t>
      </w:r>
      <w:r>
        <w:rPr>
          <w:rFonts w:ascii="Courier New" w:cs="Courier New" w:eastAsia="Courier New" w:hAnsi="Courier New"/>
          <w:color w:val="1F2937"/>
          <w:sz w:val="19"/>
          <w:szCs w:val="19"/>
          <w:shd w:fill="EEF1F6" w:color="auto" w:val="clear"/>
        </w:rPr>
        <w:t xml:space="preserve">&lt;game&gt;</w:t>
      </w:r>
      <w:r>
        <w:rPr>
          <w:rFonts w:ascii="Calibri" w:cs="Calibri" w:eastAsia="Calibri" w:hAnsi="Calibri"/>
          <w:color w:val="1F2937"/>
          <w:sz w:val="21"/>
          <w:szCs w:val="21"/>
        </w:rPr>
        <w:t xml:space="preserve"> is the game's lowercase id (for example </w:t>
      </w:r>
      <w:r>
        <w:rPr>
          <w:rFonts w:ascii="Courier New" w:cs="Courier New" w:eastAsia="Courier New" w:hAnsi="Courier New"/>
          <w:color w:val="1F2937"/>
          <w:sz w:val="19"/>
          <w:szCs w:val="19"/>
          <w:shd w:fill="EEF1F6" w:color="auto" w:val="clear"/>
        </w:rPr>
        <w:t xml:space="preserve">chess</w:t>
      </w:r>
      <w:r>
        <w:rPr>
          <w:rFonts w:ascii="Calibri" w:cs="Calibri" w:eastAsia="Calibri" w:hAnsi="Calibri"/>
          <w:color w:val="1F2937"/>
          <w:sz w:val="21"/>
          <w:szCs w:val="21"/>
        </w:rPr>
        <w:t xml:space="preserve">); it is used as the Maven module, Java package, schema name, API path segment, tag key and frontend folder, so keep it identical everywhere.</w:t>
      </w:r>
    </w:p>
    <w:p>
      <w:pPr>
        <w:keepLines/>
        <w:pBdr>
          <w:left w:val="single" w:color="C2570C" w:sz="24" w:space="8"/>
        </w:pBdr>
        <w:shd w:fill="FFF3E0" w:color="auto" w:val="clear"/>
        <w:spacing w:after="140" w:before="60" w:line="264"/>
        <w:ind w:left="120" w:right="120"/>
      </w:pPr>
      <w:r>
        <w:rPr>
          <w:rFonts w:ascii="Calibri" w:cs="Calibri" w:eastAsia="Calibri" w:hAnsi="Calibri"/>
          <w:b/>
          <w:bCs/>
          <w:color w:val="9A4509"/>
          <w:sz w:val="20"/>
          <w:szCs w:val="20"/>
        </w:rPr>
        <w:t xml:space="preserve">IDS WITH A HYPHEN  </w:t>
      </w:r>
      <w:r>
        <w:rPr>
          <w:rFonts w:ascii="Calibri" w:cs="Calibri" w:eastAsia="Calibri" w:hAnsi="Calibri"/>
          <w:color w:val="1F2937"/>
          <w:sz w:val="20"/>
          <w:szCs w:val="20"/>
        </w:rPr>
        <w:t xml:space="preserve">When the id contains a hyphen (as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the Maven module, API path, tag key and frontend folder keep the hyphen, but the Java package drops it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and the schema uses an underscore (</w:t>
      </w:r>
      <w:r>
        <w:rPr>
          <w:rFonts w:ascii="Courier New" w:cs="Courier New" w:eastAsia="Courier New" w:hAnsi="Courier New"/>
          <w:color w:val="1F2937"/>
          <w:sz w:val="18"/>
          <w:szCs w:val="18"/>
          <w:shd w:fill="EEF1F6" w:color="auto" w:val="clear"/>
        </w:rPr>
        <w:t xml:space="preserve">wow_forever</w:t>
      </w:r>
      <w:r>
        <w:rPr>
          <w:rFonts w:ascii="Calibri" w:cs="Calibri" w:eastAsia="Calibri" w:hAnsi="Calibri"/>
          <w:color w:val="1F2937"/>
          <w:sz w:val="20"/>
          <w:szCs w:val="20"/>
        </w:rPr>
        <w:t xml:space="preserve">). Entities must name the schema explicitly: </w:t>
      </w:r>
      <w:r>
        <w:rPr>
          <w:rFonts w:ascii="Courier New" w:cs="Courier New" w:eastAsia="Courier New" w:hAnsi="Courier New"/>
          <w:color w:val="1F2937"/>
          <w:sz w:val="18"/>
          <w:szCs w:val="18"/>
          <w:shd w:fill="EEF1F6" w:color="auto" w:val="clear"/>
        </w:rPr>
        <w:t xml:space="preserve">@Table(name = "...", schema = "wow_forever")</w:t>
      </w:r>
      <w:r>
        <w:rPr>
          <w:rFonts w:ascii="Calibri" w:cs="Calibri" w:eastAsia="Calibri" w:hAnsi="Calibri"/>
          <w:color w:val="1F2937"/>
          <w:sz w:val="20"/>
          <w:szCs w:val="20"/>
        </w:rPr>
        <w:t xml:space="preserve">.</w:t>
      </w:r>
    </w:p>
    <w:p>
      <w:pPr>
        <w:pStyle w:val="Heading2"/>
        <w:numPr>
          <w:ilvl w:val="1"/>
          <w:numId w:val="2"/>
        </w:numPr>
        <w:ind w:left="800" w:hanging="800"/>
      </w:pPr>
      <w:bookmarkStart w:name="_Toc100115" w:id="115"/>
      <w:r>
        <w:rPr>
          <w:rFonts w:ascii="Calibri" w:cs="Calibri" w:eastAsia="Calibri" w:hAnsi="Calibri"/>
        </w:rPr>
        <w:t xml:space="preserve">Integration points at a glance</w:t>
      </w:r>
      <w:bookmarkEnd w:id="115"/>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405"/>
        <w:gridCol w:w="4301"/>
      </w:tblGrid>
      <w:tr>
        <w:trPr>
          <w:cantSplit/>
          <w:tblHeader/>
        </w:trPr>
        <w:tc>
          <w:tcPr>
            <w:tcW w:type="dxa" w:w="125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Layer</w:t>
            </w:r>
          </w:p>
        </w:tc>
        <w:tc>
          <w:tcPr>
            <w:tcW w:type="dxa" w:w="34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File or place</w:t>
            </w:r>
          </w:p>
        </w:tc>
        <w:tc>
          <w:tcPr>
            <w:tcW w:type="dxa" w:w="430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What to add</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backend/pom.xml</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&lt;module&gt;</w:t>
            </w:r>
            <w:r>
              <w:rPr>
                <w:rFonts w:ascii="Calibri" w:cs="Calibri" w:eastAsia="Calibri" w:hAnsi="Calibri"/>
                <w:color w:val="1F2937"/>
                <w:sz w:val="19"/>
                <w:szCs w:val="19"/>
              </w:rPr>
              <w:t xml:space="preserve"> entry</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backend/&lt;game&gt;/pom.xml</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New module POM</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backend/core/pom.xml</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Dependency on the module</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Application.java</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Base package, repositories package, entities package</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SecurityConfig.GAME_TAGS</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Path pattern and tag key</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backend/Dockerfile</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Two </w:t>
            </w:r>
            <w:r>
              <w:rPr>
                <w:rFonts w:ascii="Courier New" w:cs="Courier New" w:eastAsia="Courier New" w:hAnsi="Courier New"/>
                <w:color w:val="1F2937"/>
                <w:sz w:val="17"/>
                <w:szCs w:val="17"/>
                <w:shd w:fill="EEF1F6" w:color="auto" w:val="clear"/>
              </w:rPr>
              <w:t xml:space="preserve">COPY</w:t>
            </w:r>
            <w:r>
              <w:rPr>
                <w:rFonts w:ascii="Calibri" w:cs="Calibri" w:eastAsia="Calibri" w:hAnsi="Calibri"/>
                <w:color w:val="1F2937"/>
                <w:sz w:val="19"/>
                <w:szCs w:val="19"/>
              </w:rPr>
              <w:t xml:space="preserve"> lines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Schema </w:t>
            </w:r>
            <w:r>
              <w:rPr>
                <w:rFonts w:ascii="Courier New" w:cs="Courier New" w:eastAsia="Courier New" w:hAnsi="Courier New"/>
                <w:color w:val="1F2937"/>
                <w:sz w:val="17"/>
                <w:szCs w:val="17"/>
                <w:shd w:fill="EEF1F6" w:color="auto" w:val="clear"/>
              </w:rPr>
              <w:t xml:space="preserve">&lt;game&gt;</w:t>
            </w:r>
            <w:r>
              <w:rPr>
                <w:rFonts w:ascii="Calibri" w:cs="Calibri" w:eastAsia="Calibri" w:hAnsi="Calibri"/>
                <w:color w:val="1F2937"/>
                <w:sz w:val="19"/>
                <w:szCs w:val="19"/>
              </w:rPr>
              <w:t xml:space="preserve">, its tables, the tag row</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features/&lt;game&gt;/</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Layout, routes, views, API service, models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app.routes.ts</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Route for the game (and admin route if needed)</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core/config/games.ts</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One </w:t>
            </w:r>
            <w:r>
              <w:rPr>
                <w:rFonts w:ascii="Courier New" w:cs="Courier New" w:eastAsia="Courier New" w:hAnsi="Courier New"/>
                <w:color w:val="1F2937"/>
                <w:sz w:val="17"/>
                <w:szCs w:val="17"/>
                <w:shd w:fill="EEF1F6" w:color="auto" w:val="clear"/>
              </w:rPr>
              <w:t xml:space="preserve">GameEntry</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public/images/games/</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artwork</w:t>
            </w:r>
          </w:p>
        </w:tc>
      </w:tr>
    </w:tbl>
    <w:p>
      <w:pPr>
        <w:spacing w:after="140" w:line="120"/>
      </w:pPr>
    </w:p>
    <w:p>
      <w:pPr>
        <w:pStyle w:val="Heading2"/>
        <w:numPr>
          <w:ilvl w:val="1"/>
          <w:numId w:val="2"/>
        </w:numPr>
        <w:ind w:left="800" w:hanging="800"/>
      </w:pPr>
      <w:bookmarkStart w:name="_Toc100116" w:id="116"/>
      <w:r>
        <w:rPr>
          <w:rFonts w:ascii="Calibri" w:cs="Calibri" w:eastAsia="Calibri" w:hAnsi="Calibri"/>
        </w:rPr>
        <w:t xml:space="preserve">Backend procedure</w:t>
      </w:r>
      <w:bookmarkEnd w:id="116"/>
    </w:p>
    <w:p>
      <w:pPr>
        <w:pStyle w:val="Heading3"/>
        <w:numPr>
          <w:ilvl w:val="2"/>
          <w:numId w:val="2"/>
        </w:numPr>
        <w:ind w:left="1260" w:hanging="900"/>
      </w:pPr>
      <w:bookmarkStart w:name="_Toc100117" w:id="117"/>
      <w:r>
        <w:rPr>
          <w:rFonts w:ascii="Calibri" w:cs="Calibri" w:eastAsia="Calibri" w:hAnsi="Calibri"/>
        </w:rPr>
        <w:t xml:space="preserve">Step by step</w:t>
      </w:r>
      <w:bookmarkEnd w:id="117"/>
    </w:p>
    <w:p>
      <w:pPr>
        <w:pStyle w:val="Heading4"/>
        <w:ind w:left="720"/>
      </w:pPr>
      <w:bookmarkStart w:name="_Toc100118" w:id="118"/>
      <w:r>
        <w:rPr>
          <w:rFonts w:ascii="Calibri" w:cs="Calibri" w:eastAsia="Calibri" w:hAnsi="Calibri"/>
        </w:rPr>
        <w:t xml:space="preserve">Step 1 · Create the module</w:t>
      </w:r>
      <w:bookmarkEnd w:id="118"/>
    </w:p>
    <w:p>
      <w:pPr>
        <w:keepNext w:val="false"/>
        <w:spacing w:after="120" w:line="264"/>
        <w:ind w:left="1080"/>
      </w:pPr>
      <w:r>
        <w:rPr>
          <w:rFonts w:ascii="Calibri" w:cs="Calibri" w:eastAsia="Calibri" w:hAnsi="Calibri"/>
          <w:color w:val="1F2937"/>
          <w:sz w:val="21"/>
          <w:szCs w:val="21"/>
        </w:rPr>
        <w:t xml:space="preserve">Copy </w:t>
      </w:r>
      <w:r>
        <w:rPr>
          <w:rFonts w:ascii="Courier New" w:cs="Courier New" w:eastAsia="Courier New" w:hAnsi="Courier New"/>
          <w:color w:val="1F2937"/>
          <w:sz w:val="19"/>
          <w:szCs w:val="19"/>
          <w:shd w:fill="EEF1F6" w:color="auto" w:val="clear"/>
        </w:rPr>
        <w:t xml:space="preserve">backend/pokemon/pom.xml</w:t>
      </w:r>
      <w:r>
        <w:rPr>
          <w:rFonts w:ascii="Calibri" w:cs="Calibri" w:eastAsia="Calibri" w:hAnsi="Calibri"/>
          <w:color w:val="1F2937"/>
          <w:sz w:val="21"/>
          <w:szCs w:val="21"/>
        </w:rPr>
        <w:t xml:space="preserve"> (or </w:t>
      </w:r>
      <w:r>
        <w:rPr>
          <w:rFonts w:ascii="Courier New" w:cs="Courier New" w:eastAsia="Courier New" w:hAnsi="Courier New"/>
          <w:color w:val="1F2937"/>
          <w:sz w:val="19"/>
          <w:szCs w:val="19"/>
          <w:shd w:fill="EEF1F6" w:color="auto" w:val="clear"/>
        </w:rPr>
        <w:t xml:space="preserve">backend/wow-forever/pom.xml</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backend/&lt;game&gt;/pom.xml</w:t>
      </w:r>
      <w:r>
        <w:rPr>
          <w:rFonts w:ascii="Calibri" w:cs="Calibri" w:eastAsia="Calibri" w:hAnsi="Calibri"/>
          <w:color w:val="1F2937"/>
          <w:sz w:val="21"/>
          <w:szCs w:val="21"/>
        </w:rPr>
        <w:t xml:space="preserve"> and change its </w:t>
      </w:r>
      <w:r>
        <w:rPr>
          <w:rFonts w:ascii="Courier New" w:cs="Courier New" w:eastAsia="Courier New" w:hAnsi="Courier New"/>
          <w:color w:val="1F2937"/>
          <w:sz w:val="19"/>
          <w:szCs w:val="19"/>
          <w:shd w:fill="EEF1F6" w:color="auto" w:val="clear"/>
        </w:rPr>
        <w:t xml:space="preserve">artifactId</w:t>
      </w:r>
      <w:r>
        <w:rPr>
          <w:rFonts w:ascii="Calibri" w:cs="Calibri" w:eastAsia="Calibri" w:hAnsi="Calibri"/>
          <w:color w:val="1F2937"/>
          <w:sz w:val="21"/>
          <w:szCs w:val="21"/>
        </w:rPr>
        <w:t xml:space="preserve"> to the game id. The module depends on Spring Web, Spring Data JPA, springdoc and Lombok, and has no security dependency.</w:t>
      </w:r>
    </w:p>
    <w:p>
      <w:pPr>
        <w:pStyle w:val="Heading4"/>
        <w:ind w:left="720"/>
      </w:pPr>
      <w:bookmarkStart w:name="_Toc100119" w:id="119"/>
      <w:r>
        <w:rPr>
          <w:rFonts w:ascii="Calibri" w:cs="Calibri" w:eastAsia="Calibri" w:hAnsi="Calibri"/>
        </w:rPr>
        <w:t xml:space="preserve">Step 2 · Register it in the parent</w:t>
      </w:r>
      <w:bookmarkEnd w:id="119"/>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backend/pom.xml</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&lt;modules&gt;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&lt;module&gt;core&lt;/module&gt;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&lt;module&gt;pokemon&lt;/module&gt;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&lt;module&gt;wow-forever&lt;/module&gt;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&lt;module&gt;chess&lt;/module&gt; &lt;!-- the new game --&gt;</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&lt;/modules&gt;</w:t>
      </w:r>
    </w:p>
    <w:p>
      <w:pPr>
        <w:spacing w:after="120" w:line="120"/>
      </w:pPr>
    </w:p>
    <w:p>
      <w:pPr>
        <w:pStyle w:val="Heading4"/>
        <w:ind w:left="720"/>
      </w:pPr>
      <w:bookmarkStart w:name="_Toc100120" w:id="120"/>
      <w:r>
        <w:rPr>
          <w:rFonts w:ascii="Calibri" w:cs="Calibri" w:eastAsia="Calibri" w:hAnsi="Calibri"/>
        </w:rPr>
        <w:t xml:space="preserve">Step 3 · Make core depend on it</w:t>
      </w:r>
      <w:bookmarkEnd w:id="120"/>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backend/core/pom.xml</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&lt;dependency&gt;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&lt;groupId&gt;com.adrianpmdev&lt;/groupId&gt;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&lt;artifactId&gt;chess&lt;/artifactId&gt;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&lt;version&gt;0.1&lt;/version&gt;</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&lt;/dependency&gt;</w:t>
      </w:r>
    </w:p>
    <w:p>
      <w:pPr>
        <w:spacing w:after="120" w:line="120"/>
      </w:pPr>
    </w:p>
    <w:p>
      <w:pPr>
        <w:pStyle w:val="Heading4"/>
        <w:ind w:left="720"/>
      </w:pPr>
      <w:bookmarkStart w:name="_Toc100121" w:id="121"/>
      <w:r>
        <w:rPr>
          <w:rFonts w:ascii="Calibri" w:cs="Calibri" w:eastAsia="Calibri" w:hAnsi="Calibri"/>
        </w:rPr>
        <w:t xml:space="preserve">Step 4 · Create the packages</w:t>
      </w:r>
      <w:bookmarkEnd w:id="121"/>
    </w:p>
    <w:p>
      <w:pPr>
        <w:keepNext w:val="false"/>
        <w:spacing w:after="120" w:line="264"/>
        <w:ind w:left="1080"/>
      </w:pPr>
      <w:r>
        <w:rPr>
          <w:rFonts w:ascii="Calibri" w:cs="Calibri" w:eastAsia="Calibri" w:hAnsi="Calibri"/>
          <w:color w:val="1F2937"/>
          <w:sz w:val="21"/>
          <w:szCs w:val="21"/>
        </w:rPr>
        <w:t xml:space="preserve">Under </w:t>
      </w:r>
      <w:r>
        <w:rPr>
          <w:rFonts w:ascii="Courier New" w:cs="Courier New" w:eastAsia="Courier New" w:hAnsi="Courier New"/>
          <w:color w:val="1F2937"/>
          <w:sz w:val="19"/>
          <w:szCs w:val="19"/>
          <w:shd w:fill="EEF1F6" w:color="auto" w:val="clear"/>
        </w:rPr>
        <w:t xml:space="preserve">backend/&lt;game&gt;/src/main/java/com/adrianpmdev/&lt;game&gt;/features/&lt;feature&gt;/</w:t>
      </w:r>
      <w:r>
        <w:rPr>
          <w:rFonts w:ascii="Calibri" w:cs="Calibri" w:eastAsia="Calibri" w:hAnsi="Calibri"/>
          <w:color w:val="1F2937"/>
          <w:sz w:val="21"/>
          <w:szCs w:val="21"/>
        </w:rPr>
        <w:t xml:space="preserve"> using the feature layout (</w:t>
      </w:r>
      <w:r>
        <w:rPr>
          <w:rFonts w:ascii="Courier New" w:cs="Courier New" w:eastAsia="Courier New" w:hAnsi="Courier New"/>
          <w:color w:val="1F2937"/>
          <w:sz w:val="19"/>
          <w:szCs w:val="19"/>
          <w:shd w:fill="EEF1F6" w:color="auto" w:val="clear"/>
        </w:rPr>
        <w:t xml:space="preserve">api</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application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infrastructure</w:t>
      </w:r>
      <w:r>
        <w:rPr>
          <w:rFonts w:ascii="Calibri" w:cs="Calibri" w:eastAsia="Calibri" w:hAnsi="Calibri"/>
          <w:color w:val="1F2937"/>
          <w:sz w:val="21"/>
          <w:szCs w:val="21"/>
        </w:rPr>
        <w:t xml:space="preserve">). Entities use </w:t>
      </w:r>
      <w:r>
        <w:rPr>
          <w:rFonts w:ascii="Courier New" w:cs="Courier New" w:eastAsia="Courier New" w:hAnsi="Courier New"/>
          <w:color w:val="1F2937"/>
          <w:sz w:val="19"/>
          <w:szCs w:val="19"/>
          <w:shd w:fill="EEF1F6" w:color="auto" w:val="clear"/>
        </w:rPr>
        <w:t xml:space="preserve">@Table(name = "...", schema = "&lt;game&gt;")</w:t>
      </w:r>
      <w:r>
        <w:rPr>
          <w:rFonts w:ascii="Calibri" w:cs="Calibri" w:eastAsia="Calibri" w:hAnsi="Calibri"/>
          <w:color w:val="1F2937"/>
          <w:sz w:val="21"/>
          <w:szCs w:val="21"/>
        </w:rPr>
        <w:t xml:space="preserve">, requests are validated DTOs, and controllers use the base path </w:t>
      </w:r>
      <w:r>
        <w:rPr>
          <w:rFonts w:ascii="Courier New" w:cs="Courier New" w:eastAsia="Courier New" w:hAnsi="Courier New"/>
          <w:color w:val="1F2937"/>
          <w:sz w:val="19"/>
          <w:szCs w:val="19"/>
          <w:shd w:fill="EEF1F6" w:color="auto" w:val="clear"/>
        </w:rPr>
        <w:t xml:space="preserve">/api/v1/&lt;game&gt;/&lt;resource&gt;</w:t>
      </w:r>
      <w:r>
        <w:rPr>
          <w:rFonts w:ascii="Calibri" w:cs="Calibri" w:eastAsia="Calibri" w:hAnsi="Calibri"/>
          <w:color w:val="1F2937"/>
          <w:sz w:val="21"/>
          <w:szCs w:val="21"/>
        </w:rPr>
        <w:t xml:space="preserve">. A feature that only serves static data, like </w:t>
      </w:r>
      <w:r>
        <w:rPr>
          <w:rFonts w:ascii="Courier New" w:cs="Courier New" w:eastAsia="Courier New" w:hAnsi="Courier New"/>
          <w:color w:val="1F2937"/>
          <w:sz w:val="19"/>
          <w:szCs w:val="19"/>
          <w:shd w:fill="EEF1F6" w:color="auto" w:val="clear"/>
        </w:rPr>
        <w:t xml:space="preserve">talents</w:t>
      </w:r>
      <w:r>
        <w:rPr>
          <w:rFonts w:ascii="Calibri" w:cs="Calibri" w:eastAsia="Calibri" w:hAnsi="Calibri"/>
          <w:color w:val="1F2937"/>
          <w:sz w:val="21"/>
          <w:szCs w:val="21"/>
        </w:rPr>
        <w:t xml:space="preserve"> in WoW Forever, can be just a controller and a service.</w:t>
      </w:r>
    </w:p>
    <w:p>
      <w:pPr>
        <w:pStyle w:val="Heading4"/>
        <w:ind w:left="720"/>
      </w:pPr>
      <w:bookmarkStart w:name="_Toc100122" w:id="122"/>
      <w:r>
        <w:rPr>
          <w:rFonts w:ascii="Calibri" w:cs="Calibri" w:eastAsia="Calibri" w:hAnsi="Calibri"/>
        </w:rPr>
        <w:t xml:space="preserve">Step 5 · Let Spring find the code</w:t>
      </w:r>
      <w:bookmarkEnd w:id="122"/>
    </w:p>
    <w:p>
      <w:pPr>
        <w:keepNext w:val="false"/>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Application.java</w:t>
      </w:r>
      <w:r>
        <w:rPr>
          <w:rFonts w:ascii="Calibri" w:cs="Calibri" w:eastAsia="Calibri" w:hAnsi="Calibri"/>
          <w:color w:val="1F2937"/>
          <w:sz w:val="21"/>
          <w:szCs w:val="21"/>
        </w:rPr>
        <w:t xml:space="preserve">: add </w:t>
      </w:r>
      <w:r>
        <w:rPr>
          <w:rFonts w:ascii="Courier New" w:cs="Courier New" w:eastAsia="Courier New" w:hAnsi="Courier New"/>
          <w:color w:val="1F2937"/>
          <w:sz w:val="19"/>
          <w:szCs w:val="19"/>
          <w:shd w:fill="EEF1F6" w:color="auto" w:val="clear"/>
        </w:rPr>
        <w:t xml:space="preserve">com.adrianpmdev.&lt;game&gt;</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scanBasePackages</w:t>
      </w:r>
      <w:r>
        <w:rPr>
          <w:rFonts w:ascii="Calibri" w:cs="Calibri" w:eastAsia="Calibri" w:hAnsi="Calibri"/>
          <w:color w:val="1F2937"/>
          <w:sz w:val="21"/>
          <w:szCs w:val="21"/>
        </w:rPr>
        <w:t xml:space="preserve">, each feature's </w:t>
      </w:r>
      <w:r>
        <w:rPr>
          <w:rFonts w:ascii="Courier New" w:cs="Courier New" w:eastAsia="Courier New" w:hAnsi="Courier New"/>
          <w:color w:val="1F2937"/>
          <w:sz w:val="19"/>
          <w:szCs w:val="19"/>
          <w:shd w:fill="EEF1F6" w:color="auto" w:val="clear"/>
        </w:rPr>
        <w:t xml:space="preserve">...infrastructure.persistence.repository</w:t>
      </w:r>
      <w:r>
        <w:rPr>
          <w:rFonts w:ascii="Calibri" w:cs="Calibri" w:eastAsia="Calibri" w:hAnsi="Calibri"/>
          <w:color w:val="1F2937"/>
          <w:sz w:val="21"/>
          <w:szCs w:val="21"/>
        </w:rPr>
        <w:t xml:space="preserve"> package to </w:t>
      </w:r>
      <w:r>
        <w:rPr>
          <w:rFonts w:ascii="Courier New" w:cs="Courier New" w:eastAsia="Courier New" w:hAnsi="Courier New"/>
          <w:color w:val="1F2937"/>
          <w:sz w:val="19"/>
          <w:szCs w:val="19"/>
          <w:shd w:fill="EEF1F6" w:color="auto" w:val="clear"/>
        </w:rPr>
        <w:t xml:space="preserve">@EnableJpaRepositories</w:t>
      </w:r>
      <w:r>
        <w:rPr>
          <w:rFonts w:ascii="Calibri" w:cs="Calibri" w:eastAsia="Calibri" w:hAnsi="Calibri"/>
          <w:color w:val="1F2937"/>
          <w:sz w:val="21"/>
          <w:szCs w:val="21"/>
        </w:rPr>
        <w:t xml:space="preserve">, and each </w:t>
      </w:r>
      <w:r>
        <w:rPr>
          <w:rFonts w:ascii="Courier New" w:cs="Courier New" w:eastAsia="Courier New" w:hAnsi="Courier New"/>
          <w:color w:val="1F2937"/>
          <w:sz w:val="19"/>
          <w:szCs w:val="19"/>
          <w:shd w:fill="EEF1F6" w:color="auto" w:val="clear"/>
        </w:rPr>
        <w:t xml:space="preserve">...infrastructure.persistence.entity</w:t>
      </w:r>
      <w:r>
        <w:rPr>
          <w:rFonts w:ascii="Calibri" w:cs="Calibri" w:eastAsia="Calibri" w:hAnsi="Calibri"/>
          <w:color w:val="1F2937"/>
          <w:sz w:val="21"/>
          <w:szCs w:val="21"/>
        </w:rPr>
        <w:t xml:space="preserve"> package to </w:t>
      </w:r>
      <w:r>
        <w:rPr>
          <w:rFonts w:ascii="Courier New" w:cs="Courier New" w:eastAsia="Courier New" w:hAnsi="Courier New"/>
          <w:color w:val="1F2937"/>
          <w:sz w:val="19"/>
          <w:szCs w:val="19"/>
          <w:shd w:fill="EEF1F6" w:color="auto" w:val="clear"/>
        </w:rPr>
        <w:t xml:space="preserve">@EntityScan</w:t>
      </w:r>
      <w:r>
        <w:rPr>
          <w:rFonts w:ascii="Calibri" w:cs="Calibri" w:eastAsia="Calibri" w:hAnsi="Calibri"/>
          <w:color w:val="1F2937"/>
          <w:sz w:val="21"/>
          <w:szCs w:val="21"/>
        </w:rPr>
        <w:t xml:space="preserve">.</w:t>
      </w:r>
    </w:p>
    <w:p>
      <w:pPr>
        <w:pStyle w:val="Heading4"/>
        <w:ind w:left="720"/>
      </w:pPr>
      <w:bookmarkStart w:name="_Toc100123" w:id="123"/>
      <w:r>
        <w:rPr>
          <w:rFonts w:ascii="Calibri" w:cs="Calibri" w:eastAsia="Calibri" w:hAnsi="Calibri"/>
        </w:rPr>
        <w:t xml:space="preserve">Step 6 · Register the access rule</w:t>
      </w:r>
      <w:bookmarkEnd w:id="123"/>
    </w:p>
    <w:p>
      <w:pPr>
        <w:keepNext/>
        <w:spacing w:after="120" w:line="264"/>
        <w:ind w:left="1080"/>
      </w:pPr>
      <w:r>
        <w:rPr>
          <w:rFonts w:ascii="Calibri" w:cs="Calibri" w:eastAsia="Calibri" w:hAnsi="Calibri"/>
          <w:color w:val="1F2937"/>
          <w:sz w:val="21"/>
          <w:szCs w:val="21"/>
        </w:rPr>
        <w:t xml:space="preserve">One entry in </w:t>
      </w:r>
      <w:r>
        <w:rPr>
          <w:rFonts w:ascii="Courier New" w:cs="Courier New" w:eastAsia="Courier New" w:hAnsi="Courier New"/>
          <w:color w:val="1F2937"/>
          <w:sz w:val="19"/>
          <w:szCs w:val="19"/>
          <w:shd w:fill="EEF1F6" w:color="auto" w:val="clear"/>
        </w:rPr>
        <w:t xml:space="preserve">GAME_TAGS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SecurityConfig</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private static final Map&lt;String, String&gt; GAME_TAGS = Map.of(</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"/api/v1/pokemon/**", "pokemon",</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"/api/v1/wow-forever/**", "wow-forever",</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"/api/v1/chess/**", "chess"</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spacing w:after="120" w:line="120"/>
      </w:pPr>
    </w:p>
    <w:p>
      <w:pPr>
        <w:keepNext w:val="false"/>
        <w:spacing w:after="120" w:line="264"/>
        <w:ind w:left="1080"/>
      </w:pPr>
      <w:r>
        <w:rPr>
          <w:rFonts w:ascii="Calibri" w:cs="Calibri" w:eastAsia="Calibri" w:hAnsi="Calibri"/>
          <w:color w:val="1F2937"/>
          <w:sz w:val="21"/>
          <w:szCs w:val="21"/>
        </w:rPr>
        <w:t xml:space="preserve">Reading under that path now needs the tag (or ADMIN) and writing needs ADMIN. </w:t>
      </w:r>
      <w:r>
        <w:rPr>
          <w:rFonts w:ascii="Courier New" w:cs="Courier New" w:eastAsia="Courier New" w:hAnsi="Courier New"/>
          <w:color w:val="1F2937"/>
          <w:sz w:val="19"/>
          <w:szCs w:val="19"/>
          <w:shd w:fill="EEF1F6" w:color="auto" w:val="clear"/>
        </w:rPr>
        <w:t xml:space="preserve">Map.of</w:t>
      </w:r>
      <w:r>
        <w:rPr>
          <w:rFonts w:ascii="Calibri" w:cs="Calibri" w:eastAsia="Calibri" w:hAnsi="Calibri"/>
          <w:color w:val="1F2937"/>
          <w:sz w:val="21"/>
          <w:szCs w:val="21"/>
        </w:rPr>
        <w:t xml:space="preserve"> accepts up to 10 entries; switch to </w:t>
      </w:r>
      <w:r>
        <w:rPr>
          <w:rFonts w:ascii="Courier New" w:cs="Courier New" w:eastAsia="Courier New" w:hAnsi="Courier New"/>
          <w:color w:val="1F2937"/>
          <w:sz w:val="19"/>
          <w:szCs w:val="19"/>
          <w:shd w:fill="EEF1F6" w:color="auto" w:val="clear"/>
        </w:rPr>
        <w:t xml:space="preserve">Map.ofEntries</w:t>
      </w:r>
      <w:r>
        <w:rPr>
          <w:rFonts w:ascii="Calibri" w:cs="Calibri" w:eastAsia="Calibri" w:hAnsi="Calibri"/>
          <w:color w:val="1F2937"/>
          <w:sz w:val="21"/>
          <w:szCs w:val="21"/>
        </w:rPr>
        <w:t xml:space="preserve"> beyond that.</w:t>
      </w:r>
    </w:p>
    <w:p>
      <w:pPr>
        <w:pStyle w:val="Heading4"/>
        <w:ind w:left="720"/>
      </w:pPr>
      <w:bookmarkStart w:name="_Toc100124" w:id="124"/>
      <w:r>
        <w:rPr>
          <w:rFonts w:ascii="Calibri" w:cs="Calibri" w:eastAsia="Calibri" w:hAnsi="Calibri"/>
        </w:rPr>
        <w:t xml:space="preserve">Step 7 · Update the Dockerfile</w:t>
      </w:r>
      <w:bookmarkEnd w:id="124"/>
    </w:p>
    <w:p>
      <w:pPr>
        <w:keepNext/>
        <w:spacing w:after="120" w:line="264"/>
        <w:ind w:left="1080"/>
      </w:pPr>
      <w:r>
        <w:rPr>
          <w:rFonts w:ascii="Calibri" w:cs="Calibri" w:eastAsia="Calibri" w:hAnsi="Calibri"/>
          <w:color w:val="1F2937"/>
          <w:sz w:val="21"/>
          <w:szCs w:val="21"/>
        </w:rPr>
        <w:t xml:space="preserve">So the image build sees the module: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COPY chess/pom.xml chess/pom.xml</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COPY chess/src chess/src</w:t>
      </w:r>
    </w:p>
    <w:p>
      <w:pPr>
        <w:spacing w:after="120" w:line="120"/>
      </w:pPr>
    </w:p>
    <w:p>
      <w:pPr>
        <w:pStyle w:val="Heading4"/>
        <w:ind w:left="720"/>
      </w:pPr>
      <w:bookmarkStart w:name="_Toc100125" w:id="125"/>
      <w:r>
        <w:rPr>
          <w:rFonts w:ascii="Calibri" w:cs="Calibri" w:eastAsia="Calibri" w:hAnsi="Calibri"/>
        </w:rPr>
        <w:t xml:space="preserve">Step 8 · Build</w:t>
      </w:r>
      <w:bookmarkEnd w:id="125"/>
    </w:p>
    <w:p>
      <w:pPr>
        <w:keepNext w:val="false"/>
        <w:spacing w:after="120" w:line="264"/>
        <w:ind w:left="1080"/>
      </w:pPr>
      <w:r>
        <w:rPr>
          <w:rFonts w:ascii="Calibri" w:cs="Calibri" w:eastAsia="Calibri" w:hAnsi="Calibri"/>
          <w:color w:val="1F2937"/>
          <w:sz w:val="21"/>
          <w:szCs w:val="21"/>
        </w:rPr>
        <w:t xml:space="preserve">Run </w:t>
      </w:r>
      <w:r>
        <w:rPr>
          <w:rFonts w:ascii="Courier New" w:cs="Courier New" w:eastAsia="Courier New" w:hAnsi="Courier New"/>
          <w:color w:val="1F2937"/>
          <w:sz w:val="19"/>
          <w:szCs w:val="19"/>
          <w:shd w:fill="EEF1F6" w:color="auto" w:val="clear"/>
        </w:rPr>
        <w:t xml:space="preserve">mvn -pl core -am clean package</w:t>
      </w:r>
      <w:r>
        <w:rPr>
          <w:rFonts w:ascii="Calibri" w:cs="Calibri" w:eastAsia="Calibri" w:hAnsi="Calibri"/>
          <w:color w:val="1F2937"/>
          <w:sz w:val="21"/>
          <w:szCs w:val="21"/>
        </w:rPr>
        <w:t xml:space="preserve">.</w:t>
      </w:r>
    </w:p>
    <w:p>
      <w:pPr>
        <w:pStyle w:val="Heading2"/>
        <w:numPr>
          <w:ilvl w:val="1"/>
          <w:numId w:val="2"/>
        </w:numPr>
        <w:ind w:left="800" w:hanging="800"/>
      </w:pPr>
      <w:bookmarkStart w:name="_Toc100126" w:id="126"/>
      <w:r>
        <w:rPr>
          <w:rFonts w:ascii="Calibri" w:cs="Calibri" w:eastAsia="Calibri" w:hAnsi="Calibri"/>
        </w:rPr>
        <w:t xml:space="preserve">Database procedure</w:t>
      </w:r>
      <w:bookmarkEnd w:id="126"/>
    </w:p>
    <w:p>
      <w:pPr>
        <w:pStyle w:val="Heading4"/>
        <w:ind w:left="720"/>
      </w:pPr>
      <w:bookmarkStart w:name="_Toc100127" w:id="127"/>
      <w:r>
        <w:rPr>
          <w:rFonts w:ascii="Calibri" w:cs="Calibri" w:eastAsia="Calibri" w:hAnsi="Calibri"/>
        </w:rPr>
        <w:t xml:space="preserve">Step 1 · Create the schema and tables</w:t>
      </w:r>
      <w:bookmarkEnd w:id="127"/>
    </w:p>
    <w:p>
      <w:pPr>
        <w:keepNext w:val="false"/>
        <w:spacing w:after="120" w:line="264"/>
        <w:ind w:left="1080"/>
      </w:pPr>
      <w:r>
        <w:rPr>
          <w:rFonts w:ascii="Calibri" w:cs="Calibri" w:eastAsia="Calibri" w:hAnsi="Calibri"/>
          <w:color w:val="1F2937"/>
          <w:sz w:val="21"/>
          <w:szCs w:val="21"/>
        </w:rPr>
        <w:t xml:space="preserve">Create the schema </w:t>
      </w:r>
      <w:r>
        <w:rPr>
          <w:rFonts w:ascii="Courier New" w:cs="Courier New" w:eastAsia="Courier New" w:hAnsi="Courier New"/>
          <w:color w:val="1F2937"/>
          <w:sz w:val="19"/>
          <w:szCs w:val="19"/>
          <w:shd w:fill="EEF1F6" w:color="auto" w:val="clear"/>
        </w:rPr>
        <w:t xml:space="preserve">&lt;game&gt;</w:t>
      </w:r>
      <w:r>
        <w:rPr>
          <w:rFonts w:ascii="Calibri" w:cs="Calibri" w:eastAsia="Calibri" w:hAnsi="Calibri"/>
          <w:color w:val="1F2937"/>
          <w:sz w:val="21"/>
          <w:szCs w:val="21"/>
        </w:rPr>
        <w:t xml:space="preserve"> and its tables in Supabase, following the conventions in chapter </w:t>
      </w:r>
      <w:hyperlink w:history="1" w:anchor="ch_db">
        <w:r>
          <w:rPr>
            <w:rFonts w:ascii="Calibri" w:cs="Calibri" w:eastAsia="Calibri" w:hAnsi="Calibri"/>
            <w:color w:val="1F6FD1"/>
            <w:sz w:val="21"/>
            <w:szCs w:val="21"/>
            <w:u w:val="single"/>
          </w:rPr>
          <w:t xml:space="preserve">Database</w:t>
        </w:r>
      </w:hyperlink>
      <w:r>
        <w:rPr>
          <w:rFonts w:ascii="Calibri" w:cs="Calibri" w:eastAsia="Calibri" w:hAnsi="Calibri"/>
          <w:color w:val="1F2937"/>
          <w:sz w:val="21"/>
          <w:szCs w:val="21"/>
        </w:rPr>
        <w:t xml:space="preserve"> (UUID keys, snake_case, </w:t>
      </w:r>
      <w:r>
        <w:rPr>
          <w:rFonts w:ascii="Courier New" w:cs="Courier New" w:eastAsia="Courier New" w:hAnsi="Courier New"/>
          <w:color w:val="1F2937"/>
          <w:sz w:val="19"/>
          <w:szCs w:val="19"/>
          <w:shd w:fill="EEF1F6" w:color="auto" w:val="clear"/>
        </w:rPr>
        <w:t xml:space="preserve">created_at</w:t>
      </w:r>
      <w:r>
        <w:rPr>
          <w:rFonts w:ascii="Calibri" w:cs="Calibri" w:eastAsia="Calibri" w:hAnsi="Calibri"/>
          <w:color w:val="1F2937"/>
          <w:sz w:val="21"/>
          <w:szCs w:val="21"/>
        </w:rPr>
        <w:t xml:space="preserve">, unique constraints for business rules). Save the DDL in the repository next to this manual.</w:t>
      </w:r>
    </w:p>
    <w:p>
      <w:pPr>
        <w:pStyle w:val="Heading4"/>
        <w:ind w:left="720"/>
      </w:pPr>
      <w:bookmarkStart w:name="_Toc100128" w:id="128"/>
      <w:r>
        <w:rPr>
          <w:rFonts w:ascii="Calibri" w:cs="Calibri" w:eastAsia="Calibri" w:hAnsi="Calibri"/>
        </w:rPr>
        <w:t xml:space="preserve">Step 2 · Create the tag</w:t>
      </w:r>
      <w:bookmarkEnd w:id="128"/>
    </w:p>
    <w:p>
      <w:pPr>
        <w:keepNext w:val="false"/>
        <w:spacing w:after="120" w:line="264"/>
        <w:ind w:left="1080"/>
      </w:pPr>
      <w:r>
        <w:rPr>
          <w:rFonts w:ascii="Calibri" w:cs="Calibri" w:eastAsia="Calibri" w:hAnsi="Calibri"/>
          <w:color w:val="1F2937"/>
          <w:sz w:val="21"/>
          <w:szCs w:val="21"/>
        </w:rPr>
        <w:t xml:space="preserve">Create the tag that unlocks the game, with </w:t>
      </w:r>
      <w:r>
        <w:rPr>
          <w:rFonts w:ascii="Courier New" w:cs="Courier New" w:eastAsia="Courier New" w:hAnsi="Courier New"/>
          <w:color w:val="1F2937"/>
          <w:sz w:val="19"/>
          <w:szCs w:val="19"/>
          <w:shd w:fill="EEF1F6" w:color="auto" w:val="clear"/>
        </w:rPr>
        <w:t xml:space="preserve">POST /api/v1/tags</w:t>
      </w:r>
      <w:r>
        <w:rPr>
          <w:rFonts w:ascii="Calibri" w:cs="Calibri" w:eastAsia="Calibri" w:hAnsi="Calibri"/>
          <w:color w:val="1F2937"/>
          <w:sz w:val="21"/>
          <w:szCs w:val="21"/>
        </w:rPr>
        <w:t xml:space="preserve"> or directly in </w:t>
      </w:r>
      <w:r>
        <w:rPr>
          <w:rFonts w:ascii="Courier New" w:cs="Courier New" w:eastAsia="Courier New" w:hAnsi="Courier New"/>
          <w:color w:val="1F2937"/>
          <w:sz w:val="19"/>
          <w:szCs w:val="19"/>
          <w:shd w:fill="EEF1F6" w:color="auto" w:val="clear"/>
        </w:rPr>
        <w:t xml:space="preserve">core.tag</w:t>
      </w:r>
      <w:r>
        <w:rPr>
          <w:rFonts w:ascii="Calibri" w:cs="Calibri" w:eastAsia="Calibri" w:hAnsi="Calibri"/>
          <w:color w:val="1F2937"/>
          <w:sz w:val="21"/>
          <w:szCs w:val="21"/>
        </w:rPr>
        <w:t xml:space="preserve">. Its key must equal the game id.</w:t>
      </w:r>
    </w:p>
    <w:p>
      <w:pPr>
        <w:pStyle w:val="Heading4"/>
        <w:ind w:left="720"/>
      </w:pPr>
      <w:bookmarkStart w:name="_Toc100129" w:id="129"/>
      <w:r>
        <w:rPr>
          <w:rFonts w:ascii="Calibri" w:cs="Calibri" w:eastAsia="Calibri" w:hAnsi="Calibri"/>
        </w:rPr>
        <w:t xml:space="preserve">Step 3 · Assign the tag</w:t>
      </w:r>
      <w:bookmarkEnd w:id="129"/>
    </w:p>
    <w:p>
      <w:pPr>
        <w:keepNext w:val="false"/>
        <w:spacing w:after="120" w:line="264"/>
        <w:ind w:left="1080"/>
      </w:pPr>
      <w:r>
        <w:rPr>
          <w:rFonts w:ascii="Calibri" w:cs="Calibri" w:eastAsia="Calibri" w:hAnsi="Calibri"/>
          <w:color w:val="1F2937"/>
          <w:sz w:val="21"/>
          <w:szCs w:val="21"/>
        </w:rPr>
        <w:t xml:space="preserve">Assign the tag to users with </w:t>
      </w:r>
      <w:r>
        <w:rPr>
          <w:rFonts w:ascii="Courier New" w:cs="Courier New" w:eastAsia="Courier New" w:hAnsi="Courier New"/>
          <w:color w:val="1F2937"/>
          <w:sz w:val="19"/>
          <w:szCs w:val="19"/>
          <w:shd w:fill="EEF1F6" w:color="auto" w:val="clear"/>
        </w:rPr>
        <w:t xml:space="preserve">PUT /api/v1/users/{id}/tags</w:t>
      </w:r>
      <w:r>
        <w:rPr>
          <w:rFonts w:ascii="Calibri" w:cs="Calibri" w:eastAsia="Calibri" w:hAnsi="Calibri"/>
          <w:color w:val="1F2937"/>
          <w:sz w:val="21"/>
          <w:szCs w:val="21"/>
        </w:rPr>
        <w:t xml:space="preserve"> or from the admin screen.</w:t>
      </w:r>
    </w:p>
    <w:p>
      <w:pPr>
        <w:pStyle w:val="Heading2"/>
        <w:numPr>
          <w:ilvl w:val="1"/>
          <w:numId w:val="2"/>
        </w:numPr>
        <w:ind w:left="800" w:hanging="800"/>
      </w:pPr>
      <w:bookmarkStart w:name="_Toc100130" w:id="130"/>
      <w:r>
        <w:rPr>
          <w:rFonts w:ascii="Calibri" w:cs="Calibri" w:eastAsia="Calibri" w:hAnsi="Calibri"/>
        </w:rPr>
        <w:t xml:space="preserve">Frontend procedure</w:t>
      </w:r>
      <w:bookmarkEnd w:id="130"/>
    </w:p>
    <w:p>
      <w:pPr>
        <w:pStyle w:val="Heading4"/>
        <w:ind w:left="720"/>
      </w:pPr>
      <w:bookmarkStart w:name="_Toc100131" w:id="131"/>
      <w:r>
        <w:rPr>
          <w:rFonts w:ascii="Calibri" w:cs="Calibri" w:eastAsia="Calibri" w:hAnsi="Calibri"/>
        </w:rPr>
        <w:t xml:space="preserve">Step 1 · Create the feature folder</w:t>
      </w:r>
      <w:bookmarkEnd w:id="131"/>
    </w:p>
    <w:p>
      <w:pPr>
        <w:keepNext w:val="false"/>
        <w:spacing w:after="120" w:line="264"/>
        <w:ind w:left="1080"/>
      </w:pPr>
      <w:r>
        <w:rPr>
          <w:rFonts w:ascii="Courier New" w:cs="Courier New" w:eastAsia="Courier New" w:hAnsi="Courier New"/>
          <w:color w:val="1F2937"/>
          <w:sz w:val="19"/>
          <w:szCs w:val="19"/>
          <w:shd w:fill="EEF1F6" w:color="auto" w:val="clear"/>
        </w:rPr>
        <w:t xml:space="preserve">frontend/src/app/features/&lt;game&gt;/</w:t>
      </w:r>
      <w:r>
        <w:rPr>
          <w:rFonts w:ascii="Calibri" w:cs="Calibri" w:eastAsia="Calibri" w:hAnsi="Calibri"/>
          <w:color w:val="1F2937"/>
          <w:sz w:val="21"/>
          <w:szCs w:val="21"/>
        </w:rPr>
        <w:t xml:space="preserve"> with its own layout component, theme, views, models and one API service (</w:t>
      </w:r>
      <w:r>
        <w:rPr>
          <w:rFonts w:ascii="Courier New" w:cs="Courier New" w:eastAsia="Courier New" w:hAnsi="Courier New"/>
          <w:color w:val="1F2937"/>
          <w:sz w:val="19"/>
          <w:szCs w:val="19"/>
          <w:shd w:fill="EEF1F6" w:color="auto" w:val="clear"/>
        </w:rPr>
        <w:t xml:space="preserve">&lt;game&gt;-api.ts</w:t>
      </w:r>
      <w:r>
        <w:rPr>
          <w:rFonts w:ascii="Calibri" w:cs="Calibri" w:eastAsia="Calibri" w:hAnsi="Calibri"/>
          <w:color w:val="1F2937"/>
          <w:sz w:val="21"/>
          <w:szCs w:val="21"/>
        </w:rPr>
        <w:t xml:space="preserve">) that uses </w:t>
      </w:r>
      <w:r>
        <w:rPr>
          <w:rFonts w:ascii="Courier New" w:cs="Courier New" w:eastAsia="Courier New" w:hAnsi="Courier New"/>
          <w:color w:val="1F2937"/>
          <w:sz w:val="19"/>
          <w:szCs w:val="19"/>
          <w:shd w:fill="EEF1F6" w:color="auto" w:val="clear"/>
        </w:rPr>
        <w:t xml:space="preserve">${API_BASE_URL}/&lt;game&gt;</w:t>
      </w:r>
      <w:r>
        <w:rPr>
          <w:rFonts w:ascii="Calibri" w:cs="Calibri" w:eastAsia="Calibri" w:hAnsi="Calibri"/>
          <w:color w:val="1F2937"/>
          <w:sz w:val="21"/>
          <w:szCs w:val="21"/>
        </w:rPr>
        <w:t xml:space="preserve">.</w:t>
      </w:r>
    </w:p>
    <w:p>
      <w:pPr>
        <w:pStyle w:val="Heading4"/>
        <w:ind w:left="720"/>
      </w:pPr>
      <w:bookmarkStart w:name="_Toc100132" w:id="132"/>
      <w:r>
        <w:rPr>
          <w:rFonts w:ascii="Calibri" w:cs="Calibri" w:eastAsia="Calibri" w:hAnsi="Calibri"/>
        </w:rPr>
        <w:t xml:space="preserve">Step 2 · Define the routes</w:t>
      </w:r>
      <w:bookmarkEnd w:id="132"/>
    </w:p>
    <w:p>
      <w:pPr>
        <w:keepNext w:val="false"/>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&lt;game&gt;.routes.ts</w:t>
      </w:r>
      <w:r>
        <w:rPr>
          <w:rFonts w:ascii="Calibri" w:cs="Calibri" w:eastAsia="Calibri" w:hAnsi="Calibri"/>
          <w:color w:val="1F2937"/>
          <w:sz w:val="21"/>
          <w:szCs w:val="21"/>
        </w:rPr>
        <w:t xml:space="preserve"> (player routes rendered inside the game layout) and in </w:t>
      </w:r>
      <w:r>
        <w:rPr>
          <w:rFonts w:ascii="Courier New" w:cs="Courier New" w:eastAsia="Courier New" w:hAnsi="Courier New"/>
          <w:color w:val="1F2937"/>
          <w:sz w:val="19"/>
          <w:szCs w:val="19"/>
          <w:shd w:fill="EEF1F6" w:color="auto" w:val="clear"/>
        </w:rPr>
        <w:t xml:space="preserve">&lt;game&gt;-admin.routes.ts</w:t>
      </w:r>
      <w:r>
        <w:rPr>
          <w:rFonts w:ascii="Calibri" w:cs="Calibri" w:eastAsia="Calibri" w:hAnsi="Calibri"/>
          <w:color w:val="1F2937"/>
          <w:sz w:val="21"/>
          <w:szCs w:val="21"/>
        </w:rPr>
        <w:t xml:space="preserve"> if the game needs management screens.</w:t>
      </w:r>
    </w:p>
    <w:p>
      <w:pPr>
        <w:pStyle w:val="Heading4"/>
        <w:ind w:left="720"/>
      </w:pPr>
      <w:bookmarkStart w:name="_Toc100133" w:id="133"/>
      <w:r>
        <w:rPr>
          <w:rFonts w:ascii="Calibri" w:cs="Calibri" w:eastAsia="Calibri" w:hAnsi="Calibri"/>
        </w:rPr>
        <w:t xml:space="preserve">Step 3 · Mount them</w:t>
      </w:r>
      <w:bookmarkEnd w:id="133"/>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app.routes.ts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path: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canActivate: [authGuard, gameGuard('chess')],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loadChildren: () =&gt; import('@features/chess/chess.routes').then(m =&gt; m.CHESS_ROUTES)</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spacing w:after="120" w:line="120"/>
      </w:pPr>
    </w:p>
    <w:p>
      <w:pPr>
        <w:keepNext w:val="false"/>
        <w:spacing w:after="120" w:line="264"/>
        <w:ind w:left="1080"/>
      </w:pPr>
      <w:r>
        <w:rPr>
          <w:rFonts w:ascii="Calibri" w:cs="Calibri" w:eastAsia="Calibri" w:hAnsi="Calibri"/>
          <w:color w:val="1F2937"/>
          <w:sz w:val="21"/>
          <w:szCs w:val="21"/>
        </w:rPr>
        <w:t xml:space="preserve">For admin screens, add a child under </w:t>
      </w:r>
      <w:r>
        <w:rPr>
          <w:rFonts w:ascii="Courier New" w:cs="Courier New" w:eastAsia="Courier New" w:hAnsi="Courier New"/>
          <w:color w:val="1F2937"/>
          <w:sz w:val="19"/>
          <w:szCs w:val="19"/>
          <w:shd w:fill="EEF1F6" w:color="auto" w:val="clear"/>
        </w:rPr>
        <w:t xml:space="preserve">admin</w:t>
      </w:r>
      <w:r>
        <w:rPr>
          <w:rFonts w:ascii="Calibri" w:cs="Calibri" w:eastAsia="Calibri" w:hAnsi="Calibri"/>
          <w:color w:val="1F2937"/>
          <w:sz w:val="21"/>
          <w:szCs w:val="21"/>
        </w:rPr>
        <w:t xml:space="preserve"> (next to the existing game admin routes) that lazy-loads the admin routes behind </w:t>
      </w:r>
      <w:r>
        <w:rPr>
          <w:rFonts w:ascii="Courier New" w:cs="Courier New" w:eastAsia="Courier New" w:hAnsi="Courier New"/>
          <w:color w:val="1F2937"/>
          <w:sz w:val="19"/>
          <w:szCs w:val="19"/>
          <w:shd w:fill="EEF1F6" w:color="auto" w:val="clear"/>
        </w:rPr>
        <w:t xml:space="preserve">adminGuard</w:t>
      </w:r>
      <w:r>
        <w:rPr>
          <w:rFonts w:ascii="Calibri" w:cs="Calibri" w:eastAsia="Calibri" w:hAnsi="Calibri"/>
          <w:color w:val="1F2937"/>
          <w:sz w:val="21"/>
          <w:szCs w:val="21"/>
        </w:rPr>
        <w:t xml:space="preserve">.</w:t>
      </w:r>
    </w:p>
    <w:p>
      <w:pPr>
        <w:pStyle w:val="Heading4"/>
        <w:ind w:left="720"/>
      </w:pPr>
      <w:bookmarkStart w:name="_Toc100134" w:id="134"/>
      <w:r>
        <w:rPr>
          <w:rFonts w:ascii="Calibri" w:cs="Calibri" w:eastAsia="Calibri" w:hAnsi="Calibri"/>
        </w:rPr>
        <w:t xml:space="preserve">Step 4 · Add the game to the list</w:t>
      </w:r>
      <w:bookmarkEnd w:id="134"/>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core/config/games.ts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id: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name: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imageUrl: '/images/games/chess.png',</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route: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adminRoute: '/admin/chess',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adminItems: [{ label: 'GESTIÓN', route: '/admin/chess/...', icon: '▣' }],</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upcoming: true</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spacing w:after="120" w:line="120"/>
      </w:pPr>
    </w:p>
    <w:p>
      <w:pPr>
        <w:pStyle w:val="Heading4"/>
        <w:ind w:left="720"/>
      </w:pPr>
      <w:bookmarkStart w:name="_Toc100135" w:id="135"/>
      <w:r>
        <w:rPr>
          <w:rFonts w:ascii="Calibri" w:cs="Calibri" w:eastAsia="Calibri" w:hAnsi="Calibri"/>
        </w:rPr>
        <w:t xml:space="preserve">Step 5 · Add the artwork</w:t>
      </w:r>
      <w:bookmarkEnd w:id="135"/>
    </w:p>
    <w:p>
      <w:pPr>
        <w:keepNext w:val="false"/>
        <w:spacing w:after="120" w:line="264"/>
        <w:ind w:left="1080"/>
      </w:pPr>
      <w:r>
        <w:rPr>
          <w:rFonts w:ascii="Calibri" w:cs="Calibri" w:eastAsia="Calibri" w:hAnsi="Calibri"/>
          <w:color w:val="1F2937"/>
          <w:sz w:val="21"/>
          <w:szCs w:val="21"/>
        </w:rPr>
        <w:t xml:space="preserve">Place the picture at </w:t>
      </w:r>
      <w:r>
        <w:rPr>
          <w:rFonts w:ascii="Courier New" w:cs="Courier New" w:eastAsia="Courier New" w:hAnsi="Courier New"/>
          <w:color w:val="1F2937"/>
          <w:sz w:val="19"/>
          <w:szCs w:val="19"/>
          <w:shd w:fill="EEF1F6" w:color="auto" w:val="clear"/>
        </w:rPr>
        <w:t xml:space="preserve">frontend/public/images/games/&lt;game&gt;.png</w:t>
      </w:r>
      <w:r>
        <w:rPr>
          <w:rFonts w:ascii="Calibri" w:cs="Calibri" w:eastAsia="Calibri" w:hAnsi="Calibri"/>
          <w:color w:val="1F2937"/>
          <w:sz w:val="21"/>
          <w:szCs w:val="21"/>
        </w:rPr>
        <w:t xml:space="preserve">.</w:t>
      </w:r>
    </w:p>
    <w:p>
      <w:pPr>
        <w:pStyle w:val="Heading4"/>
        <w:ind w:left="720"/>
      </w:pPr>
      <w:bookmarkStart w:name="_Toc100136" w:id="136"/>
      <w:r>
        <w:rPr>
          <w:rFonts w:ascii="Calibri" w:cs="Calibri" w:eastAsia="Calibri" w:hAnsi="Calibri"/>
        </w:rPr>
        <w:t xml:space="preserve">Step 6 · Release</w:t>
      </w:r>
      <w:bookmarkEnd w:id="136"/>
    </w:p>
    <w:p>
      <w:pPr>
        <w:keepNext w:val="false"/>
        <w:spacing w:after="120" w:line="264"/>
        <w:ind w:left="1080"/>
      </w:pPr>
      <w:r>
        <w:rPr>
          <w:rFonts w:ascii="Calibri" w:cs="Calibri" w:eastAsia="Calibri" w:hAnsi="Calibri"/>
          <w:color w:val="1F2937"/>
          <w:sz w:val="21"/>
          <w:szCs w:val="21"/>
        </w:rPr>
        <w:t xml:space="preserve">Keep </w:t>
      </w:r>
      <w:r>
        <w:rPr>
          <w:rFonts w:ascii="Courier New" w:cs="Courier New" w:eastAsia="Courier New" w:hAnsi="Courier New"/>
          <w:color w:val="1F2937"/>
          <w:sz w:val="19"/>
          <w:szCs w:val="19"/>
          <w:shd w:fill="EEF1F6" w:color="auto" w:val="clear"/>
        </w:rPr>
        <w:t xml:space="preserve">upcoming: true</w:t>
      </w:r>
      <w:r>
        <w:rPr>
          <w:rFonts w:ascii="Calibri" w:cs="Calibri" w:eastAsia="Calibri" w:hAnsi="Calibri"/>
          <w:color w:val="1F2937"/>
          <w:sz w:val="21"/>
          <w:szCs w:val="21"/>
        </w:rPr>
        <w:t xml:space="preserve"> while developing (admins can still open the game); set it to </w:t>
      </w:r>
      <w:r>
        <w:rPr>
          <w:rFonts w:ascii="Courier New" w:cs="Courier New" w:eastAsia="Courier New" w:hAnsi="Courier New"/>
          <w:color w:val="1F2937"/>
          <w:sz w:val="19"/>
          <w:szCs w:val="19"/>
          <w:shd w:fill="EEF1F6" w:color="auto" w:val="clear"/>
        </w:rPr>
        <w:t xml:space="preserve">false</w:t>
      </w:r>
      <w:r>
        <w:rPr>
          <w:rFonts w:ascii="Calibri" w:cs="Calibri" w:eastAsia="Calibri" w:hAnsi="Calibri"/>
          <w:color w:val="1F2937"/>
          <w:sz w:val="21"/>
          <w:szCs w:val="21"/>
        </w:rPr>
        <w:t xml:space="preserve"> to open the game to players holding the tag. The sidebar, the welcome page and the dashboard read the games list, so no other change is needed.</w:t>
      </w:r>
    </w:p>
    <w:p>
      <w:pPr>
        <w:pStyle w:val="Heading2"/>
        <w:numPr>
          <w:ilvl w:val="1"/>
          <w:numId w:val="2"/>
        </w:numPr>
        <w:ind w:left="800" w:hanging="800"/>
      </w:pPr>
      <w:bookmarkStart w:name="_Toc100137" w:id="137"/>
      <w:r>
        <w:rPr>
          <w:rFonts w:ascii="Calibri" w:cs="Calibri" w:eastAsia="Calibri" w:hAnsi="Calibri"/>
        </w:rPr>
        <w:t xml:space="preserve">Definition of done</w:t>
      </w:r>
      <w:bookmarkEnd w:id="137"/>
    </w:p>
    <w:p>
      <w:pPr>
        <w:pStyle w:val="ListParagraph"/>
        <w:numPr>
          <w:ilvl w:val="0"/>
          <w:numId w:val="9"/>
        </w:numPr>
        <w:spacing w:after="70" w:line="264"/>
        <w:ind w:left="760" w:hanging="360"/>
      </w:pPr>
      <w:r>
        <w:rPr>
          <w:rFonts w:ascii="Calibri" w:cs="Calibri" w:eastAsia="Calibri" w:hAnsi="Calibri"/>
          <w:color w:val="1F2937"/>
          <w:sz w:val="21"/>
          <w:szCs w:val="21"/>
        </w:rPr>
        <w:t xml:space="preserve">Module builds with </w:t>
      </w:r>
      <w:r>
        <w:rPr>
          <w:rFonts w:ascii="Courier New" w:cs="Courier New" w:eastAsia="Courier New" w:hAnsi="Courier New"/>
          <w:color w:val="1F2937"/>
          <w:sz w:val="19"/>
          <w:szCs w:val="19"/>
          <w:shd w:fill="EEF1F6" w:color="auto" w:val="clear"/>
        </w:rPr>
        <w:t xml:space="preserve">mvn -pl core -am clean package</w:t>
      </w:r>
    </w:p>
    <w:p>
      <w:pPr>
        <w:pStyle w:val="ListParagraph"/>
        <w:numPr>
          <w:ilvl w:val="0"/>
          <w:numId w:val="9"/>
        </w:numPr>
        <w:spacing w:after="70" w:line="264"/>
        <w:ind w:left="760" w:hanging="360"/>
      </w:pPr>
      <w:r>
        <w:rPr>
          <w:rFonts w:ascii="Calibri" w:cs="Calibri" w:eastAsia="Calibri" w:hAnsi="Calibri"/>
          <w:color w:val="1F2937"/>
          <w:sz w:val="21"/>
          <w:szCs w:val="21"/>
        </w:rPr>
        <w:t xml:space="preserve">Path and tag registered in </w:t>
      </w:r>
      <w:r>
        <w:rPr>
          <w:rFonts w:ascii="Courier New" w:cs="Courier New" w:eastAsia="Courier New" w:hAnsi="Courier New"/>
          <w:color w:val="1F2937"/>
          <w:sz w:val="19"/>
          <w:szCs w:val="19"/>
          <w:shd w:fill="EEF1F6" w:color="auto" w:val="clear"/>
        </w:rPr>
        <w:t xml:space="preserve">GAME_TAGS</w:t>
      </w:r>
    </w:p>
    <w:p>
      <w:pPr>
        <w:pStyle w:val="ListParagraph"/>
        <w:numPr>
          <w:ilvl w:val="0"/>
          <w:numId w:val="9"/>
        </w:numPr>
        <w:spacing w:after="70" w:line="264"/>
        <w:ind w:left="760" w:hanging="360"/>
      </w:pPr>
      <w:r>
        <w:rPr>
          <w:rFonts w:ascii="Calibri" w:cs="Calibri" w:eastAsia="Calibri" w:hAnsi="Calibri"/>
          <w:color w:val="1F2937"/>
          <w:sz w:val="21"/>
          <w:szCs w:val="21"/>
        </w:rPr>
        <w:t xml:space="preserve">Schema, tables and tag created in Supabase</w:t>
      </w:r>
    </w:p>
    <w:p>
      <w:pPr>
        <w:pStyle w:val="ListParagraph"/>
        <w:numPr>
          <w:ilvl w:val="0"/>
          <w:numId w:val="9"/>
        </w:numPr>
        <w:spacing w:after="70" w:line="264"/>
        <w:ind w:left="760" w:hanging="360"/>
      </w:pPr>
      <w:r>
        <w:rPr>
          <w:rFonts w:ascii="Calibri" w:cs="Calibri" w:eastAsia="Calibri" w:hAnsi="Calibri"/>
          <w:color w:val="1F2937"/>
          <w:sz w:val="21"/>
          <w:szCs w:val="21"/>
        </w:rPr>
        <w:t xml:space="preserve">Dockerfile copies the new module</w:t>
      </w:r>
    </w:p>
    <w:p>
      <w:pPr>
        <w:pStyle w:val="ListParagraph"/>
        <w:numPr>
          <w:ilvl w:val="0"/>
          <w:numId w:val="9"/>
        </w:numPr>
        <w:spacing w:after="70" w:line="264"/>
        <w:ind w:left="760" w:hanging="360"/>
      </w:pPr>
      <w:r>
        <w:rPr>
          <w:rFonts w:ascii="Calibri" w:cs="Calibri" w:eastAsia="Calibri" w:hAnsi="Calibri"/>
          <w:color w:val="1F2937"/>
          <w:sz w:val="21"/>
          <w:szCs w:val="21"/>
        </w:rPr>
        <w:t xml:space="preserve">Routes, games-list entry and artwork added in the frontend</w:t>
      </w:r>
    </w:p>
    <w:p>
      <w:pPr>
        <w:pStyle w:val="ListParagraph"/>
        <w:numPr>
          <w:ilvl w:val="0"/>
          <w:numId w:val="9"/>
        </w:numPr>
        <w:spacing w:after="70" w:line="264"/>
        <w:ind w:left="760" w:hanging="360"/>
      </w:pPr>
      <w:r>
        <w:rPr>
          <w:rFonts w:ascii="Calibri" w:cs="Calibri" w:eastAsia="Calibri" w:hAnsi="Calibri"/>
          <w:color w:val="1F2937"/>
          <w:sz w:val="21"/>
          <w:szCs w:val="21"/>
        </w:rPr>
        <w:t xml:space="preserve">A user without the tag gets 403 on the API and cannot open the route</w:t>
      </w:r>
    </w:p>
    <w:p>
      <w:pPr>
        <w:pStyle w:val="ListParagraph"/>
        <w:numPr>
          <w:ilvl w:val="0"/>
          <w:numId w:val="9"/>
        </w:numPr>
        <w:spacing w:after="70" w:line="264"/>
        <w:ind w:left="760" w:hanging="360"/>
      </w:pPr>
      <w:r>
        <w:rPr>
          <w:rFonts w:ascii="Calibri" w:cs="Calibri" w:eastAsia="Calibri" w:hAnsi="Calibri"/>
          <w:color w:val="1F2937"/>
          <w:sz w:val="21"/>
          <w:szCs w:val="21"/>
        </w:rPr>
        <w:t xml:space="preserve">A tagged user can read, and only an admin can write</w:t>
      </w:r>
    </w:p>
    <w:p>
      <w:pPr>
        <w:pStyle w:val="ListParagraph"/>
        <w:numPr>
          <w:ilvl w:val="0"/>
          <w:numId w:val="9"/>
        </w:numPr>
        <w:spacing w:after="70" w:line="264"/>
        <w:ind w:left="760" w:hanging="360"/>
      </w:pPr>
      <w:r>
        <w:rPr>
          <w:rFonts w:ascii="Calibri" w:cs="Calibri" w:eastAsia="Calibri" w:hAnsi="Calibri"/>
          <w:color w:val="1F2937"/>
          <w:sz w:val="21"/>
          <w:szCs w:val="21"/>
        </w:rPr>
        <w:t xml:space="preserve">The module is added to the module tables in </w:t>
      </w:r>
      <w:r>
        <w:rPr>
          <w:rFonts w:ascii="Calibri" w:cs="Calibri" w:eastAsia="Calibri" w:hAnsi="Calibri"/>
          <w:i/>
          <w:iCs/>
          <w:color w:val="1F2937"/>
          <w:sz w:val="21"/>
          <w:szCs w:val="21"/>
        </w:rPr>
        <w:t xml:space="preserve">Introduction</w:t>
      </w:r>
      <w:r>
        <w:rPr>
          <w:rFonts w:ascii="Calibri" w:cs="Calibri" w:eastAsia="Calibri" w:hAnsi="Calibri"/>
          <w:color w:val="1F2937"/>
          <w:sz w:val="21"/>
          <w:szCs w:val="21"/>
        </w:rPr>
        <w:t xml:space="preserve"> and </w:t>
      </w:r>
      <w:r>
        <w:rPr>
          <w:rFonts w:ascii="Calibri" w:cs="Calibri" w:eastAsia="Calibri" w:hAnsi="Calibri"/>
          <w:i/>
          <w:iCs/>
          <w:color w:val="1F2937"/>
          <w:sz w:val="21"/>
          <w:szCs w:val="21"/>
        </w:rPr>
        <w:t xml:space="preserve">API reference</w:t>
      </w:r>
    </w:p>
    <w:p>
      <w:pPr>
        <w:pStyle w:val="ListParagraph"/>
        <w:numPr>
          <w:ilvl w:val="0"/>
          <w:numId w:val="9"/>
        </w:numPr>
        <w:spacing w:after="70" w:line="264"/>
        <w:ind w:left="760" w:hanging="360"/>
      </w:pPr>
      <w:r>
        <w:rPr>
          <w:rFonts w:ascii="Calibri" w:cs="Calibri" w:eastAsia="Calibri" w:hAnsi="Calibri"/>
          <w:color w:val="1F2937"/>
          <w:sz w:val="21"/>
          <w:szCs w:val="21"/>
        </w:rPr>
        <w:t xml:space="preserve">If the module ships static data or external assets, a section on their origin and update procedure is added (as chapter </w:t>
      </w:r>
      <w:hyperlink w:history="1" w:anchor="ch_wow">
        <w:r>
          <w:rPr>
            <w:rFonts w:ascii="Calibri" w:cs="Calibri" w:eastAsia="Calibri" w:hAnsi="Calibri"/>
            <w:color w:val="1F6FD1"/>
            <w:sz w:val="21"/>
            <w:szCs w:val="21"/>
            <w:u w:val="single"/>
          </w:rPr>
          <w:t xml:space="preserve">WoW Forever module</w:t>
        </w:r>
      </w:hyperlink>
      <w:r>
        <w:rPr>
          <w:rFonts w:ascii="Calibri" w:cs="Calibri" w:eastAsia="Calibri" w:hAnsi="Calibri"/>
          <w:color w:val="1F2937"/>
          <w:sz w:val="21"/>
          <w:szCs w:val="21"/>
        </w:rPr>
        <w:t xml:space="preserve"> does)</w:t>
      </w:r>
    </w:p>
    <w:p>
      <w:pPr>
        <w:pStyle w:val="ListParagraph"/>
        <w:numPr>
          <w:ilvl w:val="0"/>
          <w:numId w:val="9"/>
        </w:numPr>
        <w:spacing w:after="70" w:line="264"/>
        <w:ind w:left="760" w:hanging="360"/>
      </w:pPr>
      <w:r>
        <w:rPr>
          <w:rFonts w:ascii="Calibri" w:cs="Calibri" w:eastAsia="Calibri" w:hAnsi="Calibri"/>
          <w:color w:val="1F2937"/>
          <w:sz w:val="21"/>
          <w:szCs w:val="21"/>
        </w:rPr>
        <w:t xml:space="preserve">The changelog is updated</w:t>
      </w:r>
    </w:p>
    <w:p>
      <w:pPr>
        <w:spacing w:after="40" w:line="120"/>
      </w:pPr>
    </w:p>
    <w:p>
      <w:pPr>
        <w:pStyle w:val="Heading1"/>
        <w:pageBreakBefore/>
        <w:numPr>
          <w:ilvl w:val="0"/>
          <w:numId w:val="2"/>
        </w:numPr>
        <w:ind w:left="720" w:hanging="720"/>
      </w:pPr>
      <w:bookmarkStart w:name="ch_appendix" w:id="138"/>
      <w:r>
        <w:rPr>
          <w:rFonts w:ascii="Calibri" w:cs="Calibri" w:eastAsia="Calibri" w:hAnsi="Calibri"/>
        </w:rPr>
        <w:t xml:space="preserve">Conventions and appendix</w:t>
      </w:r>
      <w:bookmarkEnd w:id="138"/>
    </w:p>
    <w:p>
      <w:pPr>
        <w:pStyle w:val="Heading2"/>
        <w:numPr>
          <w:ilvl w:val="1"/>
          <w:numId w:val="2"/>
        </w:numPr>
        <w:ind w:left="800" w:hanging="800"/>
      </w:pPr>
      <w:bookmarkStart w:name="_Toc100139" w:id="139"/>
      <w:r>
        <w:rPr>
          <w:rFonts w:ascii="Calibri" w:cs="Calibri" w:eastAsia="Calibri" w:hAnsi="Calibri"/>
        </w:rPr>
        <w:t xml:space="preserve">Conventions</w:t>
      </w:r>
      <w:bookmarkEnd w:id="139"/>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6989"/>
      </w:tblGrid>
      <w:tr>
        <w:trPr>
          <w:cantSplit/>
          <w:tblHeader/>
        </w:trPr>
        <w:tc>
          <w:tcPr>
            <w:tcW w:type="dxa" w:w="197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Area</w:t>
            </w:r>
          </w:p>
        </w:tc>
        <w:tc>
          <w:tcPr>
            <w:tcW w:type="dxa" w:w="69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Convention</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Language</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Code, comments and documentation in English; the user interface in Spanish</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Headers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source file starts with a short English header comment and the </w:t>
            </w:r>
            <w:r>
              <w:rPr>
                <w:rFonts w:ascii="Courier New" w:cs="Courier New" w:eastAsia="Courier New" w:hAnsi="Courier New"/>
                <w:color w:val="1F2937"/>
                <w:sz w:val="17"/>
                <w:szCs w:val="17"/>
                <w:shd w:fill="EEF1F6" w:color="auto" w:val="clear"/>
              </w:rPr>
              <w:t xml:space="preserve">@author</w:t>
            </w:r>
            <w:r>
              <w:rPr>
                <w:rFonts w:ascii="Calibri" w:cs="Calibri" w:eastAsia="Calibri" w:hAnsi="Calibri"/>
                <w:color w:val="1F2937"/>
                <w:sz w:val="19"/>
                <w:szCs w:val="19"/>
              </w:rPr>
              <w:t xml:space="preserve"> tag</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packages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com.adrianpmdev.&lt;module&gt;.features.&lt;feature&gt;.&lt;layer&gt;</w:t>
            </w:r>
            <w:r>
              <w:rPr>
                <w:rFonts w:ascii="Calibri" w:cs="Calibri" w:eastAsia="Calibri" w:hAnsi="Calibri"/>
                <w:color w:val="1F2937"/>
                <w:sz w:val="19"/>
                <w:szCs w:val="19"/>
              </w:rPr>
              <w:t xml:space="preserve"> with layers </w:t>
            </w:r>
            <w:r>
              <w:rPr>
                <w:rFonts w:ascii="Courier New" w:cs="Courier New" w:eastAsia="Courier New" w:hAnsi="Courier New"/>
                <w:color w:val="1F2937"/>
                <w:sz w:val="17"/>
                <w:szCs w:val="17"/>
                <w:shd w:fill="EEF1F6" w:color="auto" w:val="clear"/>
              </w:rPr>
              <w:t xml:space="preserve">api</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application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infrastructure</w:t>
            </w:r>
            <w:r>
              <w:rPr>
                <w:rFonts w:ascii="Calibri" w:cs="Calibri" w:eastAsia="Calibri" w:hAnsi="Calibri"/>
                <w:color w:val="1F2937"/>
                <w:sz w:val="19"/>
                <w:szCs w:val="19"/>
              </w:rPr>
              <w:t xml:space="preserve"> (the package of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 is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style</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Lombok for entities, Javadoc on public classes and methods, constants instead of magic numbers</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API paths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/api/v1/&lt;game&gt;/&lt;plural-resource&gt;</w:t>
            </w:r>
            <w:r>
              <w:rPr>
                <w:rFonts w:ascii="Calibri" w:cs="Calibri" w:eastAsia="Calibri" w:hAnsi="Calibri"/>
                <w:color w:val="1F2937"/>
                <w:sz w:val="19"/>
                <w:szCs w:val="19"/>
              </w:rPr>
              <w:t xml:space="preserve">, kebab-case</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snake_case, UUID primary keys, one schema per module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19"/>
                <w:szCs w:val="19"/>
              </w:rPr>
              <w:t xml:space="preserve"> for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 files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Hyphen-separated names, one base name per component, no type suffixes, selector prefix </w:t>
            </w:r>
            <w:r>
              <w:rPr>
                <w:rFonts w:ascii="Courier New" w:cs="Courier New" w:eastAsia="Courier New" w:hAnsi="Courier New"/>
                <w:color w:val="1F2937"/>
                <w:sz w:val="17"/>
                <w:szCs w:val="17"/>
                <w:shd w:fill="EEF1F6" w:color="auto" w:val="clear"/>
              </w:rPr>
              <w:t xml:space="preserve">app-</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 dependencies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feature never imports from another feature; shared code moves to </w:t>
            </w: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or </w:t>
            </w:r>
            <w:r>
              <w:rPr>
                <w:rFonts w:ascii="Courier New" w:cs="Courier New" w:eastAsia="Courier New" w:hAnsi="Courier New"/>
                <w:color w:val="1F2937"/>
                <w:sz w:val="17"/>
                <w:szCs w:val="17"/>
                <w:shd w:fill="EEF1F6" w:color="auto" w:val="clear"/>
              </w:rPr>
              <w:t xml:space="preserve">shared</w:t>
            </w:r>
            <w:r>
              <w:rPr>
                <w:rFonts w:ascii="Calibri" w:cs="Calibri" w:eastAsia="Calibri" w:hAnsi="Calibri"/>
                <w:color w:val="1F2937"/>
                <w:sz w:val="19"/>
                <w:szCs w:val="19"/>
              </w:rPr>
              <w:t xml:space="preserve"> only when reused</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Identifiers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One game id used identically as module, path, tag key and feature folder; schema and Java package use the same name with hyphens removed or turned into underscores</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Line endings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CRLF in every text file of the repository, enforced by </w:t>
            </w:r>
            <w:r>
              <w:rPr>
                <w:rFonts w:ascii="Courier New" w:cs="Courier New" w:eastAsia="Courier New" w:hAnsi="Courier New"/>
                <w:color w:val="1F2937"/>
                <w:sz w:val="17"/>
                <w:szCs w:val="17"/>
                <w:shd w:fill="EEF1F6" w:color="auto" w:val="clear"/>
              </w:rPr>
              <w:t xml:space="preserve">.gitattributes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 text=auto eol=crlf</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Secrets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Never committed; environment variables or ignored properties files</w:t>
            </w:r>
          </w:p>
        </w:tc>
      </w:tr>
    </w:tbl>
    <w:p>
      <w:pPr>
        <w:spacing w:after="140" w:line="120"/>
      </w:pPr>
    </w:p>
    <w:p>
      <w:pPr>
        <w:pStyle w:val="Heading2"/>
        <w:numPr>
          <w:ilvl w:val="1"/>
          <w:numId w:val="2"/>
        </w:numPr>
        <w:ind w:left="800" w:hanging="800"/>
      </w:pPr>
      <w:bookmarkStart w:name="_Toc100140" w:id="140"/>
      <w:r>
        <w:rPr>
          <w:rFonts w:ascii="Calibri" w:cs="Calibri" w:eastAsia="Calibri" w:hAnsi="Calibri"/>
        </w:rPr>
        <w:t xml:space="preserve">Glossary</w:t>
      </w:r>
      <w:bookmarkEnd w:id="140"/>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6989"/>
      </w:tblGrid>
      <w:tr>
        <w:trPr>
          <w:cantSplit/>
          <w:tblHeader/>
        </w:trPr>
        <w:tc>
          <w:tcPr>
            <w:tcW w:type="dxa" w:w="197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Term</w:t>
            </w:r>
          </w:p>
        </w:tc>
        <w:tc>
          <w:tcPr>
            <w:tcW w:type="dxa" w:w="69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Meaning</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Tag</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key assigned to a user that unlocks a game; becomes the authority </w:t>
            </w:r>
            <w:r>
              <w:rPr>
                <w:rFonts w:ascii="Courier New" w:cs="Courier New" w:eastAsia="Courier New" w:hAnsi="Courier New"/>
                <w:color w:val="1F2937"/>
                <w:sz w:val="17"/>
                <w:szCs w:val="17"/>
                <w:shd w:fill="EEF1F6" w:color="auto" w:val="clear"/>
              </w:rPr>
              <w:t xml:space="preserve">TAG_&lt;KEY&gt;</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module</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Maven module, schema and frontend feature that implement one game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Core</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runnable backend module that owns identity, security and platform features</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Games list</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GAMES</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core/config/games.ts</w:t>
            </w:r>
            <w:r>
              <w:rPr>
                <w:rFonts w:ascii="Calibri" w:cs="Calibri" w:eastAsia="Calibri" w:hAnsi="Calibri"/>
                <w:color w:val="1F2937"/>
                <w:sz w:val="19"/>
                <w:szCs w:val="19"/>
              </w:rPr>
              <w:t xml:space="preserve">, the frontend registry of games</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Upcoming</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Flag that locks a game for players while admins can still open it</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Access token</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Short-lived Supabase JWT kept in the browser's memory</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Refresh token</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Long-lived token stored in an HttpOnly cookie; rotates on every use</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Problem details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RFC 7807 error format used by every API error</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Request id</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Value of </w:t>
            </w:r>
            <w:r>
              <w:rPr>
                <w:rFonts w:ascii="Courier New" w:cs="Courier New" w:eastAsia="Courier New" w:hAnsi="Courier New"/>
                <w:color w:val="1F2937"/>
                <w:sz w:val="17"/>
                <w:szCs w:val="17"/>
                <w:shd w:fill="EEF1F6" w:color="auto" w:val="clear"/>
              </w:rPr>
              <w:t xml:space="preserve">X-Request-Id</w:t>
            </w:r>
            <w:r>
              <w:rPr>
                <w:rFonts w:ascii="Calibri" w:cs="Calibri" w:eastAsia="Calibri" w:hAnsi="Calibri"/>
                <w:color w:val="1F2937"/>
                <w:sz w:val="19"/>
                <w:szCs w:val="19"/>
              </w:rPr>
              <w:t xml:space="preserve">, present in every log line and error response</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Slug</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Stable lowercase key of a class or race; links the database rows to </w:t>
            </w:r>
            <w:r>
              <w:rPr>
                <w:rFonts w:ascii="Courier New" w:cs="Courier New" w:eastAsia="Courier New" w:hAnsi="Courier New"/>
                <w:color w:val="1F2937"/>
                <w:sz w:val="17"/>
                <w:szCs w:val="17"/>
                <w:shd w:fill="EEF1F6" w:color="auto" w:val="clear"/>
              </w:rPr>
              <w:t xml:space="preserve">talents.json</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Build</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Version of the game a talent file belongs to (for example 1.60.1.70532)</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Build code</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Compact text of a talent build used in share links (</w:t>
            </w:r>
            <w:r>
              <w:rPr>
                <w:rFonts w:ascii="Courier New" w:cs="Courier New" w:eastAsia="Courier New" w:hAnsi="Courier New"/>
                <w:color w:val="1F2937"/>
                <w:sz w:val="17"/>
                <w:szCs w:val="17"/>
                <w:shd w:fill="EEF1F6" w:color="auto" w:val="clear"/>
              </w:rPr>
              <w:t xml:space="preserve">&lt;tree id&gt;.&lt;digits&gt;</w:t>
            </w:r>
            <w:r>
              <w:rPr>
                <w:rFonts w:ascii="Calibri" w:cs="Calibri" w:eastAsia="Calibri" w:hAnsi="Calibri"/>
                <w:color w:val="1F2937"/>
                <w:sz w:val="19"/>
                <w:szCs w:val="19"/>
              </w:rPr>
              <w:t xml:space="preserve"> groups joined by </w:t>
            </w:r>
            <w:r>
              <w:rPr>
                <w:rFonts w:ascii="Courier New" w:cs="Courier New" w:eastAsia="Courier New" w:hAnsi="Courier New"/>
                <w:color w:val="1F2937"/>
                <w:sz w:val="17"/>
                <w:szCs w:val="17"/>
                <w:shd w:fill="EEF1F6" w:color="auto" w:val="clear"/>
              </w:rPr>
              <w:t xml:space="preserve">-</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full-screen home of WoW Forever, styled after the game launcher</w:t>
            </w:r>
          </w:p>
        </w:tc>
      </w:tr>
    </w:tbl>
    <w:p>
      <w:pPr>
        <w:spacing w:after="140" w:line="120"/>
      </w:pPr>
    </w:p>
    <w:p>
      <w:pPr>
        <w:pStyle w:val="Heading2"/>
        <w:numPr>
          <w:ilvl w:val="1"/>
          <w:numId w:val="2"/>
        </w:numPr>
        <w:ind w:left="800" w:hanging="800"/>
      </w:pPr>
      <w:bookmarkStart w:name="_Toc100141" w:id="141"/>
      <w:r>
        <w:rPr>
          <w:rFonts w:ascii="Calibri" w:cs="Calibri" w:eastAsia="Calibri" w:hAnsi="Calibri"/>
        </w:rPr>
        <w:t xml:space="preserve">Known gaps and ideas</w:t>
      </w:r>
      <w:bookmarkEnd w:id="141"/>
    </w:p>
    <w:p>
      <w:pPr>
        <w:pStyle w:val="Heading3"/>
        <w:numPr>
          <w:ilvl w:val="2"/>
          <w:numId w:val="2"/>
        </w:numPr>
        <w:ind w:left="1260" w:hanging="900"/>
      </w:pPr>
      <w:bookmarkStart w:name="_Toc100142" w:id="142"/>
      <w:r>
        <w:rPr>
          <w:rFonts w:ascii="Calibri" w:cs="Calibri" w:eastAsia="Calibri" w:hAnsi="Calibri"/>
        </w:rPr>
        <w:t xml:space="preserve">Platform</w:t>
      </w:r>
      <w:bookmarkEnd w:id="142"/>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Automated tests for the security rules, the account flows, guards and the interceptor.</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Versioned database migrations (Flyway or Liquibase) and exported DDL in the repository.</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Rate limiting on the public endpoints.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A lightweight player-directory endpoint (name and avatar only) for game views.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A tag management screen for admins.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module still declares its own library versions (springdoc 3.1.1, lombok 1.18.48 and annotation processor 1.18.42) instead of the parent properties used by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align them when work on Pokémon resumes.</w:t>
      </w:r>
    </w:p>
    <w:p>
      <w:pPr>
        <w:spacing w:after="40" w:line="120"/>
      </w:pPr>
    </w:p>
    <w:p>
      <w:pPr>
        <w:pStyle w:val="Heading3"/>
        <w:numPr>
          <w:ilvl w:val="2"/>
          <w:numId w:val="2"/>
        </w:numPr>
        <w:ind w:left="1260" w:hanging="900"/>
      </w:pPr>
      <w:bookmarkStart w:name="_Toc100143" w:id="143"/>
      <w:r>
        <w:rPr>
          <w:rFonts w:ascii="Calibri" w:cs="Calibri" w:eastAsia="Calibri" w:hAnsi="Calibri"/>
        </w:rPr>
        <w:t xml:space="preserve">WoW Forever</w:t>
      </w:r>
      <w:bookmarkEnd w:id="143"/>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No seed data in the repository: the initial classes, races and settings exist only in the database.</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backend does not validate </w:t>
      </w:r>
      <w:r>
        <w:rPr>
          <w:rFonts w:ascii="Courier New" w:cs="Courier New" w:eastAsia="Courier New" w:hAnsi="Courier New"/>
          <w:color w:val="1F2937"/>
          <w:sz w:val="19"/>
          <w:szCs w:val="19"/>
          <w:shd w:fill="EEF1F6" w:color="auto" w:val="clear"/>
        </w:rPr>
        <w:t xml:space="preserve">talents.json</w:t>
      </w:r>
      <w:r>
        <w:rPr>
          <w:rFonts w:ascii="Calibri" w:cs="Calibri" w:eastAsia="Calibri" w:hAnsi="Calibri"/>
          <w:color w:val="1F2937"/>
          <w:sz w:val="21"/>
          <w:szCs w:val="21"/>
        </w:rPr>
        <w:t xml:space="preserve">; a malformed file is only detected in the browser. A startup check or a unit test would catch it before deployment.</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Updating the talent data is manual (download, replace, redeploy). Tree art and </w:t>
      </w:r>
      <w:r>
        <w:rPr>
          <w:rFonts w:ascii="Courier New" w:cs="Courier New" w:eastAsia="Courier New" w:hAnsi="Courier New"/>
          <w:color w:val="1F2937"/>
          <w:sz w:val="19"/>
          <w:szCs w:val="19"/>
          <w:shd w:fill="EEF1F6" w:color="auto" w:val="clear"/>
        </w:rPr>
        <w:t xml:space="preserve">TREE_ICONS</w:t>
      </w:r>
      <w:r>
        <w:rPr>
          <w:rFonts w:ascii="Calibri" w:cs="Calibri" w:eastAsia="Calibri" w:hAnsi="Calibri"/>
          <w:color w:val="1F2937"/>
          <w:sz w:val="21"/>
          <w:szCs w:val="21"/>
        </w:rPr>
        <w:t xml:space="preserve"> must be kept in step with new trees by hand.</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Icons are loaded from two third-party hosts and there is no local fallback.</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origin and licence of the tree pictures and launcher artwork are not recorded.</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Races and settings are editable but not used by any player screen; four of the five tools announced in the launcher are not built.</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launcher news are static placeholders.</w:t>
      </w:r>
    </w:p>
    <w:p>
      <w:pPr>
        <w:spacing w:after="40" w:line="120"/>
      </w:pPr>
    </w:p>
    <w:p>
      <w:pPr>
        <w:pStyle w:val="Heading2"/>
        <w:numPr>
          <w:ilvl w:val="1"/>
          <w:numId w:val="2"/>
        </w:numPr>
        <w:ind w:left="800" w:hanging="800"/>
      </w:pPr>
      <w:bookmarkStart w:name="_Toc100144" w:id="144"/>
      <w:r>
        <w:rPr>
          <w:rFonts w:ascii="Calibri" w:cs="Calibri" w:eastAsia="Calibri" w:hAnsi="Calibri"/>
        </w:rPr>
        <w:t xml:space="preserve">Changelog</w:t>
      </w:r>
      <w:bookmarkEnd w:id="144"/>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5"/>
        <w:gridCol w:w="1434"/>
        <w:gridCol w:w="6451"/>
      </w:tblGrid>
      <w:tr>
        <w:trPr>
          <w:cantSplit/>
          <w:tblHeader/>
        </w:trPr>
        <w:tc>
          <w:tcPr>
            <w:tcW w:type="dxa" w:w="10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Version</w:t>
            </w:r>
          </w:p>
        </w:tc>
        <w:tc>
          <w:tcPr>
            <w:tcW w:type="dxa" w:w="14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Date</w:t>
            </w:r>
          </w:p>
        </w:tc>
        <w:tc>
          <w:tcPr>
            <w:tcW w:type="dxa" w:w="64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Change</w:t>
            </w:r>
          </w:p>
        </w:tc>
      </w:tr>
      <w:tr>
        <w:trPr>
          <w:cantSplit/>
        </w:trPr>
        <w:tc>
          <w:tcPr>
            <w:tcW w:type="dxa" w:w="107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1.2</w:t>
            </w:r>
          </w:p>
        </w:tc>
        <w:tc>
          <w:tcPr>
            <w:tcW w:type="dxa" w:w="14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2026-10-26</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Refactoring outside the Pokémon module: library and Spring Boot plugin versions moved to properties of the parent POM; one shared </w:t>
            </w:r>
            <w:r>
              <w:rPr>
                <w:rFonts w:ascii="Courier New" w:cs="Courier New" w:eastAsia="Courier New" w:hAnsi="Courier New"/>
                <w:color w:val="1F2937"/>
                <w:sz w:val="17"/>
                <w:szCs w:val="17"/>
                <w:shd w:fill="EEF1F6" w:color="auto" w:val="clear"/>
              </w:rPr>
              <w:t xml:space="preserve">resolveApiError</w:t>
            </w:r>
            <w:r>
              <w:rPr>
                <w:rFonts w:ascii="Calibri" w:cs="Calibri" w:eastAsia="Calibri" w:hAnsi="Calibri"/>
                <w:color w:val="1F2937"/>
                <w:sz w:val="19"/>
                <w:szCs w:val="19"/>
              </w:rPr>
              <w:t xml:space="preserve"> helper (</w:t>
            </w:r>
            <w:r>
              <w:rPr>
                <w:rFonts w:ascii="Courier New" w:cs="Courier New" w:eastAsia="Courier New" w:hAnsi="Courier New"/>
                <w:color w:val="1F2937"/>
                <w:sz w:val="17"/>
                <w:szCs w:val="17"/>
                <w:shd w:fill="EEF1F6" w:color="auto" w:val="clear"/>
              </w:rPr>
              <w:t xml:space="preserve">shared/utils/api-error.ts</w:t>
            </w:r>
            <w:r>
              <w:rPr>
                <w:rFonts w:ascii="Calibri" w:cs="Calibri" w:eastAsia="Calibri" w:hAnsi="Calibri"/>
                <w:color w:val="1F2937"/>
                <w:sz w:val="19"/>
                <w:szCs w:val="19"/>
              </w:rPr>
              <w:t xml:space="preserve">) replaces three copies; shared </w:t>
            </w:r>
            <w:r>
              <w:rPr>
                <w:rFonts w:ascii="Courier New" w:cs="Courier New" w:eastAsia="Courier New" w:hAnsi="Courier New"/>
                <w:color w:val="1F2937"/>
                <w:sz w:val="17"/>
                <w:szCs w:val="17"/>
                <w:shd w:fill="EEF1F6" w:color="auto" w:val="clear"/>
              </w:rPr>
              <w:t xml:space="preserve">_auth-screen.scss</w:t>
            </w:r>
            <w:r>
              <w:rPr>
                <w:rFonts w:ascii="Calibri" w:cs="Calibri" w:eastAsia="Calibri" w:hAnsi="Calibri"/>
                <w:color w:val="1F2937"/>
                <w:sz w:val="19"/>
                <w:szCs w:val="19"/>
              </w:rPr>
              <w:t xml:space="preserve"> partial for the login and set-password pages; CRLF line endings for the whole repository.</w:t>
            </w:r>
          </w:p>
        </w:tc>
      </w:tr>
      <w:tr>
        <w:trPr>
          <w:cantSplit/>
        </w:trPr>
        <w:tc>
          <w:tcPr>
            <w:tcW w:type="dxa" w:w="10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1.1</w:t>
            </w:r>
          </w:p>
        </w:tc>
        <w:tc>
          <w:tcPr>
            <w:tcW w:type="dxa" w:w="14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2026-10-25</w:t>
            </w:r>
          </w:p>
        </w:tc>
        <w:tc>
          <w:tcPr>
            <w:tcW w:type="dxa" w:w="64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Added the WoW Forever module: backend,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19"/>
                <w:szCs w:val="19"/>
              </w:rPr>
              <w:t xml:space="preserve"> schema, frontend, API, and a new chapter on data sources and update procedures. Restructured the document (numbered chapters, colored heading levels, indentation, chapters on new pages). Corrected the Spring Boot version to 4.0.4 and updated the repository layout, Dockerfile and </w:t>
            </w:r>
            <w:r>
              <w:rPr>
                <w:rFonts w:ascii="Courier New" w:cs="Courier New" w:eastAsia="Courier New" w:hAnsi="Courier New"/>
                <w:color w:val="1F2937"/>
                <w:sz w:val="17"/>
                <w:szCs w:val="17"/>
                <w:shd w:fill="EEF1F6" w:color="auto" w:val="clear"/>
              </w:rPr>
              <w:t xml:space="preserve">GAME_TAGS</w:t>
            </w:r>
            <w:r>
              <w:rPr>
                <w:rFonts w:ascii="Calibri" w:cs="Calibri" w:eastAsia="Calibri" w:hAnsi="Calibri"/>
                <w:color w:val="1F2937"/>
                <w:sz w:val="19"/>
                <w:szCs w:val="19"/>
              </w:rPr>
              <w:t xml:space="preserve"> examples.</w:t>
            </w:r>
          </w:p>
        </w:tc>
      </w:tr>
      <w:tr>
        <w:trPr>
          <w:cantSplit/>
        </w:trPr>
        <w:tc>
          <w:tcPr>
            <w:tcW w:type="dxa" w:w="107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1.0</w:t>
            </w:r>
          </w:p>
        </w:tc>
        <w:tc>
          <w:tcPr>
            <w:tcW w:type="dxa" w:w="14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2026-10-22</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First edition of the technical manual</w:t>
            </w:r>
          </w:p>
        </w:tc>
      </w:tr>
    </w:tbl>
    <w:p>
      <w:pPr>
        <w:spacing w:after="140" w:line="120"/>
      </w:pPr>
    </w:p>
    <w:sectPr>
      <w:headerReference w:type="default" r:id="rId7"/>
      <w:headerReference w:type="first" r:id="rId8"/>
      <w:footerReference w:type="default" r:id="rId9"/>
      <w:footerReference w:type="first" r:id="rId10"/>
      <w:pgSz w:w="12240" w:h="15840" w:orient="portrait"/>
      <w:pgMar w:top="1440" w:right="1440" w:bottom="1300" w:left="144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3" w:sz="6" w:space="4"/>
      </w:pBdr>
      <w:tabs>
        <w:tab w:val="right" w:pos="9360"/>
      </w:tabs>
    </w:pPr>
    <w:r>
      <w:rPr>
        <w:rFonts w:ascii="Calibri" w:cs="Calibri" w:eastAsia="Calibri" w:hAnsi="Calibri"/>
        <w:color w:val="5B6472"/>
        <w:sz w:val="18"/>
        <w:szCs w:val="18"/>
      </w:rPr>
      <w:t xml:space="preserve">Private documentation · adrianpmdev</w:t>
    </w:r>
    <w:r>
      <w:rPr>
        <w:rFonts w:ascii="Calibri" w:cs="Calibri" w:eastAsia="Calibri" w:hAnsi="Calibri"/>
        <w:color w:val="5B6472"/>
        <w:sz w:val="18"/>
        <w:szCs w:val="18"/>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6" w:space="4"/>
      </w:pBdr>
      <w:tabs>
        <w:tab w:val="right" w:pos="9360"/>
      </w:tabs>
    </w:pPr>
    <w:r>
      <w:rPr>
        <w:rFonts w:ascii="Calibri" w:cs="Calibri" w:eastAsia="Calibri" w:hAnsi="Calibri"/>
        <w:color w:val="5B6472"/>
        <w:sz w:val="18"/>
        <w:szCs w:val="18"/>
      </w:rPr>
      <w:t xml:space="preserve">NTG System · Technical Manual</w:t>
    </w:r>
    <w:r>
      <w:rPr>
        <w:rFonts w:ascii="Calibri" w:cs="Calibri" w:eastAsia="Calibri" w:hAnsi="Calibri"/>
        <w:color w:val="5B6472"/>
        <w:sz w:val="18"/>
        <w:szCs w:val="18"/>
      </w:rPr>
      <w:t xml:space="preserve">	Version 1.2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lvl w:ilvl="1" w15:tentative="1">
      <w:start w:val="1"/>
      <w:numFmt w:val="decimal"/>
      <w:lvlText w:val="%1.%2"/>
      <w:lvlJc w:val="left"/>
    </w:lvl>
    <w:lvl w:ilvl="2" w15:tentative="1">
      <w:start w:val="1"/>
      <w:numFmt w:val="decimal"/>
      <w:lvlText w:val="%1.%2.%3"/>
      <w:lvlJc w:val="left"/>
    </w:lvl>
  </w:abstractNum>
  <w:abstractNum w:abstractNumId="3" w15:restartNumberingAfterBreak="0">
    <w:multiLevelType w:val="hybridMultilevel"/>
    <w:lvl w:ilvl="0" w15:tentative="1">
      <w:start w:val="1"/>
      <w:numFmt w:val="bullet"/>
      <w:lvlText w:val="•"/>
      <w:lvlJc w:val="left"/>
      <w:rPr>
        <w:b/>
        <w:bCs/>
        <w:color w:val="1F6FD1"/>
      </w:rPr>
    </w:lvl>
  </w:abstractNum>
  <w:abstractNum w:abstractNumId="4" w15:restartNumberingAfterBreak="0">
    <w:multiLevelType w:val="hybridMultilevel"/>
    <w:lvl w:ilvl="0" w15:tentative="1">
      <w:start w:val="1"/>
      <w:numFmt w:val="decimal"/>
      <w:lvlText w:val="%1."/>
      <w:lvlJc w:val="left"/>
      <w:rPr>
        <w:b/>
        <w:bCs/>
        <w:color w:val="1F6FD1"/>
      </w:rPr>
    </w:lvl>
  </w:abstractNum>
  <w:abstractNum w:abstractNumId="5" w15:restartNumberingAfterBreak="0">
    <w:multiLevelType w:val="hybridMultilevel"/>
    <w:lvl w:ilvl="0" w15:tentative="1">
      <w:start w:val="1"/>
      <w:numFmt w:val="bullet"/>
      <w:lvlText w:val="☐"/>
      <w:lvlJc w:val="left"/>
      <w:rPr>
        <w:rFonts w:ascii="Segoe UI Symbol" w:cs="Segoe UI Symbol" w:eastAsia="Segoe UI Symbol" w:hAnsi="Segoe UI Symbol"/>
        <w:color w:val="0F8B7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1F6FD1" w:sz="14" w:space="6"/>
      </w:pBdr>
      <w:spacing w:after="260" w:before="0"/>
      <w:outlineLvl w:val="0"/>
    </w:pPr>
    <w:rPr>
      <w:rFonts w:ascii="Calibri" w:cs="Calibri" w:eastAsia="Calibri" w:hAnsi="Calibri"/>
      <w:b/>
      <w:bCs/>
      <w:color w:val="12306B"/>
      <w:sz w:val="48"/>
      <w:szCs w:val="48"/>
    </w:rPr>
  </w:style>
  <w:style w:type="paragraph" w:styleId="Heading2">
    <w:name w:val="Heading 2"/>
    <w:basedOn w:val="Normal"/>
    <w:next w:val="Normal"/>
    <w:qFormat/>
    <w:pPr>
      <w:keepNext/>
      <w:keepLines/>
      <w:pBdr>
        <w:bottom w:val="single" w:color="BFD6F6" w:sz="4" w:space="3"/>
      </w:pBdr>
      <w:spacing w:after="120" w:before="360"/>
      <w:outlineLvl w:val="1"/>
    </w:pPr>
    <w:rPr>
      <w:rFonts w:ascii="Calibri" w:cs="Calibri" w:eastAsia="Calibri" w:hAnsi="Calibri"/>
      <w:b/>
      <w:bCs/>
      <w:color w:val="1F6FD1"/>
      <w:sz w:val="32"/>
      <w:szCs w:val="32"/>
    </w:rPr>
  </w:style>
  <w:style w:type="paragraph" w:styleId="Heading3">
    <w:name w:val="Heading 3"/>
    <w:basedOn w:val="Normal"/>
    <w:next w:val="Normal"/>
    <w:qFormat/>
    <w:pPr>
      <w:keepNext/>
      <w:keepLines/>
      <w:spacing w:after="90" w:before="260"/>
      <w:outlineLvl w:val="2"/>
    </w:pPr>
    <w:rPr>
      <w:rFonts w:ascii="Calibri" w:cs="Calibri" w:eastAsia="Calibri" w:hAnsi="Calibri"/>
      <w:b/>
      <w:bCs/>
      <w:color w:val="0F8B7E"/>
      <w:sz w:val="26"/>
      <w:szCs w:val="26"/>
    </w:rPr>
  </w:style>
  <w:style w:type="paragraph" w:styleId="Heading4">
    <w:name w:val="Heading 4"/>
    <w:basedOn w:val="Normal"/>
    <w:next w:val="Normal"/>
    <w:qFormat/>
    <w:pPr>
      <w:keepNext/>
      <w:keepLines/>
      <w:spacing w:after="60" w:before="200"/>
      <w:outlineLvl w:val="3"/>
    </w:pPr>
    <w:rPr>
      <w:rFonts w:ascii="Calibri" w:cs="Calibri" w:eastAsia="Calibri" w:hAnsi="Calibri"/>
      <w:b/>
      <w:bCs/>
      <w:color w:val="C2570C"/>
      <w:sz w:val="22"/>
      <w:szCs w:val="22"/>
    </w:rPr>
  </w:style>
  <w:style w:type="paragraph" w:styleId="TOC1">
    <w:name w:val="toc 1"/>
    <w:basedOn w:val="Normal"/>
    <w:next w:val="Normal"/>
    <w:pPr>
      <w:spacing w:after="30" w:before="140"/>
    </w:pPr>
    <w:rPr>
      <w:rFonts w:ascii="Calibri" w:cs="Calibri" w:eastAsia="Calibri" w:hAnsi="Calibri"/>
      <w:b/>
      <w:bCs/>
      <w:color w:val="12306B"/>
      <w:sz w:val="23"/>
      <w:szCs w:val="23"/>
    </w:rPr>
  </w:style>
  <w:style w:type="paragraph" w:styleId="TOC2">
    <w:name w:val="toc 2"/>
    <w:basedOn w:val="Normal"/>
    <w:next w:val="Normal"/>
    <w:pPr>
      <w:spacing w:after="20" w:before="0"/>
      <w:ind w:left="360"/>
    </w:pPr>
    <w:rPr>
      <w:rFonts w:ascii="Calibri" w:cs="Calibri" w:eastAsia="Calibri" w:hAnsi="Calibri"/>
      <w:color w:val="1F2937"/>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ffc82c6d456371bb8c015859c1ae7a824985bd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NTG System — Technical Manual</dc:title>
  <dc:creator>adrianpmdev</dc:creator>
  <dc:description>Technical manual, version 1.2</dc:description>
  <cp:lastModifiedBy>Un-named</cp:lastModifiedBy>
  <cp:revision>1</cp:revision>
  <dcterms:created xsi:type="dcterms:W3CDTF">2026-10-26T09:59:18.614Z</dcterms:created>
  <dcterms:modified xsi:type="dcterms:W3CDTF">2026-10-26T09:59:18.614Z</dcterms:modified>
</cp:coreProperties>
</file>

<file path=docProps/custom.xml><?xml version="1.0" encoding="utf-8"?>
<Properties xmlns="http://schemas.openxmlformats.org/officeDocument/2006/custom-properties" xmlns:vt="http://schemas.openxmlformats.org/officeDocument/2006/docPropsVTypes"/>
</file>