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p>
    <w:p>
      <w:pPr>
        <w:spacing w:after="36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19075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NTG System</w:t>
      </w:r>
    </w:p>
    <w:p>
      <w:pPr>
        <w:pBdr>
          <w:bottom w:val="single" w:color="1F6FD1" w:sz="12" w:space="8"/>
        </w:pBdr>
        <w:spacing w:after="240"/>
        <w:jc w:val="center"/>
      </w:pPr>
      <w:r>
        <w:rPr>
          <w:rFonts w:ascii="Calibri" w:cs="Calibri" w:eastAsia="Calibri" w:hAnsi="Calibri"/>
          <w:color w:val="1F6FD1"/>
          <w:sz w:val="48"/>
          <w:szCs w:val="48"/>
        </w:rPr>
        <w:t xml:space="preserve">Technical Manual</w:t>
      </w:r>
    </w:p>
    <w:p>
      <w:pPr>
        <w:spacing w:before="240" w:after="480"/>
        <w:ind w:left="900" w:right="900"/>
        <w:jc w:val="center"/>
      </w:pPr>
      <w:r>
        <w:rPr>
          <w:rFonts w:ascii="Calibri" w:cs="Calibri" w:eastAsia="Calibri" w:hAnsi="Calibri"/>
          <w:color w:val="5B6472"/>
          <w:sz w:val="26"/>
          <w:szCs w:val="26"/>
        </w:rPr>
        <w:t xml:space="preserve">Architecture, platform, games, data sources, deployment on free tiers and the guide for adding new games.</w:t>
      </w:r>
    </w:p>
    <w:p>
      <w:pPr>
        <w:spacing w:after="80"/>
        <w:jc w:val="center"/>
      </w:pPr>
      <w:r>
        <w:rPr>
          <w:rFonts w:ascii="Calibri" w:cs="Calibri" w:eastAsia="Calibri" w:hAnsi="Calibri"/>
          <w:b/>
          <w:bCs/>
          <w:color w:val="1F2937"/>
          <w:sz w:val="22"/>
          <w:szCs w:val="22"/>
        </w:rPr>
        <w:t xml:space="preserve">Version 2.1  ·  Oct 28, 2026</w:t>
      </w:r>
    </w:p>
    <w:p>
      <w:pPr>
        <w:spacing/>
        <w:jc w:val="center"/>
      </w:pPr>
      <w:r>
        <w:rPr>
          <w:rFonts w:ascii="Calibri" w:cs="Calibri" w:eastAsia="Calibri" w:hAnsi="Calibri"/>
          <w:color w:val="5B6472"/>
          <w:sz w:val="18"/>
          <w:szCs w:val="18"/>
        </w:rPr>
        <w:t xml:space="preserve">Angular 21  ·  Spring Boot 4.0  ·  PostgreSQL and Storage on Supabase</w:t>
      </w:r>
    </w:p>
    <w:p>
      <w:pPr>
        <w:pStyle w:val="ContentsTitle"/>
      </w:pPr>
      <w:r>
        <w:t xml:space="preserve">Contents</w:t>
      </w:r>
    </w:p>
    <w:p>
      <w:pPr>
        <w:pStyle w:val="TOC1"/>
        <w:tabs>
          <w:tab w:val="left" w:pos="640"/>
          <w:tab w:val="right" w:leader="dot" w:pos="9350"/>
        </w:tabs>
      </w:pPr>
      <w:r>
        <w:fldChar w:fldCharType="begin" w:dirty="true"/>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
          <w:fldChar w:fldCharType="end"/>
        </w:r>
      </w:hyperlink>
    </w:p>
    <w:p>
      <w:pPr>
        <w:pStyle w:val="TOC2"/>
        <w:tabs>
          <w:tab w:val="left" w:pos="1100"/>
          <w:tab w:val="right" w:leader="dot" w:pos="9350"/>
        </w:tabs>
      </w:pPr>
      <w:hyperlink w:anchor="_Toc200001" w:history="1">
        <w:r>
          <w:t>1.1</w:t>
          <w:tab/>
          <w:t xml:space="preserve">Scope and audience</w:t>
          <w:tab/>
          <w:fldChar w:fldCharType="begin"/>
          <w:instrText xml:space="preserve"> PAGEREF _Toc200001 \h </w:instrText>
          <w:fldChar w:fldCharType="separate"/>
          <w:t/>
          <w:fldChar w:fldCharType="end"/>
        </w:r>
      </w:hyperlink>
    </w:p>
    <w:p>
      <w:pPr>
        <w:pStyle w:val="TOC2"/>
        <w:tabs>
          <w:tab w:val="left" w:pos="1100"/>
          <w:tab w:val="right" w:leader="dot" w:pos="9350"/>
        </w:tabs>
      </w:pPr>
      <w:hyperlink w:anchor="_Toc200002" w:history="1">
        <w:r>
          <w:t>1.2</w:t>
          <w:tab/>
          <w:t xml:space="preserve">Key design principles</w:t>
          <w:tab/>
          <w:fldChar w:fldCharType="begin"/>
          <w:instrText xml:space="preserve"> PAGEREF _Toc200002 \h </w:instrText>
          <w:fldChar w:fldCharType="separate"/>
          <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
          <w:fldChar w:fldCharType="end"/>
        </w:r>
      </w:hyperlink>
    </w:p>
    <w:p>
      <w:pPr>
        <w:pStyle w:val="TOC2"/>
        <w:tabs>
          <w:tab w:val="left" w:pos="1100"/>
          <w:tab w:val="right" w:leader="dot" w:pos="9350"/>
        </w:tabs>
      </w:pPr>
      <w:hyperlink w:anchor="_Toc200003" w:history="1">
        <w:r>
          <w:t>1.4</w:t>
          <w:tab/>
          <w:t xml:space="preserve">How this manual is organized</w:t>
          <w:tab/>
          <w:fldChar w:fldCharType="begin"/>
          <w:instrText xml:space="preserve"> PAGEREF _Toc200003 \h </w:instrText>
          <w:fldChar w:fldCharType="separate"/>
          <w:t/>
          <w:fldChar w:fldCharType="end"/>
        </w:r>
      </w:hyperlink>
    </w:p>
    <w:p>
      <w:pPr>
        <w:pStyle w:val="TOC1"/>
        <w:tabs>
          <w:tab w:val="left" w:pos="640"/>
          <w:tab w:val="right" w:leader="dot" w:pos="9350"/>
        </w:tabs>
      </w:pPr>
      <w:hyperlink w:anchor="ch_arch" w:history="1">
        <w:r>
          <w:t>2</w:t>
          <w:tab/>
          <w:t xml:space="preserve">Architecture</w:t>
          <w:tab/>
          <w:fldChar w:fldCharType="begin"/>
          <w:instrText xml:space="preserve"> PAGEREF ch_arch \h </w:instrText>
          <w:fldChar w:fldCharType="separate"/>
          <w:t/>
          <w:fldChar w:fldCharType="end"/>
        </w:r>
      </w:hyperlink>
    </w:p>
    <w:p>
      <w:pPr>
        <w:pStyle w:val="TOC2"/>
        <w:tabs>
          <w:tab w:val="left" w:pos="1100"/>
          <w:tab w:val="right" w:leader="dot" w:pos="9350"/>
        </w:tabs>
      </w:pPr>
      <w:hyperlink w:anchor="_Toc200004" w:history="1">
        <w:r>
          <w:t>2.1</w:t>
          <w:tab/>
          <w:t xml:space="preserve">Components</w:t>
          <w:tab/>
          <w:fldChar w:fldCharType="begin"/>
          <w:instrText xml:space="preserve"> PAGEREF _Toc200004 \h </w:instrText>
          <w:fldChar w:fldCharType="separate"/>
          <w:t/>
          <w:fldChar w:fldCharType="end"/>
        </w:r>
      </w:hyperlink>
    </w:p>
    <w:p>
      <w:pPr>
        <w:pStyle w:val="TOC2"/>
        <w:tabs>
          <w:tab w:val="left" w:pos="1100"/>
          <w:tab w:val="right" w:leader="dot" w:pos="9350"/>
        </w:tabs>
      </w:pPr>
      <w:hyperlink w:anchor="_Toc200005" w:history="1">
        <w:r>
          <w:t>2.2</w:t>
          <w:tab/>
          <w:t xml:space="preserve">Request path</w:t>
          <w:tab/>
          <w:fldChar w:fldCharType="begin"/>
          <w:instrText xml:space="preserve"> PAGEREF _Toc200005 \h </w:instrText>
          <w:fldChar w:fldCharType="separate"/>
          <w:t/>
          <w:fldChar w:fldCharType="end"/>
        </w:r>
      </w:hyperlink>
    </w:p>
    <w:p>
      <w:pPr>
        <w:pStyle w:val="TOC2"/>
        <w:tabs>
          <w:tab w:val="left" w:pos="1100"/>
          <w:tab w:val="right" w:leader="dot" w:pos="9350"/>
        </w:tabs>
      </w:pPr>
      <w:hyperlink w:anchor="_Toc200006" w:history="1">
        <w:r>
          <w:t>2.3</w:t>
          <w:tab/>
          <w:t xml:space="preserve">Repository layout</w:t>
          <w:tab/>
          <w:fldChar w:fldCharType="begin"/>
          <w:instrText xml:space="preserve"> PAGEREF _Toc200006 \h </w:instrText>
          <w:fldChar w:fldCharType="separate"/>
          <w:t/>
          <w:fldChar w:fldCharType="end"/>
        </w:r>
      </w:hyperlink>
    </w:p>
    <w:p>
      <w:pPr>
        <w:pStyle w:val="TOC2"/>
        <w:tabs>
          <w:tab w:val="left" w:pos="1100"/>
          <w:tab w:val="right" w:leader="dot" w:pos="9350"/>
        </w:tabs>
      </w:pPr>
      <w:hyperlink w:anchor="sec_plug" w:history="1">
        <w:r>
          <w:t>2.4</w:t>
          <w:tab/>
          <w:t xml:space="preserve">How a game plugs in</w:t>
          <w:tab/>
          <w:fldChar w:fldCharType="begin"/>
          <w:instrText xml:space="preserve"> PAGEREF sec_plug \h </w:instrText>
          <w:fldChar w:fldCharType="separate"/>
          <w:t/>
          <w:fldChar w:fldCharType="end"/>
        </w:r>
      </w:hyperlink>
    </w:p>
    <w:p>
      <w:pPr>
        <w:pStyle w:val="TOC1"/>
        <w:tabs>
          <w:tab w:val="left" w:pos="640"/>
          <w:tab w:val="right" w:leader="dot" w:pos="9350"/>
        </w:tabs>
      </w:pPr>
      <w:hyperlink w:anchor="ch_backend" w:history="1">
        <w:r>
          <w:t>3</w:t>
          <w:tab/>
          <w:t xml:space="preserve">Platform backend</w:t>
          <w:tab/>
          <w:fldChar w:fldCharType="begin"/>
          <w:instrText xml:space="preserve"> PAGEREF ch_backend \h </w:instrText>
          <w:fldChar w:fldCharType="separate"/>
          <w:t/>
          <w:fldChar w:fldCharType="end"/>
        </w:r>
      </w:hyperlink>
    </w:p>
    <w:p>
      <w:pPr>
        <w:pStyle w:val="TOC2"/>
        <w:tabs>
          <w:tab w:val="left" w:pos="1100"/>
          <w:tab w:val="right" w:leader="dot" w:pos="9350"/>
        </w:tabs>
      </w:pPr>
      <w:hyperlink w:anchor="_Toc200007" w:history="1">
        <w:r>
          <w:t>3.1</w:t>
          <w:tab/>
          <w:t xml:space="preserve">Modules</w:t>
          <w:tab/>
          <w:fldChar w:fldCharType="begin"/>
          <w:instrText xml:space="preserve"> PAGEREF _Toc200007 \h </w:instrText>
          <w:fldChar w:fldCharType="separate"/>
          <w:t/>
          <w:fldChar w:fldCharType="end"/>
        </w:r>
      </w:hyperlink>
    </w:p>
    <w:p>
      <w:pPr>
        <w:pStyle w:val="TOC2"/>
        <w:tabs>
          <w:tab w:val="left" w:pos="1100"/>
          <w:tab w:val="right" w:leader="dot" w:pos="9350"/>
        </w:tabs>
      </w:pPr>
      <w:hyperlink w:anchor="_Toc200008" w:history="1">
        <w:r>
          <w:t>3.2</w:t>
          <w:tab/>
          <w:t xml:space="preserve">Package structure</w:t>
          <w:tab/>
          <w:fldChar w:fldCharType="begin"/>
          <w:instrText xml:space="preserve"> PAGEREF _Toc200008 \h </w:instrText>
          <w:fldChar w:fldCharType="separate"/>
          <w:t/>
          <w:fldChar w:fldCharType="end"/>
        </w:r>
      </w:hyperlink>
    </w:p>
    <w:p>
      <w:pPr>
        <w:pStyle w:val="TOC2"/>
        <w:tabs>
          <w:tab w:val="left" w:pos="1100"/>
          <w:tab w:val="right" w:leader="dot" w:pos="9350"/>
        </w:tabs>
      </w:pPr>
      <w:hyperlink w:anchor="_Toc200009" w:history="1">
        <w:r>
          <w:t>3.3</w:t>
          <w:tab/>
          <w:t xml:space="preserve">Feature layout</w:t>
          <w:tab/>
          <w:fldChar w:fldCharType="begin"/>
          <w:instrText xml:space="preserve"> PAGEREF _Toc200009 \h </w:instrText>
          <w:fldChar w:fldCharType="separate"/>
          <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
          <w:fldChar w:fldCharType="end"/>
        </w:r>
      </w:hyperlink>
    </w:p>
    <w:p>
      <w:pPr>
        <w:pStyle w:val="TOC2"/>
        <w:tabs>
          <w:tab w:val="left" w:pos="1100"/>
          <w:tab w:val="right" w:leader="dot" w:pos="9350"/>
        </w:tabs>
      </w:pPr>
      <w:hyperlink w:anchor="_Toc200010" w:history="1">
        <w:r>
          <w:t>3.5</w:t>
          <w:tab/>
          <w:t xml:space="preserve">Accounts and session</w:t>
          <w:tab/>
          <w:fldChar w:fldCharType="begin"/>
          <w:instrText xml:space="preserve"> PAGEREF _Toc200010 \h </w:instrText>
          <w:fldChar w:fldCharType="separate"/>
          <w:t/>
          <w:fldChar w:fldCharType="end"/>
        </w:r>
      </w:hyperlink>
    </w:p>
    <w:p>
      <w:pPr>
        <w:pStyle w:val="TOC2"/>
        <w:tabs>
          <w:tab w:val="left" w:pos="1100"/>
          <w:tab w:val="right" w:leader="dot" w:pos="9350"/>
        </w:tabs>
      </w:pPr>
      <w:hyperlink w:anchor="sec_catalog" w:history="1">
        <w:r>
          <w:t>3.6</w:t>
          <w:tab/>
          <w:t xml:space="preserve">Game catalog</w:t>
          <w:tab/>
          <w:fldChar w:fldCharType="begin"/>
          <w:instrText xml:space="preserve"> PAGEREF sec_catalog \h </w:instrText>
          <w:fldChar w:fldCharType="separate"/>
          <w:t/>
          <w:fldChar w:fldCharType="end"/>
        </w:r>
      </w:hyperlink>
    </w:p>
    <w:p>
      <w:pPr>
        <w:pStyle w:val="TOC2"/>
        <w:tabs>
          <w:tab w:val="left" w:pos="1100"/>
          <w:tab w:val="right" w:leader="dot" w:pos="9350"/>
        </w:tabs>
      </w:pPr>
      <w:hyperlink w:anchor="sec_pictures" w:history="1">
        <w:r>
          <w:t>3.7</w:t>
          <w:tab/>
          <w:t xml:space="preserve">Public pictures</w:t>
          <w:tab/>
          <w:fldChar w:fldCharType="begin"/>
          <w:instrText xml:space="preserve"> PAGEREF sec_pictures \h </w:instrText>
          <w:fldChar w:fldCharType="separate"/>
          <w:t/>
          <w:fldChar w:fldCharType="end"/>
        </w:r>
      </w:hyperlink>
    </w:p>
    <w:p>
      <w:pPr>
        <w:pStyle w:val="TOC2"/>
        <w:tabs>
          <w:tab w:val="left" w:pos="1100"/>
          <w:tab w:val="right" w:leader="dot" w:pos="9350"/>
        </w:tabs>
      </w:pPr>
      <w:hyperlink w:anchor="_Toc200011" w:history="1">
        <w:r>
          <w:t>3.8</w:t>
          <w:tab/>
          <w:t xml:space="preserve">Errors and logging</w:t>
          <w:tab/>
          <w:fldChar w:fldCharType="begin"/>
          <w:instrText xml:space="preserve"> PAGEREF _Toc200011 \h </w:instrText>
          <w:fldChar w:fldCharType="separate"/>
          <w:t/>
          <w:fldChar w:fldCharType="end"/>
        </w:r>
      </w:hyperlink>
    </w:p>
    <w:p>
      <w:pPr>
        <w:pStyle w:val="TOC2"/>
        <w:tabs>
          <w:tab w:val="left" w:pos="1100"/>
          <w:tab w:val="right" w:leader="dot" w:pos="9350"/>
        </w:tabs>
      </w:pPr>
      <w:hyperlink w:anchor="sec_free" w:history="1">
        <w:r>
          <w:t>3.9</w:t>
          <w:tab/>
          <w:t xml:space="preserve">Free-tier efficiency</w:t>
          <w:tab/>
          <w:fldChar w:fldCharType="begin"/>
          <w:instrText xml:space="preserve"> PAGEREF sec_free \h </w:instrText>
          <w:fldChar w:fldCharType="separate"/>
          <w:t/>
          <w:fldChar w:fldCharType="end"/>
        </w:r>
      </w:hyperlink>
    </w:p>
    <w:p>
      <w:pPr>
        <w:pStyle w:val="TOC1"/>
        <w:tabs>
          <w:tab w:val="left" w:pos="640"/>
          <w:tab w:val="right" w:leader="dot" w:pos="9350"/>
        </w:tabs>
      </w:pPr>
      <w:hyperlink w:anchor="ch_frontend" w:history="1">
        <w:r>
          <w:t>4</w:t>
          <w:tab/>
          <w:t xml:space="preserve">Frontend</w:t>
          <w:tab/>
          <w:fldChar w:fldCharType="begin"/>
          <w:instrText xml:space="preserve"> PAGEREF ch_frontend \h </w:instrText>
          <w:fldChar w:fldCharType="separate"/>
          <w:t/>
          <w:fldChar w:fldCharType="end"/>
        </w:r>
      </w:hyperlink>
    </w:p>
    <w:p>
      <w:pPr>
        <w:pStyle w:val="TOC2"/>
        <w:tabs>
          <w:tab w:val="left" w:pos="1100"/>
          <w:tab w:val="right" w:leader="dot" w:pos="9350"/>
        </w:tabs>
      </w:pPr>
      <w:hyperlink w:anchor="_Toc200012" w:history="1">
        <w:r>
          <w:t>4.1</w:t>
          <w:tab/>
          <w:t xml:space="preserve">Technical choices</w:t>
          <w:tab/>
          <w:fldChar w:fldCharType="begin"/>
          <w:instrText xml:space="preserve"> PAGEREF _Toc200012 \h </w:instrText>
          <w:fldChar w:fldCharType="separate"/>
          <w:t/>
          <w:fldChar w:fldCharType="end"/>
        </w:r>
      </w:hyperlink>
    </w:p>
    <w:p>
      <w:pPr>
        <w:pStyle w:val="TOC2"/>
        <w:tabs>
          <w:tab w:val="left" w:pos="1100"/>
          <w:tab w:val="right" w:leader="dot" w:pos="9350"/>
        </w:tabs>
      </w:pPr>
      <w:hyperlink w:anchor="_Toc200013" w:history="1">
        <w:r>
          <w:t>4.2</w:t>
          <w:tab/>
          <w:t xml:space="preserve">Folder structure</w:t>
          <w:tab/>
          <w:fldChar w:fldCharType="begin"/>
          <w:instrText xml:space="preserve"> PAGEREF _Toc200013 \h </w:instrText>
          <w:fldChar w:fldCharType="separate"/>
          <w:t/>
          <w:fldChar w:fldCharType="end"/>
        </w:r>
      </w:hyperlink>
    </w:p>
    <w:p>
      <w:pPr>
        <w:pStyle w:val="TOC2"/>
        <w:tabs>
          <w:tab w:val="left" w:pos="1100"/>
          <w:tab w:val="right" w:leader="dot" w:pos="9350"/>
        </w:tabs>
      </w:pPr>
      <w:hyperlink w:anchor="_Toc200014" w:history="1">
        <w:r>
          <w:t>4.3</w:t>
          <w:tab/>
          <w:t xml:space="preserve">Routing and access</w:t>
          <w:tab/>
          <w:fldChar w:fldCharType="begin"/>
          <w:instrText xml:space="preserve"> PAGEREF _Toc200014 \h </w:instrText>
          <w:fldChar w:fldCharType="separate"/>
          <w:t/>
          <w:fldChar w:fldCharType="end"/>
        </w:r>
      </w:hyperlink>
    </w:p>
    <w:p>
      <w:pPr>
        <w:pStyle w:val="TOC2"/>
        <w:tabs>
          <w:tab w:val="left" w:pos="1100"/>
          <w:tab w:val="right" w:leader="dot" w:pos="9350"/>
        </w:tabs>
      </w:pPr>
      <w:hyperlink w:anchor="_Toc200015" w:history="1">
        <w:r>
          <w:t>4.4</w:t>
          <w:tab/>
          <w:t xml:space="preserve">Session handling</w:t>
          <w:tab/>
          <w:fldChar w:fldCharType="begin"/>
          <w:instrText xml:space="preserve"> PAGEREF _Toc200015 \h </w:instrText>
          <w:fldChar w:fldCharType="separate"/>
          <w:t/>
          <w:fldChar w:fldCharType="end"/>
        </w:r>
      </w:hyperlink>
    </w:p>
    <w:p>
      <w:pPr>
        <w:pStyle w:val="TOC2"/>
        <w:tabs>
          <w:tab w:val="left" w:pos="1100"/>
          <w:tab w:val="right" w:leader="dot" w:pos="9350"/>
        </w:tabs>
      </w:pPr>
      <w:hyperlink w:anchor="sec_fe_look" w:history="1">
        <w:r>
          <w:t>4.5</w:t>
          <w:tab/>
          <w:t xml:space="preserve">Look and feel</w:t>
          <w:tab/>
          <w:fldChar w:fldCharType="begin"/>
          <w:instrText xml:space="preserve"> PAGEREF sec_fe_look \h </w:instrText>
          <w:fldChar w:fldCharType="separate"/>
          <w:t/>
          <w:fldChar w:fldCharType="end"/>
        </w:r>
      </w:hyperlink>
    </w:p>
    <w:p>
      <w:pPr>
        <w:pStyle w:val="TOC2"/>
        <w:tabs>
          <w:tab w:val="left" w:pos="1100"/>
          <w:tab w:val="right" w:leader="dot" w:pos="9350"/>
        </w:tabs>
      </w:pPr>
      <w:hyperlink w:anchor="_Toc200016" w:history="1">
        <w:r>
          <w:t>4.6</w:t>
          <w:tab/>
          <w:t xml:space="preserve">Conventions</w:t>
          <w:tab/>
          <w:fldChar w:fldCharType="begin"/>
          <w:instrText xml:space="preserve"> PAGEREF _Toc200016 \h </w:instrText>
          <w:fldChar w:fldCharType="separate"/>
          <w:t/>
          <w:fldChar w:fldCharType="end"/>
        </w:r>
      </w:hyperlink>
    </w:p>
    <w:p>
      <w:pPr>
        <w:pStyle w:val="TOC1"/>
        <w:tabs>
          <w:tab w:val="left" w:pos="640"/>
          <w:tab w:val="right" w:leader="dot" w:pos="9350"/>
        </w:tabs>
      </w:pPr>
      <w:hyperlink w:anchor="ch_db" w:history="1">
        <w:r>
          <w:t>5</w:t>
          <w:tab/>
          <w:t xml:space="preserve">Database and storage</w:t>
          <w:tab/>
          <w:fldChar w:fldCharType="begin"/>
          <w:instrText xml:space="preserve"> PAGEREF ch_db \h </w:instrText>
          <w:fldChar w:fldCharType="separate"/>
          <w:t/>
          <w:fldChar w:fldCharType="end"/>
        </w:r>
      </w:hyperlink>
    </w:p>
    <w:p>
      <w:pPr>
        <w:pStyle w:val="TOC2"/>
        <w:tabs>
          <w:tab w:val="left" w:pos="1100"/>
          <w:tab w:val="right" w:leader="dot" w:pos="9350"/>
        </w:tabs>
      </w:pPr>
      <w:hyperlink w:anchor="_Toc200017" w:history="1">
        <w:r>
          <w:t>5.1</w:t>
          <w:tab/>
          <w:t xml:space="preserve">Schemas and SQL files</w:t>
          <w:tab/>
          <w:fldChar w:fldCharType="begin"/>
          <w:instrText xml:space="preserve"> PAGEREF _Toc200017 \h </w:instrText>
          <w:fldChar w:fldCharType="separate"/>
          <w:t/>
          <w:fldChar w:fldCharType="end"/>
        </w:r>
      </w:hyperlink>
    </w:p>
    <w:p>
      <w:pPr>
        <w:pStyle w:val="TOC2"/>
        <w:tabs>
          <w:tab w:val="left" w:pos="1100"/>
          <w:tab w:val="right" w:leader="dot" w:pos="9350"/>
        </w:tabs>
      </w:pPr>
      <w:hyperlink w:anchor="_Toc200018" w:history="1">
        <w:r>
          <w:t>5.2</w:t>
          <w:tab/>
          <w:t xml:space="preserve">Conventions</w:t>
          <w:tab/>
          <w:fldChar w:fldCharType="begin"/>
          <w:instrText xml:space="preserve"> PAGEREF _Toc200018 \h </w:instrText>
          <w:fldChar w:fldCharType="separate"/>
          <w:t/>
          <w:fldChar w:fldCharType="end"/>
        </w:r>
      </w:hyperlink>
    </w:p>
    <w:p>
      <w:pPr>
        <w:pStyle w:val="TOC2"/>
        <w:tabs>
          <w:tab w:val="left" w:pos="1100"/>
          <w:tab w:val="right" w:leader="dot" w:pos="9350"/>
        </w:tabs>
      </w:pPr>
      <w:hyperlink w:anchor="sec_db_core" w:history="1">
        <w:r>
          <w:t>5.3</w:t>
          <w:tab/>
          <w:t xml:space="preserve">Schema core</w:t>
          <w:tab/>
          <w:fldChar w:fldCharType="begin"/>
          <w:instrText xml:space="preserve"> PAGEREF sec_db_core \h </w:instrText>
          <w:fldChar w:fldCharType="separate"/>
          <w:t/>
          <w:fldChar w:fldCharType="end"/>
        </w:r>
      </w:hyperlink>
    </w:p>
    <w:p>
      <w:pPr>
        <w:pStyle w:val="TOC2"/>
        <w:tabs>
          <w:tab w:val="left" w:pos="1100"/>
          <w:tab w:val="right" w:leader="dot" w:pos="9350"/>
        </w:tabs>
      </w:pPr>
      <w:hyperlink w:anchor="_Toc200019" w:history="1">
        <w:r>
          <w:t>5.4</w:t>
          <w:tab/>
          <w:t xml:space="preserve">Storage buckets</w:t>
          <w:tab/>
          <w:fldChar w:fldCharType="begin"/>
          <w:instrText xml:space="preserve"> PAGEREF _Toc200019 \h </w:instrText>
          <w:fldChar w:fldCharType="separate"/>
          <w:t/>
          <w:fldChar w:fldCharType="end"/>
        </w:r>
      </w:hyperlink>
    </w:p>
    <w:p>
      <w:pPr>
        <w:pStyle w:val="TOC2"/>
        <w:tabs>
          <w:tab w:val="left" w:pos="1100"/>
          <w:tab w:val="right" w:leader="dot" w:pos="9350"/>
        </w:tabs>
      </w:pPr>
      <w:hyperlink w:anchor="_Toc200020" w:history="1">
        <w:r>
          <w:t>5.5</w:t>
          <w:tab/>
          <w:t xml:space="preserve">Working with the schema</w:t>
          <w:tab/>
          <w:fldChar w:fldCharType="begin"/>
          <w:instrText xml:space="preserve"> PAGEREF _Toc200020 \h </w:instrText>
          <w:fldChar w:fldCharType="separate"/>
          <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
          <w:fldChar w:fldCharType="end"/>
        </w:r>
      </w:hyperlink>
    </w:p>
    <w:p>
      <w:pPr>
        <w:pStyle w:val="TOC2"/>
        <w:tabs>
          <w:tab w:val="left" w:pos="1100"/>
          <w:tab w:val="right" w:leader="dot" w:pos="9350"/>
        </w:tabs>
      </w:pPr>
      <w:hyperlink w:anchor="_Toc200021" w:history="1">
        <w:r>
          <w:t>6.1</w:t>
          <w:tab/>
          <w:t xml:space="preserve">Platform endpoints</w:t>
          <w:tab/>
          <w:fldChar w:fldCharType="begin"/>
          <w:instrText xml:space="preserve"> PAGEREF _Toc200021 \h </w:instrText>
          <w:fldChar w:fldCharType="separate"/>
          <w:t/>
          <w:fldChar w:fldCharType="end"/>
        </w:r>
      </w:hyperlink>
    </w:p>
    <w:p>
      <w:pPr>
        <w:pStyle w:val="TOC2"/>
        <w:tabs>
          <w:tab w:val="left" w:pos="1100"/>
          <w:tab w:val="right" w:leader="dot" w:pos="9350"/>
        </w:tabs>
      </w:pPr>
      <w:hyperlink w:anchor="_Toc200022" w:history="1">
        <w:r>
          <w:t>6.2</w:t>
          <w:tab/>
          <w:t xml:space="preserve">Conventions</w:t>
          <w:tab/>
          <w:fldChar w:fldCharType="begin"/>
          <w:instrText xml:space="preserve"> PAGEREF _Toc200022 \h </w:instrText>
          <w:fldChar w:fldCharType="separate"/>
          <w:t/>
          <w:fldChar w:fldCharType="end"/>
        </w:r>
      </w:hyperlink>
    </w:p>
    <w:p>
      <w:pPr>
        <w:pStyle w:val="TOC1"/>
        <w:tabs>
          <w:tab w:val="left" w:pos="640"/>
          <w:tab w:val="right" w:leader="dot" w:pos="9350"/>
        </w:tabs>
      </w:pPr>
      <w:hyperlink w:anchor="ch_pokemon" w:history="1">
        <w:r>
          <w:t>7</w:t>
          <w:tab/>
          <w:t xml:space="preserve">Pokémon module</w:t>
          <w:tab/>
          <w:fldChar w:fldCharType="begin"/>
          <w:instrText xml:space="preserve"> PAGEREF ch_pokemon \h </w:instrText>
          <w:fldChar w:fldCharType="separate"/>
          <w:t/>
          <w:fldChar w:fldCharType="end"/>
        </w:r>
      </w:hyperlink>
    </w:p>
    <w:p>
      <w:pPr>
        <w:pStyle w:val="TOC2"/>
        <w:tabs>
          <w:tab w:val="left" w:pos="1100"/>
          <w:tab w:val="right" w:leader="dot" w:pos="9350"/>
        </w:tabs>
      </w:pPr>
      <w:hyperlink w:anchor="_Toc200023" w:history="1">
        <w:r>
          <w:t>7.1</w:t>
          <w:tab/>
          <w:t xml:space="preserve">Concepts</w:t>
          <w:tab/>
          <w:fldChar w:fldCharType="begin"/>
          <w:instrText xml:space="preserve"> PAGEREF _Toc200023 \h </w:instrText>
          <w:fldChar w:fldCharType="separate"/>
          <w:t/>
          <w:fldChar w:fldCharType="end"/>
        </w:r>
      </w:hyperlink>
    </w:p>
    <w:p>
      <w:pPr>
        <w:pStyle w:val="TOC2"/>
        <w:tabs>
          <w:tab w:val="left" w:pos="1100"/>
          <w:tab w:val="right" w:leader="dot" w:pos="9350"/>
        </w:tabs>
      </w:pPr>
      <w:hyperlink w:anchor="_Toc200024" w:history="1">
        <w:r>
          <w:t>7.2</w:t>
          <w:tab/>
          <w:t xml:space="preserve">Code</w:t>
          <w:tab/>
          <w:fldChar w:fldCharType="begin"/>
          <w:instrText xml:space="preserve"> PAGEREF _Toc200024 \h </w:instrText>
          <w:fldChar w:fldCharType="separate"/>
          <w:t/>
          <w:fldChar w:fldCharType="end"/>
        </w:r>
      </w:hyperlink>
    </w:p>
    <w:p>
      <w:pPr>
        <w:pStyle w:val="TOC2"/>
        <w:tabs>
          <w:tab w:val="left" w:pos="1100"/>
          <w:tab w:val="right" w:leader="dot" w:pos="9350"/>
        </w:tabs>
      </w:pPr>
      <w:hyperlink w:anchor="_Toc200025" w:history="1">
        <w:r>
          <w:t>7.3</w:t>
          <w:tab/>
          <w:t xml:space="preserve">Tournament rules</w:t>
          <w:tab/>
          <w:fldChar w:fldCharType="begin"/>
          <w:instrText xml:space="preserve"> PAGEREF _Toc200025 \h </w:instrText>
          <w:fldChar w:fldCharType="separate"/>
          <w:t/>
          <w:fldChar w:fldCharType="end"/>
        </w:r>
      </w:hyperlink>
    </w:p>
    <w:p>
      <w:pPr>
        <w:pStyle w:val="TOC2"/>
        <w:tabs>
          <w:tab w:val="left" w:pos="1100"/>
          <w:tab w:val="right" w:leader="dot" w:pos="9350"/>
        </w:tabs>
      </w:pPr>
      <w:hyperlink w:anchor="_Toc200026" w:history="1">
        <w:r>
          <w:t>7.4</w:t>
          <w:tab/>
          <w:t xml:space="preserve">Tables</w:t>
          <w:tab/>
          <w:fldChar w:fldCharType="begin"/>
          <w:instrText xml:space="preserve"> PAGEREF _Toc200026 \h </w:instrText>
          <w:fldChar w:fldCharType="separate"/>
          <w:t/>
          <w:fldChar w:fldCharType="end"/>
        </w:r>
      </w:hyperlink>
    </w:p>
    <w:p>
      <w:pPr>
        <w:pStyle w:val="TOC2"/>
        <w:tabs>
          <w:tab w:val="left" w:pos="1100"/>
          <w:tab w:val="right" w:leader="dot" w:pos="9350"/>
        </w:tabs>
      </w:pPr>
      <w:hyperlink w:anchor="_Toc200027" w:history="1">
        <w:r>
          <w:t>7.5</w:t>
          <w:tab/>
          <w:t xml:space="preserve">Endpoints</w:t>
          <w:tab/>
          <w:fldChar w:fldCharType="begin"/>
          <w:instrText xml:space="preserve"> PAGEREF _Toc200027 \h </w:instrText>
          <w:fldChar w:fldCharType="separate"/>
          <w:t/>
          <w:fldChar w:fldCharType="end"/>
        </w:r>
      </w:hyperlink>
    </w:p>
    <w:p>
      <w:pPr>
        <w:pStyle w:val="TOC2"/>
        <w:tabs>
          <w:tab w:val="left" w:pos="1100"/>
          <w:tab w:val="right" w:leader="dot" w:pos="9350"/>
        </w:tabs>
      </w:pPr>
      <w:hyperlink w:anchor="_Toc200028" w:history="1">
        <w:r>
          <w:t>7.6</w:t>
          <w:tab/>
          <w:t xml:space="preserve">Screens</w:t>
          <w:tab/>
          <w:fldChar w:fldCharType="begin"/>
          <w:instrText xml:space="preserve"> PAGEREF _Toc200028 \h </w:instrText>
          <w:fldChar w:fldCharType="separate"/>
          <w:t/>
          <w:fldChar w:fldCharType="end"/>
        </w:r>
      </w:hyperlink>
    </w:p>
    <w:p>
      <w:pPr>
        <w:pStyle w:val="TOC2"/>
        <w:tabs>
          <w:tab w:val="left" w:pos="1100"/>
          <w:tab w:val="right" w:leader="dot" w:pos="9350"/>
        </w:tabs>
      </w:pPr>
      <w:hyperlink w:anchor="sec_pk_pictures" w:history="1">
        <w:r>
          <w:t>7.7</w:t>
          <w:tab/>
          <w:t xml:space="preserve">Team pictures</w:t>
          <w:tab/>
          <w:fldChar w:fldCharType="begin"/>
          <w:instrText xml:space="preserve"> PAGEREF sec_pk_pictures \h </w:instrText>
          <w:fldChar w:fldCharType="separate"/>
          <w:t/>
          <w:fldChar w:fldCharType="end"/>
        </w:r>
      </w:hyperlink>
    </w:p>
    <w:p>
      <w:pPr>
        <w:pStyle w:val="TOC2"/>
        <w:tabs>
          <w:tab w:val="left" w:pos="1100"/>
          <w:tab w:val="right" w:leader="dot" w:pos="9350"/>
        </w:tabs>
      </w:pPr>
      <w:hyperlink w:anchor="_Toc200029" w:history="1">
        <w:r>
          <w:t>7.8</w:t>
          <w:tab/>
          <w:t xml:space="preserve">Running a tournament</w:t>
          <w:tab/>
          <w:fldChar w:fldCharType="begin"/>
          <w:instrText xml:space="preserve"> PAGEREF _Toc200029 \h </w:instrText>
          <w:fldChar w:fldCharType="separate"/>
          <w:t/>
          <w:fldChar w:fldCharType="end"/>
        </w:r>
      </w:hyperlink>
    </w:p>
    <w:p>
      <w:pPr>
        <w:pStyle w:val="TOC2"/>
        <w:tabs>
          <w:tab w:val="left" w:pos="1100"/>
          <w:tab w:val="right" w:leader="dot" w:pos="9350"/>
        </w:tabs>
      </w:pPr>
      <w:hyperlink w:anchor="_Toc200030" w:history="1">
        <w:r>
          <w:t>7.9</w:t>
          <w:tab/>
          <w:t xml:space="preserve">Data of the old app</w:t>
          <w:tab/>
          <w:fldChar w:fldCharType="begin"/>
          <w:instrText xml:space="preserve"> PAGEREF _Toc200030 \h </w:instrText>
          <w:fldChar w:fldCharType="separate"/>
          <w:t/>
          <w:fldChar w:fldCharType="end"/>
        </w:r>
      </w:hyperlink>
    </w:p>
    <w:p>
      <w:pPr>
        <w:pStyle w:val="TOC2"/>
        <w:tabs>
          <w:tab w:val="left" w:pos="1100"/>
          <w:tab w:val="right" w:leader="dot" w:pos="9350"/>
        </w:tabs>
      </w:pPr>
      <w:hyperlink w:anchor="_Toc200031" w:history="1">
        <w:r>
          <w:t>7.10</w:t>
          <w:tab/>
          <w:t xml:space="preserve">Maintenance cheat sheet</w:t>
          <w:tab/>
          <w:fldChar w:fldCharType="begin"/>
          <w:instrText xml:space="preserve"> PAGEREF _Toc200031 \h </w:instrText>
          <w:fldChar w:fldCharType="separate"/>
          <w:t/>
          <w:fldChar w:fldCharType="end"/>
        </w:r>
      </w:hyperlink>
    </w:p>
    <w:p>
      <w:pPr>
        <w:pStyle w:val="TOC1"/>
        <w:tabs>
          <w:tab w:val="left" w:pos="640"/>
          <w:tab w:val="right" w:leader="dot" w:pos="9350"/>
        </w:tabs>
      </w:pPr>
      <w:hyperlink w:anchor="ch_wow" w:history="1">
        <w:r>
          <w:t>8</w:t>
          <w:tab/>
          <w:t xml:space="preserve">WoW Forever module</w:t>
          <w:tab/>
          <w:fldChar w:fldCharType="begin"/>
          <w:instrText xml:space="preserve"> PAGEREF ch_wow \h </w:instrText>
          <w:fldChar w:fldCharType="separate"/>
          <w:t/>
          <w:fldChar w:fldCharType="end"/>
        </w:r>
      </w:hyperlink>
    </w:p>
    <w:p>
      <w:pPr>
        <w:pStyle w:val="TOC2"/>
        <w:tabs>
          <w:tab w:val="left" w:pos="1100"/>
          <w:tab w:val="right" w:leader="dot" w:pos="9350"/>
        </w:tabs>
      </w:pPr>
      <w:hyperlink w:anchor="_Toc200032" w:history="1">
        <w:r>
          <w:t>8.1</w:t>
          <w:tab/>
          <w:t xml:space="preserve">Tools</w:t>
          <w:tab/>
          <w:fldChar w:fldCharType="begin"/>
          <w:instrText xml:space="preserve"> PAGEREF _Toc200032 \h </w:instrText>
          <w:fldChar w:fldCharType="separate"/>
          <w:t/>
          <w:fldChar w:fldCharType="end"/>
        </w:r>
      </w:hyperlink>
    </w:p>
    <w:p>
      <w:pPr>
        <w:pStyle w:val="TOC2"/>
        <w:tabs>
          <w:tab w:val="left" w:pos="1100"/>
          <w:tab w:val="right" w:leader="dot" w:pos="9350"/>
        </w:tabs>
      </w:pPr>
      <w:hyperlink w:anchor="sec_wow_map" w:history="1">
        <w:r>
          <w:t>8.2</w:t>
          <w:tab/>
          <w:t xml:space="preserve">Where the data comes from</w:t>
          <w:tab/>
          <w:fldChar w:fldCharType="begin"/>
          <w:instrText xml:space="preserve"> PAGEREF sec_wow_map \h </w:instrText>
          <w:fldChar w:fldCharType="separate"/>
          <w:t/>
          <w:fldChar w:fldCharType="end"/>
        </w:r>
      </w:hyperlink>
    </w:p>
    <w:p>
      <w:pPr>
        <w:pStyle w:val="TOC2"/>
        <w:tabs>
          <w:tab w:val="left" w:pos="1100"/>
          <w:tab w:val="right" w:leader="dot" w:pos="9350"/>
        </w:tabs>
      </w:pPr>
      <w:hyperlink w:anchor="_Toc200033" w:history="1">
        <w:r>
          <w:t>8.3</w:t>
          <w:tab/>
          <w:t xml:space="preserve">Code</w:t>
          <w:tab/>
          <w:fldChar w:fldCharType="begin"/>
          <w:instrText xml:space="preserve"> PAGEREF _Toc200033 \h </w:instrText>
          <w:fldChar w:fldCharType="separate"/>
          <w:t/>
          <w:fldChar w:fldCharType="end"/>
        </w:r>
      </w:hyperlink>
    </w:p>
    <w:p>
      <w:pPr>
        <w:pStyle w:val="TOC2"/>
        <w:tabs>
          <w:tab w:val="left" w:pos="1100"/>
          <w:tab w:val="right" w:leader="dot" w:pos="9350"/>
        </w:tabs>
      </w:pPr>
      <w:hyperlink w:anchor="_Toc200034" w:history="1">
        <w:r>
          <w:t>8.4</w:t>
          <w:tab/>
          <w:t xml:space="preserve">How the game data is served</w:t>
          <w:tab/>
          <w:fldChar w:fldCharType="begin"/>
          <w:instrText xml:space="preserve"> PAGEREF _Toc200034 \h </w:instrText>
          <w:fldChar w:fldCharType="separate"/>
          <w:t/>
          <w:fldChar w:fldCharType="end"/>
        </w:r>
      </w:hyperlink>
    </w:p>
    <w:p>
      <w:pPr>
        <w:pStyle w:val="TOC2"/>
        <w:tabs>
          <w:tab w:val="left" w:pos="1100"/>
          <w:tab w:val="right" w:leader="dot" w:pos="9350"/>
        </w:tabs>
      </w:pPr>
      <w:hyperlink w:anchor="sec_wow_data" w:history="1">
        <w:r>
          <w:t>8.5</w:t>
          <w:tab/>
          <w:t xml:space="preserve">The data file (data.json)</w:t>
          <w:tab/>
          <w:fldChar w:fldCharType="begin"/>
          <w:instrText xml:space="preserve"> PAGEREF sec_wow_data \h </w:instrText>
          <w:fldChar w:fldCharType="separate"/>
          <w:t/>
          <w:fldChar w:fldCharType="end"/>
        </w:r>
      </w:hyperlink>
    </w:p>
    <w:p>
      <w:pPr>
        <w:pStyle w:val="TOC2"/>
        <w:tabs>
          <w:tab w:val="left" w:pos="1100"/>
          <w:tab w:val="right" w:leader="dot" w:pos="9350"/>
        </w:tabs>
      </w:pPr>
      <w:hyperlink w:anchor="_Toc200035" w:history="1">
        <w:r>
          <w:t>8.6</w:t>
          <w:tab/>
          <w:t xml:space="preserve">The configuration file (config.json)</w:t>
          <w:tab/>
          <w:fldChar w:fldCharType="begin"/>
          <w:instrText xml:space="preserve"> PAGEREF _Toc200035 \h </w:instrText>
          <w:fldChar w:fldCharType="separate"/>
          <w:t/>
          <w:fldChar w:fldCharType="end"/>
        </w:r>
      </w:hyperlink>
    </w:p>
    <w:p>
      <w:pPr>
        <w:pStyle w:val="TOC2"/>
        <w:tabs>
          <w:tab w:val="left" w:pos="1100"/>
          <w:tab w:val="right" w:leader="dot" w:pos="9350"/>
        </w:tabs>
      </w:pPr>
      <w:hyperlink w:anchor="_Toc200036" w:history="1">
        <w:r>
          <w:t>8.7</w:t>
          <w:tab/>
          <w:t xml:space="preserve">The tools</w:t>
          <w:tab/>
          <w:fldChar w:fldCharType="begin"/>
          <w:instrText xml:space="preserve"> PAGEREF _Toc200036 \h </w:instrText>
          <w:fldChar w:fldCharType="separate"/>
          <w:t/>
          <w:fldChar w:fldCharType="end"/>
        </w:r>
      </w:hyperlink>
    </w:p>
    <w:p>
      <w:pPr>
        <w:pStyle w:val="TOC2"/>
        <w:tabs>
          <w:tab w:val="left" w:pos="1100"/>
          <w:tab w:val="right" w:leader="dot" w:pos="9350"/>
        </w:tabs>
      </w:pPr>
      <w:hyperlink w:anchor="_Toc200037" w:history="1">
        <w:r>
          <w:t>8.8</w:t>
          <w:tab/>
          <w:t xml:space="preserve">Pictures and icons</w:t>
          <w:tab/>
          <w:fldChar w:fldCharType="begin"/>
          <w:instrText xml:space="preserve"> PAGEREF _Toc200037 \h </w:instrText>
          <w:fldChar w:fldCharType="separate"/>
          <w:t/>
          <w:fldChar w:fldCharType="end"/>
        </w:r>
      </w:hyperlink>
    </w:p>
    <w:p>
      <w:pPr>
        <w:pStyle w:val="TOC2"/>
        <w:tabs>
          <w:tab w:val="left" w:pos="1100"/>
          <w:tab w:val="right" w:leader="dot" w:pos="9350"/>
        </w:tabs>
      </w:pPr>
      <w:hyperlink w:anchor="sec_wow_update" w:history="1">
        <w:r>
          <w:t>8.9</w:t>
          <w:tab/>
          <w:t xml:space="preserve">Updating the game data</w:t>
          <w:tab/>
          <w:fldChar w:fldCharType="begin"/>
          <w:instrText xml:space="preserve"> PAGEREF sec_wow_update \h </w:instrText>
          <w:fldChar w:fldCharType="separate"/>
          <w:t/>
          <w:fldChar w:fldCharType="end"/>
        </w:r>
      </w:hyperlink>
    </w:p>
    <w:p>
      <w:pPr>
        <w:pStyle w:val="TOC2"/>
        <w:tabs>
          <w:tab w:val="left" w:pos="1100"/>
          <w:tab w:val="right" w:leader="dot" w:pos="9350"/>
        </w:tabs>
      </w:pPr>
      <w:hyperlink w:anchor="_Toc200038" w:history="1">
        <w:r>
          <w:t>8.10</w:t>
          <w:tab/>
          <w:t xml:space="preserve">Licence, legal notice and release</w:t>
          <w:tab/>
          <w:fldChar w:fldCharType="begin"/>
          <w:instrText xml:space="preserve"> PAGEREF _Toc200038 \h </w:instrText>
          <w:fldChar w:fldCharType="separate"/>
          <w:t/>
          <w:fldChar w:fldCharType="end"/>
        </w:r>
      </w:hyperlink>
    </w:p>
    <w:p>
      <w:pPr>
        <w:pStyle w:val="TOC1"/>
        <w:tabs>
          <w:tab w:val="left" w:pos="640"/>
          <w:tab w:val="right" w:leader="dot" w:pos="9350"/>
        </w:tabs>
      </w:pPr>
      <w:hyperlink w:anchor="ch_setup" w:history="1">
        <w:r>
          <w:t>9</w:t>
          <w:tab/>
          <w:t xml:space="preserve">Setup, build and deployment</w:t>
          <w:tab/>
          <w:fldChar w:fldCharType="begin"/>
          <w:instrText xml:space="preserve"> PAGEREF ch_setup \h </w:instrText>
          <w:fldChar w:fldCharType="separate"/>
          <w:t/>
          <w:fldChar w:fldCharType="end"/>
        </w:r>
      </w:hyperlink>
    </w:p>
    <w:p>
      <w:pPr>
        <w:pStyle w:val="TOC2"/>
        <w:tabs>
          <w:tab w:val="left" w:pos="1100"/>
          <w:tab w:val="right" w:leader="dot" w:pos="9350"/>
        </w:tabs>
      </w:pPr>
      <w:hyperlink w:anchor="_Toc200039" w:history="1">
        <w:r>
          <w:t>9.1</w:t>
          <w:tab/>
          <w:t xml:space="preserve">Requirements</w:t>
          <w:tab/>
          <w:fldChar w:fldCharType="begin"/>
          <w:instrText xml:space="preserve"> PAGEREF _Toc200039 \h </w:instrText>
          <w:fldChar w:fldCharType="separate"/>
          <w:t/>
          <w:fldChar w:fldCharType="end"/>
        </w:r>
      </w:hyperlink>
    </w:p>
    <w:p>
      <w:pPr>
        <w:pStyle w:val="TOC2"/>
        <w:tabs>
          <w:tab w:val="left" w:pos="1100"/>
          <w:tab w:val="right" w:leader="dot" w:pos="9350"/>
        </w:tabs>
      </w:pPr>
      <w:hyperlink w:anchor="_Toc200040" w:history="1">
        <w:r>
          <w:t>9.2</w:t>
          <w:tab/>
          <w:t xml:space="preserve">Configuration</w:t>
          <w:tab/>
          <w:fldChar w:fldCharType="begin"/>
          <w:instrText xml:space="preserve"> PAGEREF _Toc200040 \h </w:instrText>
          <w:fldChar w:fldCharType="separate"/>
          <w:t/>
          <w:fldChar w:fldCharType="end"/>
        </w:r>
      </w:hyperlink>
    </w:p>
    <w:p>
      <w:pPr>
        <w:pStyle w:val="TOC2"/>
        <w:tabs>
          <w:tab w:val="left" w:pos="1100"/>
          <w:tab w:val="right" w:leader="dot" w:pos="9350"/>
        </w:tabs>
      </w:pPr>
      <w:hyperlink w:anchor="_Toc200041" w:history="1">
        <w:r>
          <w:t>9.3</w:t>
          <w:tab/>
          <w:t xml:space="preserve">Build and run</w:t>
          <w:tab/>
          <w:fldChar w:fldCharType="begin"/>
          <w:instrText xml:space="preserve"> PAGEREF _Toc200041 \h </w:instrText>
          <w:fldChar w:fldCharType="separate"/>
          <w:t/>
          <w:fldChar w:fldCharType="end"/>
        </w:r>
      </w:hyperlink>
    </w:p>
    <w:p>
      <w:pPr>
        <w:pStyle w:val="TOC2"/>
        <w:tabs>
          <w:tab w:val="left" w:pos="1100"/>
          <w:tab w:val="right" w:leader="dot" w:pos="9350"/>
        </w:tabs>
      </w:pPr>
      <w:hyperlink w:anchor="_Toc200042" w:history="1">
        <w:r>
          <w:t>9.4</w:t>
          <w:tab/>
          <w:t xml:space="preserve">Deployment</w:t>
          <w:tab/>
          <w:fldChar w:fldCharType="begin"/>
          <w:instrText xml:space="preserve"> PAGEREF _Toc200042 \h </w:instrText>
          <w:fldChar w:fldCharType="separate"/>
          <w:t/>
          <w:fldChar w:fldCharType="end"/>
        </w:r>
      </w:hyperlink>
    </w:p>
    <w:p>
      <w:pPr>
        <w:pStyle w:val="TOC2"/>
        <w:tabs>
          <w:tab w:val="left" w:pos="1100"/>
          <w:tab w:val="right" w:leader="dot" w:pos="9350"/>
        </w:tabs>
      </w:pPr>
      <w:hyperlink w:anchor="_Toc200043" w:history="1">
        <w:r>
          <w:t>9.5</w:t>
          <w:tab/>
          <w:t xml:space="preserve">Troubleshooting</w:t>
          <w:tab/>
          <w:fldChar w:fldCharType="begin"/>
          <w:instrText xml:space="preserve"> PAGEREF _Toc200043 \h </w:instrText>
          <w:fldChar w:fldCharType="separate"/>
          <w:t/>
          <w:fldChar w:fldCharType="end"/>
        </w:r>
      </w:hyperlink>
    </w:p>
    <w:p>
      <w:pPr>
        <w:pStyle w:val="TOC1"/>
        <w:tabs>
          <w:tab w:val="left" w:pos="640"/>
          <w:tab w:val="right" w:leader="dot" w:pos="9350"/>
        </w:tabs>
      </w:pPr>
      <w:hyperlink w:anchor="ch_extending" w:history="1">
        <w:r>
          <w:t>10</w:t>
          <w:tab/>
          <w:t xml:space="preserve">Adding a new game</w:t>
          <w:tab/>
          <w:fldChar w:fldCharType="begin"/>
          <w:instrText xml:space="preserve"> PAGEREF ch_extending \h </w:instrText>
          <w:fldChar w:fldCharType="separate"/>
          <w:t/>
          <w:fldChar w:fldCharType="end"/>
        </w:r>
      </w:hyperlink>
    </w:p>
    <w:p>
      <w:pPr>
        <w:pStyle w:val="TOC2"/>
        <w:tabs>
          <w:tab w:val="left" w:pos="1100"/>
          <w:tab w:val="right" w:leader="dot" w:pos="9350"/>
        </w:tabs>
      </w:pPr>
      <w:hyperlink w:anchor="_Toc200044" w:history="1">
        <w:r>
          <w:t>10.1</w:t>
          <w:tab/>
          <w:t xml:space="preserve">Integration points at a glance</w:t>
          <w:tab/>
          <w:fldChar w:fldCharType="begin"/>
          <w:instrText xml:space="preserve"> PAGEREF _Toc200044 \h </w:instrText>
          <w:fldChar w:fldCharType="separate"/>
          <w:t/>
          <w:fldChar w:fldCharType="end"/>
        </w:r>
      </w:hyperlink>
    </w:p>
    <w:p>
      <w:pPr>
        <w:pStyle w:val="TOC2"/>
        <w:tabs>
          <w:tab w:val="left" w:pos="1100"/>
          <w:tab w:val="right" w:leader="dot" w:pos="9350"/>
        </w:tabs>
      </w:pPr>
      <w:hyperlink w:anchor="_Toc200045" w:history="1">
        <w:r>
          <w:t>10.2</w:t>
          <w:tab/>
          <w:t xml:space="preserve">Backend</w:t>
          <w:tab/>
          <w:fldChar w:fldCharType="begin"/>
          <w:instrText xml:space="preserve"> PAGEREF _Toc200045 \h </w:instrText>
          <w:fldChar w:fldCharType="separate"/>
          <w:t/>
          <w:fldChar w:fldCharType="end"/>
        </w:r>
      </w:hyperlink>
    </w:p>
    <w:p>
      <w:pPr>
        <w:pStyle w:val="TOC2"/>
        <w:tabs>
          <w:tab w:val="left" w:pos="1100"/>
          <w:tab w:val="right" w:leader="dot" w:pos="9350"/>
        </w:tabs>
      </w:pPr>
      <w:hyperlink w:anchor="_Toc200046" w:history="1">
        <w:r>
          <w:t>10.3</w:t>
          <w:tab/>
          <w:t xml:space="preserve">Database</w:t>
          <w:tab/>
          <w:fldChar w:fldCharType="begin"/>
          <w:instrText xml:space="preserve"> PAGEREF _Toc200046 \h </w:instrText>
          <w:fldChar w:fldCharType="separate"/>
          <w:t/>
          <w:fldChar w:fldCharType="end"/>
        </w:r>
      </w:hyperlink>
    </w:p>
    <w:p>
      <w:pPr>
        <w:pStyle w:val="TOC2"/>
        <w:tabs>
          <w:tab w:val="left" w:pos="1100"/>
          <w:tab w:val="right" w:leader="dot" w:pos="9350"/>
        </w:tabs>
      </w:pPr>
      <w:hyperlink w:anchor="_Toc200047" w:history="1">
        <w:r>
          <w:t>10.4</w:t>
          <w:tab/>
          <w:t xml:space="preserve">Frontend</w:t>
          <w:tab/>
          <w:fldChar w:fldCharType="begin"/>
          <w:instrText xml:space="preserve"> PAGEREF _Toc200047 \h </w:instrText>
          <w:fldChar w:fldCharType="separate"/>
          <w:t/>
          <w:fldChar w:fldCharType="end"/>
        </w:r>
      </w:hyperlink>
    </w:p>
    <w:p>
      <w:pPr>
        <w:pStyle w:val="TOC2"/>
        <w:tabs>
          <w:tab w:val="left" w:pos="1100"/>
          <w:tab w:val="right" w:leader="dot" w:pos="9350"/>
        </w:tabs>
      </w:pPr>
      <w:hyperlink w:anchor="_Toc200048" w:history="1">
        <w:r>
          <w:t>10.5</w:t>
          <w:tab/>
          <w:t xml:space="preserve">Release</w:t>
          <w:tab/>
          <w:fldChar w:fldCharType="begin"/>
          <w:instrText xml:space="preserve"> PAGEREF _Toc200048 \h </w:instrText>
          <w:fldChar w:fldCharType="separate"/>
          <w:t/>
          <w:fldChar w:fldCharType="end"/>
        </w:r>
      </w:hyperlink>
    </w:p>
    <w:p>
      <w:pPr>
        <w:pStyle w:val="TOC2"/>
        <w:tabs>
          <w:tab w:val="left" w:pos="1100"/>
          <w:tab w:val="right" w:leader="dot" w:pos="9350"/>
        </w:tabs>
      </w:pPr>
      <w:hyperlink w:anchor="_Toc200049" w:history="1">
        <w:r>
          <w:t>10.6</w:t>
          <w:tab/>
          <w:t xml:space="preserve">Definition of done</w:t>
          <w:tab/>
          <w:fldChar w:fldCharType="begin"/>
          <w:instrText xml:space="preserve"> PAGEREF _Toc200049 \h </w:instrText>
          <w:fldChar w:fldCharType="separate"/>
          <w:t/>
          <w:fldChar w:fldCharType="end"/>
        </w:r>
      </w:hyperlink>
    </w:p>
    <w:p>
      <w:pPr>
        <w:pStyle w:val="TOC1"/>
        <w:tabs>
          <w:tab w:val="left" w:pos="640"/>
          <w:tab w:val="right" w:leader="dot" w:pos="9350"/>
        </w:tabs>
      </w:pPr>
      <w:hyperlink w:anchor="ch_appendix" w:history="1">
        <w:r>
          <w:t>11</w:t>
          <w:tab/>
          <w:t xml:space="preserve">Appendix</w:t>
          <w:tab/>
          <w:fldChar w:fldCharType="begin"/>
          <w:instrText xml:space="preserve"> PAGEREF ch_appendix \h </w:instrText>
          <w:fldChar w:fldCharType="separate"/>
          <w:t/>
          <w:fldChar w:fldCharType="end"/>
        </w:r>
      </w:hyperlink>
    </w:p>
    <w:p>
      <w:pPr>
        <w:pStyle w:val="TOC2"/>
        <w:tabs>
          <w:tab w:val="left" w:pos="1100"/>
          <w:tab w:val="right" w:leader="dot" w:pos="9350"/>
        </w:tabs>
      </w:pPr>
      <w:hyperlink w:anchor="_Toc200050" w:history="1">
        <w:r>
          <w:t>11.1</w:t>
          <w:tab/>
          <w:t xml:space="preserve">Conventions</w:t>
          <w:tab/>
          <w:fldChar w:fldCharType="begin"/>
          <w:instrText xml:space="preserve"> PAGEREF _Toc200050 \h </w:instrText>
          <w:fldChar w:fldCharType="separate"/>
          <w:t/>
          <w:fldChar w:fldCharType="end"/>
        </w:r>
      </w:hyperlink>
    </w:p>
    <w:p>
      <w:pPr>
        <w:pStyle w:val="TOC2"/>
        <w:tabs>
          <w:tab w:val="left" w:pos="1100"/>
          <w:tab w:val="right" w:leader="dot" w:pos="9350"/>
        </w:tabs>
      </w:pPr>
      <w:hyperlink w:anchor="_Toc200051" w:history="1">
        <w:r>
          <w:t>11.2</w:t>
          <w:tab/>
          <w:t xml:space="preserve">Glossary</w:t>
          <w:tab/>
          <w:fldChar w:fldCharType="begin"/>
          <w:instrText xml:space="preserve"> PAGEREF _Toc200051 \h </w:instrText>
          <w:fldChar w:fldCharType="separate"/>
          <w:t/>
          <w:fldChar w:fldCharType="end"/>
        </w:r>
      </w:hyperlink>
    </w:p>
    <w:p>
      <w:pPr>
        <w:pStyle w:val="TOC2"/>
        <w:tabs>
          <w:tab w:val="left" w:pos="1100"/>
          <w:tab w:val="right" w:leader="dot" w:pos="9350"/>
        </w:tabs>
      </w:pPr>
      <w:hyperlink w:anchor="_Toc200052" w:history="1">
        <w:r>
          <w:t>11.3</w:t>
          <w:tab/>
          <w:t xml:space="preserve">Known gaps and ideas</w:t>
          <w:tab/>
          <w:fldChar w:fldCharType="begin"/>
          <w:instrText xml:space="preserve"> PAGEREF _Toc200052 \h </w:instrText>
          <w:fldChar w:fldCharType="separate"/>
          <w:t/>
          <w:fldChar w:fldCharType="end"/>
        </w:r>
      </w:hyperlink>
    </w:p>
    <w:p>
      <w:pPr>
        <w:pStyle w:val="TOC2"/>
        <w:tabs>
          <w:tab w:val="left" w:pos="1100"/>
          <w:tab w:val="right" w:leader="dot" w:pos="9350"/>
        </w:tabs>
      </w:pPr>
      <w:hyperlink w:anchor="_Toc200053" w:history="1">
        <w:r>
          <w:t>11.4</w:t>
          <w:tab/>
          <w:t xml:space="preserve">Changelog</w:t>
          <w:tab/>
          <w:fldChar w:fldCharType="begin"/>
          <w:instrText xml:space="preserve"> PAGEREF _Toc200053 \h </w:instrText>
          <w:fldChar w:fldCharType="separate"/>
          <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p>
    <w:p>
      <w:pPr>
        <w:pStyle w:val="Heading2"/>
        <w:numPr>
          <w:ilvl w:val="1"/>
          <w:numId w:val="2"/>
        </w:numPr>
        <w:ind w:left="800" w:hanging="800"/>
      </w:pPr>
      <w:bookmarkStart w:name="_Toc200001" w:id="1"/>
      <w:r>
        <w:rPr>
          <w:rFonts w:ascii="Calibri" w:cs="Calibri" w:eastAsia="Calibri" w:hAnsi="Calibri"/>
        </w:rPr>
        <w:t xml:space="preserve">Scope and audience</w:t>
      </w:r>
      <w:bookmarkEnd w:id="1"/>
    </w:p>
    <w:p>
      <w:pPr>
        <w:spacing w:after="120" w:line="264"/>
        <w:ind w:left="360"/>
      </w:pPr>
      <w:r>
        <w:rPr>
          <w:rFonts w:ascii="Calibri" w:cs="Calibri" w:eastAsia="Calibri" w:hAnsi="Calibri"/>
          <w:b/>
          <w:bCs/>
          <w:color w:val="1F2937"/>
          <w:sz w:val="21"/>
          <w:szCs w:val="21"/>
        </w:rPr>
        <w:t xml:space="preserve">Scope.</w:t>
      </w:r>
      <w:r>
        <w:rPr>
          <w:rFonts w:ascii="Calibri" w:cs="Calibri" w:eastAsia="Calibri" w:hAnsi="Calibri"/>
          <w:color w:val="1F2937"/>
          <w:sz w:val="21"/>
          <w:szCs w:val="21"/>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p>
    <w:p>
      <w:pPr>
        <w:spacing w:after="120" w:line="264"/>
        <w:ind w:left="360"/>
      </w:pPr>
      <w:r>
        <w:rPr>
          <w:rFonts w:ascii="Calibri" w:cs="Calibri" w:eastAsia="Calibri" w:hAnsi="Calibri"/>
          <w:b/>
          <w:bCs/>
          <w:color w:val="1F2937"/>
          <w:sz w:val="21"/>
          <w:szCs w:val="21"/>
        </w:rPr>
        <w:t xml:space="preserve">Audience.</w:t>
      </w:r>
      <w:r>
        <w:rPr>
          <w:rFonts w:ascii="Calibri" w:cs="Calibri" w:eastAsia="Calibri" w:hAnsi="Calibri"/>
          <w:color w:val="1F2937"/>
          <w:sz w:val="21"/>
          <w:szCs w:val="21"/>
        </w:rPr>
        <w:t xml:space="preserve"> Developers and maintainers with working knowledge of Java, Spring, Angular and SQL.</w:t>
      </w:r>
    </w:p>
    <w:p>
      <w:pPr>
        <w:pStyle w:val="Heading2"/>
        <w:numPr>
          <w:ilvl w:val="1"/>
          <w:numId w:val="2"/>
        </w:numPr>
        <w:ind w:left="800" w:hanging="800"/>
      </w:pPr>
      <w:bookmarkStart w:name="_Toc200002" w:id="1"/>
      <w:r>
        <w:rPr>
          <w:rFonts w:ascii="Calibri" w:cs="Calibri" w:eastAsia="Calibri" w:hAnsi="Calibri"/>
        </w:rPr>
        <w:t xml:space="preserve">Key design principles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The backend enforces it; the frontend only hides what a user cannot open.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Independent games:</w:t>
      </w:r>
      <w:r>
        <w:rPr>
          <w:rFonts w:ascii="Calibri" w:cs="Calibri" w:eastAsia="Calibri" w:hAnsi="Calibri"/>
          <w:color w:val="1F2937"/>
          <w:sz w:val="21"/>
          <w:szCs w:val="21"/>
        </w:rPr>
        <w:t xml:space="preserve"> a game is one Maven module and one frontend folder. It only knows a small module of shared contracts, never the platform or another game, and the platform never names a game.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The backend owns the data:</w:t>
      </w:r>
      <w:r>
        <w:rPr>
          <w:rFonts w:ascii="Calibri" w:cs="Calibri" w:eastAsia="Calibri" w:hAnsi="Calibri"/>
          <w:color w:val="1F2937"/>
          <w:sz w:val="21"/>
          <w:szCs w:val="21"/>
        </w:rPr>
        <w:t xml:space="preserve"> catalog, texts, rules and picture URLs come from the API, so the web client only shows them and another client could reuse the same API.</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 anything else is rejected.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Built for free tiers:</w:t>
      </w:r>
      <w:r>
        <w:rPr>
          <w:rFonts w:ascii="Calibri" w:cs="Calibri" w:eastAsia="Calibri" w:hAnsi="Calibri"/>
          <w:color w:val="1F2937"/>
          <w:sz w:val="21"/>
          <w:szCs w:val="21"/>
        </w:rPr>
        <w:t xml:space="preserve"> caches, compressed and conditional responses and a lean deployment keep the site inside the free plans.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Every screen works on phones,</w:t>
      </w:r>
      <w:r>
        <w:rPr>
          <w:rFonts w:ascii="Calibri" w:cs="Calibri" w:eastAsia="Calibri" w:hAnsi="Calibri"/>
          <w:color w:val="1F2937"/>
          <w:sz w:val="21"/>
          <w:szCs w:val="21"/>
        </w:rPr>
        <w:t xml:space="preserve"> from 320 px to desktop.</w:t>
      </w:r>
    </w:p>
    <w:p>
      <w:pPr>
        <w:pStyle w:val="Heading2"/>
        <w:numPr>
          <w:ilvl w:val="1"/>
          <w:numId w:val="2"/>
        </w:numPr>
        <w:ind w:left="800" w:hanging="800"/>
      </w:pPr>
      <w:bookmarkStart w:name="sec_modules_glance" w:id="1"/>
      <w:r>
        <w:rPr>
          <w:rFonts w:ascii="Calibri" w:cs="Calibri" w:eastAsia="Calibri" w:hAnsi="Calibri"/>
        </w:rPr>
        <w:t xml:space="preserve">Game modules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1376"/>
        <w:gridCol w:w="361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Game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Backend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Frontend</w:t>
            </w:r>
          </w:p>
        </w:tc>
        <w:tc>
          <w:tcPr>
            <w:tcW w:type="dxa" w:w="36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it offers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w:t>
            </w:r>
            <w:r>
              <w:rPr>
                <w:rFonts w:ascii="Courier New" w:cs="Courier New" w:eastAsia="Courier New" w:hAnsi="Courier New"/>
                <w:color w:val="1F2937"/>
                <w:sz w:val="16"/>
                <w:szCs w:val="16"/>
                <w:shd w:fill="EEF1F6" w:color="auto" w:val="clear"/>
              </w:rPr>
              <w:t xml:space="preserve">pokemon</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6"/>
                <w:szCs w:val="16"/>
                <w:shd w:fill="EEF1F6" w:color="auto" w:val="clear"/>
              </w:rPr>
              <w:t xml:space="preserve">pokemon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games/pokemon</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See </w:t>
            </w:r>
            <w:hyperlink w:history="1" w:anchor="ch_pokemon">
              <w:r>
                <w:rPr>
                  <w:rFonts w:ascii="Calibri" w:cs="Calibri" w:eastAsia="Calibri" w:hAnsi="Calibri"/>
                  <w:color w:val="1F6FD1"/>
                  <w:sz w:val="19"/>
                  <w:szCs w:val="19"/>
                  <w:u w:val="single"/>
                </w:rPr>
                <w:t xml:space="preserve">chapter 7</w:t>
              </w:r>
            </w:hyperlink>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6"/>
                <w:szCs w:val="16"/>
                <w:shd w:fill="EEF1F6" w:color="auto" w:val="clear"/>
              </w:rPr>
              <w:t xml:space="preserve">wow-forever</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games/wow-forever</w:t>
            </w:r>
            <w:r>
              <w:rPr>
                <w:rFonts w:ascii="Calibri" w:cs="Calibri" w:eastAsia="Calibri" w:hAnsi="Calibri"/>
                <w:color w:val="1F2937"/>
                <w:sz w:val="19"/>
                <w:szCs w:val="19"/>
              </w:rPr>
              <w:t xml:space="preserve">, no tables</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games/wow-forever</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spellbook, Legacy System, races and racials, from a data file. See </w:t>
            </w:r>
            <w:hyperlink w:history="1" w:anchor="ch_wow">
              <w:r>
                <w:rPr>
                  <w:rFonts w:ascii="Calibri" w:cs="Calibri" w:eastAsia="Calibri" w:hAnsi="Calibri"/>
                  <w:color w:val="1F6FD1"/>
                  <w:sz w:val="19"/>
                  <w:szCs w:val="19"/>
                  <w:u w:val="single"/>
                </w:rPr>
                <w:t xml:space="preserve">chapter 8</w:t>
              </w:r>
            </w:hyperlink>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6"/>
                <w:szCs w:val="16"/>
                <w:shd w:fill="EEF1F6" w:color="auto" w:val="clear"/>
              </w:rPr>
              <w:t xml:space="preserve">lol</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6"/>
                <w:szCs w:val="16"/>
                <w:shd w:fill="EEF1F6" w:color="auto" w:val="clear"/>
              </w:rPr>
              <w:t xml:space="preserve">cs2</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bl>
    <w:p>
      <w:pPr>
        <w:spacing w:after="80"/>
      </w:pPr>
    </w:p>
    <w:p>
      <w:pPr>
        <w:pStyle w:val="Heading2"/>
        <w:numPr>
          <w:ilvl w:val="1"/>
          <w:numId w:val="2"/>
        </w:numPr>
        <w:ind w:left="800" w:hanging="800"/>
      </w:pPr>
      <w:bookmarkStart w:name="_Toc200003" w:id="1"/>
      <w:r>
        <w:rPr>
          <w:rFonts w:ascii="Calibri" w:cs="Calibri" w:eastAsia="Calibri" w:hAnsi="Calibri"/>
        </w:rPr>
        <w:t xml:space="preserve">How this manual is organized</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7"/>
        <w:gridCol w:w="6143"/>
      </w:tblGrid>
      <w:tr>
        <w:trPr>
          <w:cantSplit/>
          <w:tblHeader/>
        </w:trPr>
        <w:tc>
          <w:tcPr>
            <w:tcW w:type="dxa" w:w="24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Chapter</w:t>
            </w:r>
          </w:p>
        </w:tc>
        <w:tc>
          <w:tcPr>
            <w:tcW w:type="dxa" w:w="61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Architecture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Components, request path, repository layout and how a game plugs into the platform</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Platform backend</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Modules, security, accounts, game catalog, pictures, errors and free-tier techniques</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Frontend</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Structure, routing, session, look and feel, responsive design</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Database and storage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Schemas, the core tables, Storage buckets and how the SQL files are used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6  API reference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endpoints and the conventions shared by every endpoint</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  Pokémon module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Pokémon: rules, tables, endpoints, screens, pictures, operation</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8  WoW Forever module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WoW Forever: data files, endpoints, tools, pictures, updating the data</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Setup, build and deployment</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Adding a new game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Step-by-step procedure and definition of done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  Appendix</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Conventions, glossary, known gaps and changelog</w:t>
            </w:r>
          </w:p>
        </w:tc>
      </w:tr>
    </w:tbl>
    <w:p>
      <w:pPr>
        <w:spacing w:after="80"/>
      </w:pPr>
    </w:p>
    <w:p>
      <w:pPr>
        <w:spacing w:after="120" w:line="264"/>
        <w:ind w:left="360"/>
      </w:pPr>
      <w:r>
        <w:rPr>
          <w:rFonts w:ascii="Calibri" w:cs="Calibri" w:eastAsia="Calibri" w:hAnsi="Calibri"/>
          <w:color w:val="1F2937"/>
          <w:sz w:val="21"/>
          <w:szCs w:val="21"/>
        </w:rPr>
        <w:t xml:space="preserve">Each game is described once, in its own chapter: its backend, tables, endpoints, screens and maintenance live together.</w:t>
      </w:r>
    </w:p>
    <w:p>
      <w:pPr>
        <w:pStyle w:val="Heading1"/>
        <w:pageBreakBefore/>
        <w:numPr>
          <w:ilvl w:val="0"/>
          <w:numId w:val="2"/>
        </w:numPr>
        <w:ind w:left="720" w:hanging="720"/>
      </w:pPr>
      <w:bookmarkStart w:name="ch_arch" w:id="1"/>
      <w:r>
        <w:rPr>
          <w:rFonts w:ascii="Calibri" w:cs="Calibri" w:eastAsia="Calibri" w:hAnsi="Calibri"/>
        </w:rPr>
        <w:t xml:space="preserve">Architecture</w:t>
      </w:r>
      <w:bookmarkEnd w:id="1"/>
    </w:p>
    <w:p>
      <w:pPr>
        <w:spacing w:after="120" w:line="264"/>
        <w:ind w:left="0"/>
      </w:pPr>
      <w:r>
        <w:rPr>
          <w:rFonts w:ascii="Calibri" w:cs="Calibri" w:eastAsia="Calibri" w:hAnsi="Calibri"/>
          <w:color w:val="1F2937"/>
          <w:sz w:val="21"/>
          <w:szCs w:val="21"/>
        </w:rPr>
        <w:t xml:space="preserve">The browser only talks to the website's own domain: Vercel serves the Angular application and forwards every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data and files.</w:t>
      </w:r>
    </w:p>
    <w:p>
      <w:pPr>
        <w:pStyle w:val="Heading2"/>
        <w:numPr>
          <w:ilvl w:val="1"/>
          <w:numId w:val="2"/>
        </w:numPr>
        <w:ind w:left="800" w:hanging="800"/>
      </w:pPr>
      <w:bookmarkStart w:name="_Toc200004" w:id="1"/>
      <w:r>
        <w:rPr>
          <w:rFonts w:ascii="Calibri" w:cs="Calibri" w:eastAsia="Calibri" w:hAnsi="Calibri"/>
        </w:rPr>
        <w:t xml:space="preserve">Components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675"/>
        <w:gridCol w:w="1337"/>
        <w:gridCol w:w="3251"/>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Component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Technology</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Hosting</w:t>
            </w:r>
          </w:p>
        </w:tc>
        <w:tc>
          <w:tcPr>
            <w:tcW w:type="dxa" w:w="32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Responsibility</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Angular 21, TypeScript 5.9, RxJS, SCSS</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Screens, routing, session handling, browser security headers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25, Spring Boot 4.0, Spring Security, Spring Data JPA</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 (Docker)</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REST API, authorization, business rules, picture compression</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Identity</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Application data: schema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plus one schema per game that needs tables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pictures (covers, game artwork) and private ones (Pokémon teams)</w:t>
            </w:r>
          </w:p>
        </w:tc>
      </w:tr>
    </w:tbl>
    <w:p>
      <w:pPr>
        <w:spacing w:after="80"/>
      </w:pPr>
    </w:p>
    <w:p>
      <w:pPr>
        <w:pStyle w:val="Heading2"/>
        <w:numPr>
          <w:ilvl w:val="1"/>
          <w:numId w:val="2"/>
        </w:numPr>
        <w:ind w:left="800" w:hanging="800"/>
      </w:pPr>
      <w:bookmarkStart w:name="_Toc200005" w:id="1"/>
      <w:r>
        <w:rPr>
          <w:rFonts w:ascii="Calibri" w:cs="Calibri" w:eastAsia="Calibri" w:hAnsi="Calibri"/>
        </w:rPr>
        <w:t xml:space="preserve">Request path</w:t>
      </w:r>
      <w:bookmarkEnd w:id="1"/>
    </w:p>
    <w:p>
      <w:pPr>
        <w:pStyle w:val="ListParagraph"/>
        <w:numPr>
          <w:ilvl w:val="0"/>
          <w:numId w:val="4"/>
        </w:numPr>
        <w:spacing w:after="70" w:line="264"/>
        <w:ind w:left="108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108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8"/>
          <w:szCs w:val="18"/>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8"/>
          <w:szCs w:val="18"/>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1080" w:hanging="360"/>
      </w:pPr>
      <w:r>
        <w:rPr>
          <w:rFonts w:ascii="Calibri" w:cs="Calibri" w:eastAsia="Calibri" w:hAnsi="Calibri"/>
          <w:color w:val="1F2937"/>
          <w:sz w:val="21"/>
          <w:szCs w:val="21"/>
        </w:rPr>
        <w:t xml:space="preserve">Role and tags come from a short in-memory cache, and the deny-by-default rules decide the outcome.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Controller, service and repository run the use case against PostgreSQL (or a data file, for static game data).</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p>
    <w:p>
      <w:pPr>
        <w:pStyle w:val="Heading2"/>
        <w:numPr>
          <w:ilvl w:val="1"/>
          <w:numId w:val="2"/>
        </w:numPr>
        <w:ind w:left="800" w:hanging="800"/>
      </w:pPr>
      <w:bookmarkStart w:name="_Toc200006" w:id="1"/>
      <w:r>
        <w:rPr>
          <w:rFonts w:ascii="Calibri" w:cs="Calibri" w:eastAsia="Calibri" w:hAnsi="Calibri"/>
        </w:rPr>
        <w:t xml:space="preserve">Repository layout</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pom.xml · Dockerfile · .mvn/jvm.config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platform-api/             Contracts shared by core and the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                     The platform (+ sql/core.sql)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games/pokemon/            Pokémon (+ sql/pokemon.sql)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games/wow-forever/        WoW Forever (data.json,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Application.java, application.yml → ntg.jar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public/                   favicon.png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proxy.conf.json           Development: /api → localhost:8080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vercel.json               Rewrite, SPA fallback, cache and security headers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src/app/                  core · shared · layout · features · games</w:t>
      </w:r>
    </w:p>
    <w:p>
      <w:pPr>
        <w:pStyle w:val="Heading2"/>
        <w:numPr>
          <w:ilvl w:val="1"/>
          <w:numId w:val="2"/>
        </w:numPr>
        <w:ind w:left="800" w:hanging="800"/>
      </w:pPr>
      <w:bookmarkStart w:name="sec_plug" w:id="1"/>
      <w:r>
        <w:rPr>
          <w:rFonts w:ascii="Calibri" w:cs="Calibri" w:eastAsia="Calibri" w:hAnsi="Calibri"/>
        </w:rPr>
        <w:t xml:space="preserve">How a game plugs in</w:t>
      </w:r>
      <w:bookmarkEnd w:id="1"/>
    </w:p>
    <w:p>
      <w:pPr>
        <w:spacing w:after="120" w:line="264"/>
        <w:ind w:left="360"/>
      </w:pPr>
      <w:r>
        <w:rPr>
          <w:rFonts w:ascii="Calibri" w:cs="Calibri" w:eastAsia="Calibri" w:hAnsi="Calibri"/>
          <w:color w:val="1F2937"/>
          <w:sz w:val="21"/>
          <w:szCs w:val="21"/>
        </w:rPr>
        <w:t xml:space="preserve">A game declares itself on both sides, and the platform builds everything else from that declaration: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440"/>
        <w:gridCol w:w="4014"/>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Side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Declaration</w:t>
            </w:r>
          </w:p>
        </w:tc>
        <w:tc>
          <w:tcPr>
            <w:tcW w:type="dxa" w:w="40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the platform does with it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tag key, API path and the write routes it opens to players</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Builds the security rules of the game: read with the tag (or admin), write as admin, plus the declared player writes</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bean (optional): the public pictures it needs</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Lists them in the admin Pictures screen and accepts uploads only for those keys</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&lt;game&gt;.game.ts</w:t>
            </w:r>
            <w:r>
              <w:rPr>
                <w:rFonts w:ascii="Calibri" w:cs="Calibri" w:eastAsia="Calibri" w:hAnsi="Calibri"/>
                <w:color w:val="1F2937"/>
                <w:sz w:val="19"/>
                <w:szCs w:val="19"/>
              </w:rPr>
              <w:t xml:space="preserve">: id, lazy routes, admin routes and admin menu</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Mounts </w:t>
            </w:r>
            <w:r>
              <w:rPr>
                <w:rFonts w:ascii="Courier New" w:cs="Courier New" w:eastAsia="Courier New" w:hAnsi="Courier New"/>
                <w:color w:val="1F2937"/>
                <w:sz w:val="16"/>
                <w:szCs w:val="16"/>
                <w:shd w:fill="EEF1F6" w:color="auto" w:val="clear"/>
              </w:rPr>
              <w:t xml:space="preserve">/&lt;id&gt;</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/admin/&lt;id&gt;</w:t>
            </w:r>
            <w:r>
              <w:rPr>
                <w:rFonts w:ascii="Calibri" w:cs="Calibri" w:eastAsia="Calibri" w:hAnsi="Calibri"/>
                <w:color w:val="1F2937"/>
                <w:sz w:val="19"/>
                <w:szCs w:val="19"/>
              </w:rPr>
              <w:t xml:space="preserve"> and adds the admin links to the sidebar</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row in the catalog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created from the admin Games screen</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order, cover and coming-soon state; creating it also creates the tag</w:t>
            </w:r>
          </w:p>
        </w:tc>
      </w:tr>
    </w:tbl>
    <w:p>
      <w:pPr>
        <w:spacing w:after="80"/>
      </w:pPr>
    </w:p>
    <w:p>
      <w:pPr>
        <w:spacing w:after="120" w:line="264"/>
        <w:ind w:left="360"/>
      </w:pPr>
      <w:r>
        <w:rPr>
          <w:rFonts w:ascii="Calibri" w:cs="Calibri" w:eastAsia="Calibri" w:hAnsi="Calibri"/>
          <w:color w:val="1F2937"/>
          <w:sz w:val="21"/>
          <w:szCs w:val="21"/>
        </w:rPr>
        <w:t xml:space="preserve">The id of a game is the same everywhere: tag key, API path segment, frontend folder, URL and catalog key.</w:t>
      </w:r>
    </w:p>
    <w:p>
      <w:pPr>
        <w:pStyle w:val="Heading1"/>
        <w:pageBreakBefore/>
        <w:numPr>
          <w:ilvl w:val="0"/>
          <w:numId w:val="2"/>
        </w:numPr>
        <w:ind w:left="720" w:hanging="720"/>
      </w:pPr>
      <w:bookmarkStart w:name="ch_backend" w:id="1"/>
      <w:r>
        <w:rPr>
          <w:rFonts w:ascii="Calibri" w:cs="Calibri" w:eastAsia="Calibri" w:hAnsi="Calibri"/>
        </w:rPr>
        <w:t xml:space="preserve">Platform backend</w:t>
      </w:r>
      <w:bookmarkEnd w:id="1"/>
    </w:p>
    <w:p>
      <w:pPr>
        <w:spacing w:after="120" w:line="264"/>
        <w:ind w:left="0"/>
      </w:pPr>
      <w:r>
        <w:rPr>
          <w:rFonts w:ascii="Calibri" w:cs="Calibri" w:eastAsia="Calibri" w:hAnsi="Calibri"/>
          <w:color w:val="1F2937"/>
          <w:sz w:val="21"/>
          <w:szCs w:val="21"/>
        </w:rPr>
        <w:t xml:space="preserve">The backend is split into Maven modules so that the platform and the games only meet through a small module of contracts.</w:t>
      </w:r>
    </w:p>
    <w:p>
      <w:pPr>
        <w:pStyle w:val="Heading2"/>
        <w:numPr>
          <w:ilvl w:val="1"/>
          <w:numId w:val="2"/>
        </w:numPr>
        <w:ind w:left="800" w:hanging="800"/>
      </w:pPr>
      <w:bookmarkStart w:name="_Toc200007" w:id="1"/>
      <w:r>
        <w:rPr>
          <w:rFonts w:ascii="Calibri" w:cs="Calibri" w:eastAsia="Calibri" w:hAnsi="Calibri"/>
        </w:rPr>
        <w:t xml:space="preserve">Modules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495"/>
        <w:gridCol w:w="5610"/>
      </w:tblGrid>
      <w:tr>
        <w:trPr>
          <w:cantSplit/>
          <w:tblHeader/>
        </w:trPr>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Module</w:t>
            </w:r>
          </w:p>
        </w:tc>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Depends on</w:t>
            </w:r>
          </w:p>
        </w:tc>
        <w:tc>
          <w:tcPr>
            <w:tcW w:type="dxa" w:w="561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Role</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platform-api</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spring-web</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Contracts shared by everyone: </w:t>
            </w:r>
            <w:r>
              <w:rPr>
                <w:rFonts w:ascii="Courier New" w:cs="Courier New" w:eastAsia="Courier New" w:hAnsi="Courier New"/>
                <w:color w:val="1F2937"/>
                <w:sz w:val="16"/>
                <w:szCs w:val="16"/>
                <w:shd w:fill="EEF1F6" w:color="auto" w:val="clear"/>
              </w:rPr>
              <w:t xml:space="preserve">CurrentUser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ObjectStorage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ImageCompressor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ApiErrors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JsonResponses</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security, Supabase Auth and Storage clients, picture compression, logging and error handling. Implements the contracts</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games/&lt;game&gt;</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 only</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Domain and REST endpoints of one game. No security code and no dependency on core</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core and every game</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Application.java</w:t>
            </w:r>
            <w:r>
              <w:rPr>
                <w:rFonts w:ascii="Calibri" w:cs="Calibri" w:eastAsia="Calibri" w:hAnsi="Calibri"/>
                <w:color w:val="1F2937"/>
                <w:sz w:val="19"/>
                <w:szCs w:val="19"/>
              </w:rPr>
              <w:t xml:space="preserve"> in the root package </w:t>
            </w:r>
            <w:r>
              <w:rPr>
                <w:rFonts w:ascii="Courier New" w:cs="Courier New" w:eastAsia="Courier New" w:hAnsi="Courier New"/>
                <w:color w:val="1F2937"/>
                <w:sz w:val="16"/>
                <w:szCs w:val="16"/>
                <w:shd w:fill="EEF1F6" w:color="auto" w:val="clear"/>
              </w:rPr>
              <w:t xml:space="preserve">com.adrianpmdev</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application.yml</w:t>
            </w:r>
            <w:r>
              <w:rPr>
                <w:rFonts w:ascii="Calibri" w:cs="Calibri" w:eastAsia="Calibri" w:hAnsi="Calibri"/>
                <w:color w:val="1F2937"/>
                <w:sz w:val="19"/>
                <w:szCs w:val="19"/>
              </w:rPr>
              <w:t xml:space="preserve">, and the runnable </w:t>
            </w:r>
            <w:r>
              <w:rPr>
                <w:rFonts w:ascii="Courier New" w:cs="Courier New" w:eastAsia="Courier New" w:hAnsi="Courier New"/>
                <w:color w:val="1F2937"/>
                <w:sz w:val="16"/>
                <w:szCs w:val="16"/>
                <w:shd w:fill="EEF1F6" w:color="auto" w:val="clear"/>
              </w:rPr>
              <w:t xml:space="preserve">ntg.jar</w:t>
            </w:r>
          </w:p>
        </w:tc>
      </w:tr>
    </w:tbl>
    <w:p>
      <w:pPr>
        <w:spacing w:after="80"/>
      </w:pPr>
    </w:p>
    <w:p>
      <w:pPr>
        <w:spacing w:after="120" w:line="264"/>
        <w:ind w:left="360"/>
      </w:pPr>
      <w:r>
        <w:rPr>
          <w:rFonts w:ascii="Calibri" w:cs="Calibri" w:eastAsia="Calibri" w:hAnsi="Calibri"/>
          <w:color w:val="1F2937"/>
          <w:sz w:val="21"/>
          <w:szCs w:val="21"/>
        </w:rPr>
        <w:t xml:space="preserve">Because </w:t>
      </w:r>
      <w:r>
        <w:rPr>
          <w:rFonts w:ascii="Courier New" w:cs="Courier New" w:eastAsia="Courier New" w:hAnsi="Courier New"/>
          <w:color w:val="1F2937"/>
          <w:sz w:val="18"/>
          <w:szCs w:val="18"/>
          <w:shd w:fill="EEF1F6" w:color="auto" w:val="clear"/>
        </w:rPr>
        <w:t xml:space="preserve">Application</w:t>
      </w:r>
      <w:r>
        <w:rPr>
          <w:rFonts w:ascii="Calibri" w:cs="Calibri" w:eastAsia="Calibri" w:hAnsi="Calibri"/>
          <w:color w:val="1F2937"/>
          <w:sz w:val="21"/>
          <w:szCs w:val="21"/>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p>
    <w:p>
      <w:pPr>
        <w:pStyle w:val="Heading2"/>
        <w:numPr>
          <w:ilvl w:val="1"/>
          <w:numId w:val="2"/>
        </w:numPr>
        <w:ind w:left="800" w:hanging="800"/>
      </w:pPr>
      <w:bookmarkStart w:name="_Toc200008" w:id="1"/>
      <w:r>
        <w:rPr>
          <w:rFonts w:ascii="Calibri" w:cs="Calibri" w:eastAsia="Calibri" w:hAnsi="Calibri"/>
        </w:rPr>
        <w:t xml:space="preserve">Package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com.adrianpmdev.platform              (platform-api)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port/            CurrentUser, ObjectStorage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module/          GameModule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ImageCompressor, ImageSpec, CompressedImage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asset/           ImageSlot, ImageSlotProvider,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error/           ApiErrors (404, 409, 400, 403)</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JsonResponses (JSON with ETag and cache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com.adrianpmdev.core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config/          AppProperties, OpenAPI, HTTP client, UploadConfig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authentication/  AuthenticatedUser, CurrentUser impl, UserAuthorityCache, Swagger login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authorization/   Roles and tag authorities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ratelimit/       AuthRateLimiter, TooManyRequestsException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JdkImageCompressor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integration/supabase/   Auth and Storage clients, DTOs, 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Keep-alive, global exception handler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logging/         Request id and access log</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features/        auth · users · tags · catalog · assets</w:t>
      </w:r>
    </w:p>
    <w:p>
      <w:pPr>
        <w:pStyle w:val="Heading2"/>
        <w:numPr>
          <w:ilvl w:val="1"/>
          <w:numId w:val="2"/>
        </w:numPr>
        <w:ind w:left="800" w:hanging="800"/>
      </w:pPr>
      <w:bookmarkStart w:name="_Toc200009" w:id="1"/>
      <w:r>
        <w:rPr>
          <w:rFonts w:ascii="Calibri" w:cs="Calibri" w:eastAsia="Calibri" w:hAnsi="Calibri"/>
        </w:rPr>
        <w:t xml:space="preserve">Feature layout</w:t>
      </w:r>
      <w:bookmarkEnd w:id="1"/>
    </w:p>
    <w:p>
      <w:pPr>
        <w:spacing w:after="120" w:line="264"/>
        <w:ind w:left="360"/>
      </w:pPr>
      <w:r>
        <w:rPr>
          <w:rFonts w:ascii="Calibri" w:cs="Calibri" w:eastAsia="Calibri" w:hAnsi="Calibri"/>
          <w:color w:val="1F2937"/>
          <w:sz w:val="21"/>
          <w:szCs w:val="21"/>
        </w:rPr>
        <w:t xml:space="preserve">Every feature, in core and in every game, follows the same layers: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controller · dto/request · dto/response · mapper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domain/          Pure rules without Spring (only where needed)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infrastructure/persistence/  entity · repository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Controllers never touch repositories; requests are validated at the edge; responses are DTOs, so entities never reach the API.</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feature that only serves files (the WoW game data, the Pokémon type chart) is just a controller and a service.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domain/</w:t>
      </w:r>
      <w:r>
        <w:rPr>
          <w:rFonts w:ascii="Calibri" w:cs="Calibri" w:eastAsia="Calibri" w:hAnsi="Calibri"/>
          <w:color w:val="1F2937"/>
          <w:sz w:val="21"/>
          <w:szCs w:val="21"/>
        </w:rPr>
        <w:t xml:space="preserve"> holds pure classes with unit tests, as the Pokémon tournament rules do.</w:t>
      </w:r>
    </w:p>
    <w:p>
      <w:pPr>
        <w:pStyle w:val="Heading2"/>
        <w:numPr>
          <w:ilvl w:val="1"/>
          <w:numId w:val="2"/>
        </w:numPr>
        <w:ind w:left="800" w:hanging="800"/>
      </w:pPr>
      <w:bookmarkStart w:name="sec_security" w:id="1"/>
      <w:r>
        <w:rPr>
          <w:rFonts w:ascii="Calibri" w:cs="Calibri" w:eastAsia="Calibri" w:hAnsi="Calibri"/>
        </w:rPr>
        <w:t xml:space="preserve">Security</w:t>
      </w:r>
      <w:bookmarkEnd w:id="1"/>
    </w:p>
    <w:p>
      <w:pPr>
        <w:pStyle w:val="Heading3"/>
        <w:numPr>
          <w:ilvl w:val="2"/>
          <w:numId w:val="2"/>
        </w:numPr>
        <w:ind w:left="1260" w:hanging="900"/>
      </w:pPr>
      <w:r>
        <w:rPr>
          <w:rFonts w:ascii="Calibri" w:cs="Calibri" w:eastAsia="Calibri" w:hAnsi="Calibri"/>
        </w:rPr>
        <w:t xml:space="preserve">Filter chains</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8"/>
          <w:szCs w:val="18"/>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/v3/api-docs/**</w:t>
      </w:r>
      <w:r>
        <w:rPr>
          <w:rFonts w:ascii="Calibri" w:cs="Calibri" w:eastAsia="Calibri" w:hAnsi="Calibri"/>
          <w:color w:val="1F2937"/>
          <w:sz w:val="21"/>
          <w:szCs w:val="21"/>
        </w:rPr>
        <w:t xml:space="preserve"> with HTTP Basic, admin only, checked against Supabase. Swagger is off unless an environment turns it on.</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8"/>
          <w:szCs w:val="18"/>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pStyle w:val="Heading3"/>
        <w:numPr>
          <w:ilvl w:val="2"/>
          <w:numId w:val="2"/>
        </w:numPr>
        <w:ind w:left="1260" w:hanging="900"/>
      </w:pPr>
      <w:r>
        <w:rPr>
          <w:rFonts w:ascii="Calibri" w:cs="Calibri" w:eastAsia="Calibri" w:hAnsi="Calibri"/>
        </w:rPr>
        <w:t xml:space="preserve">Authentication</w:t>
      </w:r>
    </w:p>
    <w:p>
      <w:pPr>
        <w:pStyle w:val="ListParagraph"/>
        <w:numPr>
          <w:ilvl w:val="0"/>
          <w:numId w:val="5"/>
        </w:numPr>
        <w:spacing w:after="70" w:line="264"/>
        <w:ind w:left="144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8"/>
          <w:szCs w:val="18"/>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440" w:hanging="360"/>
      </w:pPr>
      <w:r>
        <w:rPr>
          <w:rFonts w:ascii="Calibri" w:cs="Calibri" w:eastAsia="Calibri" w:hAnsi="Calibri"/>
          <w:color w:val="1F2937"/>
          <w:sz w:val="21"/>
          <w:szCs w:val="21"/>
        </w:rPr>
        <w:t xml:space="preserve">Verify signature, expiry, issuer and audience locally (</w:t>
      </w:r>
      <w:r>
        <w:rPr>
          <w:rFonts w:ascii="Courier New" w:cs="Courier New" w:eastAsia="Courier New" w:hAnsi="Courier New"/>
          <w:color w:val="1F2937"/>
          <w:sz w:val="18"/>
          <w:szCs w:val="18"/>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secret when </w:t>
      </w:r>
      <w:r>
        <w:rPr>
          <w:rFonts w:ascii="Courier New" w:cs="Courier New" w:eastAsia="Courier New" w:hAnsi="Courier New"/>
          <w:color w:val="1F2937"/>
          <w:sz w:val="18"/>
          <w:szCs w:val="18"/>
          <w:shd w:fill="EEF1F6" w:color="auto" w:val="clear"/>
        </w:rPr>
        <w:t xml:space="preserve">supabase.jwt.secret</w:t>
      </w:r>
      <w:r>
        <w:rPr>
          <w:rFonts w:ascii="Calibri" w:cs="Calibri" w:eastAsia="Calibri" w:hAnsi="Calibri"/>
          <w:color w:val="1F2937"/>
          <w:sz w:val="21"/>
          <w:szCs w:val="21"/>
        </w:rPr>
        <w:t xml:space="preserve"> is set. The audience must be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supabase.jwt.audience</w:t>
      </w:r>
      <w:r>
        <w:rPr>
          <w:rFonts w:ascii="Calibri" w:cs="Calibri" w:eastAsia="Calibri" w:hAnsi="Calibri"/>
          <w:color w:val="1F2937"/>
          <w:sz w:val="21"/>
          <w:szCs w:val="21"/>
        </w:rPr>
        <w:t xml:space="preserve">), so only session tokens are accepted.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Get role and tags from </w:t>
      </w:r>
      <w:r>
        <w:rPr>
          <w:rFonts w:ascii="Courier New" w:cs="Courier New" w:eastAsia="Courier New" w:hAnsi="Courier New"/>
          <w:color w:val="1F2937"/>
          <w:sz w:val="18"/>
          <w:szCs w:val="18"/>
          <w:shd w:fill="EEF1F6" w:color="auto" w:val="clear"/>
        </w:rPr>
        <w:t xml:space="preserve">UserAuthorityCache</w:t>
      </w:r>
      <w:r>
        <w:rPr>
          <w:rFonts w:ascii="Calibri" w:cs="Calibri" w:eastAsia="Calibri" w:hAnsi="Calibri"/>
          <w:color w:val="1F2937"/>
          <w:sz w:val="21"/>
          <w:szCs w:val="21"/>
        </w:rPr>
        <w:t xml:space="preserve">: kept 60 seconds, evicted (again after commit) when a user's tags change, a user is created or deleted, or a tag is deleted.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8"/>
          <w:szCs w:val="18"/>
          <w:shd w:fill="EEF1F6" w:color="auto" w:val="clear"/>
        </w:rPr>
        <w:t xml:space="preserve">ROLE_&lt;ROLE&gt;</w:t>
      </w:r>
      <w:r>
        <w:rPr>
          <w:rFonts w:ascii="Calibri" w:cs="Calibri" w:eastAsia="Calibri" w:hAnsi="Calibri"/>
          <w:color w:val="1F2937"/>
          <w:sz w:val="21"/>
          <w:szCs w:val="21"/>
        </w:rPr>
        <w:t xml:space="preserve"> and one </w:t>
      </w:r>
      <w:r>
        <w:rPr>
          <w:rFonts w:ascii="Courier New" w:cs="Courier New" w:eastAsia="Courier New" w:hAnsi="Courier New"/>
          <w:color w:val="1F2937"/>
          <w:sz w:val="18"/>
          <w:szCs w:val="18"/>
          <w:shd w:fill="EEF1F6" w:color="auto" w:val="clear"/>
        </w:rPr>
        <w:t xml:space="preserve">TAG_&lt;KEY&gt;</w:t>
      </w:r>
      <w:r>
        <w:rPr>
          <w:rFonts w:ascii="Calibri" w:cs="Calibri" w:eastAsia="Calibri" w:hAnsi="Calibri"/>
          <w:color w:val="1F2937"/>
          <w:sz w:val="21"/>
          <w:szCs w:val="21"/>
        </w:rPr>
        <w:t xml:space="preserve"> per tag, except the tags of games that are coming soon in the catalog, which non-admins do not get. A valid token without a local profile stays unauthenticated.</w:t>
      </w:r>
    </w:p>
    <w:p>
      <w:pPr>
        <w:pStyle w:val="Heading3"/>
        <w:numPr>
          <w:ilvl w:val="2"/>
          <w:numId w:val="2"/>
        </w:numPr>
        <w:ind w:left="1260" w:hanging="900"/>
      </w:pPr>
      <w:r>
        <w:rPr>
          <w:rFonts w:ascii="Calibri" w:cs="Calibri" w:eastAsia="Calibri" w:hAnsi="Calibri"/>
        </w:rPr>
        <w:t xml:space="preserve">Authorization rules</w:t>
      </w:r>
    </w:p>
    <w:p>
      <w:pPr>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8"/>
          <w:szCs w:val="18"/>
          <w:shd w:fill="EEF1F6" w:color="auto" w:val="clear"/>
        </w:rPr>
        <w:t xml:space="preserve">anyRequest().denyAll()</w:t>
      </w:r>
      <w:r>
        <w:rPr>
          <w:rFonts w:ascii="Calibri" w:cs="Calibri" w:eastAsia="Calibri" w:hAnsi="Calibri"/>
          <w:color w:val="1F2937"/>
          <w:sz w:val="21"/>
          <w:szCs w:val="21"/>
        </w:rPr>
        <w:t xml:space="preserve">):</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8"/>
        <w:gridCol w:w="915"/>
        <w:gridCol w:w="3297"/>
      </w:tblGrid>
      <w:tr>
        <w:trPr>
          <w:cantSplit/>
          <w:tblHeader/>
        </w:trPr>
        <w:tc>
          <w:tcPr>
            <w:tcW w:type="dxa" w:w="40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9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Method</w:t>
            </w:r>
          </w:p>
        </w:tc>
        <w:tc>
          <w:tcPr>
            <w:tcW w:type="dxa" w:w="32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OPTIONS /**</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/logout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/api/v1/auth/set-password</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(needs the link token), with attempt limits</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/api/v1/auth/me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/api/v1/users/me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/api/v1/assets/**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 writes declared by a </w:t>
            </w:r>
            <w:r>
              <w:rPr>
                <w:rFonts w:ascii="Courier New" w:cs="Courier New" w:eastAsia="Courier New" w:hAnsi="Courier New"/>
                <w:color w:val="1F2937"/>
                <w:sz w:val="16"/>
                <w:szCs w:val="16"/>
                <w:shd w:fill="EEF1F6" w:color="auto" w:val="clear"/>
              </w:rPr>
              <w:t xml:space="preserve">GameModule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declared</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 the game then checks the caller (for example, the owner of a team picture)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Anything else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Denied</w:t>
            </w:r>
          </w:p>
        </w:tc>
      </w:tr>
    </w:tbl>
    <w:p>
      <w:pPr>
        <w:spacing w:after="80"/>
      </w:pPr>
    </w:p>
    <w:p>
      <w:pPr>
        <w:spacing w:after="120" w:line="264"/>
        <w:ind w:left="720"/>
      </w:pPr>
      <w:r>
        <w:rPr>
          <w:rFonts w:ascii="Calibri" w:cs="Calibri" w:eastAsia="Calibri" w:hAnsi="Calibri"/>
          <w:color w:val="1F2937"/>
          <w:sz w:val="21"/>
          <w:szCs w:val="21"/>
        </w:rPr>
        <w:t xml:space="preserve">The game rules are built from the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beans on the classpath, so </w:t>
      </w:r>
      <w:r>
        <w:rPr>
          <w:rFonts w:ascii="Courier New" w:cs="Courier New" w:eastAsia="Courier New" w:hAnsi="Courier New"/>
          <w:color w:val="1F2937"/>
          <w:sz w:val="18"/>
          <w:szCs w:val="18"/>
          <w:shd w:fill="EEF1F6" w:color="auto" w:val="clear"/>
        </w:rPr>
        <w:t xml:space="preserve">SecurityConfig</w:t>
      </w:r>
      <w:r>
        <w:rPr>
          <w:rFonts w:ascii="Calibri" w:cs="Calibri" w:eastAsia="Calibri" w:hAnsi="Calibri"/>
          <w:color w:val="1F2937"/>
          <w:sz w:val="21"/>
          <w:szCs w:val="21"/>
        </w:rPr>
        <w:t xml:space="preserve"> never names a game.</w:t>
      </w:r>
    </w:p>
    <w:p>
      <w:pPr>
        <w:pStyle w:val="Heading3"/>
        <w:numPr>
          <w:ilvl w:val="2"/>
          <w:numId w:val="2"/>
        </w:numPr>
        <w:ind w:left="1260" w:hanging="900"/>
      </w:pPr>
      <w:r>
        <w:rPr>
          <w:rFonts w:ascii="Calibri" w:cs="Calibri" w:eastAsia="Calibri" w:hAnsi="Calibri"/>
        </w:rPr>
        <w:t xml:space="preserve">Sign-in limits</w:t>
      </w:r>
    </w:p>
    <w:p>
      <w:pPr>
        <w:spacing w:after="120" w:line="264"/>
        <w:ind w:left="720"/>
      </w:pPr>
      <w:r>
        <w:rPr>
          <w:rFonts w:ascii="Calibri" w:cs="Calibri" w:eastAsia="Calibri" w:hAnsi="Calibri"/>
          <w:color w:val="1F2937"/>
          <w:sz w:val="21"/>
          <w:szCs w:val="21"/>
        </w:rPr>
        <w:t xml:space="preserve">The backend signs in against Supabase from its own address, so Supabase's per-address limits cannot protect each user. </w:t>
      </w:r>
      <w:r>
        <w:rPr>
          <w:rFonts w:ascii="Courier New" w:cs="Courier New" w:eastAsia="Courier New" w:hAnsi="Courier New"/>
          <w:color w:val="1F2937"/>
          <w:sz w:val="18"/>
          <w:szCs w:val="18"/>
          <w:shd w:fill="EEF1F6" w:color="auto" w:val="clear"/>
        </w:rPr>
        <w:t xml:space="preserve">AuthRateLimiter</w:t>
      </w:r>
      <w:r>
        <w:rPr>
          <w:rFonts w:ascii="Calibri" w:cs="Calibri" w:eastAsia="Calibri" w:hAnsi="Calibri"/>
          <w:color w:val="1F2937"/>
          <w:sz w:val="21"/>
          <w:szCs w:val="21"/>
        </w:rPr>
        <w:t xml:space="preserve"> keeps token buckets (Bucket4j) in memory:</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7"/>
        <w:gridCol w:w="6043"/>
      </w:tblGrid>
      <w:tr>
        <w:trPr>
          <w:cantSplit/>
          <w:tblHeader/>
        </w:trPr>
        <w:tc>
          <w:tcPr>
            <w:tcW w:type="dxa" w:w="2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60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per email every 15 minutes, 20 per client address every 15 minutes, 100 per minute site-wide</w:t>
            </w:r>
          </w:p>
        </w:tc>
      </w:tr>
      <w:tr>
        <w:trPr>
          <w:cantSplit/>
        </w:trPr>
        <w:tc>
          <w:tcPr>
            <w:tcW w:type="dxa" w:w="2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/auth/refresh</w:t>
            </w:r>
          </w:p>
        </w:tc>
        <w:tc>
          <w:tcPr>
            <w:tcW w:type="dxa" w:w="60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30 per client address per minute (only when a refresh cookie is sent)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/auth/set-password</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per client address every 15 minutes, 20 per minute site-wide</w:t>
            </w:r>
          </w:p>
        </w:tc>
      </w:tr>
    </w:tbl>
    <w:p>
      <w:pPr>
        <w:spacing w:after="80"/>
      </w:pPr>
    </w:p>
    <w:p>
      <w:pPr>
        <w:spacing w:after="120" w:line="264"/>
        <w:ind w:left="720"/>
      </w:pPr>
      <w:r>
        <w:rPr>
          <w:rFonts w:ascii="Calibri" w:cs="Calibri" w:eastAsia="Calibri" w:hAnsi="Calibri"/>
          <w:color w:val="1F2937"/>
          <w:sz w:val="21"/>
          <w:szCs w:val="21"/>
        </w:rPr>
        <w:t xml:space="preserve">A refused attempt answers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The client address is the first entry of </w:t>
      </w:r>
      <w:r>
        <w:rPr>
          <w:rFonts w:ascii="Courier New" w:cs="Courier New" w:eastAsia="Courier New" w:hAnsi="Courier New"/>
          <w:color w:val="1F2937"/>
          <w:sz w:val="18"/>
          <w:szCs w:val="18"/>
          <w:shd w:fill="EEF1F6" w:color="auto" w:val="clear"/>
        </w:rPr>
        <w:t xml:space="preserve">X-Forwarded-For</w:t>
      </w:r>
      <w:r>
        <w:rPr>
          <w:rFonts w:ascii="Calibri" w:cs="Calibri" w:eastAsia="Calibri" w:hAnsi="Calibri"/>
          <w:color w:val="1F2937"/>
          <w:sz w:val="21"/>
          <w:szCs w:val="21"/>
        </w:rPr>
        <w:t xml:space="preserve">; whoever calls Render directly can fake it, which is why the per-email and site-wide limits exist.</w:t>
      </w:r>
    </w:p>
    <w:p>
      <w:pPr>
        <w:pStyle w:val="Heading3"/>
        <w:numPr>
          <w:ilvl w:val="2"/>
          <w:numId w:val="2"/>
        </w:numPr>
        <w:ind w:left="1260" w:hanging="900"/>
      </w:pPr>
      <w:r>
        <w:rPr>
          <w:rFonts w:ascii="Calibri" w:cs="Calibri" w:eastAsia="Calibri" w:hAnsi="Calibri"/>
        </w:rPr>
        <w:t xml:space="preserve">Other protections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8"/>
        <w:gridCol w:w="6592"/>
      </w:tblGrid>
      <w:tr>
        <w:trPr>
          <w:cantSplit/>
          <w:tblHeader/>
        </w:trPr>
        <w:tc>
          <w:tcPr>
            <w:tcW w:type="dxa" w:w="16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65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Passwords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token in memory on the client; refresh token in an HttpOnly cookie scoped to </w:t>
            </w:r>
            <w:r>
              <w:rPr>
                <w:rFonts w:ascii="Courier New" w:cs="Courier New" w:eastAsia="Courier New" w:hAnsi="Courier New"/>
                <w:color w:val="1F2937"/>
                <w:sz w:val="16"/>
                <w:szCs w:val="16"/>
                <w:shd w:fill="EEF1F6" w:color="auto" w:val="clear"/>
              </w:rPr>
              <w:t xml:space="preserve">/api/v1/auth</w:t>
            </w:r>
            <w:r>
              <w:rPr>
                <w:rFonts w:ascii="Calibri" w:cs="Calibri" w:eastAsia="Calibri" w:hAnsi="Calibri"/>
                <w:color w:val="1F2937"/>
                <w:sz w:val="19"/>
                <w:szCs w:val="19"/>
              </w:rPr>
              <w:t xml:space="preserve">, rotated on every use and revoked on logout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Accounts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validated by their bytes and re-encoded by the server (metadata dropped); 4 MB per request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 level security on every table with no policies, so the Supabase Data API reads nothing; the backend connects as the owner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Browser</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Content Security Policy and security headers sent by Vercel (see </w:t>
            </w:r>
            <w:hyperlink w:history="1" w:anchor="sec_fe_look">
              <w:r>
                <w:rPr>
                  <w:rFonts w:ascii="Calibri" w:cs="Calibri" w:eastAsia="Calibri" w:hAnsi="Calibri"/>
                  <w:color w:val="1F6FD1"/>
                  <w:sz w:val="19"/>
                  <w:szCs w:val="19"/>
                  <w:u w:val="single"/>
                </w:rPr>
                <w:t xml:space="preserve">Look and feel</w:t>
              </w:r>
            </w:hyperlink>
            <w:r>
              <w:rPr>
                <w:rFonts w:ascii="Calibri" w:cs="Calibri" w:eastAsia="Calibri" w:hAnsi="Calibri"/>
                <w:color w:val="1F2937"/>
                <w:sz w:val="19"/>
                <w:szCs w:val="19"/>
              </w:rPr>
              <w:t xml:space="preserve"> and </w:t>
            </w:r>
            <w:hyperlink w:history="1" w:anchor="ch_setup">
              <w:r>
                <w:rPr>
                  <w:rFonts w:ascii="Calibri" w:cs="Calibri" w:eastAsia="Calibri" w:hAnsi="Calibri"/>
                  <w:color w:val="1F6FD1"/>
                  <w:sz w:val="19"/>
                  <w:szCs w:val="19"/>
                  <w:u w:val="single"/>
                </w:rPr>
                <w:t xml:space="preserve">chapter 9</w:t>
              </w:r>
            </w:hyperlink>
            <w:r>
              <w:rPr>
                <w:rFonts w:ascii="Calibri" w:cs="Calibri" w:eastAsia="Calibri" w:hAnsi="Calibri"/>
                <w:color w:val="1F2937"/>
                <w:sz w:val="19"/>
                <w:szCs w:val="19"/>
              </w:rPr>
              <w:t xml:space="preserv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Explicit origin allow-list (</w:t>
            </w:r>
            <w:r>
              <w:rPr>
                <w:rFonts w:ascii="Courier New" w:cs="Courier New" w:eastAsia="Courier New" w:hAnsi="Courier New"/>
                <w:color w:val="1F2937"/>
                <w:sz w:val="16"/>
                <w:szCs w:val="16"/>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Errors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Container</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Docker image runs as an unprivileged user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Outside the repository: environment variables or an ignored local file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Audit</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actions are written to a dedicated </w:t>
            </w:r>
            <w:r>
              <w:rPr>
                <w:rFonts w:ascii="Courier New" w:cs="Courier New" w:eastAsia="Courier New" w:hAnsi="Courier New"/>
                <w:color w:val="1F2937"/>
                <w:sz w:val="16"/>
                <w:szCs w:val="16"/>
                <w:shd w:fill="EEF1F6" w:color="auto" w:val="clear"/>
              </w:rPr>
              <w:t xml:space="preserve">AUDIT</w:t>
            </w:r>
            <w:r>
              <w:rPr>
                <w:rFonts w:ascii="Calibri" w:cs="Calibri" w:eastAsia="Calibri" w:hAnsi="Calibri"/>
                <w:color w:val="1F2937"/>
                <w:sz w:val="19"/>
                <w:szCs w:val="19"/>
              </w:rPr>
              <w:t xml:space="preserve"> log</w:t>
            </w:r>
          </w:p>
        </w:tc>
      </w:tr>
    </w:tbl>
    <w:p>
      <w:pPr>
        <w:spacing w:after="80"/>
      </w:pPr>
    </w:p>
    <w:p>
      <w:pPr>
        <w:pStyle w:val="Heading2"/>
        <w:numPr>
          <w:ilvl w:val="1"/>
          <w:numId w:val="2"/>
        </w:numPr>
        <w:ind w:left="800" w:hanging="800"/>
      </w:pPr>
      <w:bookmarkStart w:name="_Toc200010" w:id="1"/>
      <w:r>
        <w:rPr>
          <w:rFonts w:ascii="Calibri" w:cs="Calibri" w:eastAsia="Calibri" w:hAnsi="Calibri"/>
        </w:rPr>
        <w:t xml:space="preserve">Accounts and session</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user.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/users</w:t>
      </w:r>
      <w:r>
        <w:rPr>
          <w:rFonts w:ascii="Calibri" w:cs="Calibri" w:eastAsia="Calibri" w:hAnsi="Calibri"/>
          <w:color w:val="1F2937"/>
          <w:sz w:val="21"/>
          <w:szCs w:val="21"/>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Pr>
          <w:rFonts w:ascii="Courier New" w:cs="Courier New" w:eastAsia="Courier New" w:hAnsi="Courier New"/>
          <w:color w:val="1F2937"/>
          <w:sz w:val="18"/>
          <w:szCs w:val="18"/>
          <w:shd w:fill="EEF1F6" w:color="auto" w:val="clear"/>
        </w:rPr>
        <w:t xml:space="preserve">POST /users/{id}/invite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First access.</w:t>
      </w:r>
      <w:r>
        <w:rPr>
          <w:rFonts w:ascii="Calibri" w:cs="Calibri" w:eastAsia="Calibri" w:hAnsi="Calibri"/>
          <w:color w:val="1F2937"/>
          <w:sz w:val="21"/>
          <w:szCs w:val="21"/>
        </w:rPr>
        <w:t xml:space="preserve"> The link opens </w:t>
      </w:r>
      <w:r>
        <w:rPr>
          <w:rFonts w:ascii="Courier New" w:cs="Courier New" w:eastAsia="Courier New" w:hAnsi="Courier New"/>
          <w:color w:val="1F2937"/>
          <w:sz w:val="18"/>
          <w:szCs w:val="18"/>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8"/>
          <w:szCs w:val="18"/>
          <w:shd w:fill="EEF1F6" w:color="auto" w:val="clear"/>
        </w:rPr>
        <w:t xml:space="preserve">PUT /auth/set-password</w:t>
      </w:r>
      <w:r>
        <w:rPr>
          <w:rFonts w:ascii="Calibri" w:cs="Calibri" w:eastAsia="Calibri" w:hAnsi="Calibri"/>
          <w:color w:val="1F2937"/>
          <w:sz w:val="21"/>
          <w:szCs w:val="21"/>
        </w:rPr>
        <w:t xml:space="preserve"> with the link's token and the backend sets the password and returns a session.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Staying signed 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reads only the cookie, rotates it and returns a new access token.</w:t>
      </w:r>
    </w:p>
    <w:p>
      <w:pPr>
        <w:pStyle w:val="Heading2"/>
        <w:numPr>
          <w:ilvl w:val="1"/>
          <w:numId w:val="2"/>
        </w:numPr>
        <w:ind w:left="800" w:hanging="800"/>
      </w:pPr>
      <w:bookmarkStart w:name="sec_catalog" w:id="1"/>
      <w:r>
        <w:rPr>
          <w:rFonts w:ascii="Calibri" w:cs="Calibri" w:eastAsia="Calibri" w:hAnsi="Calibri"/>
        </w:rPr>
        <w:t xml:space="preserve">Game catalog</w:t>
      </w:r>
      <w:bookmarkEnd w:id="1"/>
    </w:p>
    <w:p>
      <w:pPr>
        <w:spacing w:after="120" w:line="264"/>
        <w:ind w:left="360"/>
      </w:pP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lists the games the web clients show. </w:t>
      </w:r>
      <w:r>
        <w:rPr>
          <w:rFonts w:ascii="Courier New" w:cs="Courier New" w:eastAsia="Courier New" w:hAnsi="Courier New"/>
          <w:color w:val="1F2937"/>
          <w:sz w:val="18"/>
          <w:szCs w:val="18"/>
          <w:shd w:fill="EEF1F6" w:color="auto" w:val="clear"/>
        </w:rPr>
        <w:t xml:space="preserve">GET /games</w:t>
      </w:r>
      <w:r>
        <w:rPr>
          <w:rFonts w:ascii="Calibri" w:cs="Calibri" w:eastAsia="Calibri" w:hAnsi="Calibri"/>
          <w:color w:val="1F2937"/>
          <w:sz w:val="21"/>
          <w:szCs w:val="21"/>
        </w:rPr>
        <w:t xml:space="preserve"> answers each user with the games they can see: admins get every game; players get the released games they hold the tag for, plus the coming-soon ones (listed, not accessible). Each entry carries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coverUrl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upcoming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accessible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sortOrder</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game</w:t>
      </w:r>
      <w:r>
        <w:rPr>
          <w:rFonts w:ascii="Calibri" w:cs="Calibri" w:eastAsia="Calibri" w:hAnsi="Calibri"/>
          <w:color w:val="1F2937"/>
          <w:sz w:val="21"/>
          <w:szCs w:val="21"/>
        </w:rPr>
        <w:t xml:space="preserve"> (admin Games screen or </w:t>
      </w:r>
      <w:r>
        <w:rPr>
          <w:rFonts w:ascii="Courier New" w:cs="Courier New" w:eastAsia="Courier New" w:hAnsi="Courier New"/>
          <w:color w:val="1F2937"/>
          <w:sz w:val="18"/>
          <w:szCs w:val="18"/>
          <w:shd w:fill="EEF1F6" w:color="auto" w:val="clear"/>
        </w:rPr>
        <w:t xml:space="preserve">POST /games</w:t>
      </w:r>
      <w:r>
        <w:rPr>
          <w:rFonts w:ascii="Calibri" w:cs="Calibri" w:eastAsia="Calibri" w:hAnsi="Calibri"/>
          <w:color w:val="1F2937"/>
          <w:sz w:val="21"/>
          <w:szCs w:val="21"/>
        </w:rPr>
        <w:t xml:space="preserve">) also creates its tag when it does not exist, in the same transaction. New games start as coming soon.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Releasing a game</w:t>
      </w:r>
      <w:r>
        <w:rPr>
          <w:rFonts w:ascii="Calibri" w:cs="Calibri" w:eastAsia="Calibri" w:hAnsi="Calibri"/>
          <w:color w:val="1F2937"/>
          <w:sz w:val="21"/>
          <w:szCs w:val="21"/>
        </w:rPr>
        <w:t xml:space="preserve"> is unticking coming soon: players with the tag can open it from their next request. No deploy is needed.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Removing a game</w:t>
      </w:r>
      <w:r>
        <w:rPr>
          <w:rFonts w:ascii="Calibri" w:cs="Calibri" w:eastAsia="Calibri" w:hAnsi="Calibri"/>
          <w:color w:val="1F2937"/>
          <w:sz w:val="21"/>
          <w:szCs w:val="21"/>
        </w:rPr>
        <w:t xml:space="preserve"> deletes its cover but keeps its tag and its data.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catalog is kept in memory and reloaded after every change, because the token filter reads it on every request.</w:t>
      </w:r>
    </w:p>
    <w:p>
      <w:pPr>
        <w:pStyle w:val="Heading2"/>
        <w:numPr>
          <w:ilvl w:val="1"/>
          <w:numId w:val="2"/>
        </w:numPr>
        <w:ind w:left="800" w:hanging="800"/>
      </w:pPr>
      <w:bookmarkStart w:name="sec_pictures" w:id="1"/>
      <w:r>
        <w:rPr>
          <w:rFonts w:ascii="Calibri" w:cs="Calibri" w:eastAsia="Calibri" w:hAnsi="Calibri"/>
        </w:rPr>
        <w:t xml:space="preserve">Public pictures</w:t>
      </w:r>
      <w:bookmarkEnd w:id="1"/>
    </w:p>
    <w:p>
      <w:pPr>
        <w:spacing w:after="120" w:line="264"/>
        <w:ind w:left="360"/>
      </w:pPr>
      <w:r>
        <w:rPr>
          <w:rFonts w:ascii="Calibri" w:cs="Calibri" w:eastAsia="Calibri" w:hAnsi="Calibri"/>
          <w:color w:val="1F2937"/>
          <w:sz w:val="21"/>
          <w:szCs w:val="21"/>
        </w:rPr>
        <w:t xml:space="preserve">Covers and game artwork are pictures that admins upload from the Pictures screen. Modules declare which ones they need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each with a key such as </w:t>
      </w:r>
      <w:r>
        <w:rPr>
          <w:rFonts w:ascii="Courier New" w:cs="Courier New" w:eastAsia="Courier New" w:hAnsi="Courier New"/>
          <w:color w:val="1F2937"/>
          <w:sz w:val="18"/>
          <w:szCs w:val="18"/>
          <w:shd w:fill="EEF1F6" w:color="auto" w:val="clear"/>
        </w:rPr>
        <w:t xml:space="preserve">platform/games/pokemon</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wow-forever/talents/warrior-arms</w:t>
      </w:r>
      <w:r>
        <w:rPr>
          <w:rFonts w:ascii="Calibri" w:cs="Calibri" w:eastAsia="Calibri" w:hAnsi="Calibri"/>
          <w:color w:val="1F2937"/>
          <w:sz w:val="21"/>
          <w:szCs w:val="21"/>
        </w:rPr>
        <w:t xml:space="preserve">; uploads are only accepted for declared keys.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735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Step</w:t>
            </w:r>
          </w:p>
        </w:tc>
        <w:tc>
          <w:tcPr>
            <w:tcW w:type="dxa" w:w="735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happens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Validate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content must be JPEG or PNG (first bytes, never the name), at most 4 MB and 40 megapixels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Compress</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JdkImageCompressor</w:t>
            </w:r>
            <w:r>
              <w:rPr>
                <w:rFonts w:ascii="Calibri" w:cs="Calibri" w:eastAsia="Calibri" w:hAnsi="Calibri"/>
                <w:color w:val="1F2937"/>
                <w:sz w:val="19"/>
                <w:szCs w:val="19"/>
              </w:rPr>
              <w:t xml:space="preserve"> (JDK only): resize to the longest side allowed (1,920 px for public pictures), re-encode as JPEG, or PNG when there are transparent pixels, and lower the quality (0.82, 0.72, 0.62) and then the size until the file fits (1.5 MB). One picture at a time, to protect the memory of the free server</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object </w:t>
            </w:r>
            <w:r>
              <w:rPr>
                <w:rFonts w:ascii="Courier New" w:cs="Courier New" w:eastAsia="Courier New" w:hAnsi="Courier New"/>
                <w:color w:val="1F2937"/>
                <w:sz w:val="16"/>
                <w:szCs w:val="16"/>
                <w:shd w:fill="EEF1F6" w:color="auto" w:val="clear"/>
              </w:rPr>
              <w:t xml:space="preserve">&lt;key&gt;.&lt;jpg|png&gt;</w:t>
            </w:r>
            <w:r>
              <w:rPr>
                <w:rFonts w:ascii="Calibri" w:cs="Calibri" w:eastAsia="Calibri" w:hAnsi="Calibri"/>
                <w:color w:val="1F2937"/>
                <w:sz w:val="19"/>
                <w:szCs w:val="19"/>
              </w:rPr>
              <w:t xml:space="preserve">, overwritten on every upload; </w:t>
            </w:r>
            <w:r>
              <w:rPr>
                <w:rFonts w:ascii="Courier New" w:cs="Courier New" w:eastAsia="Courier New" w:hAnsi="Courier New"/>
                <w:color w:val="1F2937"/>
                <w:sz w:val="16"/>
                <w:szCs w:val="16"/>
                <w:shd w:fill="EEF1F6" w:color="auto" w:val="clear"/>
              </w:rPr>
              <w:t xml:space="preserve">core.asset</w:t>
            </w:r>
            <w:r>
              <w:rPr>
                <w:rFonts w:ascii="Calibri" w:cs="Calibri" w:eastAsia="Calibri" w:hAnsi="Calibri"/>
                <w:color w:val="1F2937"/>
                <w:sz w:val="19"/>
                <w:szCs w:val="19"/>
              </w:rPr>
              <w:t xml:space="preserve"> records the object, size and dimensions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Serve</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 </w:t>
            </w:r>
            <w:r>
              <w:rPr>
                <w:rFonts w:ascii="Courier New" w:cs="Courier New" w:eastAsia="Courier New" w:hAnsi="Courier New"/>
                <w:color w:val="1F2937"/>
                <w:sz w:val="16"/>
                <w:szCs w:val="16"/>
                <w:shd w:fill="EEF1F6" w:color="auto" w:val="clear"/>
              </w:rPr>
              <w:t xml:space="preserve">.../object/public/public-assets/&lt;object&gt;?v=&lt;upload time&gt;</w:t>
            </w:r>
            <w:r>
              <w:rPr>
                <w:rFonts w:ascii="Calibri" w:cs="Calibri" w:eastAsia="Calibri" w:hAnsi="Calibri"/>
                <w:color w:val="1F2937"/>
                <w:sz w:val="19"/>
                <w:szCs w:val="19"/>
              </w:rPr>
              <w:t xml:space="preserve">: it changes with every upload, so browsers cache each version for a year. URLs are kept in memory and rebuilt after a change</w:t>
            </w:r>
          </w:p>
        </w:tc>
      </w:tr>
    </w:tbl>
    <w:p>
      <w:pPr>
        <w:spacing w:after="80"/>
      </w:pPr>
    </w:p>
    <w:p>
      <w:pPr>
        <w:spacing w:after="120" w:line="264"/>
        <w:ind w:left="360"/>
      </w:pPr>
      <w:r>
        <w:rPr>
          <w:rFonts w:ascii="Calibri" w:cs="Calibri" w:eastAsia="Calibri" w:hAnsi="Calibri"/>
          <w:color w:val="1F2937"/>
          <w:sz w:val="21"/>
          <w:szCs w:val="21"/>
        </w:rPr>
        <w:t xml:space="preserve">The same compressor serves the Pokémon team pictures (1,600 px, 1 MB, private bucket; see </w:t>
      </w:r>
      <w:hyperlink w:history="1" w:anchor="ch_pokemon">
        <w:r>
          <w:rPr>
            <w:rFonts w:ascii="Calibri" w:cs="Calibri" w:eastAsia="Calibri" w:hAnsi="Calibri"/>
            <w:color w:val="1F6FD1"/>
            <w:sz w:val="21"/>
            <w:szCs w:val="21"/>
            <w:u w:val="single"/>
          </w:rPr>
          <w:t xml:space="preserve">chapter 7</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_Toc200011" w:id="1"/>
      <w:r>
        <w:rPr>
          <w:rFonts w:ascii="Calibri" w:cs="Calibri" w:eastAsia="Calibri" w:hAnsi="Calibri"/>
        </w:rPr>
        <w:t xml:space="preserve">Errors and logging</w:t>
      </w:r>
      <w:bookmarkEnd w:id="1"/>
    </w:p>
    <w:p>
      <w:pPr>
        <w:spacing w:after="120" w:line="264"/>
        <w:ind w:left="360"/>
      </w:pPr>
      <w:r>
        <w:rPr>
          <w:rFonts w:ascii="Courier New" w:cs="Courier New" w:eastAsia="Courier New" w:hAnsi="Courier New"/>
          <w:color w:val="1F2937"/>
          <w:sz w:val="18"/>
          <w:szCs w:val="18"/>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integrity violations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oversized uploads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security errors and deliberate business errors to problem details with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requestId</w:t>
      </w:r>
      <w:r>
        <w:rPr>
          <w:rFonts w:ascii="Calibri" w:cs="Calibri" w:eastAsia="Calibri" w:hAnsi="Calibri"/>
          <w:color w:val="1F2937"/>
          <w:sz w:val="21"/>
          <w:szCs w:val="21"/>
        </w:rPr>
        <w:t xml:space="preserve">.</w:t>
      </w:r>
    </w:p>
    <w:p>
      <w:pPr>
        <w:spacing w:after="120" w:line="264"/>
        <w:ind w:left="360"/>
      </w:pPr>
      <w:r>
        <w:rPr>
          <w:rFonts w:ascii="Courier New" w:cs="Courier New" w:eastAsia="Courier New" w:hAnsi="Courier New"/>
          <w:color w:val="1F2937"/>
          <w:sz w:val="18"/>
          <w:szCs w:val="18"/>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or generates one, puts it in the logging context and writes one </w:t>
      </w:r>
      <w:r>
        <w:rPr>
          <w:rFonts w:ascii="Courier New" w:cs="Courier New" w:eastAsia="Courier New" w:hAnsi="Courier New"/>
          <w:color w:val="1F2937"/>
          <w:sz w:val="18"/>
          <w:szCs w:val="18"/>
          <w:shd w:fill="EEF1F6" w:color="auto" w:val="clear"/>
        </w:rPr>
        <w:t xml:space="preserve">ACCESS</w:t>
      </w:r>
      <w:r>
        <w:rPr>
          <w:rFonts w:ascii="Calibri" w:cs="Calibri" w:eastAsia="Calibri" w:hAnsi="Calibri"/>
          <w:color w:val="1F2937"/>
          <w:sz w:val="21"/>
          <w:szCs w:val="21"/>
        </w:rPr>
        <w:t xml:space="preserve"> line per request (except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sz w:val="21"/>
          <w:szCs w:val="21"/>
        </w:rPr>
        <w:t xml:space="preserve">). Admin actions write </w:t>
      </w:r>
      <w:r>
        <w:rPr>
          <w:rFonts w:ascii="Courier New" w:cs="Courier New" w:eastAsia="Courier New" w:hAnsi="Courier New"/>
          <w:color w:val="1F2937"/>
          <w:sz w:val="18"/>
          <w:szCs w:val="18"/>
          <w:shd w:fill="EEF1F6" w:color="auto" w:val="clear"/>
        </w:rPr>
        <w:t xml:space="preserve">AUDIT</w:t>
      </w:r>
      <w:r>
        <w:rPr>
          <w:rFonts w:ascii="Calibri" w:cs="Calibri" w:eastAsia="Calibri" w:hAnsi="Calibri"/>
          <w:color w:val="1F2937"/>
          <w:sz w:val="21"/>
          <w:szCs w:val="21"/>
        </w:rPr>
        <w:t xml:space="preserve"> lines. Logs go to the console only.</w:t>
      </w:r>
    </w:p>
    <w:p>
      <w:pPr>
        <w:pStyle w:val="Heading2"/>
        <w:numPr>
          <w:ilvl w:val="1"/>
          <w:numId w:val="2"/>
        </w:numPr>
        <w:ind w:left="800" w:hanging="800"/>
      </w:pPr>
      <w:bookmarkStart w:name="sec_free" w:id="1"/>
      <w:r>
        <w:rPr>
          <w:rFonts w:ascii="Calibri" w:cs="Calibri" w:eastAsia="Calibri" w:hAnsi="Calibri"/>
        </w:rPr>
        <w:t xml:space="preserve">Free-tier efficiency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2293"/>
        <w:gridCol w:w="3823"/>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Technique</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c>
          <w:tcPr>
            <w:tcW w:type="dxa" w:w="38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Effect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Role and tags cache (Caffeine, 60 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UserAuthorityCache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one query per user per minute instead of one per request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picture URLs in memory</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GameCatalogService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AssetService</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Reloaded only after an admin change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Gzip</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JSON compressed (WoW data from about 1.8 MB to about 200 KB)</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ETag on static JSON</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JsonResponses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browser that has the data gets </w:t>
            </w:r>
            <w:r>
              <w:rPr>
                <w:rFonts w:ascii="Courier New" w:cs="Courier New" w:eastAsia="Courier New" w:hAnsi="Courier New"/>
                <w:color w:val="1F2937"/>
                <w:sz w:val="16"/>
                <w:szCs w:val="16"/>
                <w:shd w:fill="EEF1F6" w:color="auto" w:val="clear"/>
              </w:rPr>
              <w:t xml:space="preserve">304</w:t>
            </w:r>
            <w:r>
              <w:rPr>
                <w:rFonts w:ascii="Calibri" w:cs="Calibri" w:eastAsia="Calibri" w:hAnsi="Calibri"/>
                <w:color w:val="1F2937"/>
                <w:sz w:val="19"/>
                <w:szCs w:val="19"/>
              </w:rPr>
              <w:t xml:space="preserve"> with no body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Daily database ping</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KeepAliveController</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external cron keeps Render awake every 10 minutes; once a day the call also runs </w:t>
            </w:r>
            <w:r>
              <w:rPr>
                <w:rFonts w:ascii="Courier New" w:cs="Courier New" w:eastAsia="Courier New" w:hAnsi="Courier New"/>
                <w:color w:val="1F2937"/>
                <w:sz w:val="16"/>
                <w:szCs w:val="16"/>
                <w:shd w:fill="EEF1F6" w:color="auto" w:val="clear"/>
              </w:rPr>
              <w:t xml:space="preserve">select 1</w:t>
            </w:r>
            <w:r>
              <w:rPr>
                <w:rFonts w:ascii="Calibri" w:cs="Calibri" w:eastAsia="Calibri" w:hAnsi="Calibri"/>
                <w:color w:val="1F2937"/>
                <w:sz w:val="19"/>
                <w:szCs w:val="19"/>
              </w:rPr>
              <w:t xml:space="preserve"> so Supabase never pauses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Small connection pool</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5 connections to the Supabase pooler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JVM tuned for 512 MB</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Dockerfile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70% heap, SerialGC, exit on out-of-memory so Render restarts 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 caches in the client</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 services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game data requested once per session; Pokémon reads kept one minute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Long browser cache</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vercel.json</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Hashed JS and CSS cached for a year, images for a week</w:t>
            </w:r>
          </w:p>
        </w:tc>
      </w:tr>
    </w:tbl>
    <w:p>
      <w:pPr>
        <w:spacing w:after="80"/>
      </w:pPr>
    </w:p>
    <w:p>
      <w:pPr>
        <w:pStyle w:val="Heading1"/>
        <w:pageBreakBefore/>
        <w:numPr>
          <w:ilvl w:val="0"/>
          <w:numId w:val="2"/>
        </w:numPr>
        <w:ind w:left="720" w:hanging="720"/>
      </w:pPr>
      <w:bookmarkStart w:name="ch_frontend" w:id="1"/>
      <w:r>
        <w:rPr>
          <w:rFonts w:ascii="Calibri" w:cs="Calibri" w:eastAsia="Calibri" w:hAnsi="Calibri"/>
        </w:rPr>
        <w:t xml:space="preserve">Frontend</w:t>
      </w:r>
      <w:bookmarkEnd w:id="1"/>
    </w:p>
    <w:p>
      <w:pPr>
        <w:spacing w:after="120" w:line="264"/>
        <w:ind w:left="0"/>
      </w:pPr>
      <w:r>
        <w:rPr>
          <w:rFonts w:ascii="Calibri" w:cs="Calibri" w:eastAsia="Calibri" w:hAnsi="Calibri"/>
          <w:color w:val="1F2937"/>
          <w:sz w:val="21"/>
          <w:szCs w:val="21"/>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p>
    <w:p>
      <w:pPr>
        <w:pStyle w:val="Heading2"/>
        <w:numPr>
          <w:ilvl w:val="1"/>
          <w:numId w:val="2"/>
        </w:numPr>
        <w:ind w:left="800" w:hanging="800"/>
      </w:pPr>
      <w:bookmarkStart w:name="_Toc200012" w:id="1"/>
      <w:r>
        <w:rPr>
          <w:rFonts w:ascii="Calibri" w:cs="Calibri" w:eastAsia="Calibri" w:hAnsi="Calibri"/>
        </w:rPr>
        <w:t xml:space="preserve">Technical choices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Standalone components, zoneless change detection, signals, lazy-loaded routes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21"/>
          <w:szCs w:val="21"/>
        </w:rPr>
        <w:t xml:space="preserve"> on every component.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Strict TypeScript and strict templates; SCSS with design tokens exposed as CSS custom properties.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One API address everywhere: the relative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21"/>
          <w:szCs w:val="21"/>
        </w:rPr>
        <w:t xml:space="preserve"> forwards it to </w:t>
      </w:r>
      <w:r>
        <w:rPr>
          <w:rFonts w:ascii="Courier New" w:cs="Courier New" w:eastAsia="Courier New" w:hAnsi="Courier New"/>
          <w:color w:val="1F2937"/>
          <w:sz w:val="18"/>
          <w:szCs w:val="18"/>
          <w:shd w:fill="EEF1F6" w:color="auto" w:val="clear"/>
        </w:rPr>
        <w:t xml:space="preserve">localhost:8080</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proxy.conf.json</w:t>
      </w:r>
      <w:r>
        <w:rPr>
          <w:rFonts w:ascii="Calibri" w:cs="Calibri" w:eastAsia="Calibri" w:hAnsi="Calibri"/>
          <w:color w:val="1F2937"/>
          <w:sz w:val="21"/>
          <w:szCs w:val="21"/>
        </w:rPr>
        <w:t xml:space="preserve">) and Vercel forwards it to Render, so local and production behave the same with the session cookie.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interface text is in Spanish; code and documentation are in English.</w:t>
      </w:r>
    </w:p>
    <w:p>
      <w:pPr>
        <w:pStyle w:val="Heading2"/>
        <w:numPr>
          <w:ilvl w:val="1"/>
          <w:numId w:val="2"/>
        </w:numPr>
        <w:ind w:left="800" w:hanging="800"/>
      </w:pPr>
      <w:bookmarkStart w:name="_Toc200013" w:id="1"/>
      <w:r>
        <w:rPr>
          <w:rFonts w:ascii="Calibri" w:cs="Calibri" w:eastAsia="Calibri" w:hAnsi="Calibri"/>
        </w:rPr>
        <w:t xml:space="preserve">Folder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frontend/src/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main.ts · index.html · styles.scss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styles/               Tokens, mixins (breakpoints), reset, typography, terminal, modal,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admin-page, auth-screen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app.routes.ts     Platform routes + the routes of every game (built from games.ts)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api.ts (API_BASE_URL)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auth/         AuthSession, auth-interceptor, auth · admin · role-home guards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games/        GameModule contract, GameCatalog, game-guard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users/ tags/  UserApi, TagApi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assets/       AssetApi (pictures)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notifications/ NotificationCenter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shared/           models (user, tag, game, asset), notifications, directives (modal overlay), utils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features/         auth · welcome · admin (dashboard, users, games, images)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games.ts      GAME_MODULES: the games built into this client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pokemon/      See chapter 7</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wow-forever/  See chapter 8</w:t>
      </w:r>
    </w:p>
    <w:p>
      <w:pPr>
        <w:spacing w:after="120" w:line="264"/>
        <w:ind w:left="360"/>
      </w:pPr>
      <w:r>
        <w:rPr>
          <w:rFonts w:ascii="Calibri" w:cs="Calibri" w:eastAsia="Calibri" w:hAnsi="Calibri"/>
          <w:color w:val="1F2937"/>
          <w:sz w:val="21"/>
          <w:szCs w:val="21"/>
        </w:rPr>
        <w:t xml:space="preserve">Path aliases: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Each game keeps its own SCSS partial in </w:t>
      </w:r>
      <w:r>
        <w:rPr>
          <w:rFonts w:ascii="Courier New" w:cs="Courier New" w:eastAsia="Courier New" w:hAnsi="Courier New"/>
          <w:color w:val="1F2937"/>
          <w:sz w:val="18"/>
          <w:szCs w:val="18"/>
          <w:shd w:fill="EEF1F6" w:color="auto" w:val="clear"/>
        </w:rPr>
        <w:t xml:space="preserve">games/&lt;game&gt;/styles/</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14" w:id="1"/>
      <w:r>
        <w:rPr>
          <w:rFonts w:ascii="Calibri" w:cs="Calibri" w:eastAsia="Calibri" w:hAnsi="Calibri"/>
        </w:rPr>
        <w:t xml:space="preserve">Routing and access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7"/>
        <w:gridCol w:w="2866"/>
        <w:gridCol w:w="2677"/>
      </w:tblGrid>
      <w:tr>
        <w:trPr>
          <w:cantSplit/>
          <w:tblHeader/>
        </w:trPr>
        <w:tc>
          <w:tcPr>
            <w:tcW w:type="dxa" w:w="30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Who can enter</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Layout</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/set-password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Full-screen terminal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Redirects: admin to the dashboard, player to welcome</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/welcome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/admin/&lt;game&gt;/**</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 (code in the game folder)</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/&lt;game&gt;/**</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players the catalog marks as accessible</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own layout</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app.routes.ts</w:t>
      </w:r>
      <w:r>
        <w:rPr>
          <w:rFonts w:ascii="Calibri" w:cs="Calibri" w:eastAsia="Calibri" w:hAnsi="Calibri"/>
          <w:color w:val="1F2937"/>
          <w:sz w:val="21"/>
          <w:szCs w:val="21"/>
        </w:rPr>
        <w:t xml:space="preserve"> builds </w:t>
      </w:r>
      <w:r>
        <w:rPr>
          <w:rFonts w:ascii="Courier New" w:cs="Courier New" w:eastAsia="Courier New" w:hAnsi="Courier New"/>
          <w:color w:val="1F2937"/>
          <w:sz w:val="18"/>
          <w:szCs w:val="18"/>
          <w:shd w:fill="EEF1F6" w:color="auto" w:val="clear"/>
        </w:rPr>
        <w:t xml:space="preserve">/&lt;id&gt;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/admin/&lt;id&gt;</w:t>
      </w:r>
      <w:r>
        <w:rPr>
          <w:rFonts w:ascii="Calibri" w:cs="Calibri" w:eastAsia="Calibri" w:hAnsi="Calibri"/>
          <w:color w:val="1F2937"/>
          <w:sz w:val="21"/>
          <w:szCs w:val="21"/>
        </w:rPr>
        <w:t xml:space="preserve"> for every entry of </w:t>
      </w:r>
      <w:r>
        <w:rPr>
          <w:rFonts w:ascii="Courier New" w:cs="Courier New" w:eastAsia="Courier New" w:hAnsi="Courier New"/>
          <w:color w:val="1F2937"/>
          <w:sz w:val="18"/>
          <w:szCs w:val="18"/>
          <w:shd w:fill="EEF1F6" w:color="auto" w:val="clear"/>
        </w:rPr>
        <w:t xml:space="preserve">GAME_MODULES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gameGuard(id)</w:t>
      </w:r>
      <w:r>
        <w:rPr>
          <w:rFonts w:ascii="Calibri" w:cs="Calibri" w:eastAsia="Calibri" w:hAnsi="Calibri"/>
          <w:color w:val="1F2937"/>
          <w:sz w:val="21"/>
          <w:szCs w:val="21"/>
        </w:rPr>
        <w:t xml:space="preserve"> restores the session itself (guards of one route run in parallel) and asks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p>
    <w:p>
      <w:pPr>
        <w:pStyle w:val="Heading2"/>
        <w:numPr>
          <w:ilvl w:val="1"/>
          <w:numId w:val="2"/>
        </w:numPr>
        <w:ind w:left="800" w:hanging="800"/>
      </w:pPr>
      <w:bookmarkStart w:name="_Toc200015" w:id="1"/>
      <w:r>
        <w:rPr>
          <w:rFonts w:ascii="Calibri" w:cs="Calibri" w:eastAsia="Calibri" w:hAnsi="Calibri"/>
        </w:rPr>
        <w:t xml:space="preserve">Session handling</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access token lives only in memory; the long session is the HttpOnly refresh cookie, which scripts cannot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renews the token 60 seconds before it expires (minimum delay 5 seconds); concurrent renewals share one request, because the refresh token rotates.</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authInterceptor</w:t>
      </w:r>
      <w:r>
        <w:rPr>
          <w:rFonts w:ascii="Calibri" w:cs="Calibri" w:eastAsia="Calibri" w:hAnsi="Calibri"/>
          <w:color w:val="1F2937"/>
          <w:sz w:val="21"/>
          <w:szCs w:val="21"/>
        </w:rPr>
        <w:t xml:space="preserve"> adds the bearer token. On a </w:t>
      </w: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it renews once and repeats the request; </w:t>
      </w:r>
      <w:r>
        <w:rPr>
          <w:rFonts w:ascii="Courier New" w:cs="Courier New" w:eastAsia="Courier New" w:hAnsi="Courier New"/>
          <w:color w:val="1F2937"/>
          <w:sz w:val="18"/>
          <w:szCs w:val="18"/>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Heading2"/>
        <w:numPr>
          <w:ilvl w:val="1"/>
          <w:numId w:val="2"/>
        </w:numPr>
        <w:ind w:left="800" w:hanging="800"/>
      </w:pPr>
      <w:bookmarkStart w:name="sec_fe_look" w:id="1"/>
      <w:r>
        <w:rPr>
          <w:rFonts w:ascii="Calibri" w:cs="Calibri" w:eastAsia="Calibri" w:hAnsi="Calibri"/>
        </w:rPr>
        <w:t xml:space="preserve">Look and feel</w:t>
      </w:r>
      <w:bookmarkEnd w:id="1"/>
    </w:p>
    <w:p>
      <w:pPr>
        <w:spacing w:after="120" w:line="264"/>
        <w:ind w:left="360"/>
      </w:pPr>
      <w:r>
        <w:rPr>
          <w:rFonts w:ascii="Calibri" w:cs="Calibri" w:eastAsia="Calibri" w:hAnsi="Calibri"/>
          <w:color w:val="1F2937"/>
          <w:sz w:val="21"/>
          <w:szCs w:val="21"/>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p>
    <w:p>
      <w:pPr>
        <w:pStyle w:val="Heading3"/>
        <w:numPr>
          <w:ilvl w:val="2"/>
          <w:numId w:val="2"/>
        </w:numPr>
        <w:ind w:left="1260" w:hanging="900"/>
      </w:pPr>
      <w:r>
        <w:rPr>
          <w:rFonts w:ascii="Calibri" w:cs="Calibri" w:eastAsia="Calibri" w:hAnsi="Calibri"/>
        </w:rPr>
        <w:t xml:space="preserve">Responsive design</w:t>
      </w:r>
    </w:p>
    <w:p>
      <w:pPr>
        <w:spacing w:after="120" w:line="264"/>
        <w:ind w:left="720"/>
      </w:pPr>
      <w:r>
        <w:rPr>
          <w:rFonts w:ascii="Calibri" w:cs="Calibri" w:eastAsia="Calibri" w:hAnsi="Calibri"/>
          <w:color w:val="1F2937"/>
          <w:sz w:val="21"/>
          <w:szCs w:val="21"/>
        </w:rPr>
        <w:t xml:space="preserve">Breakpoints are shared mixins in </w:t>
      </w:r>
      <w:r>
        <w:rPr>
          <w:rFonts w:ascii="Courier New" w:cs="Courier New" w:eastAsia="Courier New" w:hAnsi="Courier New"/>
          <w:color w:val="1F2937"/>
          <w:sz w:val="18"/>
          <w:szCs w:val="18"/>
          <w:shd w:fill="EEF1F6" w:color="auto" w:val="clear"/>
        </w:rPr>
        <w:t xml:space="preserve">styles/_mixins.scss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sz w:val="21"/>
          <w:szCs w:val="21"/>
        </w:rPr>
        <w:t xml:space="preserve"> (900 px), </w:t>
      </w:r>
      <w:r>
        <w:rPr>
          <w:rFonts w:ascii="Courier New" w:cs="Courier New" w:eastAsia="Courier New" w:hAnsi="Courier New"/>
          <w:color w:val="1F2937"/>
          <w:sz w:val="18"/>
          <w:szCs w:val="18"/>
          <w:shd w:fill="EEF1F6" w:color="auto" w:val="clear"/>
        </w:rPr>
        <w:t xml:space="preserve">mobile</w:t>
      </w:r>
      <w:r>
        <w:rPr>
          <w:rFonts w:ascii="Calibri" w:cs="Calibri" w:eastAsia="Calibri" w:hAnsi="Calibri"/>
          <w:color w:val="1F2937"/>
          <w:sz w:val="21"/>
          <w:szCs w:val="21"/>
        </w:rPr>
        <w:t xml:space="preserve"> (640 px) and </w:t>
      </w:r>
      <w:r>
        <w:rPr>
          <w:rFonts w:ascii="Courier New" w:cs="Courier New" w:eastAsia="Courier New" w:hAnsi="Courier New"/>
          <w:color w:val="1F2937"/>
          <w:sz w:val="18"/>
          <w:szCs w:val="18"/>
          <w:shd w:fill="EEF1F6" w:color="auto" w:val="clear"/>
        </w:rPr>
        <w:t xml:space="preserve">small</w:t>
      </w:r>
      <w:r>
        <w:rPr>
          <w:rFonts w:ascii="Calibri" w:cs="Calibri" w:eastAsia="Calibri" w:hAnsi="Calibri"/>
          <w:color w:val="1F2937"/>
          <w:sz w:val="21"/>
          <w:szCs w:val="21"/>
        </w:rPr>
        <w:t xml:space="preserve"> (420 px). Every screen was checked at 320, 360, 768 and 1280 px. The patterns used:</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3"/>
        <w:gridCol w:w="2747"/>
      </w:tblGrid>
      <w:tr>
        <w:trPr>
          <w:cantSplit/>
          <w:tblHeader/>
        </w:trPr>
        <w:tc>
          <w:tcPr>
            <w:tcW w:type="dxa" w:w="54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Pattern</w:t>
            </w:r>
          </w:p>
        </w:tc>
        <w:tc>
          <w:tcPr>
            <w:tcW w:type="dxa" w:w="274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Rows become cards with labelled lines and the actions below (</w:t>
            </w:r>
            <w:r>
              <w:rPr>
                <w:rFonts w:ascii="Courier New" w:cs="Courier New" w:eastAsia="Courier New" w:hAnsi="Courier New"/>
                <w:color w:val="1F2937"/>
                <w:sz w:val="16"/>
                <w:szCs w:val="16"/>
                <w:shd w:fill="EEF1F6" w:color="auto" w:val="clear"/>
              </w:rPr>
              <w:t xml:space="preserve">data-label</w:t>
            </w:r>
            <w:r>
              <w:rPr>
                <w:rFonts w:ascii="Calibri" w:cs="Calibri" w:eastAsia="Calibri" w:hAnsi="Calibri"/>
                <w:color w:val="1F2937"/>
                <w:sz w:val="19"/>
                <w:szCs w:val="19"/>
              </w:rPr>
              <w:t xml:space="preserve"> on each cell)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w:t>
            </w:r>
            <w:r>
              <w:rPr>
                <w:rFonts w:ascii="Courier New" w:cs="Courier New" w:eastAsia="Courier New" w:hAnsi="Courier New"/>
                <w:color w:val="1F2937"/>
                <w:sz w:val="16"/>
                <w:szCs w:val="16"/>
                <w:shd w:fill="EEF1F6" w:color="auto" w:val="clear"/>
              </w:rPr>
              <w:t xml:space="preserve">admin-table</w:t>
            </w:r>
            <w:r>
              <w:rPr>
                <w:rFonts w:ascii="Calibri" w:cs="Calibri" w:eastAsia="Calibri" w:hAnsi="Calibri"/>
                <w:color w:val="1F2937"/>
                <w:sz w:val="19"/>
                <w:szCs w:val="19"/>
              </w:rPr>
              <w:t xml:space="preserve"> and the users table</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columns fixed while the rest scrolls sideways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standings tables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Scroll snapping: each swipe moves a whole round and the next one peeks in</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bracket</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Tooltips centred on screen when the finger leaves no room on either side</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and perk tooltips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Trees one per screen with tabs, swiped as a carousel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 and Legacy</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100dvh</w:t>
            </w:r>
            <w:r>
              <w:rPr>
                <w:rFonts w:ascii="Calibri" w:cs="Calibri" w:eastAsia="Calibri" w:hAnsi="Calibri"/>
                <w:color w:val="1F2937"/>
                <w:sz w:val="19"/>
                <w:szCs w:val="19"/>
              </w:rPr>
              <w:t xml:space="preserve"> and no automatic text enlarging</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Layouts and the base styles</w:t>
            </w:r>
          </w:p>
        </w:tc>
      </w:tr>
    </w:tbl>
    <w:p>
      <w:pPr>
        <w:spacing w:after="80"/>
      </w:pPr>
    </w:p>
    <w:p>
      <w:pPr>
        <w:pStyle w:val="Heading3"/>
        <w:numPr>
          <w:ilvl w:val="2"/>
          <w:numId w:val="2"/>
        </w:numPr>
        <w:ind w:left="1260" w:hanging="900"/>
      </w:pPr>
      <w:r>
        <w:rPr>
          <w:rFonts w:ascii="Calibri" w:cs="Calibri" w:eastAsia="Calibri" w:hAnsi="Calibri"/>
        </w:rPr>
        <w:t xml:space="preserve">Browser security headers</w:t>
      </w:r>
    </w:p>
    <w:p>
      <w:pPr>
        <w:spacing w:after="120" w:line="264"/>
        <w:ind w:left="720"/>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21"/>
          <w:szCs w:val="21"/>
        </w:rPr>
        <w:t xml:space="preserve"> sends on every path: a Content Security Policy (</w:t>
      </w:r>
      <w:r>
        <w:rPr>
          <w:rFonts w:ascii="Courier New" w:cs="Courier New" w:eastAsia="Courier New" w:hAnsi="Courier New"/>
          <w:color w:val="1F2937"/>
          <w:sz w:val="18"/>
          <w:szCs w:val="18"/>
          <w:shd w:fill="EEF1F6" w:color="auto" w:val="clear"/>
        </w:rPr>
        <w:t xml:space="preserve">default-src 'self'</w:t>
      </w:r>
      <w:r>
        <w:rPr>
          <w:rFonts w:ascii="Calibri" w:cs="Calibri" w:eastAsia="Calibri" w:hAnsi="Calibri"/>
          <w:color w:val="1F2937"/>
          <w:sz w:val="21"/>
          <w:szCs w:val="21"/>
        </w:rPr>
        <w:t xml:space="preserve">; scripts only from the site; styles from the site and Google Fonts; fonts from Google Fonts; images from the site and any HTTPS host; API calls only to the site; no plugins; no framing), HSTS, </w:t>
      </w:r>
      <w:r>
        <w:rPr>
          <w:rFonts w:ascii="Courier New" w:cs="Courier New" w:eastAsia="Courier New" w:hAnsi="Courier New"/>
          <w:color w:val="1F2937"/>
          <w:sz w:val="18"/>
          <w:szCs w:val="18"/>
          <w:shd w:fill="EEF1F6" w:color="auto" w:val="clear"/>
        </w:rPr>
        <w:t xml:space="preserve">X-Content-Type-Options: nosniff</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X-Frame-Options: DENY</w:t>
      </w:r>
      <w:r>
        <w:rPr>
          <w:rFonts w:ascii="Calibri" w:cs="Calibri" w:eastAsia="Calibri" w:hAnsi="Calibri"/>
          <w:color w:val="1F2937"/>
          <w:sz w:val="21"/>
          <w:szCs w:val="21"/>
        </w:rPr>
        <w:t xml:space="preserve">, a strict referrer policy, a permissions policy that disables camera, microphone, location, payment and USB, and </w:t>
      </w:r>
      <w:r>
        <w:rPr>
          <w:rFonts w:ascii="Courier New" w:cs="Courier New" w:eastAsia="Courier New" w:hAnsi="Courier New"/>
          <w:color w:val="1F2937"/>
          <w:sz w:val="18"/>
          <w:szCs w:val="18"/>
          <w:shd w:fill="EEF1F6" w:color="auto" w:val="clear"/>
        </w:rPr>
        <w:t xml:space="preserve">Cross-Origin-Opener-Policy</w:t>
      </w:r>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1200" w:right="120"/>
      </w:pPr>
      <w:r>
        <w:rPr>
          <w:rFonts w:ascii="Calibri" w:cs="Calibri" w:eastAsia="Calibri" w:hAnsi="Calibri"/>
          <w:b/>
          <w:bCs/>
          <w:color w:val="9A4509"/>
          <w:sz w:val="20"/>
          <w:szCs w:val="20"/>
        </w:rPr>
        <w:t xml:space="preserve">NO INLINE SCRIPT  </w:t>
      </w:r>
      <w:r>
        <w:rPr>
          <w:rFonts w:ascii="Calibri" w:cs="Calibri" w:eastAsia="Calibri" w:hAnsi="Calibri"/>
          <w:color w:val="1F2937"/>
          <w:sz w:val="20"/>
          <w:szCs w:val="20"/>
        </w:rPr>
        <w:t xml:space="preserve">The policy forbids inline code. </w:t>
      </w:r>
      <w:r>
        <w:rPr>
          <w:rFonts w:ascii="Courier New" w:cs="Courier New" w:eastAsia="Courier New" w:hAnsi="Courier New"/>
          <w:color w:val="1F2937"/>
          <w:sz w:val="17"/>
          <w:szCs w:val="17"/>
          <w:shd w:fill="EEF1F6" w:color="auto" w:val="clear"/>
        </w:rPr>
        <w:t xml:space="preserve">angular.json</w:t>
      </w:r>
      <w:r>
        <w:rPr>
          <w:rFonts w:ascii="Calibri" w:cs="Calibri" w:eastAsia="Calibri" w:hAnsi="Calibri"/>
          <w:color w:val="1F2937"/>
          <w:sz w:val="20"/>
          <w:szCs w:val="20"/>
        </w:rPr>
        <w:t xml:space="preserve"> turns off critical-CSS inlining because it adds an inline </w:t>
      </w:r>
      <w:r>
        <w:rPr>
          <w:rFonts w:ascii="Courier New" w:cs="Courier New" w:eastAsia="Courier New" w:hAnsi="Courier New"/>
          <w:color w:val="1F2937"/>
          <w:sz w:val="17"/>
          <w:szCs w:val="17"/>
          <w:shd w:fill="EEF1F6" w:color="auto" w:val="clear"/>
        </w:rPr>
        <w:t xml:space="preserve">onload</w:t>
      </w:r>
      <w:r>
        <w:rPr>
          <w:rFonts w:ascii="Calibri" w:cs="Calibri" w:eastAsia="Calibri" w:hAnsi="Calibri"/>
          <w:color w:val="1F2937"/>
          <w:sz w:val="20"/>
          <w:szCs w:val="20"/>
        </w:rPr>
        <w:t xml:space="preserve"> handler; keep it off, and never add inline scripts or event attributes to </w:t>
      </w:r>
      <w:r>
        <w:rPr>
          <w:rFonts w:ascii="Courier New" w:cs="Courier New" w:eastAsia="Courier New" w:hAnsi="Courier New"/>
          <w:color w:val="1F2937"/>
          <w:sz w:val="17"/>
          <w:szCs w:val="17"/>
          <w:shd w:fill="EEF1F6" w:color="auto" w:val="clear"/>
        </w:rPr>
        <w:t xml:space="preserve">index.html</w:t>
      </w:r>
      <w:r>
        <w:rPr>
          <w:rFonts w:ascii="Calibri" w:cs="Calibri" w:eastAsia="Calibri" w:hAnsi="Calibri"/>
          <w:color w:val="1F2937"/>
          <w:sz w:val="20"/>
          <w:szCs w:val="20"/>
        </w:rPr>
        <w:t xml:space="preserve">.</w:t>
      </w:r>
    </w:p>
    <w:p>
      <w:pPr>
        <w:pStyle w:val="Heading2"/>
        <w:numPr>
          <w:ilvl w:val="1"/>
          <w:numId w:val="2"/>
        </w:numPr>
        <w:ind w:left="800" w:hanging="800"/>
      </w:pPr>
      <w:bookmarkStart w:name="_Toc200016"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Features and games may use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never import from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a game never imports another game or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file used by one area stays inside it and moves 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only when two areas need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Hyphen-separated file names,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Services are named for what they do (</w:t>
      </w: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UserApi</w:t>
      </w:r>
      <w:r>
        <w:rPr>
          <w:rFonts w:ascii="Calibri" w:cs="Calibri" w:eastAsia="Calibri" w:hAnsi="Calibri"/>
          <w:color w:val="1F2937"/>
          <w:sz w:val="21"/>
          <w:szCs w:val="21"/>
        </w:rPr>
        <w:t xml:space="preserve">); guards and interceptors keep their type with a hyphen (</w:t>
      </w:r>
      <w:r>
        <w:rPr>
          <w:rFonts w:ascii="Courier New" w:cs="Courier New" w:eastAsia="Courier New" w:hAnsi="Courier New"/>
          <w:color w:val="1F2937"/>
          <w:sz w:val="18"/>
          <w:szCs w:val="18"/>
          <w:shd w:fill="EEF1F6" w:color="auto" w:val="clear"/>
        </w:rPr>
        <w:t xml:space="preserve">auth-guard.ts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auth-interceptor.ts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Members used only by a component template are </w:t>
      </w:r>
      <w:r>
        <w:rPr>
          <w:rFonts w:ascii="Courier New" w:cs="Courier New" w:eastAsia="Courier New" w:hAnsi="Courier New"/>
          <w:color w:val="1F2937"/>
          <w:sz w:val="18"/>
          <w:szCs w:val="18"/>
          <w:shd w:fill="EEF1F6" w:color="auto" w:val="clear"/>
        </w:rPr>
        <w:t xml:space="preserve">protected</w:t>
      </w:r>
      <w:r>
        <w:rPr>
          <w:rFonts w:ascii="Calibri" w:cs="Calibri" w:eastAsia="Calibri" w:hAnsi="Calibri"/>
          <w:color w:val="1F2937"/>
          <w:sz w:val="21"/>
          <w:szCs w:val="21"/>
        </w:rPr>
        <w:t xml:space="preserve">, members used only by its class are </w:t>
      </w:r>
      <w:r>
        <w:rPr>
          <w:rFonts w:ascii="Courier New" w:cs="Courier New" w:eastAsia="Courier New" w:hAnsi="Courier New"/>
          <w:color w:val="1F2937"/>
          <w:sz w:val="18"/>
          <w:szCs w:val="18"/>
          <w:shd w:fill="EEF1F6" w:color="auto" w:val="clear"/>
        </w:rPr>
        <w:t xml:space="preserve">private</w:t>
      </w:r>
      <w:r>
        <w:rPr>
          <w:rFonts w:ascii="Calibri" w:cs="Calibri" w:eastAsia="Calibri" w:hAnsi="Calibri"/>
          <w:color w:val="1F2937"/>
          <w:sz w:val="21"/>
          <w:szCs w:val="21"/>
        </w:rPr>
        <w:t xml:space="preserve">; event handlers are named for their action (</w:t>
      </w:r>
      <w:r>
        <w:rPr>
          <w:rFonts w:ascii="Courier New" w:cs="Courier New" w:eastAsia="Courier New" w:hAnsi="Courier New"/>
          <w:color w:val="1F2937"/>
          <w:sz w:val="18"/>
          <w:szCs w:val="18"/>
          <w:shd w:fill="EEF1F6" w:color="auto" w:val="clear"/>
        </w:rPr>
        <w:t xml:space="preserve">signIn()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uploadPicture()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modal backdrop uses the </w:t>
      </w:r>
      <w:r>
        <w:rPr>
          <w:rFonts w:ascii="Courier New" w:cs="Courier New" w:eastAsia="Courier New" w:hAnsi="Courier New"/>
          <w:color w:val="1F2937"/>
          <w:sz w:val="18"/>
          <w:szCs w:val="18"/>
          <w:shd w:fill="EEF1F6" w:color="auto" w:val="clear"/>
        </w:rPr>
        <w:t xml:space="preserve">appModalOverlay</w:t>
      </w:r>
      <w:r>
        <w:rPr>
          <w:rFonts w:ascii="Calibri" w:cs="Calibri" w:eastAsia="Calibri" w:hAnsi="Calibri"/>
          <w:color w:val="1F2937"/>
          <w:sz w:val="21"/>
          <w:szCs w:val="21"/>
        </w:rPr>
        <w:t xml:space="preserve"> directive: Escape or a click outside closes it, focus stays inside the dialog, the dialog is named after its title and focus returns to the element that opened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file starts with a short English header comment and there are no other comments in the code, styles or templates. ESLint (angular-eslint, including template accessibility) and Prettier (120 columns, 4 spaces) must pass: </w:t>
      </w:r>
      <w:r>
        <w:rPr>
          <w:rFonts w:ascii="Courier New" w:cs="Courier New" w:eastAsia="Courier New" w:hAnsi="Courier New"/>
          <w:color w:val="1F2937"/>
          <w:sz w:val="18"/>
          <w:szCs w:val="18"/>
          <w:shd w:fill="EEF1F6" w:color="auto" w:val="clear"/>
        </w:rPr>
        <w:t xml:space="preserve">npm run lint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db" w:id="1"/>
      <w:r>
        <w:rPr>
          <w:rFonts w:ascii="Calibri" w:cs="Calibri" w:eastAsia="Calibri" w:hAnsi="Calibri"/>
        </w:rPr>
        <w:t xml:space="preserve">Database and storage</w:t>
      </w:r>
      <w:bookmarkEnd w:id="1"/>
    </w:p>
    <w:p>
      <w:pPr>
        <w:spacing w:after="120" w:line="264"/>
        <w:ind w:left="0"/>
      </w:pPr>
      <w:r>
        <w:rPr>
          <w:rFonts w:ascii="Calibri" w:cs="Calibri" w:eastAsia="Calibri" w:hAnsi="Calibri"/>
          <w:color w:val="1F2937"/>
          <w:sz w:val="21"/>
          <w:szCs w:val="21"/>
        </w:rPr>
        <w:t xml:space="preserve">PostgreSQL on Supabase, with one schema for the platform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one for each game that needs tables. Hibernate runs with </w:t>
      </w:r>
      <w:r>
        <w:rPr>
          <w:rFonts w:ascii="Courier New" w:cs="Courier New" w:eastAsia="Courier New" w:hAnsi="Courier New"/>
          <w:color w:val="1F2937"/>
          <w:sz w:val="18"/>
          <w:szCs w:val="18"/>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open-in-view=false</w:t>
      </w:r>
      <w:r>
        <w:rPr>
          <w:rFonts w:ascii="Calibri" w:cs="Calibri" w:eastAsia="Calibri" w:hAnsi="Calibri"/>
          <w:color w:val="1F2937"/>
          <w:sz w:val="21"/>
          <w:szCs w:val="21"/>
        </w:rPr>
        <w:t xml:space="preserve">: the schema is created and changed with SQL files kept next to the code of each module.</w:t>
      </w:r>
    </w:p>
    <w:p>
      <w:pPr>
        <w:pStyle w:val="Heading2"/>
        <w:numPr>
          <w:ilvl w:val="1"/>
          <w:numId w:val="2"/>
        </w:numPr>
        <w:ind w:left="800" w:hanging="800"/>
      </w:pPr>
      <w:bookmarkStart w:name="_Toc200017" w:id="1"/>
      <w:r>
        <w:rPr>
          <w:rFonts w:ascii="Calibri" w:cs="Calibri" w:eastAsia="Calibri" w:hAnsi="Calibri"/>
        </w:rPr>
        <w:t xml:space="preserve">Schemas and SQL files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248"/>
        <w:gridCol w:w="4206"/>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Schema</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SQL file</w:t>
            </w:r>
          </w:p>
        </w:tc>
        <w:tc>
          <w:tcPr>
            <w:tcW w:type="dxa" w:w="420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backend/core/sql/core.sql</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the public bucket and its policy</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backend/games/pokemon/sql/pokemon.sql</w:t>
            </w:r>
          </w:p>
        </w:tc>
        <w:tc>
          <w:tcPr>
            <w:tcW w:type="dxa" w:w="420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Nine tables of the Pokémon module; the private bucket of team pictures and its policy (see </w:t>
            </w:r>
            <w:hyperlink w:history="1" w:anchor="ch_pokemon">
              <w:r>
                <w:rPr>
                  <w:rFonts w:ascii="Calibri" w:cs="Calibri" w:eastAsia="Calibri" w:hAnsi="Calibri"/>
                  <w:color w:val="1F6FD1"/>
                  <w:sz w:val="19"/>
                  <w:szCs w:val="19"/>
                  <w:u w:val="single"/>
                </w:rPr>
                <w:t xml:space="preserve">chapter 7</w:t>
              </w:r>
            </w:hyperlink>
            <w:r>
              <w:rPr>
                <w:rFonts w:ascii="Calibri" w:cs="Calibri" w:eastAsia="Calibri" w:hAnsi="Calibri"/>
                <w:color w:val="1F2937"/>
                <w:sz w:val="19"/>
                <w:szCs w:val="19"/>
              </w:rPr>
              <w:t xml:space="preserve">)</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keeps its data in files inside its module</w:t>
            </w:r>
          </w:p>
        </w:tc>
      </w:tr>
    </w:tbl>
    <w:p>
      <w:pPr>
        <w:spacing w:after="80"/>
      </w:pPr>
    </w:p>
    <w:p>
      <w:pPr>
        <w:spacing w:after="120" w:line="264"/>
        <w:ind w:left="360"/>
      </w:pPr>
      <w:r>
        <w:rPr>
          <w:rFonts w:ascii="Calibri" w:cs="Calibri" w:eastAsia="Calibri" w:hAnsi="Calibri"/>
          <w:color w:val="1F2937"/>
          <w:sz w:val="21"/>
          <w:szCs w:val="21"/>
        </w:rPr>
        <w:t xml:space="preserve">On an empty Supabase project run </w:t>
      </w:r>
      <w:r>
        <w:rPr>
          <w:rFonts w:ascii="Courier New" w:cs="Courier New" w:eastAsia="Courier New" w:hAnsi="Courier New"/>
          <w:color w:val="1F2937"/>
          <w:sz w:val="18"/>
          <w:szCs w:val="18"/>
          <w:shd w:fill="EEF1F6" w:color="auto" w:val="clear"/>
        </w:rPr>
        <w:t xml:space="preserve">core.sql</w:t>
      </w:r>
      <w:r>
        <w:rPr>
          <w:rFonts w:ascii="Calibri" w:cs="Calibri" w:eastAsia="Calibri" w:hAnsi="Calibri"/>
          <w:color w:val="1F2937"/>
          <w:sz w:val="21"/>
          <w:szCs w:val="21"/>
        </w:rPr>
        <w:t xml:space="preserve"> and then each game's file in the SQL editor. The files use </w:t>
      </w:r>
      <w:r>
        <w:rPr>
          <w:rFonts w:ascii="Courier New" w:cs="Courier New" w:eastAsia="Courier New" w:hAnsi="Courier New"/>
          <w:color w:val="1F2937"/>
          <w:sz w:val="18"/>
          <w:szCs w:val="18"/>
          <w:shd w:fill="EEF1F6" w:color="auto" w:val="clear"/>
        </w:rPr>
        <w:t xml:space="preserve">if not exists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on conflict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drop policy if exists</w:t>
      </w:r>
      <w:r>
        <w:rPr>
          <w:rFonts w:ascii="Calibri" w:cs="Calibri" w:eastAsia="Calibri" w:hAnsi="Calibri"/>
          <w:color w:val="1F2937"/>
          <w:sz w:val="21"/>
          <w:szCs w:val="21"/>
        </w:rPr>
        <w:t xml:space="preserve">, so a section can be run again when it changes.</w:t>
      </w:r>
    </w:p>
    <w:p>
      <w:pPr>
        <w:pStyle w:val="Heading2"/>
        <w:numPr>
          <w:ilvl w:val="1"/>
          <w:numId w:val="2"/>
        </w:numPr>
        <w:ind w:left="800" w:hanging="800"/>
      </w:pPr>
      <w:bookmarkStart w:name="_Toc200018"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UUID primary keys, except tables keyed by a text key (</w:t>
      </w:r>
      <w:r>
        <w:rPr>
          <w:rFonts w:ascii="Courier New" w:cs="Courier New" w:eastAsia="Courier New" w:hAnsi="Courier New"/>
          <w:color w:val="1F2937"/>
          <w:sz w:val="18"/>
          <w:szCs w:val="18"/>
          <w:shd w:fill="EEF1F6" w:color="auto" w:val="clear"/>
        </w:rPr>
        <w:t xml:space="preserve">core.tag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core.asset</w:t>
      </w:r>
      <w:r>
        <w:rPr>
          <w:rFonts w:ascii="Calibri" w:cs="Calibri" w:eastAsia="Calibri" w:hAnsi="Calibri"/>
          <w:color w:val="1F2937"/>
          <w:sz w:val="21"/>
          <w:szCs w:val="21"/>
        </w:rPr>
        <w:t xml:space="preserve">) and join tables.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snake_case names; timestamps with time zone (</w:t>
      </w:r>
      <w:r>
        <w:rPr>
          <w:rFonts w:ascii="Courier New" w:cs="Courier New" w:eastAsia="Courier New" w:hAnsi="Courier New"/>
          <w:color w:val="1F2937"/>
          <w:sz w:val="18"/>
          <w:szCs w:val="18"/>
          <w:shd w:fill="EEF1F6" w:color="auto" w:val="clear"/>
        </w:rPr>
        <w:t xml:space="preserve">timestamptz</w:t>
      </w:r>
      <w:r>
        <w:rPr>
          <w:rFonts w:ascii="Calibri" w:cs="Calibri" w:eastAsia="Calibri" w:hAnsi="Calibri"/>
          <w:color w:val="1F2937"/>
          <w:sz w:val="21"/>
          <w:szCs w:val="21"/>
        </w:rPr>
        <w:t xml:space="preserve">) in every table except </w:t>
      </w:r>
      <w:r>
        <w:rPr>
          <w:rFonts w:ascii="Courier New" w:cs="Courier New" w:eastAsia="Courier New" w:hAnsi="Courier New"/>
          <w:color w:val="1F2937"/>
          <w:sz w:val="18"/>
          <w:szCs w:val="18"/>
          <w:shd w:fill="EEF1F6" w:color="auto" w:val="clear"/>
        </w:rPr>
        <w:t xml:space="preserve">core.user</w:t>
      </w:r>
      <w:r>
        <w:rPr>
          <w:rFonts w:ascii="Calibri" w:cs="Calibri" w:eastAsia="Calibri" w:hAnsi="Calibri"/>
          <w:color w:val="1F2937"/>
          <w:sz w:val="21"/>
          <w:szCs w:val="21"/>
        </w:rPr>
        <w:t xml:space="preserve">; statuses as short text values with converters in Java.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Integrity in the database (unique keys, foreign keys, not null, checks); the exception handler turns violations into clean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answers.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Row level security enabled on every table with no policies: the Supabase Data API (anon and authenticated roles) can read nothing, and the backend connects as the owner.</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game schema never references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 link to a platform user is a plain UUID column.</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NAMING EXCEPTION  </w:t>
      </w:r>
      <w:r>
        <w:rPr>
          <w:rFonts w:ascii="Calibri" w:cs="Calibri" w:eastAsia="Calibri" w:hAnsi="Calibri"/>
          <w:color w:val="1F2937"/>
          <w:sz w:val="20"/>
          <w:szCs w:val="20"/>
        </w:rPr>
        <w:t xml:space="preserve">An id with a hyphen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is not a valid unquoted SQL identifier or Java package. The schema would use an underscore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20"/>
          <w:szCs w:val="20"/>
        </w:rPr>
        <w:t xml:space="preserve">) and the package drops it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the tag, API path, catalog key and frontend folder keep the hyphen.</w:t>
      </w:r>
    </w:p>
    <w:p>
      <w:pPr>
        <w:pStyle w:val="Heading2"/>
        <w:numPr>
          <w:ilvl w:val="1"/>
          <w:numId w:val="2"/>
        </w:numPr>
        <w:ind w:left="800" w:hanging="800"/>
      </w:pPr>
      <w:bookmarkStart w:name="sec_db_core" w:id="1"/>
      <w:r>
        <w:rPr>
          <w:rFonts w:ascii="Calibri" w:cs="Calibri" w:eastAsia="Calibri" w:hAnsi="Calibri"/>
        </w:rPr>
        <w:t xml:space="preserve">Schema core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3248"/>
        <w:gridCol w:w="3441"/>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Columns</w:t>
            </w:r>
          </w:p>
        </w:tc>
        <w:tc>
          <w:tcPr>
            <w:tcW w:type="dxa" w:w="344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w:t>
            </w:r>
            <w:r>
              <w:rPr>
                <w:rFonts w:ascii="Calibri" w:cs="Calibri" w:eastAsia="Calibri" w:hAnsi="Calibri"/>
                <w:color w:val="1F2937"/>
                <w:sz w:val="19"/>
                <w:szCs w:val="19"/>
              </w:rPr>
              <w:t xml:space="preserve"> (quoted: reserved word)</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avatar_url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is the Supabase Auth id;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copied so users can be listed without Supabase; role </w:t>
            </w:r>
            <w:r>
              <w:rPr>
                <w:rFonts w:ascii="Courier New" w:cs="Courier New" w:eastAsia="Courier New" w:hAnsi="Courier New"/>
                <w:color w:val="1F2937"/>
                <w:sz w:val="16"/>
                <w:szCs w:val="16"/>
                <w:shd w:fill="EEF1F6" w:color="auto" w:val="clear"/>
              </w:rPr>
              <w:t xml:space="preserve">usuario</w:t>
            </w:r>
            <w:r>
              <w:rPr>
                <w:rFonts w:ascii="Calibri" w:cs="Calibri" w:eastAsia="Calibri" w:hAnsi="Calibri"/>
                <w:color w:val="1F2937"/>
                <w:sz w:val="19"/>
                <w:szCs w:val="19"/>
              </w:rPr>
              <w:t xml:space="preserve"> or </w:t>
            </w:r>
            <w:r>
              <w:rPr>
                <w:rFonts w:ascii="Courier New" w:cs="Courier New" w:eastAsia="Courier New" w:hAnsi="Courier New"/>
                <w:color w:val="1F2937"/>
                <w:sz w:val="16"/>
                <w:szCs w:val="16"/>
                <w:shd w:fill="EEF1F6" w:color="auto" w:val="clear"/>
              </w:rPr>
              <w:t xml:space="preserve">admin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tag</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immutable (2 to 30 lowercase letters, digits, </w:t>
            </w:r>
            <w:r>
              <w:rPr>
                <w:rFonts w:ascii="Courier New" w:cs="Courier New" w:eastAsia="Courier New" w:hAnsi="Courier New"/>
                <w:color w:val="1F2937"/>
                <w:sz w:val="16"/>
                <w:szCs w:val="16"/>
                <w:shd w:fill="EEF1F6" w:color="auto" w:val="clear"/>
              </w:rPr>
              <w:t xml:space="preser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_</w:t>
            </w:r>
            <w:r>
              <w:rPr>
                <w:rFonts w:ascii="Calibri" w:cs="Calibri" w:eastAsia="Calibri" w:hAnsi="Calibri"/>
                <w:color w:val="1F2937"/>
                <w:sz w:val="19"/>
                <w:szCs w:val="19"/>
              </w:rPr>
              <w:t xml:space="preserv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user_tag</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tag_key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assigned_at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Join table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upcoming</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sort_order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catalog; key = tag key = game id. Seeded with Pokémon, WoW Forever, LoL and CS2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asset</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object_name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content_type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size_bytes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width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height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updated_at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row per uploaded public picture; the key matches a declared slot</w:t>
            </w:r>
          </w:p>
        </w:tc>
      </w:tr>
    </w:tbl>
    <w:p>
      <w:pPr>
        <w:spacing w:after="80"/>
      </w:pPr>
    </w:p>
    <w:p>
      <w:pPr>
        <w:pStyle w:val="Heading2"/>
        <w:numPr>
          <w:ilvl w:val="1"/>
          <w:numId w:val="2"/>
        </w:numPr>
        <w:ind w:left="800" w:hanging="800"/>
      </w:pPr>
      <w:bookmarkStart w:name="_Toc200019" w:id="1"/>
      <w:r>
        <w:rPr>
          <w:rFonts w:ascii="Calibri" w:cs="Calibri" w:eastAsia="Calibri" w:hAnsi="Calibri"/>
        </w:rPr>
        <w:t xml:space="preserve">Storage buckets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2675"/>
        <w:gridCol w:w="1720"/>
        <w:gridCol w:w="2677"/>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Bucket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Visibility</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Limits</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public-assets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read by URL; writes only by the backend</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MB, JPEG or PNG</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Covers and game artwork, one object per key</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pokemon-teams</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 with signed URLs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 MB, WebP, JPEG or PNG</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 of tournament players</w:t>
            </w:r>
          </w:p>
        </w:tc>
      </w:tr>
    </w:tbl>
    <w:p>
      <w:pPr>
        <w:spacing w:after="80"/>
      </w:pPr>
    </w:p>
    <w:p>
      <w:pPr>
        <w:spacing w:after="120" w:line="264"/>
        <w:ind w:left="360"/>
      </w:pPr>
      <w:r>
        <w:rPr>
          <w:rFonts w:ascii="Calibri" w:cs="Calibri" w:eastAsia="Calibri" w:hAnsi="Calibri"/>
          <w:color w:val="1F2937"/>
          <w:sz w:val="21"/>
          <w:szCs w:val="21"/>
        </w:rPr>
        <w:t xml:space="preserve">A restrictive policy on </w:t>
      </w:r>
      <w:r>
        <w:rPr>
          <w:rFonts w:ascii="Courier New" w:cs="Courier New" w:eastAsia="Courier New" w:hAnsi="Courier New"/>
          <w:color w:val="1F2937"/>
          <w:sz w:val="18"/>
          <w:szCs w:val="18"/>
          <w:shd w:fill="EEF1F6" w:color="auto" w:val="clear"/>
        </w:rPr>
        <w:t xml:space="preserve">storage.objects</w:t>
      </w:r>
      <w:r>
        <w:rPr>
          <w:rFonts w:ascii="Calibri" w:cs="Calibri" w:eastAsia="Calibri" w:hAnsi="Calibri"/>
          <w:color w:val="1F2937"/>
          <w:sz w:val="21"/>
          <w:szCs w:val="21"/>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p>
    <w:p>
      <w:pPr>
        <w:pStyle w:val="Heading2"/>
        <w:numPr>
          <w:ilvl w:val="1"/>
          <w:numId w:val="2"/>
        </w:numPr>
        <w:ind w:left="800" w:hanging="800"/>
      </w:pPr>
      <w:bookmarkStart w:name="_Toc200020" w:id="1"/>
      <w:r>
        <w:rPr>
          <w:rFonts w:ascii="Calibri" w:cs="Calibri" w:eastAsia="Calibri" w:hAnsi="Calibri"/>
        </w:rPr>
        <w:t xml:space="preserve">Working with the schema</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The SQL files and the live database. Update the file of the module with every structural change and run the new part in Supabase before deploying the code that needs it.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spring.datasource.*</w:t>
      </w:r>
      <w:r>
        <w:rPr>
          <w:rFonts w:ascii="Calibri" w:cs="Calibri" w:eastAsia="Calibri" w:hAnsi="Calibri"/>
          <w:color w:val="1F2937"/>
          <w:sz w:val="21"/>
          <w:szCs w:val="21"/>
        </w:rPr>
        <w:t xml:space="preserve">, supplied through environment variables or the ignored local properties file.</w:t>
      </w:r>
    </w:p>
    <w:p>
      <w:pPr>
        <w:pStyle w:val="Heading1"/>
        <w:pageBreakBefore/>
        <w:numPr>
          <w:ilvl w:val="0"/>
          <w:numId w:val="2"/>
        </w:numPr>
        <w:ind w:left="720" w:hanging="720"/>
      </w:pPr>
      <w:bookmarkStart w:name="ch_api" w:id="1"/>
      <w:r>
        <w:rPr>
          <w:rFonts w:ascii="Calibri" w:cs="Calibri" w:eastAsia="Calibri" w:hAnsi="Calibri"/>
        </w:rPr>
        <w:t xml:space="preserve">API reference</w:t>
      </w:r>
      <w:bookmarkEnd w:id="1"/>
    </w:p>
    <w:p>
      <w:pPr>
        <w:spacing w:after="120" w:line="264"/>
        <w:ind w:left="0"/>
      </w:pPr>
      <w:r>
        <w:rPr>
          <w:rFonts w:ascii="Calibri" w:cs="Calibri" w:eastAsia="Calibri" w:hAnsi="Calibri"/>
          <w:color w:val="1F2937"/>
          <w:sz w:val="21"/>
          <w:szCs w:val="21"/>
        </w:rPr>
        <w:t xml:space="preserve">Every route lives under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GET /keep-alive</w:t>
      </w:r>
      <w:r>
        <w:rPr>
          <w:rFonts w:ascii="Calibri" w:cs="Calibri" w:eastAsia="Calibri" w:hAnsi="Calibri"/>
          <w:color w:val="1F2937"/>
          <w:sz w:val="21"/>
          <w:szCs w:val="21"/>
        </w:rPr>
        <w:t xml:space="preserve">. Swagger UI (</w:t>
      </w:r>
      <w:r>
        <w:rPr>
          <w:rFonts w:ascii="Courier New" w:cs="Courier New" w:eastAsia="Courier New" w:hAnsi="Courier New"/>
          <w:color w:val="1F2937"/>
          <w:sz w:val="18"/>
          <w:szCs w:val="18"/>
          <w:shd w:fill="EEF1F6" w:color="auto" w:val="clear"/>
        </w:rPr>
        <w:t xml:space="preserve">/swagger-ui.html</w:t>
      </w:r>
      <w:r>
        <w:rPr>
          <w:rFonts w:ascii="Calibri" w:cs="Calibri" w:eastAsia="Calibri" w:hAnsi="Calibri"/>
          <w:color w:val="1F2937"/>
          <w:sz w:val="21"/>
          <w:szCs w:val="21"/>
        </w:rPr>
        <w:t xml:space="preserve">) is available only where an environment enables it, behind admin Basic Auth. The endpoints of each game are listed in its chapter.</w:t>
      </w:r>
    </w:p>
    <w:p>
      <w:pPr>
        <w:pStyle w:val="Heading2"/>
        <w:numPr>
          <w:ilvl w:val="1"/>
          <w:numId w:val="2"/>
        </w:numPr>
        <w:ind w:left="800" w:hanging="800"/>
      </w:pPr>
      <w:bookmarkStart w:name="_Toc200021" w:id="1"/>
      <w:r>
        <w:rPr>
          <w:rFonts w:ascii="Calibri" w:cs="Calibri" w:eastAsia="Calibri" w:hAnsi="Calibri"/>
        </w:rPr>
        <w:t xml:space="preserve">Platform endpoints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5160"/>
        <w:gridCol w:w="219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1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/auth/set-password</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/auth/me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Profile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/users/me</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 no screen uses it yet)</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/users/{id}/invite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 tags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/users/{id}/tags/{key}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/tags/{key}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(answer depends on the caller)</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/assets?key=</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/assets?key=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Health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bl>
    <w:p>
      <w:pPr>
        <w:spacing w:after="80"/>
      </w:pPr>
    </w:p>
    <w:p>
      <w:pPr>
        <w:spacing w:after="120" w:line="264"/>
        <w:ind w:left="360"/>
      </w:pPr>
      <w:r>
        <w:rPr>
          <w:rFonts w:ascii="Calibri" w:cs="Calibri" w:eastAsia="Calibri" w:hAnsi="Calibri"/>
          <w:color w:val="1F2937"/>
          <w:sz w:val="21"/>
          <w:szCs w:val="21"/>
        </w:rPr>
        <w:t xml:space="preserve">The key of a picture goes as a query parameter because it contains slashes. </w:t>
      </w:r>
      <w:r>
        <w:rPr>
          <w:rFonts w:ascii="Courier New" w:cs="Courier New" w:eastAsia="Courier New" w:hAnsi="Courier New"/>
          <w:color w:val="1F2937"/>
          <w:sz w:val="18"/>
          <w:szCs w:val="18"/>
          <w:shd w:fill="EEF1F6" w:color="auto" w:val="clear"/>
        </w:rPr>
        <w:t xml:space="preserve">GET /assets</w:t>
      </w:r>
      <w:r>
        <w:rPr>
          <w:rFonts w:ascii="Calibri" w:cs="Calibri" w:eastAsia="Calibri" w:hAnsi="Calibri"/>
          <w:color w:val="1F2937"/>
          <w:sz w:val="21"/>
          <w:szCs w:val="21"/>
        </w:rPr>
        <w:t xml:space="preserve"> lists every declared slot (uploaded or not) grouped as the modules declare them, followed by uploaded pictures no module expects any more.</w:t>
      </w:r>
    </w:p>
    <w:p>
      <w:pPr>
        <w:pStyle w:val="Heading2"/>
        <w:numPr>
          <w:ilvl w:val="1"/>
          <w:numId w:val="2"/>
        </w:numPr>
        <w:ind w:left="800" w:hanging="800"/>
      </w:pPr>
      <w:bookmarkStart w:name="_Toc200022"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Request bodies are validated DTOs and responses are explicit DTOs; entities are never returned.</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means no valid session, </w:t>
      </w:r>
      <w:r>
        <w:rPr>
          <w:rFonts w:ascii="Courier New" w:cs="Courier New" w:eastAsia="Courier New" w:hAnsi="Courier New"/>
          <w:color w:val="1F2937"/>
          <w:sz w:val="18"/>
          <w:szCs w:val="18"/>
          <w:shd w:fill="EEF1F6" w:color="auto" w:val="clear"/>
        </w:rPr>
        <w:t xml:space="preserve">403</w:t>
      </w:r>
      <w:r>
        <w:rPr>
          <w:rFonts w:ascii="Calibri" w:cs="Calibri" w:eastAsia="Calibri" w:hAnsi="Calibri"/>
          <w:color w:val="1F2937"/>
          <w:sz w:val="21"/>
          <w:szCs w:val="21"/>
        </w:rPr>
        <w:t xml:space="preserve"> no permission,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 business or integrity conflict,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an upload over 4 MB, </w:t>
      </w:r>
      <w:r>
        <w:rPr>
          <w:rFonts w:ascii="Courier New" w:cs="Courier New" w:eastAsia="Courier New" w:hAnsi="Courier New"/>
          <w:color w:val="1F2937"/>
          <w:sz w:val="18"/>
          <w:szCs w:val="18"/>
          <w:shd w:fill="EEF1F6" w:color="auto" w:val="clear"/>
        </w:rPr>
        <w:t xml:space="preserve">415</w:t>
      </w:r>
      <w:r>
        <w:rPr>
          <w:rFonts w:ascii="Calibri" w:cs="Calibri" w:eastAsia="Calibri" w:hAnsi="Calibri"/>
          <w:color w:val="1F2937"/>
          <w:sz w:val="21"/>
          <w:szCs w:val="21"/>
        </w:rPr>
        <w:t xml:space="preserve"> a file that is not a supported picture,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too many attempts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502</w:t>
      </w:r>
      <w:r>
        <w:rPr>
          <w:rFonts w:ascii="Calibri" w:cs="Calibri" w:eastAsia="Calibri" w:hAnsi="Calibri"/>
          <w:color w:val="1F2937"/>
          <w:sz w:val="21"/>
          <w:szCs w:val="21"/>
        </w:rPr>
        <w:t xml:space="preserve"> a Storage failure, </w:t>
      </w:r>
      <w:r>
        <w:rPr>
          <w:rFonts w:ascii="Courier New" w:cs="Courier New" w:eastAsia="Courier New" w:hAnsi="Courier New"/>
          <w:color w:val="1F2937"/>
          <w:sz w:val="18"/>
          <w:szCs w:val="18"/>
          <w:shd w:fill="EEF1F6" w:color="auto" w:val="clear"/>
        </w:rPr>
        <w:t xml:space="preserve">503</w:t>
      </w:r>
      <w:r>
        <w:rPr>
          <w:rFonts w:ascii="Calibri" w:cs="Calibri" w:eastAsia="Calibri" w:hAnsi="Calibri"/>
          <w:color w:val="1F2937"/>
          <w:sz w:val="21"/>
          <w:szCs w:val="21"/>
        </w:rPr>
        <w:t xml:space="preserve"> a static data file that cannot be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Static JSON (game data, type chart) carries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Cache-Control</w:t>
      </w:r>
      <w:r>
        <w:rPr>
          <w:rFonts w:ascii="Calibri" w:cs="Calibri" w:eastAsia="Calibri" w:hAnsi="Calibri"/>
          <w:color w:val="1F2937"/>
          <w:sz w:val="21"/>
          <w:szCs w:val="21"/>
        </w:rPr>
        <w:t xml:space="preserve">; send </w:t>
      </w:r>
      <w:r>
        <w:rPr>
          <w:rFonts w:ascii="Courier New" w:cs="Courier New" w:eastAsia="Courier New" w:hAnsi="Courier New"/>
          <w:color w:val="1F2937"/>
          <w:sz w:val="18"/>
          <w:szCs w:val="18"/>
          <w:shd w:fill="EEF1F6" w:color="auto" w:val="clear"/>
        </w:rPr>
        <w:t xml:space="preserve">If-None-Match</w:t>
      </w:r>
      <w:r>
        <w:rPr>
          <w:rFonts w:ascii="Calibri" w:cs="Calibri" w:eastAsia="Calibri" w:hAnsi="Calibri"/>
          <w:color w:val="1F2937"/>
          <w:sz w:val="21"/>
          <w:szCs w:val="21"/>
        </w:rPr>
        <w:t xml:space="preserve"> to get </w:t>
      </w:r>
      <w:r>
        <w:rPr>
          <w:rFonts w:ascii="Courier New" w:cs="Courier New" w:eastAsia="Courier New" w:hAnsi="Courier New"/>
          <w:color w:val="1F2937"/>
          <w:sz w:val="18"/>
          <w:szCs w:val="18"/>
          <w:shd w:fill="EEF1F6" w:color="auto" w:val="clear"/>
        </w:rPr>
        <w:t xml:space="preserve">304</w:t>
      </w:r>
      <w:r>
        <w:rPr>
          <w:rFonts w:ascii="Calibri" w:cs="Calibri" w:eastAsia="Calibri" w:hAnsi="Calibri"/>
          <w:color w:val="1F2937"/>
          <w:sz w:val="21"/>
          <w:szCs w:val="21"/>
        </w:rPr>
        <w:t xml:space="preserve"> when it did not change.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Errors use RFC 7807 problem details: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1"/>
        <w:pageBreakBefore/>
        <w:numPr>
          <w:ilvl w:val="0"/>
          <w:numId w:val="2"/>
        </w:numPr>
        <w:ind w:left="720" w:hanging="720"/>
      </w:pPr>
      <w:bookmarkStart w:name="ch_pokemon" w:id="1"/>
      <w:r>
        <w:rPr>
          <w:rFonts w:ascii="Calibri" w:cs="Calibri" w:eastAsia="Calibri" w:hAnsi="Calibri"/>
        </w:rPr>
        <w:t xml:space="preserve">Pokémon module</w:t>
      </w:r>
      <w:bookmarkEnd w:id="1"/>
    </w:p>
    <w:p>
      <w:pPr>
        <w:spacing w:after="120" w:line="264"/>
        <w:ind w:left="0"/>
      </w:pPr>
      <w:r>
        <w:rPr>
          <w:rFonts w:ascii="Calibri" w:cs="Calibri" w:eastAsia="Calibri" w:hAnsi="Calibri"/>
          <w:color w:val="1F2937"/>
          <w:sz w:val="21"/>
          <w:szCs w:val="21"/>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p>
    <w:p>
      <w:pPr>
        <w:pStyle w:val="Heading2"/>
        <w:numPr>
          <w:ilvl w:val="1"/>
          <w:numId w:val="2"/>
        </w:numPr>
        <w:ind w:left="800" w:hanging="800"/>
      </w:pPr>
      <w:bookmarkStart w:name="_Toc200023" w:id="1"/>
      <w:r>
        <w:rPr>
          <w:rFonts w:ascii="Calibri" w:cs="Calibri" w:eastAsia="Calibri" w:hAnsi="Calibri"/>
        </w:rPr>
        <w:t xml:space="preserve">Concepts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Concept</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Standings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tournament (decides the reward order), per randomlocke (cumulative, from 0) and all-time</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80"/>
      </w:pPr>
    </w:p>
    <w:p>
      <w:pPr>
        <w:pStyle w:val="Heading2"/>
        <w:numPr>
          <w:ilvl w:val="1"/>
          <w:numId w:val="2"/>
        </w:numPr>
        <w:ind w:left="800" w:hanging="800"/>
      </w:pPr>
      <w:bookmarkStart w:name="_Toc200024"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backend/games/pokemon/  →  com.adrianpmdev.pokemon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PokemonModule.java     GameModule: tag pokemon, /api/v1/pokemon, team pictures open to players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shared/dto/            RefResponse (id +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 · players/ · lockes/      CRUD, linked accounts, rules (jsonb) and roster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Tournament, TournamentPlayer, Match and Reward controllers + DTOs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application/   Query, calendar and bracket, series, rewards, team pictures, results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domain/        RoundRobin, GroupsToBracket, DoubleEliminationBracket, Standings,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SeriesScore, enums  (unit tests: TournamentRulesTest)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infrastructure/ Entities, repositories, enum converters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rankings/          Randomlocke standings and the all-time ranking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types/             Type chart served from resources/pokemon/types.json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pokemon.game.ts · pokemon.routes.ts · pokemon-admin.routes.ts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data/                  PokemonApi, models, Spanish labels, rules document, view helpers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Standings table, series card, bracket, calendar, rules, team gallery,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series editor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games/ · game/ · locke/ · tournament/ · ranking/ · type-calculator/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                 games · players · lockes · locke · tournament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styles/_pokemon.scss</w:t>
      </w:r>
    </w:p>
    <w:p>
      <w:pPr>
        <w:spacing w:after="120" w:line="264"/>
        <w:ind w:left="360"/>
      </w:pPr>
      <w:r>
        <w:rPr>
          <w:rFonts w:ascii="Calibri" w:cs="Calibri" w:eastAsia="Calibri" w:hAnsi="Calibri"/>
          <w:color w:val="1F2937"/>
          <w:sz w:val="21"/>
          <w:szCs w:val="21"/>
        </w:rPr>
        <w:t xml:space="preserve">The module uses two platform contracts: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(who is calling and whether they are an admin)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1"/>
          <w:szCs w:val="21"/>
        </w:rPr>
        <w:t xml:space="preserve"> (team pictures), plus </w:t>
      </w:r>
      <w:r>
        <w:rPr>
          <w:rFonts w:ascii="Courier New" w:cs="Courier New" w:eastAsia="Courier New" w:hAnsi="Courier New"/>
          <w:color w:val="1F2937"/>
          <w:sz w:val="18"/>
          <w:szCs w:val="18"/>
          <w:shd w:fill="EEF1F6" w:color="auto" w:val="clear"/>
        </w:rPr>
        <w:t xml:space="preserve">ImageCompressor</w:t>
      </w:r>
      <w:r>
        <w:rPr>
          <w:rFonts w:ascii="Calibri" w:cs="Calibri" w:eastAsia="Calibri" w:hAnsi="Calibri"/>
          <w:color w:val="1F2937"/>
          <w:sz w:val="21"/>
          <w:szCs w:val="21"/>
        </w:rPr>
        <w:t xml:space="preserve"> for the pictures.</w:t>
      </w:r>
    </w:p>
    <w:p>
      <w:pPr>
        <w:pStyle w:val="Heading2"/>
        <w:numPr>
          <w:ilvl w:val="1"/>
          <w:numId w:val="2"/>
        </w:numPr>
        <w:ind w:left="800" w:hanging="800"/>
      </w:pPr>
      <w:bookmarkStart w:name="_Toc200025" w:id="1"/>
      <w:r>
        <w:rPr>
          <w:rFonts w:ascii="Calibri" w:cs="Calibri" w:eastAsia="Calibri" w:hAnsi="Calibri"/>
        </w:rPr>
        <w:t xml:space="preserve">Tournament rules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groups_bracket</w:t>
      </w:r>
      <w:r>
        <w:rPr>
          <w:rFonts w:ascii="Calibri" w:cs="Calibri" w:eastAsia="Calibri" w:hAnsi="Calibri"/>
          <w:color w:val="1F2937"/>
          <w:sz w:val="21"/>
          <w:szCs w:val="21"/>
        </w:rPr>
        <w:t xml:space="preserve">: two groups of the same size play a round robin, then everyone goes to a double-elimination bracket. </w:t>
      </w:r>
      <w:r>
        <w:rPr>
          <w:rFonts w:ascii="Courier New" w:cs="Courier New" w:eastAsia="Courier New" w:hAnsi="Courier New"/>
          <w:color w:val="1F2937"/>
          <w:sz w:val="18"/>
          <w:szCs w:val="18"/>
          <w:shd w:fill="EEF1F6" w:color="auto" w:val="clear"/>
        </w:rPr>
        <w:t xml:space="preserve">round_robin</w:t>
      </w:r>
      <w:r>
        <w:rPr>
          <w:rFonts w:ascii="Calibri" w:cs="Calibri" w:eastAsia="Calibri" w:hAnsi="Calibri"/>
          <w:color w:val="1F2937"/>
          <w:sz w:val="21"/>
          <w:szCs w:val="21"/>
        </w:rPr>
        <w:t xml:space="preserve">: one league, everybody plays everybody once.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decided when a side wins two games; no game may follow.</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player's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(imported history, bonuses, penalties).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game difference, head-to-head among the tied players (the direct series for two, the wins among them for more), then the name.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Groups can also be set by hand.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second-to-last, and so on; the bracket is the smallest power of two (4 to 32) that fits.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and one grand final without reset. A series against an empty side is a bye; with two empty sides it is void.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fell in the lower side. In a league: the table. It is the order in which players pick rewards.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add the points of its tournaments from 0; the all-time ranking adds every randomlocke.</w:t>
      </w:r>
    </w:p>
    <w:p>
      <w:pPr>
        <w:spacing w:after="120" w:line="264"/>
        <w:ind w:left="360"/>
      </w:pPr>
      <w:r>
        <w:rPr>
          <w:rFonts w:ascii="Courier New" w:cs="Courier New" w:eastAsia="Courier New" w:hAnsi="Courier New"/>
          <w:color w:val="1F2937"/>
          <w:sz w:val="18"/>
          <w:szCs w:val="18"/>
          <w:shd w:fill="EEF1F6" w:color="auto" w:val="clear"/>
        </w:rPr>
        <w:t xml:space="preserve">DoubleEliminationBracket</w:t>
      </w:r>
      <w:r>
        <w:rPr>
          <w:rFonts w:ascii="Calibri" w:cs="Calibri" w:eastAsia="Calibri" w:hAnsi="Calibri"/>
          <w:color w:val="1F2937"/>
          <w:sz w:val="21"/>
          <w:szCs w:val="21"/>
        </w:rPr>
        <w:t xml:space="preserve"> knows where both sides of every series come from. After each result </w:t>
      </w:r>
      <w:r>
        <w:rPr>
          <w:rFonts w:ascii="Courier New" w:cs="Courier New" w:eastAsia="Courier New" w:hAnsi="Courier New"/>
          <w:color w:val="1F2937"/>
          <w:sz w:val="18"/>
          <w:szCs w:val="18"/>
          <w:shd w:fill="EEF1F6" w:color="auto" w:val="clear"/>
        </w:rPr>
        <w:t xml:space="preserve">ScheduleService.syncBracket</w:t>
      </w:r>
      <w:r>
        <w:rPr>
          <w:rFonts w:ascii="Calibri" w:cs="Calibri" w:eastAsia="Calibri" w:hAnsi="Calibri"/>
          <w:color w:val="1F2937"/>
          <w:sz w:val="21"/>
          <w:szCs w:val="21"/>
        </w:rPr>
        <w:t xml:space="preserve"> writes who plays each later series; if a corrected result changes the players of a series, its stored games no longer apply and are removed, which can cascade.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7"/>
          <w:szCs w:val="17"/>
          <w:shd w:fill="EEF1F6" w:color="auto" w:val="clear"/>
        </w:rPr>
        <w:t xml:space="preserve">bracket_size</w:t>
      </w:r>
      <w:r>
        <w:rPr>
          <w:rFonts w:ascii="Calibri" w:cs="Calibri" w:eastAsia="Calibri" w:hAnsi="Calibri"/>
          <w:color w:val="1F2937"/>
          <w:sz w:val="20"/>
          <w:szCs w:val="20"/>
        </w:rPr>
        <w:t xml:space="preserve"> null: they are shown as played and nothing advances on its own.</w:t>
      </w:r>
    </w:p>
    <w:p>
      <w:pPr>
        <w:pStyle w:val="Heading2"/>
        <w:numPr>
          <w:ilvl w:val="1"/>
          <w:numId w:val="2"/>
        </w:numPr>
        <w:ind w:left="800" w:hanging="800"/>
      </w:pPr>
      <w:bookmarkStart w:name="_Toc200026" w:id="1"/>
      <w:r>
        <w:rPr>
          <w:rFonts w:ascii="Calibri" w:cs="Calibri" w:eastAsia="Calibri" w:hAnsi="Calibri"/>
        </w:rPr>
        <w:t xml:space="preserve">Tables</w:t>
      </w:r>
      <w:bookmarkEnd w:id="1"/>
    </w:p>
    <w:p>
      <w:pPr>
        <w:spacing w:after="120" w:line="264"/>
        <w:ind w:left="360"/>
      </w:pPr>
      <w:r>
        <w:rPr>
          <w:rFonts w:ascii="Calibri" w:cs="Calibri" w:eastAsia="Calibri" w:hAnsi="Calibri"/>
          <w:color w:val="1F2937"/>
          <w:sz w:val="21"/>
          <w:szCs w:val="21"/>
        </w:rPr>
        <w:t xml:space="preserve">Schema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nine tables, all with a UUID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players.user_id</w:t>
      </w:r>
      <w:r>
        <w:rPr>
          <w:rFonts w:ascii="Calibri" w:cs="Calibri" w:eastAsia="Calibri" w:hAnsi="Calibri"/>
          <w:color w:val="1F2937"/>
          <w:sz w:val="21"/>
          <w:szCs w:val="21"/>
        </w:rPr>
        <w:t xml:space="preserve"> holds a platform user id as a plain column, so the schema stays independent from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4204"/>
        <w:gridCol w:w="2485"/>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Main columns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Rules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image_url,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rules (jsonb), created_at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players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user_id,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name; one player per account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player_id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(locke_id, position); deleting it cascades</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player_id)</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stage, round, slot, player1_id, player2_id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stage, round, slot)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match_games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match_id, game_number, winner_side, replay_url, played_at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1 to 3, winner side 1 or 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sort_order, name, chosen_by</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picks at most one reward</w:t>
            </w:r>
          </w:p>
        </w:tc>
      </w:tr>
    </w:tbl>
    <w:p>
      <w:pPr>
        <w:spacing w:after="8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5352"/>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w:t>
            </w:r>
          </w:p>
        </w:tc>
        <w:tc>
          <w:tcPr>
            <w:tcW w:type="dxa" w:w="53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Allowed values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tournaments.format</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round_robin</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tournaments.status</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tournaments.bracket_size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8, 16, 32, or null (no bracket yet, or imported)</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matches.stage</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grand_final</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tournament_players.group_name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w:t>
            </w:r>
            <w:r>
              <w:rPr>
                <w:rFonts w:ascii="Calibri" w:cs="Calibri" w:eastAsia="Calibri" w:hAnsi="Calibri"/>
                <w:color w:val="1F2937"/>
                <w:sz w:val="19"/>
                <w:szCs w:val="19"/>
              </w:rPr>
              <w:t xml:space="preserve"> or null</w:t>
            </w:r>
          </w:p>
        </w:tc>
      </w:tr>
    </w:tbl>
    <w:p>
      <w:pPr>
        <w:spacing w:after="80"/>
      </w:pPr>
    </w:p>
    <w:p>
      <w:pPr>
        <w:pStyle w:val="Heading2"/>
        <w:numPr>
          <w:ilvl w:val="1"/>
          <w:numId w:val="2"/>
        </w:numPr>
        <w:ind w:left="800" w:hanging="800"/>
      </w:pPr>
      <w:bookmarkStart w:name="_Toc200027" w:id="1"/>
      <w:r>
        <w:rPr>
          <w:rFonts w:ascii="Calibri" w:cs="Calibri" w:eastAsia="Calibri" w:hAnsi="Calibri"/>
        </w:rPr>
        <w:t xml:space="preserve">Endpoints</w:t>
      </w:r>
      <w:bookmarkEnd w:id="1"/>
    </w:p>
    <w:p>
      <w:pPr>
        <w:spacing w:after="120" w:line="264"/>
        <w:ind w:left="36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/api/v1/pokemon</w:t>
      </w:r>
      <w:r>
        <w:rPr>
          <w:rFonts w:ascii="Calibri" w:cs="Calibri" w:eastAsia="Calibri" w:hAnsi="Calibri"/>
          <w:color w:val="1F2937"/>
          <w:sz w:val="21"/>
          <w:szCs w:val="21"/>
        </w:rPr>
        <w:t xml:space="preserve">. Reading needs the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tag (or admin); every other method needs admin, except the team pictures.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95"/>
        <w:gridCol w:w="2485"/>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43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6"/>
                <w:szCs w:val="16"/>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userId</w:t>
            </w:r>
            <w:r>
              <w:rPr>
                <w:rFonts w:ascii="Calibri" w:cs="Calibri" w:eastAsia="Calibri" w:hAnsi="Calibri"/>
                <w:color w:val="1F2937"/>
                <w:sz w:val="19"/>
                <w:szCs w:val="19"/>
              </w:rPr>
              <w:t xml:space="preserve">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includes tournaments with champion and the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is the whole page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actions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/rewards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a player, calendar (</w:t>
            </w:r>
            <w:r>
              <w:rPr>
                <w:rFonts w:ascii="Courier New" w:cs="Courier New" w:eastAsia="Courier New" w:hAnsi="Courier New"/>
                <w:color w:val="1F2937"/>
                <w:sz w:val="16"/>
                <w:szCs w:val="16"/>
                <w:shd w:fill="EEF1F6" w:color="auto" w:val="clear"/>
              </w:rPr>
              <w:t xml:space="preserve">{ randomGroups }</w:t>
            </w:r>
            <w:r>
              <w:rPr>
                <w:rFonts w:ascii="Calibri" w:cs="Calibri" w:eastAsia="Calibri" w:hAnsi="Calibri"/>
                <w:color w:val="1F2937"/>
                <w:sz w:val="19"/>
                <w:szCs w:val="19"/>
              </w:rPr>
              <w:t xml:space="preserve">), bracket, series,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/tournament-players/{id}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Group and points adjustment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Open to players with the tag; see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/matches/{id}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Replaces every game of a series (0 to 3)</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/rewards/{id}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Ranking</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/ranking</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/types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 and damage chart; </w:t>
            </w:r>
            <w:r>
              <w:rPr>
                <w:rFonts w:ascii="Courier New" w:cs="Courier New" w:eastAsia="Courier New" w:hAnsi="Courier New"/>
                <w:color w:val="1F2937"/>
                <w:sz w:val="16"/>
                <w:szCs w:val="16"/>
                <w:shd w:fill="EEF1F6" w:color="auto" w:val="clear"/>
              </w:rPr>
              <w:t xml:space="preserve">ETag</w:t>
            </w:r>
            <w:r>
              <w:rPr>
                <w:rFonts w:ascii="Calibri" w:cs="Calibri" w:eastAsia="Calibri" w:hAnsi="Calibri"/>
                <w:color w:val="1F2937"/>
                <w:sz w:val="19"/>
                <w:szCs w:val="19"/>
              </w:rPr>
              <w:t xml:space="preserve">, cached one day</w:t>
            </w:r>
          </w:p>
        </w:tc>
      </w:tr>
    </w:tbl>
    <w:p>
      <w:pPr>
        <w:spacing w:after="80"/>
      </w:pPr>
    </w:p>
    <w:p>
      <w:pPr>
        <w:spacing w:after="120" w:line="264"/>
        <w:ind w:left="360"/>
      </w:pPr>
      <w:r>
        <w:rPr>
          <w:rFonts w:ascii="Calibri" w:cs="Calibri" w:eastAsia="Calibri" w:hAnsi="Calibri"/>
          <w:color w:val="1F2937"/>
          <w:sz w:val="21"/>
          <w:szCs w:val="21"/>
        </w:rPr>
        <w:t xml:space="preserve">Every admin action on a tournament answers with the updated tournament detail. Business errors answer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with a message in Spanish that the admin screens show as is (for example "La fase de grupos no ha terminado").</w:t>
      </w:r>
    </w:p>
    <w:p>
      <w:pPr>
        <w:pStyle w:val="Heading2"/>
        <w:numPr>
          <w:ilvl w:val="1"/>
          <w:numId w:val="2"/>
        </w:numPr>
        <w:ind w:left="800" w:hanging="800"/>
      </w:pPr>
      <w:bookmarkStart w:name="_Toc200028" w:id="1"/>
      <w:r>
        <w:rPr>
          <w:rFonts w:ascii="Calibri" w:cs="Calibri" w:eastAsia="Calibri" w:hAnsi="Calibri"/>
        </w:rPr>
        <w:t xml:space="preserve">Screens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the randomlockes of one game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Defense (damage received by one or two types) and attack (best damage of one or two move types). The chart comes from </w:t>
            </w:r>
            <w:r>
              <w:rPr>
                <w:rFonts w:ascii="Courier New" w:cs="Courier New" w:eastAsia="Courier New" w:hAnsi="Courier New"/>
                <w:color w:val="1F2937"/>
                <w:sz w:val="16"/>
                <w:szCs w:val="16"/>
                <w:shd w:fill="EEF1F6" w:color="auto" w:val="clear"/>
              </w:rPr>
              <w:t xml:space="preserve">GET /types</w:t>
            </w:r>
            <w:r>
              <w:rPr>
                <w:rFonts w:ascii="Calibri" w:cs="Calibri" w:eastAsia="Calibri" w:hAnsi="Calibri"/>
                <w:color w:val="1F2937"/>
                <w:sz w:val="19"/>
                <w:szCs w:val="19"/>
              </w:rPr>
              <w:t xml:space="preserve">; the calculation runs in the browser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Management lists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/admin/pokemon/lockes/:lockeId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Roster and tournaments; tournament management in tabs (players, calendar, bracket, standings, rewards, settings)</w:t>
            </w:r>
          </w:p>
        </w:tc>
      </w:tr>
    </w:tbl>
    <w:p>
      <w:pPr>
        <w:spacing w:after="80"/>
      </w:pPr>
    </w:p>
    <w:p>
      <w:pPr>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8"/>
          <w:szCs w:val="18"/>
          <w:shd w:fill="EEF1F6" w:color="auto" w:val="clear"/>
        </w:rPr>
        <w:t xml:space="preserve">ui/</w:t>
      </w:r>
      <w:r>
        <w:rPr>
          <w:rFonts w:ascii="Calibri" w:cs="Calibri" w:eastAsia="Calibri" w:hAnsi="Calibri"/>
          <w:color w:val="1F2937"/>
          <w:sz w:val="21"/>
          <w:szCs w:val="21"/>
        </w:rPr>
        <w:t xml:space="preserve"> are written against the terminal tokens. The Pokémon layout re-points them to its own palette, so the same bracket or table looks yellow and blue for players and green, and editable, in the admin area. </w:t>
      </w:r>
      <w:r>
        <w:rPr>
          <w:rFonts w:ascii="Courier New" w:cs="Courier New" w:eastAsia="Courier New" w:hAnsi="Courier New"/>
          <w:color w:val="1F2937"/>
          <w:sz w:val="18"/>
          <w:szCs w:val="18"/>
          <w:shd w:fill="EEF1F6" w:color="auto" w:val="clear"/>
        </w:rPr>
        <w:t xml:space="preserve">PokemonApi</w:t>
      </w:r>
      <w:r>
        <w:rPr>
          <w:rFonts w:ascii="Calibri" w:cs="Calibri" w:eastAsia="Calibri" w:hAnsi="Calibri"/>
          <w:color w:val="1F2937"/>
          <w:sz w:val="21"/>
          <w:szCs w:val="21"/>
        </w:rPr>
        <w:t xml:space="preserve"> keeps each read for one minute and empties that memory after any write.</w:t>
      </w:r>
    </w:p>
    <w:p>
      <w:pPr>
        <w:pStyle w:val="Heading2"/>
        <w:numPr>
          <w:ilvl w:val="1"/>
          <w:numId w:val="2"/>
        </w:numPr>
        <w:ind w:left="800" w:hanging="800"/>
      </w:pPr>
      <w:bookmarkStart w:name="sec_pk_pictures" w:id="1"/>
      <w:r>
        <w:rPr>
          <w:rFonts w:ascii="Calibri" w:cs="Calibri" w:eastAsia="Calibri" w:hAnsi="Calibri"/>
        </w:rPr>
        <w:t xml:space="preserve">Team pictures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Storage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tournament_players.team_image</w:t>
            </w:r>
            <w:r>
              <w:rPr>
                <w:rFonts w:ascii="Calibri" w:cs="Calibri" w:eastAsia="Calibri" w:hAnsi="Calibri"/>
                <w:color w:val="1F2937"/>
                <w:sz w:val="19"/>
                <w:szCs w:val="19"/>
              </w:rPr>
              <w:t xml:space="preserve"> keeps only the object name </w:t>
            </w:r>
            <w:r>
              <w:rPr>
                <w:rFonts w:ascii="Courier New" w:cs="Courier New" w:eastAsia="Courier New" w:hAnsi="Courier New"/>
                <w:color w:val="1F2937"/>
                <w:sz w:val="16"/>
                <w:szCs w:val="16"/>
                <w:shd w:fill="EEF1F6" w:color="auto" w:val="clear"/>
              </w:rPr>
              <w:t xml:space="preserve">tournaments/&lt;tournament&gt;/&lt;entry&gt;-&lt;random&gt;.&lt;ext&gt;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uploads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always; the player linked to that entry while the tournament is not finished and the reveal moment has not passed</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sees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and the owner always; everybody else once </w:t>
            </w:r>
            <w:r>
              <w:rPr>
                <w:rFonts w:ascii="Courier New" w:cs="Courier New" w:eastAsia="Courier New" w:hAnsi="Courier New"/>
                <w:color w:val="1F2937"/>
                <w:sz w:val="16"/>
                <w:szCs w:val="16"/>
                <w:shd w:fill="EEF1F6" w:color="auto" w:val="clear"/>
              </w:rPr>
              <w:t xml:space="preserve">teams_reveal_at</w:t>
            </w:r>
            <w:r>
              <w:rPr>
                <w:rFonts w:ascii="Calibri" w:cs="Calibri" w:eastAsia="Calibri" w:hAnsi="Calibri"/>
                <w:color w:val="1F2937"/>
                <w:sz w:val="19"/>
                <w:szCs w:val="19"/>
              </w:rPr>
              <w:t xml:space="preserve"> has passed (or when there is none)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browser sends the original (JPEG or PNG, up to 4 MB); the platform compressor resizes it to 1,600 px and keeps it under 1 MB</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for one hour, in one batch per tournament, cached until ten minutes before they expire. A Storage failure only leaves the pictures out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Clean-up</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bl>
    <w:p>
      <w:pPr>
        <w:spacing w:after="80"/>
      </w:pPr>
    </w:p>
    <w:p>
      <w:pPr>
        <w:pStyle w:val="Heading2"/>
        <w:numPr>
          <w:ilvl w:val="1"/>
          <w:numId w:val="2"/>
        </w:numPr>
        <w:ind w:left="800" w:hanging="800"/>
      </w:pPr>
      <w:bookmarkStart w:name="_Toc200029" w:id="1"/>
      <w:r>
        <w:rPr>
          <w:rFonts w:ascii="Calibri" w:cs="Calibri" w:eastAsia="Calibri" w:hAnsi="Calibri"/>
        </w:rPr>
        <w:t xml:space="preserve">Running a tournament</w:t>
      </w:r>
      <w:bookmarkEnd w:id="1"/>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Linked players upload their own picture until the reveal moment; admins can upload any.</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Grupos or Liga, generate the calendar (optionally drawing the groups) and set the status to in progress.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at two wins.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finish the tournament.</w:t>
      </w:r>
    </w:p>
    <w:p>
      <w:pPr>
        <w:pStyle w:val="Heading2"/>
        <w:numPr>
          <w:ilvl w:val="1"/>
          <w:numId w:val="2"/>
        </w:numPr>
        <w:ind w:left="800" w:hanging="800"/>
      </w:pPr>
      <w:bookmarkStart w:name="_Toc200030" w:id="1"/>
      <w:r>
        <w:rPr>
          <w:rFonts w:ascii="Calibri" w:cs="Calibri" w:eastAsia="Calibri" w:hAnsi="Calibri"/>
        </w:rPr>
        <w:t xml:space="preserve">Data of the old app</w:t>
      </w:r>
      <w:bookmarkEnd w:id="1"/>
    </w:p>
    <w:p>
      <w:pPr>
        <w:spacing w:after="120" w:line="264"/>
        <w:ind w:left="360"/>
      </w:pPr>
      <w:r>
        <w:rPr>
          <w:rFonts w:ascii="Calibri" w:cs="Calibri" w:eastAsia="Calibri" w:hAnsi="Calibri"/>
          <w:color w:val="1F2937"/>
          <w:sz w:val="21"/>
          <w:szCs w:val="21"/>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keeps the old placement points so the standings match; the six-player brackets were kept as played.</w:t>
      </w:r>
    </w:p>
    <w:p>
      <w:pPr>
        <w:pStyle w:val="Heading2"/>
        <w:numPr>
          <w:ilvl w:val="1"/>
          <w:numId w:val="2"/>
        </w:numPr>
        <w:ind w:left="800" w:hanging="800"/>
      </w:pPr>
      <w:bookmarkStart w:name="_Toc200031" w:id="1"/>
      <w:r>
        <w:rPr>
          <w:rFonts w:ascii="Calibri" w:cs="Calibri" w:eastAsia="Calibri" w:hAnsi="Calibri"/>
        </w:rPr>
        <w:t xml:space="preserve">Maintenance cheat sheet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When...</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Do this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player joins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Create the player, link their account, add them to the roster</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cannot upload their team</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Link their account in Gestión › Jugadores; check the reveal moment and that the tournament is open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result was wrong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series; later bracket series that change players lose their games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groups were wrong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Clear the recorded games, fix the groups and generate the calendar again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supabase.service-role-key</w:t>
            </w:r>
            <w:r>
              <w:rPr>
                <w:rFonts w:ascii="Calibri" w:cs="Calibri" w:eastAsia="Calibri" w:hAnsi="Calibri"/>
                <w:color w:val="1F2937"/>
                <w:sz w:val="19"/>
                <w:szCs w:val="19"/>
              </w:rPr>
              <w:t xml:space="preserve">; the log says when Storage fails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Pokémon game is played</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in Gestión › Juegos and create the next tournament in it</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type chart changes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6"/>
                <w:szCs w:val="16"/>
                <w:shd w:fill="EEF1F6" w:color="auto" w:val="clear"/>
              </w:rPr>
              <w:t xml:space="preserve">resources/pokemon/types.json</w:t>
            </w:r>
            <w:r>
              <w:rPr>
                <w:rFonts w:ascii="Calibri" w:cs="Calibri" w:eastAsia="Calibri" w:hAnsi="Calibri"/>
                <w:color w:val="1F2937"/>
                <w:sz w:val="19"/>
                <w:szCs w:val="19"/>
              </w:rPr>
              <w:t xml:space="preserve"> and redeploy the backend</w:t>
            </w:r>
          </w:p>
        </w:tc>
      </w:tr>
    </w:tbl>
    <w:p>
      <w:pPr>
        <w:spacing w:after="80"/>
      </w:pPr>
    </w:p>
    <w:p>
      <w:pPr>
        <w:pStyle w:val="Heading1"/>
        <w:pageBreakBefore/>
        <w:numPr>
          <w:ilvl w:val="0"/>
          <w:numId w:val="2"/>
        </w:numPr>
        <w:ind w:left="720" w:hanging="720"/>
      </w:pPr>
      <w:bookmarkStart w:name="ch_wow" w:id="1"/>
      <w:r>
        <w:rPr>
          <w:rFonts w:ascii="Calibri" w:cs="Calibri" w:eastAsia="Calibri" w:hAnsi="Calibri"/>
        </w:rPr>
        <w:t xml:space="preserve">WoW Forever module</w:t>
      </w:r>
      <w:bookmarkEnd w:id="1"/>
    </w:p>
    <w:p>
      <w:pPr>
        <w:spacing w:after="120" w:line="264"/>
        <w:ind w:left="0"/>
      </w:pPr>
      <w:r>
        <w:rPr>
          <w:rFonts w:ascii="Calibri" w:cs="Calibri" w:eastAsia="Calibri" w:hAnsi="Calibri"/>
          <w:color w:val="1F2937"/>
          <w:sz w:val="21"/>
          <w:szCs w:val="21"/>
        </w:rPr>
        <w:t xml:space="preserve">WoW Forever is a set of companion tools for World of Warcraft: Forever, built as an unofficial fan project, with a launcher-style home from which each tool opens. It has no database tables and no management area: its data lives in two files inside the backend module, and its pictures are managed in the platform Pictures screen.</w:t>
      </w:r>
    </w:p>
    <w:p>
      <w:pPr>
        <w:pStyle w:val="Heading2"/>
        <w:numPr>
          <w:ilvl w:val="1"/>
          <w:numId w:val="2"/>
        </w:numPr>
        <w:ind w:left="800" w:hanging="800"/>
      </w:pPr>
      <w:bookmarkStart w:name="_Toc200032" w:id="1"/>
      <w:r>
        <w:rPr>
          <w:rFonts w:ascii="Calibri" w:cs="Calibri" w:eastAsia="Calibri" w:hAnsi="Calibri"/>
        </w:rPr>
        <w:t xml:space="preserve">Tools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2293"/>
        <w:gridCol w:w="4205"/>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42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Status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Calculadora de talentos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/wow-forever/talents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Plan a build from level 10 to 60 and share it by link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/wow-forever/spellbook</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trainer spell of each class, rank by rank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/wow-forever/legacy</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planner and challenge checklist</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Razas y racials</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/wow-forever/races</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Racials and race-class combinations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Dungeons y loot</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/wow-forever/dungeons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built; shown as "Próximamente". No data source chosen yet</w:t>
            </w:r>
          </w:p>
        </w:tc>
      </w:tr>
    </w:tbl>
    <w:p>
      <w:pPr>
        <w:spacing w:after="80"/>
      </w:pPr>
    </w:p>
    <w:p>
      <w:pPr>
        <w:pStyle w:val="Heading2"/>
        <w:numPr>
          <w:ilvl w:val="1"/>
          <w:numId w:val="2"/>
        </w:numPr>
        <w:ind w:left="800" w:hanging="800"/>
      </w:pPr>
      <w:bookmarkStart w:name="sec_wow_map" w:id="1"/>
      <w:r>
        <w:rPr>
          <w:rFonts w:ascii="Calibri" w:cs="Calibri" w:eastAsia="Calibri" w:hAnsi="Calibri"/>
        </w:rPr>
        <w:t xml:space="preserve">Where the data comes from</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2484"/>
        <w:gridCol w:w="2868"/>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Data</w:t>
            </w:r>
          </w:p>
        </w:tc>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Stored in</w:t>
            </w:r>
          </w:p>
        </w:tc>
        <w:tc>
          <w:tcPr>
            <w:tcW w:type="dxa" w:w="28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 to change it</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Talents, spellbooks and spell texts, racials, class highlights, Legacy perks and challenges, classes and races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 or edit the file and redeploy the backend (</w:t>
            </w:r>
            <w:hyperlink w:history="1" w:anchor="sec_wow_update">
              <w:r>
                <w:rPr>
                  <w:rFonts w:ascii="Calibri" w:cs="Calibri" w:eastAsia="Calibri" w:hAnsi="Calibri"/>
                  <w:color w:val="1F6FD1"/>
                  <w:sz w:val="19"/>
                  <w:szCs w:val="19"/>
                  <w:u w:val="single"/>
                </w:rPr>
                <w:t xml:space="preserve">Updating the game data</w:t>
              </w:r>
            </w:hyperlink>
            <w:r>
              <w:rPr>
                <w:rFonts w:ascii="Calibri" w:cs="Calibri" w:eastAsia="Calibri" w:hAnsi="Calibri"/>
                <w:color w:val="1F2937"/>
                <w:sz w:val="19"/>
                <w:szCs w:val="19"/>
              </w:rPr>
              <w:t xml:space="preserve">)</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Texts in Spanish, faction names, tool list, launcher news, talent rules, tree ids of share codes, icon host</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file and redeploy the backend</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faction backgrounds, one background per talent tree</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uploaded from the Pictures screen</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a new picture; no deploy</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icon (classes, races, talents, spells, perks)</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stored: Blizzard's icon host</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 the icon name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or the host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Ticked Legacy challenges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player's browser (</w:t>
            </w:r>
            <w:r>
              <w:rPr>
                <w:rFonts w:ascii="Courier New" w:cs="Courier New" w:eastAsia="Courier New" w:hAnsi="Courier New"/>
                <w:color w:val="1F2937"/>
                <w:sz w:val="16"/>
                <w:szCs w:val="16"/>
                <w:shd w:fill="EEF1F6" w:color="auto" w:val="clear"/>
              </w:rPr>
              <w:t xml:space="preserve">localStorage</w:t>
            </w:r>
            <w:r>
              <w:rPr>
                <w:rFonts w:ascii="Calibri" w:cs="Calibri" w:eastAsia="Calibri" w:hAnsi="Calibri"/>
                <w:color w:val="1F2937"/>
                <w:sz w:val="19"/>
                <w:szCs w:val="19"/>
              </w:rPr>
              <w:t xml:space="preserv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maintain</w:t>
            </w:r>
          </w:p>
        </w:tc>
      </w:tr>
    </w:tbl>
    <w:p>
      <w:pPr>
        <w:spacing w:after="80"/>
      </w:pPr>
    </w:p>
    <w:p>
      <w:pPr>
        <w:pStyle w:val="Heading2"/>
        <w:numPr>
          <w:ilvl w:val="1"/>
          <w:numId w:val="2"/>
        </w:numPr>
        <w:ind w:left="800" w:hanging="800"/>
      </w:pPr>
      <w:bookmarkStart w:name="_Toc200033"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backend/games/wow-forever/  →  com.adrianpmdev.wowforever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WowForeverModule.java     GameModule: tag wow-forever, /api/v1/wow-forever (read only)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features/gamedata/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api/dto/response/     GameDataResponses (the API models)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  GameDataService, GameDataMapper, GameDataConfig, GameImagesService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resources/wow-forever/    data.json ·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wow-forever.game.ts · wow-forever.routes.ts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wow-forever-config.ts     Credit line and broken-icon helper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game-data/                GameDataApi (session cache), models, game-images (picture URLs)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home/                     Launcher: home, launcher-header, news-panel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talents/                  Calculator, tree grid, tooltip, pure rules (talents-logic)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spellbook/ · legacy/ · racials/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wow-page, class-picker, wow-button, wow-frame, legal-notice</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styles/_wow-forever.scss  Palette, panels, tabs, three-tree layout (carousel on phones)</w:t>
      </w:r>
    </w:p>
    <w:p>
      <w:pPr>
        <w:pStyle w:val="Heading2"/>
        <w:numPr>
          <w:ilvl w:val="1"/>
          <w:numId w:val="2"/>
        </w:numPr>
        <w:ind w:left="800" w:hanging="800"/>
      </w:pPr>
      <w:bookmarkStart w:name="_Toc200034" w:id="1"/>
      <w:r>
        <w:rPr>
          <w:rFonts w:ascii="Calibri" w:cs="Calibri" w:eastAsia="Calibri" w:hAnsi="Calibri"/>
        </w:rPr>
        <w:t xml:space="preserve">How the game data is served</w:t>
      </w:r>
      <w:bookmarkEnd w:id="1"/>
    </w:p>
    <w:p>
      <w:pPr>
        <w:spacing w:after="120" w:line="264"/>
        <w:ind w:left="360"/>
      </w:pPr>
      <w:r>
        <w:rPr>
          <w:rFonts w:ascii="Courier New" w:cs="Courier New" w:eastAsia="Courier New" w:hAnsi="Courier New"/>
          <w:color w:val="1F2937"/>
          <w:sz w:val="18"/>
          <w:szCs w:val="18"/>
          <w:shd w:fill="EEF1F6" w:color="auto" w:val="clear"/>
        </w:rPr>
        <w:t xml:space="preserve">GameDataService</w:t>
      </w:r>
      <w:r>
        <w:rPr>
          <w:rFonts w:ascii="Calibri" w:cs="Calibri" w:eastAsia="Calibri" w:hAnsi="Calibri"/>
          <w:color w:val="1F2937"/>
          <w:sz w:val="21"/>
          <w:szCs w:val="21"/>
        </w:rPr>
        <w:t xml:space="preserve"> reads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the first time an endpoint is called, checks that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has the sections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spellbooks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spell_desc</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class_abilities</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legacy</w:t>
      </w:r>
      <w:r>
        <w:rPr>
          <w:rFonts w:ascii="Calibri" w:cs="Calibri" w:eastAsia="Calibri" w:hAnsi="Calibri"/>
          <w:color w:val="1F2937"/>
          <w:sz w:val="21"/>
          <w:szCs w:val="21"/>
        </w:rPr>
        <w:t xml:space="preserve">, and keeps both in memory. </w:t>
      </w:r>
      <w:r>
        <w:rPr>
          <w:rFonts w:ascii="Courier New" w:cs="Courier New" w:eastAsia="Courier New" w:hAnsi="Courier New"/>
          <w:color w:val="1F2937"/>
          <w:sz w:val="18"/>
          <w:szCs w:val="18"/>
          <w:shd w:fill="EEF1F6" w:color="auto" w:val="clear"/>
        </w:rPr>
        <w:t xml:space="preserve">GameDataMapper</w:t>
      </w:r>
      <w:r>
        <w:rPr>
          <w:rFonts w:ascii="Calibri" w:cs="Calibri" w:eastAsia="Calibri" w:hAnsi="Calibri"/>
          <w:color w:val="1F2937"/>
          <w:sz w:val="21"/>
          <w:szCs w:val="21"/>
        </w:rPr>
        <w:t xml:space="preserve"> turns the sections into the API models (</w:t>
      </w:r>
      <w:r>
        <w:rPr>
          <w:rFonts w:ascii="Courier New" w:cs="Courier New" w:eastAsia="Courier New" w:hAnsi="Courier New"/>
          <w:color w:val="1F2937"/>
          <w:sz w:val="18"/>
          <w:szCs w:val="18"/>
          <w:shd w:fill="EEF1F6" w:color="auto" w:val="clear"/>
        </w:rPr>
        <w:t xml:space="preserve">GameDataResponses</w:t>
      </w:r>
      <w:r>
        <w:rPr>
          <w:rFonts w:ascii="Calibri" w:cs="Calibri" w:eastAsia="Calibri" w:hAnsi="Calibri"/>
          <w:color w:val="1F2937"/>
          <w:sz w:val="21"/>
          <w:szCs w:val="21"/>
        </w:rPr>
        <w:t xml:space="preserve">): prerequisites resolved inside each tree, the game's own tree ids, Spanish texts from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and full icon URLs. Each response is serialized once and kept.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Answer</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classes, tools and news of the home, faction names, the levels that give a talent point</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/data/talents/{classSlug}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trees of one class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/data/spellbook/{classSlug}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Tabs (General first), spells with every rank, highlights and removed spells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/data/racials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of both factions, their racials and the class abilities that change with the race</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/data/legacy</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trees, challenges grouped with Spanish names, points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/data/images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 of the uploaded pictures by short key (</w:t>
            </w:r>
            <w:r>
              <w:rPr>
                <w:rFonts w:ascii="Courier New" w:cs="Courier New" w:eastAsia="Courier New" w:hAnsi="Courier New"/>
                <w:color w:val="1F2937"/>
                <w:sz w:val="16"/>
                <w:szCs w:val="16"/>
                <w:shd w:fill="EEF1F6" w:color="auto" w:val="clear"/>
              </w:rPr>
              <w:t xml:space="preserve">logo</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talents/warrior-arms</w:t>
            </w:r>
            <w:r>
              <w:rPr>
                <w:rFonts w:ascii="Calibri" w:cs="Calibri" w:eastAsia="Calibri" w:hAnsi="Calibri"/>
                <w:color w:val="1F2937"/>
                <w:sz w:val="19"/>
                <w:szCs w:val="19"/>
              </w:rPr>
              <w:t xml:space="preserve">...); not cached</w:t>
            </w:r>
          </w:p>
        </w:tc>
      </w:tr>
    </w:tbl>
    <w:p>
      <w:pPr>
        <w:spacing w:after="80"/>
      </w:pPr>
    </w:p>
    <w:p>
      <w:pPr>
        <w:spacing w:after="120" w:line="264"/>
        <w:ind w:left="360"/>
      </w:pPr>
      <w:r>
        <w:rPr>
          <w:rFonts w:ascii="Calibri" w:cs="Calibri" w:eastAsia="Calibri" w:hAnsi="Calibri"/>
          <w:color w:val="1F2937"/>
          <w:sz w:val="21"/>
          <w:szCs w:val="21"/>
        </w:rPr>
        <w:t xml:space="preserve">Data responses carry </w:t>
      </w:r>
      <w:r>
        <w:rPr>
          <w:rFonts w:ascii="Courier New" w:cs="Courier New" w:eastAsia="Courier New" w:hAnsi="Courier New"/>
          <w:color w:val="1F2937"/>
          <w:sz w:val="18"/>
          <w:szCs w:val="18"/>
          <w:shd w:fill="EEF1F6" w:color="auto" w:val="clear"/>
        </w:rPr>
        <w:t xml:space="preserve">Cache-Control: max-age=3600, private</w:t>
      </w:r>
      <w:r>
        <w:rPr>
          <w:rFonts w:ascii="Calibri" w:cs="Calibri" w:eastAsia="Calibri" w:hAnsi="Calibri"/>
          <w:color w:val="1F2937"/>
          <w:sz w:val="21"/>
          <w:szCs w:val="21"/>
        </w:rPr>
        <w:t xml:space="preserve"> and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The class slug is the class name in lowercase with every run of other characters turned into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(Warrior gives </w:t>
      </w:r>
      <w:r>
        <w:rPr>
          <w:rFonts w:ascii="Courier New" w:cs="Courier New" w:eastAsia="Courier New" w:hAnsi="Courier New"/>
          <w:color w:val="1F2937"/>
          <w:sz w:val="18"/>
          <w:szCs w:val="18"/>
          <w:shd w:fill="EEF1F6" w:color="auto" w:val="clear"/>
        </w:rPr>
        <w:t xml:space="preserve">warrior</w:t>
      </w:r>
      <w:r>
        <w:rPr>
          <w:rFonts w:ascii="Calibri" w:cs="Calibri" w:eastAsia="Calibri" w:hAnsi="Calibri"/>
          <w:color w:val="1F2937"/>
          <w:sz w:val="21"/>
          <w:szCs w:val="21"/>
        </w:rPr>
        <w:t xml:space="preserve">); an unknown slug answers </w:t>
      </w:r>
      <w:r>
        <w:rPr>
          <w:rFonts w:ascii="Courier New" w:cs="Courier New" w:eastAsia="Courier New" w:hAnsi="Courier New"/>
          <w:color w:val="1F2937"/>
          <w:sz w:val="18"/>
          <w:szCs w:val="18"/>
          <w:shd w:fill="EEF1F6" w:color="auto" w:val="clear"/>
        </w:rPr>
        <w:t xml:space="preserve">404</w:t>
      </w:r>
      <w:r>
        <w:rPr>
          <w:rFonts w:ascii="Calibri" w:cs="Calibri" w:eastAsia="Calibri" w:hAnsi="Calibri"/>
          <w:color w:val="1F2937"/>
          <w:sz w:val="21"/>
          <w:szCs w:val="21"/>
        </w:rPr>
        <w:t xml:space="preserve">. The frontend asks for each response once per session.</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If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or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is missing or invalid, or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lacks a required section, only the game data endpoints answer </w:t>
      </w:r>
      <w:r>
        <w:rPr>
          <w:rFonts w:ascii="Courier New" w:cs="Courier New" w:eastAsia="Courier New" w:hAnsi="Courier New"/>
          <w:color w:val="1F2937"/>
          <w:sz w:val="17"/>
          <w:szCs w:val="17"/>
          <w:shd w:fill="EEF1F6" w:color="auto" w:val="clear"/>
        </w:rPr>
        <w:t xml:space="preserve">503</w:t>
      </w:r>
      <w:r>
        <w:rPr>
          <w:rFonts w:ascii="Calibri" w:cs="Calibri" w:eastAsia="Calibri" w:hAnsi="Calibri"/>
          <w:color w:val="1F2937"/>
          <w:sz w:val="20"/>
          <w:szCs w:val="20"/>
        </w:rPr>
        <w:t xml:space="preserve">; the rest of the backend keeps working and the files are read again on the next request. Missing fields inside a section become empty values. </w:t>
      </w:r>
      <w:r>
        <w:rPr>
          <w:rFonts w:ascii="Courier New" w:cs="Courier New" w:eastAsia="Courier New" w:hAnsi="Courier New"/>
          <w:color w:val="1F2937"/>
          <w:sz w:val="17"/>
          <w:szCs w:val="17"/>
          <w:shd w:fill="EEF1F6" w:color="auto" w:val="clear"/>
        </w:rPr>
        <w:t xml:space="preserve">GameDataServiceTest</w:t>
      </w:r>
      <w:r>
        <w:rPr>
          <w:rFonts w:ascii="Calibri" w:cs="Calibri" w:eastAsia="Calibri" w:hAnsi="Calibri"/>
          <w:color w:val="1F2937"/>
          <w:sz w:val="20"/>
          <w:szCs w:val="20"/>
        </w:rPr>
        <w:t xml:space="preserve"> checks the responses built from the real files.</w:t>
      </w:r>
    </w:p>
    <w:p>
      <w:pPr>
        <w:pStyle w:val="Heading2"/>
        <w:numPr>
          <w:ilvl w:val="1"/>
          <w:numId w:val="2"/>
        </w:numPr>
        <w:ind w:left="800" w:hanging="800"/>
      </w:pPr>
      <w:bookmarkStart w:name="sec_wow_data" w:id="1"/>
      <w:r>
        <w:rPr>
          <w:rFonts w:ascii="Calibri" w:cs="Calibri" w:eastAsia="Calibri" w:hAnsi="Calibri"/>
        </w:rPr>
        <w:t xml:space="preserve">The data file (data.json)</w:t>
      </w:r>
      <w:bookmarkEnd w:id="1"/>
    </w:p>
    <w:p>
      <w:pPr>
        <w:spacing w:after="120" w:line="264"/>
        <w:ind w:left="360"/>
      </w:pPr>
      <w:r>
        <w:rPr>
          <w:rFonts w:ascii="Calibri" w:cs="Calibri" w:eastAsia="Calibri" w:hAnsi="Calibri"/>
          <w:b/>
          <w:bCs/>
          <w:color w:val="1F2937"/>
          <w:sz w:val="21"/>
          <w:szCs w:val="21"/>
        </w:rPr>
        <w:t xml:space="preserve">Source and licence.</w:t>
      </w:r>
      <w:r>
        <w:rPr>
          <w:rFonts w:ascii="Calibri" w:cs="Calibri" w:eastAsia="Calibri" w:hAnsi="Calibri"/>
          <w:color w:val="1F2937"/>
          <w:sz w:val="21"/>
          <w:szCs w:val="21"/>
        </w:rPr>
        <w:t xml:space="preserve"> The export that talentsforever.com publishes at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read from the WoW Forever client (the General tab of each spellbook is kept by hand by the site). Licensed </w:t>
      </w:r>
      <w:r>
        <w:rPr>
          <w:rFonts w:ascii="Calibri" w:cs="Calibri" w:eastAsia="Calibri" w:hAnsi="Calibri"/>
          <w:b/>
          <w:bCs/>
          <w:color w:val="1F2937"/>
          <w:sz w:val="21"/>
          <w:szCs w:val="21"/>
        </w:rPr>
        <w:t xml:space="preserve">CC BY 4.0</w:t>
      </w:r>
      <w:r>
        <w:rPr>
          <w:rFonts w:ascii="Calibri" w:cs="Calibri" w:eastAsia="Calibri" w:hAnsi="Calibri"/>
          <w:color w:val="1F2937"/>
          <w:sz w:val="21"/>
          <w:szCs w:val="21"/>
        </w:rPr>
        <w:t xml:space="preserve">: it may be copied and adapted with credit and a link to talentsforever.com. Game names, icons and tooltip text belong to Blizzard Entertainment. Every tool page shows the credit line.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4586"/>
        <w:gridCol w:w="1912"/>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Section</w:t>
            </w:r>
          </w:p>
        </w:tc>
        <w:tc>
          <w:tcPr>
            <w:tcW w:type="dxa" w:w="45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c>
          <w:tcPr>
            <w:tcW w:type="dxa" w:w="19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by</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generated</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Licence, credit line and export date</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icon, source (with the game build), trees with talents (name, max, row and col from 1, icon, desc per rank, req, cost, classic)</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general and tabs as [spell, rank], levels, talents, icons, gone, build</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spell_desc</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 of every rank, keyed </w:t>
            </w:r>
            <w:r>
              <w:rPr>
                <w:rFonts w:ascii="Courier New" w:cs="Courier New" w:eastAsia="Courier New" w:hAnsi="Courier New"/>
                <w:color w:val="1F2937"/>
                <w:sz w:val="16"/>
                <w:szCs w:val="16"/>
                <w:shd w:fill="EEF1F6" w:color="auto" w:val="clear"/>
              </w:rPr>
              <w:t xml:space="preserve">Class|Spell|Rank</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class_abilities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what changed, as [name, text, icon]</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 highlights</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racials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class_racials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by faction with classes and abilities; class abilities by race</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and racials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source, trees with perks (gate, req, placeholder), challenges (group, name, desc, points)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r>
    </w:tbl>
    <w:p>
      <w:pPr>
        <w:spacing w:after="8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KEEP THE NAMES  </w:t>
      </w:r>
      <w:r>
        <w:rPr>
          <w:rFonts w:ascii="Calibri" w:cs="Calibri" w:eastAsia="Calibri" w:hAnsi="Calibri"/>
          <w:color w:val="1F2937"/>
          <w:sz w:val="20"/>
          <w:szCs w:val="20"/>
        </w:rPr>
        <w:t xml:space="preserve">The class list is the keys of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20"/>
          <w:szCs w:val="20"/>
        </w:rPr>
        <w:t xml:space="preserve">, and every other section finds a class by that name; a race must be written the same in </w:t>
      </w:r>
      <w:r>
        <w:rPr>
          <w:rFonts w:ascii="Courier New" w:cs="Courier New" w:eastAsia="Courier New" w:hAnsi="Courier New"/>
          <w:color w:val="1F2937"/>
          <w:sz w:val="17"/>
          <w:szCs w:val="17"/>
          <w:shd w:fill="EEF1F6" w:color="auto" w:val="clear"/>
        </w:rPr>
        <w:t xml:space="preserve">racials</w:t>
      </w:r>
      <w:r>
        <w:rPr>
          <w:rFonts w:ascii="Calibri" w:cs="Calibri" w:eastAsia="Calibri" w:hAnsi="Calibri"/>
          <w:color w:val="1F2937"/>
          <w:sz w:val="20"/>
          <w:szCs w:val="20"/>
        </w:rPr>
        <w:t xml:space="preserve"> and </w:t>
      </w:r>
      <w:r>
        <w:rPr>
          <w:rFonts w:ascii="Courier New" w:cs="Courier New" w:eastAsia="Courier New" w:hAnsi="Courier New"/>
          <w:color w:val="1F2937"/>
          <w:sz w:val="17"/>
          <w:szCs w:val="17"/>
          <w:shd w:fill="EEF1F6" w:color="auto" w:val="clear"/>
        </w:rPr>
        <w:t xml:space="preserve">class_racials</w:t>
      </w:r>
      <w:r>
        <w:rPr>
          <w:rFonts w:ascii="Calibri" w:cs="Calibri" w:eastAsia="Calibri" w:hAnsi="Calibri"/>
          <w:color w:val="1F2937"/>
          <w:sz w:val="20"/>
          <w:szCs w:val="20"/>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Current content</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Value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Export generated</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build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1.60.1.70425 (some classes carry later hotfixes; their source line says so)</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Classes / trees / 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spellbooks, 585 spells, 1,826 rank texts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trees (ids 1187 to 1189), 16 points per character, 65 challenges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Share codes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24 of the 27 trees match wow-forever.gg exactly; Hunter Marksmanship, Mage Arcane and Mage Frost follow an older build</w:t>
            </w:r>
          </w:p>
        </w:tc>
      </w:tr>
    </w:tbl>
    <w:p>
      <w:pPr>
        <w:spacing w:after="80"/>
      </w:pPr>
    </w:p>
    <w:p>
      <w:pPr>
        <w:pStyle w:val="Heading2"/>
        <w:numPr>
          <w:ilvl w:val="1"/>
          <w:numId w:val="2"/>
        </w:numPr>
        <w:ind w:left="800" w:hanging="800"/>
      </w:pPr>
      <w:bookmarkStart w:name="_Toc200035" w:id="1"/>
      <w:r>
        <w:rPr>
          <w:rFonts w:ascii="Calibri" w:cs="Calibri" w:eastAsia="Calibri" w:hAnsi="Calibri"/>
        </w:rPr>
        <w:t xml:space="preserve">The configuration file (config.json)</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Field</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iconBaseUrl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fallbackIcon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host (</w:t>
            </w:r>
            <w:r>
              <w:rPr>
                <w:rFonts w:ascii="Courier New" w:cs="Courier New" w:eastAsia="Courier New" w:hAnsi="Courier New"/>
                <w:color w:val="1F2937"/>
                <w:sz w:val="16"/>
                <w:szCs w:val="16"/>
                <w:shd w:fill="EEF1F6" w:color="auto" w:val="clear"/>
              </w:rPr>
              <w:t xml:space="preserve">render.worldofwarcraft.com/us/icons/56</w:t>
            </w:r>
            <w:r>
              <w:rPr>
                <w:rFonts w:ascii="Calibri" w:cs="Calibri" w:eastAsia="Calibri" w:hAnsi="Calibri"/>
                <w:color w:val="1F2937"/>
                <w:sz w:val="19"/>
                <w:szCs w:val="19"/>
              </w:rPr>
              <w:t xml:space="preserve">) and the question-mark icon for missing ones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factions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Spanish names of ALLIANCE and HORDE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features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Tools of the home: id (also the route segment), label, description, available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news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 id, title, optional date and image (today static placeholders)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firstPointLevel</w:t>
            </w:r>
            <w:r>
              <w:rPr>
                <w:rFonts w:ascii="Calibri" w:cs="Calibri" w:eastAsia="Calibri" w:hAnsi="Calibri"/>
                <w:color w:val="1F2937"/>
                <w:sz w:val="19"/>
                <w:szCs w:val="19"/>
              </w:rPr>
              <w:t xml:space="preserve"> (10) and </w:t>
            </w:r>
            <w:r>
              <w:rPr>
                <w:rFonts w:ascii="Courier New" w:cs="Courier New" w:eastAsia="Courier New" w:hAnsi="Courier New"/>
                <w:color w:val="1F2937"/>
                <w:sz w:val="16"/>
                <w:szCs w:val="16"/>
                <w:shd w:fill="EEF1F6" w:color="auto" w:val="clear"/>
              </w:rPr>
              <w:t xml:space="preserve">lastPointLevel</w:t>
            </w:r>
            <w:r>
              <w:rPr>
                <w:rFonts w:ascii="Calibri" w:cs="Calibri" w:eastAsia="Calibri" w:hAnsi="Calibri"/>
                <w:color w:val="1F2937"/>
                <w:sz w:val="19"/>
                <w:szCs w:val="19"/>
              </w:rPr>
              <w:t xml:space="preserve"> (60), </w:t>
            </w:r>
            <w:r>
              <w:rPr>
                <w:rFonts w:ascii="Courier New" w:cs="Courier New" w:eastAsia="Courier New" w:hAnsi="Courier New"/>
                <w:color w:val="1F2937"/>
                <w:sz w:val="16"/>
                <w:szCs w:val="16"/>
                <w:shd w:fill="EEF1F6" w:color="auto" w:val="clear"/>
              </w:rPr>
              <w:t xml:space="preserve">pointsPerRow</w:t>
            </w:r>
            <w:r>
              <w:rPr>
                <w:rFonts w:ascii="Calibri" w:cs="Calibri" w:eastAsia="Calibri" w:hAnsi="Calibri"/>
                <w:color w:val="1F2937"/>
                <w:sz w:val="19"/>
                <w:szCs w:val="19"/>
              </w:rPr>
              <w:t xml:space="preserve"> (5), </w:t>
            </w:r>
            <w:r>
              <w:rPr>
                <w:rFonts w:ascii="Courier New" w:cs="Courier New" w:eastAsia="Courier New" w:hAnsi="Courier New"/>
                <w:color w:val="1F2937"/>
                <w:sz w:val="16"/>
                <w:szCs w:val="16"/>
                <w:shd w:fill="EEF1F6" w:color="auto" w:val="clear"/>
              </w:rPr>
              <w:t xml:space="preserve">treeIds</w:t>
            </w:r>
            <w:r>
              <w:rPr>
                <w:rFonts w:ascii="Calibri" w:cs="Calibri" w:eastAsia="Calibri" w:hAnsi="Calibri"/>
                <w:color w:val="1F2937"/>
                <w:sz w:val="19"/>
                <w:szCs w:val="19"/>
              </w:rPr>
              <w:t xml:space="preserve"> (game ids by </w:t>
            </w:r>
            <w:r>
              <w:rPr>
                <w:rFonts w:ascii="Courier New" w:cs="Courier New" w:eastAsia="Courier New" w:hAnsi="Courier New"/>
                <w:color w:val="1F2937"/>
                <w:sz w:val="16"/>
                <w:szCs w:val="16"/>
                <w:shd w:fill="EEF1F6" w:color="auto" w:val="clear"/>
              </w:rPr>
              <w:t xml:space="preserve">&lt;class&gt;-&lt;tree&gt;</w:t>
            </w:r>
            <w:r>
              <w:rPr>
                <w:rFonts w:ascii="Calibri" w:cs="Calibri" w:eastAsia="Calibri" w:hAnsi="Calibri"/>
                <w:color w:val="1F2937"/>
                <w:sz w:val="19"/>
                <w:szCs w:val="19"/>
              </w:rPr>
              <w:t xml:space="preserv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the General tab and where each rank is learned, by trainer code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placeholder perks and Spanish names of the challenge groups</w:t>
            </w:r>
          </w:p>
        </w:tc>
      </w:tr>
    </w:tbl>
    <w:p>
      <w:pPr>
        <w:spacing w:after="80"/>
      </w:pPr>
    </w:p>
    <w:p>
      <w:pPr>
        <w:pStyle w:val="Heading2"/>
        <w:numPr>
          <w:ilvl w:val="1"/>
          <w:numId w:val="2"/>
        </w:numPr>
        <w:ind w:left="800" w:hanging="800"/>
      </w:pPr>
      <w:bookmarkStart w:name="_Toc200036" w:id="1"/>
      <w:r>
        <w:rPr>
          <w:rFonts w:ascii="Calibri" w:cs="Calibri" w:eastAsia="Calibri" w:hAnsi="Calibri"/>
        </w:rPr>
        <w:t xml:space="preserve">The tools</w:t>
      </w:r>
      <w:bookmarkEnd w:id="1"/>
    </w:p>
    <w:p>
      <w:pPr>
        <w:pStyle w:val="Heading4"/>
        <w:ind w:left="720"/>
      </w:pPr>
      <w:r>
        <w:rPr>
          <w:rFonts w:ascii="Calibri" w:cs="Calibri" w:eastAsia="Calibri" w:hAnsi="Calibri"/>
        </w:rPr>
        <w:t xml:space="preserve">Talent calculator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One point per level from 10 to 60 (51 at level 60). Row N opens with 5 × (N − 1) points in the rows above; a talent with a prerequisite also needs it at full rank.</w:t>
      </w:r>
    </w:p>
    <w:p>
      <w:pPr>
        <w:pStyle w:val="ListParagraph"/>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(450 ms) or Backspace/Delete removes one if the rest of the build stays valid. The level cannot go below what the spent points need.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state lives in the URL: </w:t>
      </w:r>
      <w:r>
        <w:rPr>
          <w:rFonts w:ascii="Courier New" w:cs="Courier New" w:eastAsia="Courier New" w:hAnsi="Courier New"/>
          <w:color w:val="1F2937"/>
          <w:sz w:val="18"/>
          <w:szCs w:val="18"/>
          <w:shd w:fill="EEF1F6" w:color="auto" w:val="clear"/>
        </w:rPr>
        <w:t xml:space="preserve">?class=&lt;slug&gt;&amp;level=&lt;n&gt;&amp;build=&lt;code&gt;</w:t>
      </w:r>
      <w:r>
        <w:rPr>
          <w:rFonts w:ascii="Calibri" w:cs="Calibri" w:eastAsia="Calibri" w:hAnsi="Calibri"/>
          <w:color w:val="1F2937"/>
          <w:sz w:val="21"/>
          <w:szCs w:val="21"/>
        </w:rPr>
        <w:t xml:space="preserve">. The code has one group per tree with points, </w:t>
      </w:r>
      <w:r>
        <w:rPr>
          <w:rFonts w:ascii="Courier New" w:cs="Courier New" w:eastAsia="Courier New" w:hAnsi="Courier New"/>
          <w:color w:val="1F2937"/>
          <w:sz w:val="18"/>
          <w:szCs w:val="18"/>
          <w:shd w:fill="EEF1F6" w:color="auto" w:val="clear"/>
        </w:rPr>
        <w:t xml:space="preserve">&lt;tree id&gt;.&lt;digits&gt;</w:t>
      </w:r>
      <w:r>
        <w:rPr>
          <w:rFonts w:ascii="Calibri" w:cs="Calibri" w:eastAsia="Calibri" w:hAnsi="Calibri"/>
          <w:color w:val="1F2937"/>
          <w:sz w:val="21"/>
          <w:szCs w:val="21"/>
        </w:rPr>
        <w:t xml:space="preserve"> (one base-32 digit per talent, top row first, trailing zeros trimmed), groups joined with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A code that does not fit the current trees opens empty.</w:t>
      </w:r>
    </w:p>
    <w:p>
      <w:pPr>
        <w:pStyle w:val="Heading4"/>
        <w:ind w:left="720"/>
      </w:pPr>
      <w:r>
        <w:rPr>
          <w:rFonts w:ascii="Calibri" w:cs="Calibri" w:eastAsia="Calibri" w:hAnsi="Calibri"/>
        </w:rPr>
        <w:t xml:space="preserve">Spellbook</w:t>
      </w:r>
    </w:p>
    <w:p>
      <w:pPr>
        <w:spacing w:after="120" w:line="264"/>
        <w:ind w:left="720"/>
      </w:pPr>
      <w:r>
        <w:rPr>
          <w:rFonts w:ascii="Calibri" w:cs="Calibri" w:eastAsia="Calibri" w:hAnsi="Calibri"/>
          <w:color w:val="1F2937"/>
          <w:sz w:val="21"/>
          <w:szCs w:val="21"/>
        </w:rPr>
        <w:t xml:space="preserve">Class picker, a folding panel with what changed for the class, one tab per spellbook tab, a search that ignores case and accents, and a level limit. Each spell shows its ranks, tooltip lines, school, coefficient, where it is learned, notes and the Classic text.</w:t>
      </w:r>
    </w:p>
    <w:p>
      <w:pPr>
        <w:pStyle w:val="Heading4"/>
        <w:ind w:left="720"/>
      </w:pPr>
      <w:r>
        <w:rPr>
          <w:rFonts w:ascii="Calibri" w:cs="Calibri" w:eastAsia="Calibri" w:hAnsi="Calibri"/>
        </w:rPr>
        <w:t xml:space="preserve">Legacy System</w:t>
      </w:r>
    </w:p>
    <w:p>
      <w:pPr>
        <w:spacing w:after="120" w:line="264"/>
        <w:ind w:left="720"/>
      </w:pPr>
      <w:r>
        <w:rPr>
          <w:rFonts w:ascii="Calibri" w:cs="Calibri" w:eastAsia="Calibri" w:hAnsi="Calibri"/>
          <w:color w:val="1F2937"/>
          <w:sz w:val="21"/>
          <w:szCs w:val="21"/>
        </w:rPr>
        <w:t xml:space="preserve">The three perk trees reuse the talent grid, tooltip and rules; a perk gate counts every other point of its tree instead of the rows above. Placeholder perks show as "Próximamente". Challenges are listed by group with a checkbox each, kept in the browser (</w:t>
      </w:r>
      <w:r>
        <w:rPr>
          <w:rFonts w:ascii="Courier New" w:cs="Courier New" w:eastAsia="Courier New" w:hAnsi="Courier New"/>
          <w:color w:val="1F2937"/>
          <w:sz w:val="18"/>
          <w:szCs w:val="18"/>
          <w:shd w:fill="EEF1F6" w:color="auto" w:val="clear"/>
        </w:rPr>
        <w:t xml:space="preserve">ntg.wow-forever.legacy.completed</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Races and racials</w:t>
      </w:r>
    </w:p>
    <w:p>
      <w:pPr>
        <w:spacing w:after="120" w:line="264"/>
        <w:ind w:left="720"/>
      </w:pPr>
      <w:r>
        <w:rPr>
          <w:rFonts w:ascii="Calibri" w:cs="Calibri" w:eastAsia="Calibri" w:hAnsi="Calibri"/>
          <w:color w:val="1F2937"/>
          <w:sz w:val="21"/>
          <w:szCs w:val="21"/>
        </w:rPr>
        <w:t xml:space="preserve">Faction tabs, one card per race with its classes, racials and the class abilities that change with it, and a race-class table.</w:t>
      </w:r>
    </w:p>
    <w:p>
      <w:pPr>
        <w:pStyle w:val="Heading2"/>
        <w:numPr>
          <w:ilvl w:val="1"/>
          <w:numId w:val="2"/>
        </w:numPr>
        <w:ind w:left="800" w:hanging="800"/>
      </w:pPr>
      <w:bookmarkStart w:name="_Toc200037" w:id="1"/>
      <w:r>
        <w:rPr>
          <w:rFonts w:ascii="Calibri" w:cs="Calibri" w:eastAsia="Calibri" w:hAnsi="Calibri"/>
        </w:rPr>
        <w:t xml:space="preserve">Pictures and icons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Picture key (under wow-forever/)</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for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logo</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in the launcher header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backgrounds/alliance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background, switched by the faction selector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talents/&lt;class&gt;-&lt;tree&gt;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Background of each tree; one slot per tree of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(27 today)</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GameImagesService</w:t>
      </w:r>
      <w:r>
        <w:rPr>
          <w:rFonts w:ascii="Calibri" w:cs="Calibri" w:eastAsia="Calibri" w:hAnsi="Calibri"/>
          <w:color w:val="1F2937"/>
          <w:sz w:val="21"/>
          <w:szCs w:val="21"/>
        </w:rPr>
        <w:t xml:space="preserve"> declares these slots, so a new class or tree asks for its picture on its own in the Pictures screen. Icons are not stored: they load from Blizzard's host; a missing image is hidden and the name next to it still identifies the item.</w:t>
      </w:r>
    </w:p>
    <w:p>
      <w:pPr>
        <w:pStyle w:val="Heading2"/>
        <w:numPr>
          <w:ilvl w:val="1"/>
          <w:numId w:val="2"/>
        </w:numPr>
        <w:ind w:left="800" w:hanging="800"/>
      </w:pPr>
      <w:bookmarkStart w:name="sec_wow_update" w:id="1"/>
      <w:r>
        <w:rPr>
          <w:rFonts w:ascii="Calibri" w:cs="Calibri" w:eastAsia="Calibri" w:hAnsi="Calibri"/>
        </w:rPr>
        <w:t xml:space="preserve">Updating the game data</w:t>
      </w:r>
      <w:bookmarkEnd w:id="1"/>
    </w:p>
    <w:p>
      <w:pPr>
        <w:pStyle w:val="Heading4"/>
        <w:ind w:left="720"/>
      </w:pPr>
      <w:r>
        <w:rPr>
          <w:rFonts w:ascii="Calibri" w:cs="Calibri" w:eastAsia="Calibri" w:hAnsi="Calibri"/>
        </w:rPr>
        <w:t xml:space="preserve">Step 1 · Get or edit the file</w:t>
      </w:r>
    </w:p>
    <w:p>
      <w:pPr>
        <w:spacing w:after="120" w:line="264"/>
        <w:ind w:left="720"/>
      </w:pPr>
      <w:r>
        <w:rPr>
          <w:rFonts w:ascii="Calibri" w:cs="Calibri" w:eastAsia="Calibri" w:hAnsi="Calibri"/>
          <w:color w:val="1F2937"/>
          <w:sz w:val="21"/>
          <w:szCs w:val="21"/>
        </w:rPr>
        <w:t xml:space="preserve">Download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and check that </w:t>
      </w:r>
      <w:r>
        <w:rPr>
          <w:rFonts w:ascii="Courier New" w:cs="Courier New" w:eastAsia="Courier New" w:hAnsi="Courier New"/>
          <w:color w:val="1F2937"/>
          <w:sz w:val="18"/>
          <w:szCs w:val="18"/>
          <w:shd w:fill="EEF1F6" w:color="auto" w:val="clear"/>
        </w:rPr>
        <w:t xml:space="preserve">generated</w:t>
      </w:r>
      <w:r>
        <w:rPr>
          <w:rFonts w:ascii="Calibri" w:cs="Calibri" w:eastAsia="Calibri" w:hAnsi="Calibri"/>
          <w:color w:val="1F2937"/>
          <w:sz w:val="21"/>
          <w:szCs w:val="21"/>
        </w:rPr>
        <w:t xml:space="preserve"> is newer than in the table above, or edit the current file. Keep the indentation: diffs stay small.</w:t>
      </w:r>
    </w:p>
    <w:p>
      <w:pPr>
        <w:pStyle w:val="Heading4"/>
        <w:ind w:left="720"/>
      </w:pPr>
      <w:r>
        <w:rPr>
          <w:rFonts w:ascii="Calibri" w:cs="Calibri" w:eastAsia="Calibri" w:hAnsi="Calibri"/>
        </w:rPr>
        <w:t xml:space="preserve">Step 2 · Check it</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node -e "const d=require('./data.json');console.log(d.generated,</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Object.keys(d.talents).join('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Object.keys(d.spell_desc).length+' spell texts',</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  d.legacy.challenges.length+' challenges')"</w:t>
      </w:r>
    </w:p>
    <w:p>
      <w:pPr>
        <w:pStyle w:val="Heading4"/>
        <w:ind w:left="720"/>
      </w:pPr>
      <w:r>
        <w:rPr>
          <w:rFonts w:ascii="Calibri" w:cs="Calibri" w:eastAsia="Calibri" w:hAnsi="Calibri"/>
        </w:rPr>
        <w:t xml:space="preserve">Step 3 · Replace it</w:t>
      </w:r>
    </w:p>
    <w:p>
      <w:pPr>
        <w:spacing w:after="120" w:line="264"/>
        <w:ind w:left="720"/>
      </w:pPr>
      <w:r>
        <w:rPr>
          <w:rFonts w:ascii="Calibri" w:cs="Calibri" w:eastAsia="Calibri" w:hAnsi="Calibri"/>
          <w:color w:val="1F2937"/>
          <w:sz w:val="21"/>
          <w:szCs w:val="21"/>
        </w:rPr>
        <w:t xml:space="preserve">Copy it over </w:t>
      </w:r>
      <w:r>
        <w:rPr>
          <w:rFonts w:ascii="Courier New" w:cs="Courier New" w:eastAsia="Courier New" w:hAnsi="Courier New"/>
          <w:color w:val="1F2937"/>
          <w:sz w:val="18"/>
          <w:szCs w:val="18"/>
          <w:shd w:fill="EEF1F6" w:color="auto" w:val="clear"/>
        </w:rPr>
        <w:t xml:space="preserve">backend/games/wow-forever/src/main/resources/wow-forever/data.json</w:t>
      </w:r>
      <w:r>
        <w:rPr>
          <w:rFonts w:ascii="Calibri" w:cs="Calibri" w:eastAsia="Calibri" w:hAnsi="Calibri"/>
          <w:color w:val="1F2937"/>
          <w:sz w:val="21"/>
          <w:szCs w:val="21"/>
        </w:rPr>
        <w:t xml:space="preserve">, same path and name.</w:t>
      </w:r>
    </w:p>
    <w:p>
      <w:pPr>
        <w:pStyle w:val="Heading4"/>
        <w:ind w:left="720"/>
      </w:pPr>
      <w:r>
        <w:rPr>
          <w:rFonts w:ascii="Calibri" w:cs="Calibri" w:eastAsia="Calibri" w:hAnsi="Calibri"/>
        </w:rPr>
        <w:t xml:space="preserve">Step 4 · Check what else it needs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2"/>
        <w:gridCol w:w="5128"/>
      </w:tblGrid>
      <w:tr>
        <w:trPr>
          <w:cantSplit/>
          <w:tblHeader/>
        </w:trPr>
        <w:tc>
          <w:tcPr>
            <w:tcW w:type="dxa" w:w="31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If the new file...</w:t>
            </w:r>
          </w:p>
        </w:tc>
        <w:tc>
          <w:tcPr>
            <w:tcW w:type="dxa" w:w="51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Then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Only changes numbers, texts, ranks, perks or challenges</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else</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or renames a tree or a class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its tree picture in the Pictures screen (the slot appears on its own) and add its game id to </w:t>
            </w:r>
            <w:r>
              <w:rPr>
                <w:rFonts w:ascii="Courier New" w:cs="Courier New" w:eastAsia="Courier New" w:hAnsi="Courier New"/>
                <w:color w:val="1F2937"/>
                <w:sz w:val="16"/>
                <w:szCs w:val="16"/>
                <w:shd w:fill="EEF1F6" w:color="auto" w:val="clear"/>
              </w:rPr>
              <w:t xml:space="preserve">talents.treeIds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without it the tree uses its position as id</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Moves or adds talents inside a tree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fix, but share links made before may open a different or empty build</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Legacy challenge group</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6"/>
                <w:szCs w:val="16"/>
                <w:shd w:fill="EEF1F6" w:color="auto" w:val="clear"/>
              </w:rPr>
              <w:t xml:space="preserve">legacy.challengeGroups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Changes its structure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Adapt </w:t>
            </w:r>
            <w:r>
              <w:rPr>
                <w:rFonts w:ascii="Courier New" w:cs="Courier New" w:eastAsia="Courier New" w:hAnsi="Courier New"/>
                <w:color w:val="1F2937"/>
                <w:sz w:val="16"/>
                <w:szCs w:val="16"/>
                <w:shd w:fill="EEF1F6" w:color="auto" w:val="clear"/>
              </w:rPr>
              <w:t xml:space="preserve">GameDataMapper</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GameDataResponses</w:t>
            </w:r>
            <w:r>
              <w:rPr>
                <w:rFonts w:ascii="Calibri" w:cs="Calibri" w:eastAsia="Calibri" w:hAnsi="Calibri"/>
                <w:color w:val="1F2937"/>
                <w:sz w:val="19"/>
                <w:szCs w:val="19"/>
              </w:rPr>
              <w:t xml:space="preserve"> if the models change), and </w:t>
            </w:r>
            <w:r>
              <w:rPr>
                <w:rFonts w:ascii="Courier New" w:cs="Courier New" w:eastAsia="Courier New" w:hAnsi="Courier New"/>
                <w:color w:val="1F2937"/>
                <w:sz w:val="16"/>
                <w:szCs w:val="16"/>
                <w:shd w:fill="EEF1F6" w:color="auto" w:val="clear"/>
              </w:rPr>
              <w:t xml:space="preserve">REQUIRED_SECTIONS</w:t>
            </w:r>
            <w:r>
              <w:rPr>
                <w:rFonts w:ascii="Calibri" w:cs="Calibri" w:eastAsia="Calibri" w:hAnsi="Calibri"/>
                <w:color w:val="1F2937"/>
                <w:sz w:val="19"/>
                <w:szCs w:val="19"/>
              </w:rPr>
              <w:t xml:space="preserve"> if a required section is renamed</w:t>
            </w:r>
          </w:p>
        </w:tc>
      </w:tr>
    </w:tbl>
    <w:p>
      <w:pPr>
        <w:spacing w:after="80"/>
      </w:pPr>
    </w:p>
    <w:p>
      <w:pPr>
        <w:pStyle w:val="Heading4"/>
        <w:ind w:left="720"/>
      </w:pPr>
      <w:r>
        <w:rPr>
          <w:rFonts w:ascii="Calibri" w:cs="Calibri" w:eastAsia="Calibri" w:hAnsi="Calibri"/>
        </w:rPr>
        <w:t xml:space="preserve">Step 5 · Test and deploy</w:t>
      </w:r>
    </w:p>
    <w:p>
      <w:pPr>
        <w:spacing w:after="120" w:line="264"/>
        <w:ind w:left="720"/>
      </w:pPr>
      <w:r>
        <w:rPr>
          <w:rFonts w:ascii="Calibri" w:cs="Calibri" w:eastAsia="Calibri" w:hAnsi="Calibri"/>
          <w:color w:val="1F2937"/>
          <w:sz w:val="21"/>
          <w:szCs w:val="21"/>
        </w:rPr>
        <w:t xml:space="preserve">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 (the game data tests use the real file), start the backend, open every tool as an admin and check the credit line shows the new build. Then commit and push: Render rebuilds the image with the new file. Browsers may keep the previous response up to one hour. Update the content table above and the changelog. To go back, restore the previous file from Git and redeploy.</w:t>
      </w:r>
    </w:p>
    <w:p>
      <w:pPr>
        <w:pStyle w:val="Heading3"/>
        <w:numPr>
          <w:ilvl w:val="2"/>
          <w:numId w:val="2"/>
        </w:numPr>
        <w:ind w:left="1260" w:hanging="900"/>
      </w:pPr>
      <w:r>
        <w:rPr>
          <w:rFonts w:ascii="Calibri" w:cs="Calibri" w:eastAsia="Calibri" w:hAnsi="Calibri"/>
        </w:rPr>
        <w:t xml:space="preserve">If something goes wrong</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4578"/>
      </w:tblGrid>
      <w:tr>
        <w:trPr>
          <w:cantSplit/>
          <w:tblHeader/>
        </w:trPr>
        <w:tc>
          <w:tcPr>
            <w:tcW w:type="dxa" w:w="36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5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data endpoints answer 503</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file is missing or invalid, or a required section is missing; the log says which</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tool shows "No se han podido cargar los datos"</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request failed; the Network tab shows which one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class is missing, or opens without spellbook or racials</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6"/>
                <w:szCs w:val="16"/>
                <w:shd w:fill="EEF1F6" w:color="auto" w:val="clear"/>
              </w:rPr>
              <w:t xml:space="preserve">talents</w:t>
            </w:r>
            <w:r>
              <w:rPr>
                <w:rFonts w:ascii="Calibri" w:cs="Calibri" w:eastAsia="Calibri" w:hAnsi="Calibri"/>
                <w:color w:val="1F2937"/>
                <w:sz w:val="19"/>
                <w:szCs w:val="19"/>
              </w:rPr>
              <w:t xml:space="preserve">, or its name differs between sections</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tree has no background</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picture has not been uploaded</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icon shows a question mark or nothing</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file gives no icon, or the name has no image on the host</w:t>
            </w:r>
          </w:p>
        </w:tc>
      </w:tr>
    </w:tbl>
    <w:p>
      <w:pPr>
        <w:spacing w:after="80"/>
      </w:pPr>
    </w:p>
    <w:p>
      <w:pPr>
        <w:pStyle w:val="Heading2"/>
        <w:numPr>
          <w:ilvl w:val="1"/>
          <w:numId w:val="2"/>
        </w:numPr>
        <w:ind w:left="800" w:hanging="800"/>
      </w:pPr>
      <w:bookmarkStart w:name="_Toc200038" w:id="1"/>
      <w:r>
        <w:rPr>
          <w:rFonts w:ascii="Calibri" w:cs="Calibri" w:eastAsia="Calibri" w:hAnsi="Calibri"/>
        </w:rPr>
        <w:t xml:space="preserve">Licence, legal notice and release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Keep the credit line on every tool page: CC BY 4.0 requires attribution with a link to talentsforever.com. </w:t>
      </w:r>
      <w:r>
        <w:rPr>
          <w:rFonts w:ascii="Courier New" w:cs="Courier New" w:eastAsia="Courier New" w:hAnsi="Courier New"/>
          <w:color w:val="1F2937"/>
          <w:sz w:val="18"/>
          <w:szCs w:val="18"/>
          <w:shd w:fill="EEF1F6" w:color="auto" w:val="clear"/>
        </w:rPr>
        <w:t xml:space="preserve">LICENSE</w:t>
      </w:r>
      <w:r>
        <w:rPr>
          <w:rFonts w:ascii="Calibri" w:cs="Calibri" w:eastAsia="Calibri" w:hAnsi="Calibri"/>
          <w:color w:val="1F2937"/>
          <w:sz w:val="21"/>
          <w:szCs w:val="21"/>
        </w:rPr>
        <w:t xml:space="preserve"> records the licence of the file.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launcher footer says the project is unofficial and not affiliated with Blizzard Entertainment. Do not remove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To open the module to players: untick coming soon for WoW Forever in the admin Games screen and assign the tag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setup" w:id="1"/>
      <w:r>
        <w:rPr>
          <w:rFonts w:ascii="Calibri" w:cs="Calibri" w:eastAsia="Calibri" w:hAnsi="Calibri"/>
        </w:rPr>
        <w:t xml:space="preserve">Setup, build and deployment</w:t>
      </w:r>
      <w:bookmarkEnd w:id="1"/>
    </w:p>
    <w:p>
      <w:pPr>
        <w:pStyle w:val="Heading2"/>
        <w:numPr>
          <w:ilvl w:val="1"/>
          <w:numId w:val="2"/>
        </w:numPr>
        <w:ind w:left="800" w:hanging="800"/>
      </w:pPr>
      <w:bookmarkStart w:name="_Toc200039" w:id="1"/>
      <w:r>
        <w:rPr>
          <w:rFonts w:ascii="Calibri" w:cs="Calibri" w:eastAsia="Calibri" w:hAnsi="Calibri"/>
        </w:rPr>
        <w:t xml:space="preserve">Requirements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(JDK)</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25</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Maven</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3.9</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Node.js and npm</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Services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Supabase project (PostgreSQL, Auth, Storage), Render and Vercel accounts</w:t>
            </w:r>
          </w:p>
        </w:tc>
      </w:tr>
    </w:tbl>
    <w:p>
      <w:pPr>
        <w:spacing w:after="80"/>
      </w:pPr>
    </w:p>
    <w:p>
      <w:pPr>
        <w:pStyle w:val="Heading2"/>
        <w:numPr>
          <w:ilvl w:val="1"/>
          <w:numId w:val="2"/>
        </w:numPr>
        <w:ind w:left="800" w:hanging="800"/>
      </w:pPr>
      <w:bookmarkStart w:name="_Toc200040" w:id="1"/>
      <w:r>
        <w:rPr>
          <w:rFonts w:ascii="Calibri" w:cs="Calibri" w:eastAsia="Calibri" w:hAnsi="Calibri"/>
        </w:rPr>
        <w:t xml:space="preserve">Configuration</w:t>
      </w:r>
      <w:bookmarkEnd w:id="1"/>
    </w:p>
    <w:p>
      <w:pPr>
        <w:spacing w:after="120" w:line="264"/>
        <w:ind w:left="360"/>
      </w:pPr>
      <w:r>
        <w:rPr>
          <w:rFonts w:ascii="Calibri" w:cs="Calibri" w:eastAsia="Calibri" w:hAnsi="Calibri"/>
          <w:color w:val="1F2937"/>
          <w:sz w:val="21"/>
          <w:szCs w:val="21"/>
        </w:rPr>
        <w:t xml:space="preserve">The backend reads three layers; each one overrides the previous:</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backend/app/src/main/resources/application.yml</w:t>
      </w:r>
      <w:r>
        <w:rPr>
          <w:rFonts w:ascii="Calibri" w:cs="Calibri" w:eastAsia="Calibri" w:hAnsi="Calibri"/>
          <w:color w:val="1F2937"/>
          <w:sz w:val="21"/>
          <w:szCs w:val="21"/>
        </w:rPr>
        <w:t xml:space="preserve">: versioned, no secrets. Gzip, connection pool, Swagger off.</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application.properties</w:t>
      </w:r>
      <w:r>
        <w:rPr>
          <w:rFonts w:ascii="Calibri" w:cs="Calibri" w:eastAsia="Calibri" w:hAnsi="Calibri"/>
          <w:color w:val="1F2937"/>
          <w:sz w:val="21"/>
          <w:szCs w:val="21"/>
        </w:rPr>
        <w:t xml:space="preserve"> in the same folder: local only, ignored by git. Secrets and local values.</w:t>
      </w:r>
    </w:p>
    <w:p>
      <w:pPr>
        <w:pStyle w:val="ListParagraph"/>
        <w:numPr>
          <w:ilvl w:val="0"/>
          <w:numId w:val="7"/>
        </w:numPr>
        <w:spacing w:after="70" w:line="264"/>
        <w:ind w:left="1080" w:hanging="360"/>
      </w:pPr>
      <w:r>
        <w:rPr>
          <w:rFonts w:ascii="Calibri" w:cs="Calibri" w:eastAsia="Calibri" w:hAnsi="Calibri"/>
          <w:color w:val="1F2937"/>
          <w:sz w:val="21"/>
          <w:szCs w:val="21"/>
        </w:rPr>
        <w:t xml:space="preserve">Environment variables (Render). Spring maps </w:t>
      </w:r>
      <w:r>
        <w:rPr>
          <w:rFonts w:ascii="Courier New" w:cs="Courier New" w:eastAsia="Courier New" w:hAnsi="Courier New"/>
          <w:color w:val="1F2937"/>
          <w:sz w:val="18"/>
          <w:szCs w:val="18"/>
          <w:shd w:fill="EEF1F6" w:color="auto" w:val="clear"/>
        </w:rPr>
        <w:t xml:space="preserve">APP_AUTH_COOKIE_SECURE</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app.auth.cookie-secure</w:t>
      </w:r>
      <w:r>
        <w:rPr>
          <w:rFonts w:ascii="Calibri" w:cs="Calibri" w:eastAsia="Calibri" w:hAnsi="Calibri"/>
          <w:color w:val="1F2937"/>
          <w:sz w:val="21"/>
          <w:szCs w:val="21"/>
        </w:rPr>
        <w:t xml:space="preserve">, and so 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4"/>
        <w:gridCol w:w="4396"/>
      </w:tblGrid>
      <w:tr>
        <w:trPr>
          <w:cantSplit/>
          <w:tblHeader/>
        </w:trPr>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Setting</w:t>
            </w:r>
          </w:p>
        </w:tc>
        <w:tc>
          <w:tcPr>
            <w:tcW w:type="dxa" w:w="439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Purpose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.password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 connection (Supabase pooler)</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supabase.service-role-key</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 and Storage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.algorithm</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.audience</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verification: empty secret uses the JWKS of </w:t>
            </w: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(ES256); audience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by default</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app.frontend.set-password-path</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Where the email links point</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app.cors.allowed-origins</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Origins allowed with credentials (production: the Vercel domain)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.refresh-cookie-max-age-seconds</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Refresh cookie; </w:t>
            </w:r>
            <w:r>
              <w:rPr>
                <w:rFonts w:ascii="Courier New" w:cs="Courier New" w:eastAsia="Courier New" w:hAnsi="Courier New"/>
                <w:color w:val="1F2937"/>
                <w:sz w:val="16"/>
                <w:szCs w:val="16"/>
                <w:shd w:fill="EEF1F6" w:color="auto" w:val="clear"/>
              </w:rPr>
              <w:t xml:space="preserve">secure</w:t>
            </w:r>
            <w:r>
              <w:rPr>
                <w:rFonts w:ascii="Calibri" w:cs="Calibri" w:eastAsia="Calibri" w:hAnsi="Calibri"/>
                <w:color w:val="1F2937"/>
                <w:sz w:val="19"/>
                <w:szCs w:val="19"/>
              </w:rPr>
              <w:t xml:space="preserve"> must be true in production</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springdoc.swagger-ui.enabled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Off by default; keep them off in production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logging.pattern.console</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Console logging with the request id</w:t>
            </w:r>
          </w:p>
        </w:tc>
      </w:tr>
    </w:tbl>
    <w:p>
      <w:pPr>
        <w:spacing w:after="8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Keys and database credentials go only in the ignored local file or in Render. The repository is public.</w:t>
      </w:r>
    </w:p>
    <w:p>
      <w:pPr>
        <w:pStyle w:val="Heading2"/>
        <w:numPr>
          <w:ilvl w:val="1"/>
          <w:numId w:val="2"/>
        </w:numPr>
        <w:ind w:left="800" w:hanging="800"/>
      </w:pPr>
      <w:bookmarkStart w:name="_Toc200041" w:id="1"/>
      <w:r>
        <w:rPr>
          <w:rFonts w:ascii="Calibri" w:cs="Calibri" w:eastAsia="Calibri" w:hAnsi="Calibri"/>
        </w:rPr>
        <w:t xml:space="preserve">Build and run</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mvn clean install                 # every module, with the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java -jar app/target/ntg.jar      # API on port 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 /api forwarded to :8080</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build                     # production build</w:t>
      </w:r>
    </w:p>
    <w:p>
      <w:pPr>
        <w:spacing w:after="120" w:line="264"/>
        <w:ind w:left="360"/>
      </w:pPr>
      <w:r>
        <w:rPr>
          <w:rFonts w:ascii="Calibri" w:cs="Calibri" w:eastAsia="Calibri" w:hAnsi="Calibri"/>
          <w:color w:val="1F2937"/>
          <w:sz w:val="21"/>
          <w:szCs w:val="21"/>
        </w:rPr>
        <w:t xml:space="preserve">From an IDE, run </w:t>
      </w:r>
      <w:r>
        <w:rPr>
          <w:rFonts w:ascii="Courier New" w:cs="Courier New" w:eastAsia="Courier New" w:hAnsi="Courier New"/>
          <w:color w:val="1F2937"/>
          <w:sz w:val="18"/>
          <w:szCs w:val="18"/>
          <w:shd w:fill="EEF1F6" w:color="auto" w:val="clear"/>
        </w:rPr>
        <w:t xml:space="preserve">com.adrianpmdev.Application</w:t>
      </w:r>
      <w:r>
        <w:rPr>
          <w:rFonts w:ascii="Calibri" w:cs="Calibri" w:eastAsia="Calibri" w:hAnsi="Calibri"/>
          <w:color w:val="1F2937"/>
          <w:sz w:val="21"/>
          <w:szCs w:val="21"/>
        </w:rPr>
        <w:t xml:space="preserve"> in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module. </w:t>
      </w:r>
      <w:r>
        <w:rPr>
          <w:rFonts w:ascii="Courier New" w:cs="Courier New" w:eastAsia="Courier New" w:hAnsi="Courier New"/>
          <w:color w:val="1F2937"/>
          <w:sz w:val="18"/>
          <w:szCs w:val="18"/>
          <w:shd w:fill="EEF1F6" w:color="auto" w:val="clear"/>
        </w:rPr>
        <w:t xml:space="preserve">.mvn/jvm.config</w:t>
      </w:r>
      <w:r>
        <w:rPr>
          <w:rFonts w:ascii="Calibri" w:cs="Calibri" w:eastAsia="Calibri" w:hAnsi="Calibri"/>
          <w:color w:val="1F2937"/>
          <w:sz w:val="21"/>
          <w:szCs w:val="21"/>
        </w:rPr>
        <w:t xml:space="preserve"> lets Lombok compile on Java 25 without warnings.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IDE OUT OF STEP  </w:t>
      </w:r>
      <w:r>
        <w:rPr>
          <w:rFonts w:ascii="Calibri" w:cs="Calibri" w:eastAsia="Calibri" w:hAnsi="Calibri"/>
          <w:color w:val="1F2937"/>
          <w:sz w:val="20"/>
          <w:szCs w:val="20"/>
        </w:rPr>
        <w:t xml:space="preserve">After the module structure changes (modules added, packages moved) the Java support of an IDE can leave broken classes in </w:t>
      </w:r>
      <w:r>
        <w:rPr>
          <w:rFonts w:ascii="Courier New" w:cs="Courier New" w:eastAsia="Courier New" w:hAnsi="Courier New"/>
          <w:color w:val="1F2937"/>
          <w:sz w:val="17"/>
          <w:szCs w:val="17"/>
          <w:shd w:fill="EEF1F6" w:color="auto" w:val="clear"/>
        </w:rPr>
        <w:t xml:space="preserve">target/classes</w:t>
      </w:r>
      <w:r>
        <w:rPr>
          <w:rFonts w:ascii="Calibri" w:cs="Calibri" w:eastAsia="Calibri" w:hAnsi="Calibri"/>
          <w:color w:val="1F2937"/>
          <w:sz w:val="20"/>
          <w:szCs w:val="20"/>
        </w:rPr>
        <w:t xml:space="preserve">, which shows as </w:t>
      </w:r>
      <w:r>
        <w:rPr>
          <w:rFonts w:ascii="Courier New" w:cs="Courier New" w:eastAsia="Courier New" w:hAnsi="Courier New"/>
          <w:color w:val="1F2937"/>
          <w:sz w:val="17"/>
          <w:szCs w:val="17"/>
          <w:shd w:fill="EEF1F6" w:color="auto" w:val="clear"/>
        </w:rPr>
        <w:t xml:space="preserve">NoClassDefFoundError</w:t>
      </w:r>
      <w:r>
        <w:rPr>
          <w:rFonts w:ascii="Calibri" w:cs="Calibri" w:eastAsia="Calibri" w:hAnsi="Calibri"/>
          <w:color w:val="1F2937"/>
          <w:sz w:val="20"/>
          <w:szCs w:val="20"/>
        </w:rPr>
        <w:t xml:space="preserve"> of a bare class name at start-up. Run </w:t>
      </w:r>
      <w:r>
        <w:rPr>
          <w:rFonts w:ascii="Courier New" w:cs="Courier New" w:eastAsia="Courier New" w:hAnsi="Courier New"/>
          <w:color w:val="1F2937"/>
          <w:sz w:val="17"/>
          <w:szCs w:val="17"/>
          <w:shd w:fill="EEF1F6" w:color="auto" w:val="clear"/>
        </w:rPr>
        <w:t xml:space="preserve">mvn clean install</w:t>
      </w:r>
      <w:r>
        <w:rPr>
          <w:rFonts w:ascii="Calibri" w:cs="Calibri" w:eastAsia="Calibri" w:hAnsi="Calibri"/>
          <w:color w:val="1F2937"/>
          <w:sz w:val="20"/>
          <w:szCs w:val="20"/>
        </w:rPr>
        <w:t xml:space="preserve"> and, in VS Code, "Java: Clean Java Language Server Workspace".</w:t>
      </w:r>
    </w:p>
    <w:p>
      <w:pPr>
        <w:pStyle w:val="Heading2"/>
        <w:numPr>
          <w:ilvl w:val="1"/>
          <w:numId w:val="2"/>
        </w:numPr>
        <w:ind w:left="800" w:hanging="800"/>
      </w:pPr>
      <w:bookmarkStart w:name="_Toc200042" w:id="1"/>
      <w:r>
        <w:rPr>
          <w:rFonts w:ascii="Calibri" w:cs="Calibri" w:eastAsia="Calibri" w:hAnsi="Calibri"/>
        </w:rPr>
        <w:t xml:space="preserve">Deployment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337"/>
        <w:gridCol w:w="5543"/>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Part</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Platform</w:t>
            </w:r>
          </w:p>
        </w:tc>
        <w:tc>
          <w:tcPr>
            <w:tcW w:type="dxa" w:w="5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Multi-stage </w:t>
            </w:r>
            <w:r>
              <w:rPr>
                <w:rFonts w:ascii="Courier New" w:cs="Courier New" w:eastAsia="Courier New" w:hAnsi="Courier New"/>
                <w:color w:val="1F2937"/>
                <w:sz w:val="16"/>
                <w:szCs w:val="16"/>
                <w:shd w:fill="EEF1F6" w:color="auto" w:val="clear"/>
              </w:rPr>
              <w:t xml:space="preserve">Dockerfile</w:t>
            </w:r>
            <w:r>
              <w:rPr>
                <w:rFonts w:ascii="Calibri" w:cs="Calibri" w:eastAsia="Calibri" w:hAnsi="Calibri"/>
                <w:color w:val="1F2937"/>
                <w:sz w:val="19"/>
                <w:szCs w:val="19"/>
              </w:rPr>
              <w:t xml:space="preserve">: Maven + JDK 25 builds the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module; a JRE 25 image runs </w:t>
            </w:r>
            <w:r>
              <w:rPr>
                <w:rFonts w:ascii="Courier New" w:cs="Courier New" w:eastAsia="Courier New" w:hAnsi="Courier New"/>
                <w:color w:val="1F2937"/>
                <w:sz w:val="16"/>
                <w:szCs w:val="16"/>
                <w:shd w:fill="EEF1F6" w:color="auto" w:val="clear"/>
              </w:rPr>
              <w:t xml:space="preserve">ntg.jar</w:t>
            </w:r>
            <w:r>
              <w:rPr>
                <w:rFonts w:ascii="Calibri" w:cs="Calibri" w:eastAsia="Calibri" w:hAnsi="Calibri"/>
                <w:color w:val="1F2937"/>
                <w:sz w:val="19"/>
                <w:szCs w:val="19"/>
              </w:rPr>
              <w:t xml:space="preserve"> as an unprivileged user, with the memory flags for 512 MB</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6"/>
                <w:szCs w:val="16"/>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6"/>
                <w:szCs w:val="16"/>
                <w:shd w:fill="EEF1F6" w:color="auto" w:val="clear"/>
              </w:rPr>
              <w:t xml:space="preserve">/api/*</w:t>
            </w:r>
            <w:r>
              <w:rPr>
                <w:rFonts w:ascii="Calibri" w:cs="Calibri" w:eastAsia="Calibri" w:hAnsi="Calibri"/>
                <w:color w:val="1F2937"/>
                <w:sz w:val="19"/>
                <w:szCs w:val="19"/>
              </w:rPr>
              <w:t xml:space="preserve"> to Render, falls back to </w:t>
            </w:r>
            <w:r>
              <w:rPr>
                <w:rFonts w:ascii="Courier New" w:cs="Courier New" w:eastAsia="Courier New" w:hAnsi="Courier New"/>
                <w:color w:val="1F2937"/>
                <w:sz w:val="16"/>
                <w:szCs w:val="16"/>
                <w:shd w:fill="EEF1F6" w:color="auto" w:val="clear"/>
              </w:rPr>
              <w:t xml:space="preserve">index.html</w:t>
            </w:r>
            <w:r>
              <w:rPr>
                <w:rFonts w:ascii="Calibri" w:cs="Calibri" w:eastAsia="Calibri" w:hAnsi="Calibri"/>
                <w:color w:val="1F2937"/>
                <w:sz w:val="19"/>
                <w:szCs w:val="19"/>
              </w:rPr>
              <w:t xml:space="preserve">, sets cache and security headers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 Auth,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Managed project; SQL files run by hand; credentials as environment variables of Render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Keep-alive</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External cron</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r>
              <w:rPr>
                <w:rFonts w:ascii="Calibri" w:cs="Calibri" w:eastAsia="Calibri" w:hAnsi="Calibri"/>
                <w:color w:val="1F2937"/>
                <w:sz w:val="19"/>
                <w:szCs w:val="19"/>
              </w:rPr>
              <w:t xml:space="preserve"> every 10 minutes keeps the free Render instance awake (about 730 of its 750 monthly hours)</w:t>
            </w:r>
          </w:p>
        </w:tc>
      </w:tr>
    </w:tbl>
    <w:p>
      <w:pPr>
        <w:spacing w:after="80"/>
      </w:pPr>
    </w:p>
    <w:p>
      <w:pPr>
        <w:pStyle w:val="ListParagraph"/>
        <w:numPr>
          <w:ilvl w:val="0"/>
          <w:numId w:val="3"/>
        </w:numPr>
        <w:spacing w:after="70" w:line="264"/>
        <w:ind w:left="1080" w:hanging="300"/>
      </w:pPr>
      <w:r>
        <w:rPr>
          <w:rFonts w:ascii="Calibri" w:cs="Calibri" w:eastAsia="Calibri" w:hAnsi="Calibri"/>
          <w:color w:val="1F2937"/>
          <w:sz w:val="21"/>
          <w:szCs w:val="21"/>
        </w:rPr>
        <w:t xml:space="preserve">Both platforms deploy from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and only when their own folder changes. Vercel's Ignored Build Step is </w:t>
      </w:r>
      <w:r>
        <w:rPr>
          <w:rFonts w:ascii="Courier New" w:cs="Courier New" w:eastAsia="Courier New" w:hAnsi="Courier New"/>
          <w:color w:val="1F2937"/>
          <w:sz w:val="18"/>
          <w:szCs w:val="18"/>
          <w:shd w:fill="EEF1F6" w:color="auto" w:val="clear"/>
        </w:rPr>
        <w:t xml:space="preserve">[ "$VERCEL_GIT_COMMIT_REF" != "main" ] || git diff HEAD^ HEAD --quiet -- .</w:t>
      </w:r>
      <w:r>
        <w:rPr>
          <w:rFonts w:ascii="Calibri" w:cs="Calibri" w:eastAsia="Calibri" w:hAnsi="Calibri"/>
          <w:color w:val="1F2937"/>
          <w:sz w:val="21"/>
          <w:szCs w:val="21"/>
        </w:rPr>
        <w:t xml:space="preserve">, so branches do not create previews.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Dockerfile copies each module's </w:t>
      </w:r>
      <w:r>
        <w:rPr>
          <w:rFonts w:ascii="Courier New" w:cs="Courier New" w:eastAsia="Courier New" w:hAnsi="Courier New"/>
          <w:color w:val="1F2937"/>
          <w:sz w:val="18"/>
          <w:szCs w:val="18"/>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src</w:t>
      </w:r>
      <w:r>
        <w:rPr>
          <w:rFonts w:ascii="Calibri" w:cs="Calibri" w:eastAsia="Calibri" w:hAnsi="Calibri"/>
          <w:color w:val="1F2937"/>
          <w:sz w:val="21"/>
          <w:szCs w:val="21"/>
        </w:rPr>
        <w:t xml:space="preserve"> explicitly: a new game module needs two </w:t>
      </w:r>
      <w:r>
        <w:rPr>
          <w:rFonts w:ascii="Courier New" w:cs="Courier New" w:eastAsia="Courier New" w:hAnsi="Courier New"/>
          <w:color w:val="1F2937"/>
          <w:sz w:val="18"/>
          <w:szCs w:val="18"/>
          <w:shd w:fill="EEF1F6" w:color="auto" w:val="clear"/>
        </w:rPr>
        <w:t xml:space="preserve">COPY</w:t>
      </w:r>
      <w:r>
        <w:rPr>
          <w:rFonts w:ascii="Calibri" w:cs="Calibri" w:eastAsia="Calibri" w:hAnsi="Calibri"/>
          <w:color w:val="1F2937"/>
          <w:sz w:val="21"/>
          <w:szCs w:val="21"/>
        </w:rPr>
        <w:t xml:space="preserve"> lines.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Work on a branch per feature and merge into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when it is tested; only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stays between features.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WHAT NEEDS A DEPLOY  </w:t>
      </w:r>
      <w:r>
        <w:rPr>
          <w:rFonts w:ascii="Calibri" w:cs="Calibri" w:eastAsia="Calibri" w:hAnsi="Calibri"/>
          <w:color w:val="1F2937"/>
          <w:sz w:val="20"/>
          <w:szCs w:val="20"/>
        </w:rPr>
        <w:t xml:space="preserve">Data files of a module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types.json</w:t>
      </w:r>
      <w:r>
        <w:rPr>
          <w:rFonts w:ascii="Calibri" w:cs="Calibri" w:eastAsia="Calibri" w:hAnsi="Calibri"/>
          <w:color w:val="1F2937"/>
          <w:sz w:val="20"/>
          <w:szCs w:val="20"/>
        </w:rPr>
        <w:t xml:space="preserve">) reach production with a backend deploy. Pictures and the catalog change from the admin screens without any deploy. Structural SQL changes must run in Supabase before the code that needs them is deployed.</w:t>
      </w:r>
    </w:p>
    <w:p>
      <w:pPr>
        <w:pStyle w:val="Heading2"/>
        <w:numPr>
          <w:ilvl w:val="1"/>
          <w:numId w:val="2"/>
        </w:numPr>
        <w:ind w:left="800" w:hanging="800"/>
      </w:pPr>
      <w:bookmarkStart w:name="_Toc200043" w:id="1"/>
      <w:r>
        <w:rPr>
          <w:rFonts w:ascii="Calibri" w:cs="Calibri" w:eastAsia="Calibri" w:hAnsi="Calibri"/>
        </w:rPr>
        <w:t xml:space="preserve">Troubleshooting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2"/>
        <w:gridCol w:w="4778"/>
      </w:tblGrid>
      <w:tr>
        <w:trPr>
          <w:cantSplit/>
          <w:tblHeader/>
        </w:trPr>
        <w:tc>
          <w:tcPr>
            <w:tcW w:type="dxa" w:w="38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on every call after login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not sent or expired; check the refresh cookie and </w:t>
            </w:r>
            <w:r>
              <w:rPr>
                <w:rFonts w:ascii="Courier New" w:cs="Courier New" w:eastAsia="Courier New" w:hAnsi="Courier New"/>
                <w:color w:val="1F2937"/>
                <w:sz w:val="16"/>
                <w:szCs w:val="16"/>
                <w:shd w:fill="EEF1F6" w:color="auto" w:val="clear"/>
              </w:rPr>
              <w:t xml:space="preserve">app.auth.cookie-*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although the token is valid</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audience is not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or the issuer does not match </w:t>
            </w:r>
            <w:r>
              <w:rPr>
                <w:rFonts w:ascii="Courier New" w:cs="Courier New" w:eastAsia="Courier New" w:hAnsi="Courier New"/>
                <w:color w:val="1F2937"/>
                <w:sz w:val="16"/>
                <w:szCs w:val="16"/>
                <w:shd w:fill="EEF1F6" w:color="auto" w:val="clear"/>
              </w:rPr>
              <w:t xml:space="preserve">supabase.url</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403 on a game route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user lacks the tag, or the game is still coming soon</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429 on login</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 many attempts; wait for </w:t>
            </w:r>
            <w:r>
              <w:rPr>
                <w:rFonts w:ascii="Courier New" w:cs="Courier New" w:eastAsia="Courier New" w:hAnsi="Courier New"/>
                <w:color w:val="1F2937"/>
                <w:sz w:val="16"/>
                <w:szCs w:val="16"/>
                <w:shd w:fill="EEF1F6" w:color="auto" w:val="clear"/>
              </w:rPr>
              <w:t xml:space="preserve">Retry-After</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Cookie not stored in production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cookie-secure</w:t>
            </w:r>
            <w:r>
              <w:rPr>
                <w:rFonts w:ascii="Calibri" w:cs="Calibri" w:eastAsia="Calibri" w:hAnsi="Calibri"/>
                <w:color w:val="1F2937"/>
                <w:sz w:val="19"/>
                <w:szCs w:val="19"/>
              </w:rPr>
              <w:t xml:space="preserve"> false over HTTPS, or the call bypasses the Vercel rewrite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screen breaks with "Content Security Policy" errors in the console</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inline script or a resource from a host the policy does not allow; adjust </w:t>
            </w:r>
            <w:r>
              <w:rPr>
                <w:rFonts w:ascii="Courier New" w:cs="Courier New" w:eastAsia="Courier New" w:hAnsi="Courier New"/>
                <w:color w:val="1F2937"/>
                <w:sz w:val="16"/>
                <w:szCs w:val="16"/>
                <w:shd w:fill="EEF1F6" w:color="auto" w:val="clear"/>
              </w:rPr>
              <w:t xml:space="preserve">vercel.json</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picture upload answers 413 or 415</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Over 4 MB, over 40 megapixels, or not JPEG/PNG</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 or uploads answer 502</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bucket is missing, the service role key is wrong, or Storage is unreachable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Invitation link opens the wrong site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data or Pokémon types answer 503</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data file of the module is missing or invalid</w:t>
            </w:r>
          </w:p>
        </w:tc>
      </w:tr>
    </w:tbl>
    <w:p>
      <w:pPr>
        <w:spacing w:after="80"/>
      </w:pPr>
    </w:p>
    <w:p>
      <w:pPr>
        <w:pStyle w:val="Heading1"/>
        <w:pageBreakBefore/>
        <w:numPr>
          <w:ilvl w:val="0"/>
          <w:numId w:val="2"/>
        </w:numPr>
        <w:ind w:left="720" w:hanging="720"/>
      </w:pPr>
      <w:bookmarkStart w:name="ch_extending" w:id="1"/>
      <w:r>
        <w:rPr>
          <w:rFonts w:ascii="Calibri" w:cs="Calibri" w:eastAsia="Calibri" w:hAnsi="Calibri"/>
        </w:rPr>
        <w:t xml:space="preserve">Adding a new game</w:t>
      </w:r>
      <w:bookmarkEnd w:id="1"/>
    </w:p>
    <w:p>
      <w:pPr>
        <w:spacing w:after="120" w:line="264"/>
        <w:ind w:left="0"/>
      </w:pPr>
      <w:r>
        <w:rPr>
          <w:rFonts w:ascii="Calibri" w:cs="Calibri" w:eastAsia="Calibri" w:hAnsi="Calibri"/>
          <w:color w:val="1F2937"/>
          <w:sz w:val="21"/>
          <w:szCs w:val="21"/>
        </w:rPr>
        <w:t xml:space="preserve">A game is one backend module, one frontend folder, one catalog entry and, if it needs tables, one SQL file. Nothing in the platform changes. Below,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is the lowercase id (for example </w:t>
      </w:r>
      <w:r>
        <w:rPr>
          <w:rFonts w:ascii="Courier New" w:cs="Courier New" w:eastAsia="Courier New" w:hAnsi="Courier New"/>
          <w:color w:val="1F2937"/>
          <w:sz w:val="18"/>
          <w:szCs w:val="18"/>
          <w:shd w:fill="EEF1F6" w:color="auto" w:val="clear"/>
        </w:rPr>
        <w:t xml:space="preserve">chess</w:t>
      </w:r>
      <w:r>
        <w:rPr>
          <w:rFonts w:ascii="Calibri" w:cs="Calibri" w:eastAsia="Calibri" w:hAnsi="Calibri"/>
          <w:color w:val="1F2937"/>
          <w:sz w:val="21"/>
          <w:szCs w:val="21"/>
        </w:rPr>
        <w:t xml:space="preserve">): it is the module name, API path, tag key, catalog key, URL and frontend folder.</w:t>
      </w:r>
    </w:p>
    <w:p>
      <w:pPr>
        <w:pStyle w:val="Heading2"/>
        <w:numPr>
          <w:ilvl w:val="1"/>
          <w:numId w:val="2"/>
        </w:numPr>
        <w:ind w:left="800" w:hanging="800"/>
      </w:pPr>
      <w:bookmarkStart w:name="_Toc200044" w:id="1"/>
      <w:r>
        <w:rPr>
          <w:rFonts w:ascii="Calibri" w:cs="Calibri" w:eastAsia="Calibri" w:hAnsi="Calibri"/>
        </w:rPr>
        <w:t xml:space="preserve">Integration points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866"/>
        <w:gridCol w:w="4397"/>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Layer</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File or place</w:t>
            </w:r>
          </w:p>
        </w:tc>
        <w:tc>
          <w:tcPr>
            <w:tcW w:type="dxa" w:w="43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to add</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backend/games/&lt;game&gt;/</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POM, code,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optional SQL file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backend/pom.xml</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&lt;module&gt;games/&lt;game&gt;&lt;/module&gt;</w:t>
            </w:r>
            <w:r>
              <w:rPr>
                <w:rFonts w:ascii="Calibri" w:cs="Calibri" w:eastAsia="Calibri" w:hAnsi="Calibri"/>
                <w:color w:val="1F2937"/>
                <w:sz w:val="19"/>
                <w:szCs w:val="19"/>
              </w:rPr>
              <w:t xml:space="preserve"> and the version in dependencyManagement</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backend/app/pom.xml</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Dependency on the game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backend/Dockerfile</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6"/>
                <w:szCs w:val="16"/>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Run the game's SQL file, if any</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frontend/src/app/games/&lt;game&gt;/</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 routes, views, API service, </w:t>
            </w:r>
            <w:r>
              <w:rPr>
                <w:rFonts w:ascii="Courier New" w:cs="Courier New" w:eastAsia="Courier New" w:hAnsi="Courier New"/>
                <w:color w:val="1F2937"/>
                <w:sz w:val="16"/>
                <w:szCs w:val="16"/>
                <w:shd w:fill="EEF1F6" w:color="auto" w:val="clear"/>
              </w:rPr>
              <w:t xml:space="preserve">&lt;game&gt;.game.ts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games/games.ts</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GAME_MODULES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screens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Pictures</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(creates the tag), cover, release</w:t>
            </w:r>
          </w:p>
        </w:tc>
      </w:tr>
    </w:tbl>
    <w:p>
      <w:pPr>
        <w:spacing w:after="80"/>
      </w:pPr>
    </w:p>
    <w:p>
      <w:pPr>
        <w:pStyle w:val="Heading2"/>
        <w:numPr>
          <w:ilvl w:val="1"/>
          <w:numId w:val="2"/>
        </w:numPr>
        <w:ind w:left="800" w:hanging="800"/>
      </w:pPr>
      <w:bookmarkStart w:name="_Toc200045" w:id="1"/>
      <w:r>
        <w:rPr>
          <w:rFonts w:ascii="Calibri" w:cs="Calibri" w:eastAsia="Calibri" w:hAnsi="Calibri"/>
        </w:rPr>
        <w:t xml:space="preserve">Backend</w:t>
      </w:r>
      <w:bookmarkEnd w:id="1"/>
    </w:p>
    <w:p>
      <w:pPr>
        <w:pStyle w:val="Heading4"/>
        <w:ind w:left="720"/>
      </w:pPr>
      <w:r>
        <w:rPr>
          <w:rFonts w:ascii="Calibri" w:cs="Calibri" w:eastAsia="Calibri" w:hAnsi="Calibri"/>
        </w:rPr>
        <w:t xml:space="preserve">Step 1 · Create the module</w:t>
      </w:r>
    </w:p>
    <w:p>
      <w:pPr>
        <w:spacing w:after="120" w:line="264"/>
        <w:ind w:left="720"/>
      </w:pPr>
      <w:r>
        <w:rPr>
          <w:rFonts w:ascii="Calibri" w:cs="Calibri" w:eastAsia="Calibri" w:hAnsi="Calibri"/>
          <w:color w:val="1F2937"/>
          <w:sz w:val="21"/>
          <w:szCs w:val="21"/>
        </w:rPr>
        <w:t xml:space="preserve">Copy </w:t>
      </w:r>
      <w:r>
        <w:rPr>
          <w:rFonts w:ascii="Courier New" w:cs="Courier New" w:eastAsia="Courier New" w:hAnsi="Courier New"/>
          <w:color w:val="1F2937"/>
          <w:sz w:val="18"/>
          <w:szCs w:val="18"/>
          <w:shd w:fill="EEF1F6" w:color="auto" w:val="clear"/>
        </w:rPr>
        <w:t xml:space="preserve">backend/games/pokemon/pom.xml</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backend/games/&lt;game&gt;/pom.xml</w:t>
      </w:r>
      <w:r>
        <w:rPr>
          <w:rFonts w:ascii="Calibri" w:cs="Calibri" w:eastAsia="Calibri" w:hAnsi="Calibri"/>
          <w:color w:val="1F2937"/>
          <w:sz w:val="21"/>
          <w:szCs w:val="21"/>
        </w:rPr>
        <w:t xml:space="preserve"> and change the </w:t>
      </w:r>
      <w:r>
        <w:rPr>
          <w:rFonts w:ascii="Courier New" w:cs="Courier New" w:eastAsia="Courier New" w:hAnsi="Courier New"/>
          <w:color w:val="1F2937"/>
          <w:sz w:val="18"/>
          <w:szCs w:val="18"/>
          <w:shd w:fill="EEF1F6" w:color="auto" w:val="clear"/>
        </w:rPr>
        <w:t xml:space="preserve">artifactId</w:t>
      </w:r>
      <w:r>
        <w:rPr>
          <w:rFonts w:ascii="Calibri" w:cs="Calibri" w:eastAsia="Calibri" w:hAnsi="Calibri"/>
          <w:color w:val="1F2937"/>
          <w:sz w:val="21"/>
          <w:szCs w:val="21"/>
        </w:rPr>
        <w:t xml:space="preserve">. It depends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Spring Web, Spring Data JPA (only if it has tables) and springdoc; never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Spring Security. Add the module to </w:t>
      </w:r>
      <w:r>
        <w:rPr>
          <w:rFonts w:ascii="Courier New" w:cs="Courier New" w:eastAsia="Courier New" w:hAnsi="Courier New"/>
          <w:color w:val="1F2937"/>
          <w:sz w:val="18"/>
          <w:szCs w:val="18"/>
          <w:shd w:fill="EEF1F6" w:color="auto" w:val="clear"/>
        </w:rPr>
        <w:t xml:space="preserve">backend/pom.xml</w:t>
      </w:r>
      <w:r>
        <w:rPr>
          <w:rFonts w:ascii="Calibri" w:cs="Calibri" w:eastAsia="Calibri" w:hAnsi="Calibri"/>
          <w:color w:val="1F2937"/>
          <w:sz w:val="21"/>
          <w:szCs w:val="21"/>
        </w:rPr>
        <w:t xml:space="preserve"> (modules and dependencyManagement) and as a dependency of </w:t>
      </w:r>
      <w:r>
        <w:rPr>
          <w:rFonts w:ascii="Courier New" w:cs="Courier New" w:eastAsia="Courier New" w:hAnsi="Courier New"/>
          <w:color w:val="1F2937"/>
          <w:sz w:val="18"/>
          <w:szCs w:val="18"/>
          <w:shd w:fill="EEF1F6" w:color="auto" w:val="clear"/>
        </w:rPr>
        <w:t xml:space="preserve">backend/app/pom.xml</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2 · Write the code</w:t>
      </w:r>
    </w:p>
    <w:p>
      <w:pPr>
        <w:spacing w:after="120" w:line="264"/>
        <w:ind w:left="72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com.adrianpmdev.&lt;game&gt;.features.&lt;feature&gt;</w:t>
      </w:r>
      <w:r>
        <w:rPr>
          <w:rFonts w:ascii="Calibri" w:cs="Calibri" w:eastAsia="Calibri" w:hAnsi="Calibri"/>
          <w:color w:val="1F2937"/>
          <w:sz w:val="21"/>
          <w:szCs w:val="21"/>
        </w:rPr>
        <w:t xml:space="preserve">, with the feature layout. Entities use </w:t>
      </w:r>
      <w:r>
        <w:rPr>
          <w:rFonts w:ascii="Courier New" w:cs="Courier New" w:eastAsia="Courier New" w:hAnsi="Courier New"/>
          <w:color w:val="1F2937"/>
          <w:sz w:val="18"/>
          <w:szCs w:val="18"/>
          <w:shd w:fill="EEF1F6" w:color="auto" w:val="clear"/>
        </w:rPr>
        <w:t xml:space="preserve">@Table(name = "...", schema = "&lt;game&gt;")</w:t>
      </w:r>
      <w:r>
        <w:rPr>
          <w:rFonts w:ascii="Calibri" w:cs="Calibri" w:eastAsia="Calibri" w:hAnsi="Calibri"/>
          <w:color w:val="1F2937"/>
          <w:sz w:val="21"/>
          <w:szCs w:val="21"/>
        </w:rPr>
        <w:t xml:space="preserve"> and controllers the base path </w:t>
      </w:r>
      <w:r>
        <w:rPr>
          <w:rFonts w:ascii="Courier New" w:cs="Courier New" w:eastAsia="Courier New" w:hAnsi="Courier New"/>
          <w:color w:val="1F2937"/>
          <w:sz w:val="18"/>
          <w:szCs w:val="18"/>
          <w:shd w:fill="EEF1F6" w:color="auto" w:val="clear"/>
        </w:rPr>
        <w:t xml:space="preserve">/api/v1/&lt;game&gt;</w:t>
      </w:r>
      <w:r>
        <w:rPr>
          <w:rFonts w:ascii="Calibri" w:cs="Calibri" w:eastAsia="Calibri" w:hAnsi="Calibri"/>
          <w:color w:val="1F2937"/>
          <w:sz w:val="21"/>
          <w:szCs w:val="21"/>
        </w:rPr>
        <w:t xml:space="preserve">. Static data can be a JSON file in </w:t>
      </w:r>
      <w:r>
        <w:rPr>
          <w:rFonts w:ascii="Courier New" w:cs="Courier New" w:eastAsia="Courier New" w:hAnsi="Courier New"/>
          <w:color w:val="1F2937"/>
          <w:sz w:val="18"/>
          <w:szCs w:val="18"/>
          <w:shd w:fill="EEF1F6" w:color="auto" w:val="clear"/>
        </w:rPr>
        <w:t xml:space="preserve">src/main/resources/&lt;game&gt;/</w:t>
      </w:r>
      <w:r>
        <w:rPr>
          <w:rFonts w:ascii="Calibri" w:cs="Calibri" w:eastAsia="Calibri" w:hAnsi="Calibri"/>
          <w:color w:val="1F2937"/>
          <w:sz w:val="21"/>
          <w:szCs w:val="21"/>
        </w:rPr>
        <w:t xml:space="preserve"> served with </w:t>
      </w:r>
      <w:r>
        <w:rPr>
          <w:rFonts w:ascii="Courier New" w:cs="Courier New" w:eastAsia="Courier New" w:hAnsi="Courier New"/>
          <w:color w:val="1F2937"/>
          <w:sz w:val="18"/>
          <w:szCs w:val="18"/>
          <w:shd w:fill="EEF1F6" w:color="auto" w:val="clear"/>
        </w:rPr>
        <w:t xml:space="preserve">JsonResponses</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3 · Declare the game</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@Configuration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public class ChessModule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@Bean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GameModule chessGameModule()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return GameModule.of("chess", "/api/v1/chess");</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w:t>
      </w:r>
    </w:p>
    <w:p>
      <w:pPr>
        <w:spacing w:after="120" w:line="264"/>
        <w:ind w:left="720"/>
      </w:pPr>
      <w:r>
        <w:rPr>
          <w:rFonts w:ascii="Calibri" w:cs="Calibri" w:eastAsia="Calibri" w:hAnsi="Calibri"/>
          <w:color w:val="1F2937"/>
          <w:sz w:val="21"/>
          <w:szCs w:val="21"/>
        </w:rPr>
        <w:t xml:space="preserve">Use </w:t>
      </w:r>
      <w:r>
        <w:rPr>
          <w:rFonts w:ascii="Courier New" w:cs="Courier New" w:eastAsia="Courier New" w:hAnsi="Courier New"/>
          <w:color w:val="1F2937"/>
          <w:sz w:val="18"/>
          <w:szCs w:val="18"/>
          <w:shd w:fill="EEF1F6" w:color="auto" w:val="clear"/>
        </w:rPr>
        <w:t xml:space="preserve">new GameModule(tag, path, List.of(new PlayerWrite(...)))</w:t>
      </w:r>
      <w:r>
        <w:rPr>
          <w:rFonts w:ascii="Calibri" w:cs="Calibri" w:eastAsia="Calibri" w:hAnsi="Calibri"/>
          <w:color w:val="1F2937"/>
          <w:sz w:val="21"/>
          <w:szCs w:val="21"/>
        </w:rPr>
        <w:t xml:space="preserve"> to open write routes to players (the game must then check the caller with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Implement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if the game needs public pictures.</w:t>
      </w:r>
    </w:p>
    <w:p>
      <w:pPr>
        <w:pStyle w:val="Heading4"/>
        <w:ind w:left="720"/>
      </w:pPr>
      <w:r>
        <w:rPr>
          <w:rFonts w:ascii="Calibri" w:cs="Calibri" w:eastAsia="Calibri" w:hAnsi="Calibri"/>
        </w:rPr>
        <w:t xml:space="preserve">Step 4 · Dockerfile and build</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COPY games/chess/pom.xml games/chess/pom.xml</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COPY games/chess/src games/chess/src</w:t>
      </w:r>
    </w:p>
    <w:p>
      <w:pPr>
        <w:spacing w:after="120" w:line="264"/>
        <w:ind w:left="720"/>
      </w:pPr>
      <w:r>
        <w:rPr>
          <w:rFonts w:ascii="Calibri" w:cs="Calibri" w:eastAsia="Calibri" w:hAnsi="Calibri"/>
          <w:color w:val="1F2937"/>
          <w:sz w:val="21"/>
          <w:szCs w:val="21"/>
        </w:rPr>
        <w:t xml:space="preserve">Then 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46" w:id="1"/>
      <w:r>
        <w:rPr>
          <w:rFonts w:ascii="Calibri" w:cs="Calibri" w:eastAsia="Calibri" w:hAnsi="Calibri"/>
        </w:rPr>
        <w:t xml:space="preserve">Database</w:t>
      </w:r>
      <w:bookmarkEnd w:id="1"/>
    </w:p>
    <w:p>
      <w:pPr>
        <w:spacing w:after="120" w:line="264"/>
        <w:ind w:left="360"/>
      </w:pPr>
      <w:r>
        <w:rPr>
          <w:rFonts w:ascii="Calibri" w:cs="Calibri" w:eastAsia="Calibri" w:hAnsi="Calibri"/>
          <w:color w:val="1F2937"/>
          <w:sz w:val="21"/>
          <w:szCs w:val="21"/>
        </w:rPr>
        <w:t xml:space="preserve">If the game has tables, write </w:t>
      </w:r>
      <w:r>
        <w:rPr>
          <w:rFonts w:ascii="Courier New" w:cs="Courier New" w:eastAsia="Courier New" w:hAnsi="Courier New"/>
          <w:color w:val="1F2937"/>
          <w:sz w:val="18"/>
          <w:szCs w:val="18"/>
          <w:shd w:fill="EEF1F6" w:color="auto" w:val="clear"/>
        </w:rPr>
        <w:t xml:space="preserve">backend/games/&lt;game&gt;/sql/&lt;game&gt;.sql</w:t>
      </w:r>
      <w:r>
        <w:rPr>
          <w:rFonts w:ascii="Calibri" w:cs="Calibri" w:eastAsia="Calibri" w:hAnsi="Calibri"/>
          <w:color w:val="1F2937"/>
          <w:sz w:val="21"/>
          <w:szCs w:val="21"/>
        </w:rPr>
        <w:t xml:space="preserve"> following the conventions of </w:t>
      </w:r>
      <w:hyperlink w:history="1" w:anchor="ch_db">
        <w:r>
          <w:rPr>
            <w:rFonts w:ascii="Calibri" w:cs="Calibri" w:eastAsia="Calibri" w:hAnsi="Calibri"/>
            <w:color w:val="1F6FD1"/>
            <w:sz w:val="21"/>
            <w:szCs w:val="21"/>
            <w:u w:val="single"/>
          </w:rPr>
          <w:t xml:space="preserve">chapter 5</w:t>
        </w:r>
      </w:hyperlink>
      <w:r>
        <w:rPr>
          <w:rFonts w:ascii="Calibri" w:cs="Calibri" w:eastAsia="Calibri" w:hAnsi="Calibri"/>
          <w:color w:val="1F2937"/>
          <w:sz w:val="21"/>
          <w:szCs w:val="21"/>
        </w:rPr>
        <w:t xml:space="preserve"> (schema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row level security on every table, a restrictive policy for any bucket) and run it in Supabase.</w:t>
      </w:r>
    </w:p>
    <w:p>
      <w:pPr>
        <w:pStyle w:val="Heading2"/>
        <w:numPr>
          <w:ilvl w:val="1"/>
          <w:numId w:val="2"/>
        </w:numPr>
        <w:ind w:left="800" w:hanging="800"/>
      </w:pPr>
      <w:bookmarkStart w:name="_Toc200047" w:id="1"/>
      <w:r>
        <w:rPr>
          <w:rFonts w:ascii="Calibri" w:cs="Calibri" w:eastAsia="Calibri" w:hAnsi="Calibri"/>
        </w:rPr>
        <w:t xml:space="preserve">Frontend</w:t>
      </w:r>
      <w:bookmarkEnd w:id="1"/>
    </w:p>
    <w:p>
      <w:pPr>
        <w:pStyle w:val="ListParagraph"/>
        <w:numPr>
          <w:ilvl w:val="0"/>
          <w:numId w:val="8"/>
        </w:numPr>
        <w:spacing w:after="70" w:line="264"/>
        <w:ind w:left="1080" w:hanging="360"/>
      </w:pPr>
      <w:r>
        <w:rPr>
          <w:rFonts w:ascii="Calibri" w:cs="Calibri" w:eastAsia="Calibri" w:hAnsi="Calibri"/>
          <w:color w:val="1F2937"/>
          <w:sz w:val="21"/>
          <w:szCs w:val="21"/>
        </w:rPr>
        <w:t xml:space="preserve">Create </w:t>
      </w:r>
      <w:r>
        <w:rPr>
          <w:rFonts w:ascii="Courier New" w:cs="Courier New" w:eastAsia="Courier New" w:hAnsi="Courier New"/>
          <w:color w:val="1F2937"/>
          <w:sz w:val="18"/>
          <w:szCs w:val="18"/>
          <w:shd w:fill="EEF1F6" w:color="auto" w:val="clear"/>
        </w:rPr>
        <w:t xml:space="preserve">frontend/src/app/games/&lt;game&gt;/</w:t>
      </w:r>
      <w:r>
        <w:rPr>
          <w:rFonts w:ascii="Calibri" w:cs="Calibri" w:eastAsia="Calibri" w:hAnsi="Calibri"/>
          <w:color w:val="1F2937"/>
          <w:sz w:val="21"/>
          <w:szCs w:val="21"/>
        </w:rPr>
        <w:t xml:space="preserve"> with its layout, theme (</w:t>
      </w:r>
      <w:r>
        <w:rPr>
          <w:rFonts w:ascii="Courier New" w:cs="Courier New" w:eastAsia="Courier New" w:hAnsi="Courier New"/>
          <w:color w:val="1F2937"/>
          <w:sz w:val="18"/>
          <w:szCs w:val="18"/>
          <w:shd w:fill="EEF1F6" w:color="auto" w:val="clear"/>
        </w:rPr>
        <w:t xml:space="preserve">styles/</w:t>
      </w:r>
      <w:r>
        <w:rPr>
          <w:rFonts w:ascii="Calibri" w:cs="Calibri" w:eastAsia="Calibri" w:hAnsi="Calibri"/>
          <w:color w:val="1F2937"/>
          <w:sz w:val="21"/>
          <w:szCs w:val="21"/>
        </w:rPr>
        <w:t xml:space="preserve">), views, models and API service on </w:t>
      </w:r>
      <w:r>
        <w:rPr>
          <w:rFonts w:ascii="Courier New" w:cs="Courier New" w:eastAsia="Courier New" w:hAnsi="Courier New"/>
          <w:color w:val="1F2937"/>
          <w:sz w:val="18"/>
          <w:szCs w:val="18"/>
          <w:shd w:fill="EEF1F6" w:color="auto" w:val="clear"/>
        </w:rPr>
        <w:t xml:space="preserve">${API_BASE_URL}/&lt;game&gt;</w:t>
      </w:r>
      <w:r>
        <w:rPr>
          <w:rFonts w:ascii="Calibri" w:cs="Calibri" w:eastAsia="Calibri" w:hAnsi="Calibri"/>
          <w:color w:val="1F2937"/>
          <w:sz w:val="21"/>
          <w:szCs w:val="21"/>
        </w:rPr>
        <w:t xml:space="preserve">.</w:t>
      </w:r>
    </w:p>
    <w:p>
      <w:pPr>
        <w:pStyle w:val="ListParagraph"/>
        <w:numPr>
          <w:ilvl w:val="0"/>
          <w:numId w:val="8"/>
        </w:numPr>
        <w:spacing w:after="70" w:line="264"/>
        <w:ind w:left="1080" w:hanging="360"/>
      </w:pPr>
      <w:r>
        <w:rPr>
          <w:rFonts w:ascii="Calibri" w:cs="Calibri" w:eastAsia="Calibri" w:hAnsi="Calibri"/>
          <w:color w:val="1F2937"/>
          <w:sz w:val="21"/>
          <w:szCs w:val="21"/>
        </w:rPr>
        <w:t xml:space="preserve">Write </w:t>
      </w:r>
      <w:r>
        <w:rPr>
          <w:rFonts w:ascii="Courier New" w:cs="Courier New" w:eastAsia="Courier New" w:hAnsi="Courier New"/>
          <w:color w:val="1F2937"/>
          <w:sz w:val="18"/>
          <w:szCs w:val="18"/>
          <w:shd w:fill="EEF1F6" w:color="auto" w:val="clear"/>
        </w:rPr>
        <w:t xml:space="preserve">&lt;game&gt;.routes.ts</w:t>
      </w:r>
      <w:r>
        <w:rPr>
          <w:rFonts w:ascii="Calibri" w:cs="Calibri" w:eastAsia="Calibri" w:hAnsi="Calibri"/>
          <w:color w:val="1F2937"/>
          <w:sz w:val="21"/>
          <w:szCs w:val="21"/>
        </w:rPr>
        <w:t xml:space="preserve"> (player routes) and </w:t>
      </w:r>
      <w:r>
        <w:rPr>
          <w:rFonts w:ascii="Courier New" w:cs="Courier New" w:eastAsia="Courier New" w:hAnsi="Courier New"/>
          <w:color w:val="1F2937"/>
          <w:sz w:val="18"/>
          <w:szCs w:val="18"/>
          <w:shd w:fill="EEF1F6" w:color="auto" w:val="clear"/>
        </w:rPr>
        <w:t xml:space="preserve">&lt;game&gt;-admin.routes.ts</w:t>
      </w:r>
      <w:r>
        <w:rPr>
          <w:rFonts w:ascii="Calibri" w:cs="Calibri" w:eastAsia="Calibri" w:hAnsi="Calibri"/>
          <w:color w:val="1F2937"/>
          <w:sz w:val="21"/>
          <w:szCs w:val="21"/>
        </w:rPr>
        <w:t xml:space="preserve"> if it needs management screens.</w:t>
      </w:r>
    </w:p>
    <w:p>
      <w:pPr>
        <w:pStyle w:val="ListParagraph"/>
        <w:numPr>
          <w:ilvl w:val="0"/>
          <w:numId w:val="8"/>
        </w:numPr>
        <w:spacing w:after="70" w:line="264"/>
        <w:ind w:left="1080" w:hanging="360"/>
      </w:pPr>
      <w:r>
        <w:rPr>
          <w:rFonts w:ascii="Calibri" w:cs="Calibri" w:eastAsia="Calibri" w:hAnsi="Calibri"/>
          <w:color w:val="1F2937"/>
          <w:sz w:val="21"/>
          <w:szCs w:val="21"/>
        </w:rPr>
        <w:t xml:space="preserve">Export the game from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list it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export const CHESS_GAME: GameModule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routes: () =&gt; import('./chess.routes').then(m =&gt; m.CHESS_ROUTES),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adminRoutes: () =&gt; import('./chess-admin.routes').then(m =&gt; m.CHESS_ADMIN_ROUTES),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adminItems: [{ label: 'GESTIÓN', route: '/admin/chess/...', icon: '▣' }]</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2"/>
        <w:numPr>
          <w:ilvl w:val="1"/>
          <w:numId w:val="2"/>
        </w:numPr>
        <w:ind w:left="800" w:hanging="800"/>
      </w:pPr>
      <w:bookmarkStart w:name="_Toc200048" w:id="1"/>
      <w:r>
        <w:rPr>
          <w:rFonts w:ascii="Calibri" w:cs="Calibri" w:eastAsia="Calibri" w:hAnsi="Calibri"/>
        </w:rPr>
        <w:t xml:space="preserve">Release</w:t>
      </w:r>
      <w:bookmarkEnd w:id="1"/>
    </w:p>
    <w:p>
      <w:pPr>
        <w:pStyle w:val="ListParagraph"/>
        <w:numPr>
          <w:ilvl w:val="0"/>
          <w:numId w:val="9"/>
        </w:numPr>
        <w:spacing w:after="70" w:line="264"/>
        <w:ind w:left="1080" w:hanging="360"/>
      </w:pPr>
      <w:r>
        <w:rPr>
          <w:rFonts w:ascii="Calibri" w:cs="Calibri" w:eastAsia="Calibri" w:hAnsi="Calibri"/>
          <w:color w:val="1F2937"/>
          <w:sz w:val="21"/>
          <w:szCs w:val="21"/>
        </w:rPr>
        <w:t xml:space="preserve">In the admin Games screen, add the game with its key (the tag is created too). It starts as coming soon: admins can open it, players cannot.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Upload its cover from the same screen, and any other picture it declares in the Pictures screen.</w:t>
      </w:r>
    </w:p>
    <w:p>
      <w:pPr>
        <w:pStyle w:val="ListParagraph"/>
        <w:numPr>
          <w:ilvl w:val="0"/>
          <w:numId w:val="9"/>
        </w:numPr>
        <w:spacing w:after="70" w:line="264"/>
        <w:ind w:left="1080" w:hanging="360"/>
      </w:pPr>
      <w:r>
        <w:rPr>
          <w:rFonts w:ascii="Calibri" w:cs="Calibri" w:eastAsia="Calibri" w:hAnsi="Calibri"/>
          <w:color w:val="1F2937"/>
          <w:sz w:val="21"/>
          <w:szCs w:val="21"/>
        </w:rPr>
        <w:t xml:space="preserve">Assign the tag to the users who should play it.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When it is ready, untick coming soon. No deploy is needed.</w:t>
      </w:r>
    </w:p>
    <w:p>
      <w:pPr>
        <w:pStyle w:val="Heading2"/>
        <w:numPr>
          <w:ilvl w:val="1"/>
          <w:numId w:val="2"/>
        </w:numPr>
        <w:ind w:left="800" w:hanging="800"/>
      </w:pPr>
      <w:bookmarkStart w:name="_Toc200049" w:id="1"/>
      <w:r>
        <w:rPr>
          <w:rFonts w:ascii="Calibri" w:cs="Calibri" w:eastAsia="Calibri" w:hAnsi="Calibri"/>
        </w:rPr>
        <w:t xml:space="preserve">Definition of done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module depends only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and builds with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is declared, and the Dockerfile copies the module.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SQL file (if any) is in the module and has been run in Supabase, with row level security.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frontend folder,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the entry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 exist, and no other game is imported.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screen works at 320, 360, 768 and 1280 px.</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user without the tag gets 403 on the API and cannot open the route; a tagged user can read; only an admin can write.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game has its own chapter in this manual, a row in </w:t>
      </w:r>
      <w:hyperlink w:history="1" w:anchor="sec_modules_glance">
        <w:r>
          <w:rPr>
            <w:rFonts w:ascii="Calibri" w:cs="Calibri" w:eastAsia="Calibri" w:hAnsi="Calibri"/>
            <w:color w:val="1F6FD1"/>
            <w:sz w:val="21"/>
            <w:szCs w:val="21"/>
            <w:u w:val="single"/>
          </w:rPr>
          <w:t xml:space="preserve">Game modules at a glance</w:t>
        </w:r>
      </w:hyperlink>
      <w:r>
        <w:rPr>
          <w:rFonts w:ascii="Calibri" w:cs="Calibri" w:eastAsia="Calibri" w:hAnsi="Calibri"/>
          <w:color w:val="1F2937"/>
          <w:sz w:val="21"/>
          <w:szCs w:val="21"/>
        </w:rPr>
        <w:t xml:space="preserve"> and a line in the changelog.</w:t>
      </w:r>
    </w:p>
    <w:p>
      <w:pPr>
        <w:pStyle w:val="Heading1"/>
        <w:pageBreakBefore/>
        <w:numPr>
          <w:ilvl w:val="0"/>
          <w:numId w:val="2"/>
        </w:numPr>
        <w:ind w:left="720" w:hanging="720"/>
      </w:pPr>
      <w:bookmarkStart w:name="ch_appendix" w:id="1"/>
      <w:r>
        <w:rPr>
          <w:rFonts w:ascii="Calibri" w:cs="Calibri" w:eastAsia="Calibri" w:hAnsi="Calibri"/>
        </w:rPr>
        <w:t xml:space="preserve">Appendix</w:t>
      </w:r>
      <w:bookmarkEnd w:id="1"/>
    </w:p>
    <w:p>
      <w:pPr>
        <w:pStyle w:val="Heading2"/>
        <w:numPr>
          <w:ilvl w:val="1"/>
          <w:numId w:val="2"/>
        </w:numPr>
        <w:ind w:left="800" w:hanging="800"/>
      </w:pPr>
      <w:bookmarkStart w:name="_Toc200050" w:id="1"/>
      <w:r>
        <w:rPr>
          <w:rFonts w:ascii="Calibri" w:cs="Calibri" w:eastAsia="Calibri" w:hAnsi="Calibri"/>
        </w:rPr>
        <w:t xml:space="preserve">Conventions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6689"/>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Area</w:t>
            </w:r>
          </w:p>
        </w:tc>
        <w:tc>
          <w:tcPr>
            <w:tcW w:type="dxa" w:w="66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Convention</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Language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Headers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source file starts with a short English header comment and the @author tag</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packages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com.adrianpmdev.&lt;module&gt;.features.&lt;feature&gt;.&lt;layer&gt;</w:t>
            </w:r>
            <w:r>
              <w:rPr>
                <w:rFonts w:ascii="Calibri" w:cs="Calibri" w:eastAsia="Calibri" w:hAnsi="Calibri"/>
                <w:color w:val="1F2937"/>
                <w:sz w:val="19"/>
                <w:szCs w:val="19"/>
              </w:rPr>
              <w:t xml:space="preserve">; shared contracts in </w:t>
            </w:r>
            <w:r>
              <w:rPr>
                <w:rFonts w:ascii="Courier New" w:cs="Courier New" w:eastAsia="Courier New" w:hAnsi="Courier New"/>
                <w:color w:val="1F2937"/>
                <w:sz w:val="16"/>
                <w:szCs w:val="16"/>
                <w:shd w:fill="EEF1F6" w:color="auto" w:val="clear"/>
              </w:rPr>
              <w:t xml:space="preserve">com.adrianpmdev.platform</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API paths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snake_case, one schema per module, row level security everywhere, DDL next to the module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Hyphen-separated names, selector prefix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a game never imports another game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Identifiers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game id everywhere; schema and Java package without the hyphen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Line endings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CRLF in every text file, enforced by </w:t>
            </w:r>
            <w:r>
              <w:rPr>
                <w:rFonts w:ascii="Courier New" w:cs="Courier New" w:eastAsia="Courier New" w:hAnsi="Courier New"/>
                <w:color w:val="1F2937"/>
                <w:sz w:val="16"/>
                <w:szCs w:val="16"/>
                <w:shd w:fill="EEF1F6" w:color="auto" w:val="clear"/>
              </w:rPr>
              <w:t xml:space="preserve">.gitattributes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Git</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branch per feature, merged into </w:t>
            </w:r>
            <w:r>
              <w:rPr>
                <w:rFonts w:ascii="Courier New" w:cs="Courier New" w:eastAsia="Courier New" w:hAnsi="Courier New"/>
                <w:color w:val="1F2937"/>
                <w:sz w:val="16"/>
                <w:szCs w:val="16"/>
                <w:shd w:fill="EEF1F6" w:color="auto" w:val="clear"/>
              </w:rPr>
              <w:t xml:space="preserve">main</w:t>
            </w:r>
            <w:r>
              <w:rPr>
                <w:rFonts w:ascii="Calibri" w:cs="Calibri" w:eastAsia="Calibri" w:hAnsi="Calibri"/>
                <w:color w:val="1F2937"/>
                <w:sz w:val="19"/>
                <w:szCs w:val="19"/>
              </w:rPr>
              <w:t xml:space="preserve"> when tested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committed</w:t>
            </w:r>
          </w:p>
        </w:tc>
      </w:tr>
    </w:tbl>
    <w:p>
      <w:pPr>
        <w:spacing w:after="80"/>
      </w:pPr>
    </w:p>
    <w:p>
      <w:pPr>
        <w:pStyle w:val="Heading2"/>
        <w:numPr>
          <w:ilvl w:val="1"/>
          <w:numId w:val="2"/>
        </w:numPr>
        <w:ind w:left="800" w:hanging="800"/>
      </w:pPr>
      <w:bookmarkStart w:name="_Toc200051" w:id="1"/>
      <w:r>
        <w:rPr>
          <w:rFonts w:ascii="Calibri" w:cs="Calibri" w:eastAsia="Calibri" w:hAnsi="Calibri"/>
        </w:rPr>
        <w:t xml:space="preserve">Glossary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Term</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assigned to a user that unlocks a game;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list of games in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served by </w:t>
            </w: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to each user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Coming soon (upcoming)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state of a game that is listed for everyone but only admins can open</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GameModule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a game declares itself: tag and API path in the backend; id and routes in the frontend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module of contracts shared by core and the games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Port</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contract a game uses for a platform service (current user, storage, compression)</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 slot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public picture a module declares, with its key, group and label</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 refresh token</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Short-lived JWT kept in memory / long-lived token in an HttpOnly cookie, rotated on use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Problem details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Request id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6"/>
                <w:szCs w:val="16"/>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 / bye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best-of-3 match / a bracket series against an empty side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adjustment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added to a player's series wins in one tournament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Slug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Lowercase key of a class or race made from its name; used in URLs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 code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Compact text of a talent build used in share links</w:t>
            </w:r>
          </w:p>
        </w:tc>
      </w:tr>
    </w:tbl>
    <w:p>
      <w:pPr>
        <w:spacing w:after="80"/>
      </w:pPr>
    </w:p>
    <w:p>
      <w:pPr>
        <w:pStyle w:val="Heading2"/>
        <w:numPr>
          <w:ilvl w:val="1"/>
          <w:numId w:val="2"/>
        </w:numPr>
        <w:ind w:left="800" w:hanging="800"/>
      </w:pPr>
      <w:bookmarkStart w:name="_Toc200052" w:id="1"/>
      <w:r>
        <w:rPr>
          <w:rFonts w:ascii="Calibri" w:cs="Calibri" w:eastAsia="Calibri" w:hAnsi="Calibri"/>
        </w:rPr>
        <w:t xml:space="preserve">Known gaps and ideas</w:t>
      </w:r>
      <w:bookmarkEnd w:id="1"/>
    </w:p>
    <w:p>
      <w:pPr>
        <w:pStyle w:val="Heading3"/>
        <w:numPr>
          <w:ilvl w:val="2"/>
          <w:numId w:val="2"/>
        </w:numPr>
        <w:ind w:left="1260" w:hanging="900"/>
      </w:pPr>
      <w:r>
        <w:rPr>
          <w:rFonts w:ascii="Calibri" w:cs="Calibri" w:eastAsia="Calibri" w:hAnsi="Calibri"/>
        </w:rPr>
        <w:t xml:space="preserve">Platform</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admin dashboard shows placeholder activity and system figures; it should show real data.</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There is no screen for a user to edit their own profile, although </w:t>
      </w:r>
      <w:r>
        <w:rPr>
          <w:rFonts w:ascii="Courier New" w:cs="Courier New" w:eastAsia="Courier New" w:hAnsi="Courier New"/>
          <w:color w:val="1F2937"/>
          <w:sz w:val="18"/>
          <w:szCs w:val="18"/>
          <w:shd w:fill="EEF1F6" w:color="auto" w:val="clear"/>
        </w:rPr>
        <w:t xml:space="preserve">PUT /users/me</w:t>
      </w:r>
      <w:r>
        <w:rPr>
          <w:rFonts w:ascii="Calibri" w:cs="Calibri" w:eastAsia="Calibri" w:hAnsi="Calibri"/>
          <w:color w:val="1F2937"/>
          <w:sz w:val="21"/>
          <w:szCs w:val="21"/>
        </w:rPr>
        <w:t xml:space="preserve"> exists.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Automated tests cover the picture compressor, the authority cache, the sign-in limits, the token checks and the keep-alive; the account flows, guards and interceptor are tested by hand.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Schema changes are SQL files run by hand.</w:t>
      </w:r>
    </w:p>
    <w:p>
      <w:pPr>
        <w:pStyle w:val="Heading3"/>
        <w:numPr>
          <w:ilvl w:val="2"/>
          <w:numId w:val="2"/>
        </w:numPr>
        <w:ind w:left="1260" w:hanging="900"/>
      </w:pPr>
      <w:r>
        <w:rPr>
          <w:rFonts w:ascii="Calibri" w:cs="Calibri" w:eastAsia="Calibri" w:hAnsi="Calibri"/>
        </w:rPr>
        <w:t xml:space="preserve">Pokémon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 player can only upload their team after an admin links their account.</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grand final is a single best-of-3 without bracket reset; imported six-player brackets do not advance on their own.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artwork of each Pokémon game is still a URL typed by hand, not an uploaded picture.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pStyle w:val="Heading3"/>
        <w:numPr>
          <w:ilvl w:val="2"/>
          <w:numId w:val="2"/>
        </w:numPr>
        <w:ind w:left="1260" w:hanging="900"/>
      </w:pPr>
      <w:r>
        <w:rPr>
          <w:rFonts w:ascii="Calibri" w:cs="Calibri" w:eastAsia="Calibri" w:hAnsi="Calibri"/>
        </w:rPr>
        <w:t xml:space="preserve">WoW Forever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Updating the game data is manual (download or edit, replace, redeploy).</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Three trees are one build behind wow-forever.gg, so their share codes may differ from that site.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Icons come from a third-party host with no local copy; the origin and licence of the tree and launcher pictures are not recorded.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Ticked Legacy challenges live in each browser; Dungeons y loot is not built; the launcher news are placeholders.</w:t>
      </w:r>
    </w:p>
    <w:p>
      <w:pPr>
        <w:pStyle w:val="Heading2"/>
        <w:numPr>
          <w:ilvl w:val="1"/>
          <w:numId w:val="2"/>
        </w:numPr>
        <w:ind w:left="800" w:hanging="800"/>
      </w:pPr>
      <w:bookmarkStart w:name="_Toc200053" w:id="1"/>
      <w:r>
        <w:rPr>
          <w:rFonts w:ascii="Calibri" w:cs="Calibri" w:eastAsia="Calibri" w:hAnsi="Calibri"/>
        </w:rPr>
        <w:t xml:space="preserve">Changelog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5"/>
        <w:gridCol w:w="1337"/>
        <w:gridCol w:w="6308"/>
      </w:tblGrid>
      <w:tr>
        <w:trPr>
          <w:cantSplit/>
          <w:tblHeader/>
        </w:trPr>
        <w:tc>
          <w:tcPr>
            <w:tcW w:type="dxa" w:w="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Date</w:t>
            </w:r>
          </w:p>
        </w:tc>
        <w:tc>
          <w:tcPr>
            <w:tcW w:type="dxa" w:w="63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Change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Frontend: ESLint and Prettier, accessible modals and form labels, core grouped by area, naming and visibility conventions, no comments besides file headers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refactoring. Backend modules </w:t>
            </w:r>
            <w:r>
              <w:rPr>
                <w:rFonts w:ascii="Courier New" w:cs="Courier New" w:eastAsia="Courier New" w:hAnsi="Courier New"/>
                <w:color w:val="1F2937"/>
                <w:sz w:val="16"/>
                <w:szCs w:val="16"/>
                <w:shd w:fill="EEF1F6" w:color="auto" w:val="clear"/>
              </w:rPr>
              <w:t xml:space="preserve">platform-api</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games declare themselves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Game catalog and public pictures with server-side compression, managed from the admin screens; tags created with each game; coming-soon enforced by the backend. WoW Forever data served as ready models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1.4</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module rebuilt: nine-table schema, double-elimination bracket, computed standings, team pictures in a private bucket, old data migrated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Spellbook, Legacy System and Razas y racials added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1.2</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Refactoring outside the Pokémon module: shared versions, shared helpers, CRLF line endings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2026-10-25</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module added; document restructured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2026-10-22</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edition</w:t>
            </w:r>
          </w:p>
        </w:tc>
      </w:tr>
    </w:tbl>
    <w:p>
      <w:pPr>
        <w:spacing w:after="80"/>
      </w:pPr>
    </w:p>
    <w:sectPr>
      <w:headerReference w:type="default" r:id="rId6"/>
      <w:headerReference w:type="first" r:id="rId7"/>
      <w:footerReference w:type="default" r:id="rId8"/>
      <w:footerReference w:type="first" r:id="rId9"/>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r>
    <w:r>
      <w:rPr>
        <w:color w:val="5B6472"/>
        <w:sz w:val="16"/>
      </w:rPr>
      <w:tab/>
      <w:t xml:space="preserve">Page </w:t>
    </w: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r>
      <w:rPr>
        <w:color w:val="5B6472"/>
        <w:sz w:val="16"/>
      </w:rPr>
      <w:t xml:space="preserve"> of </w:t>
    </w:r>
    <w:r>
      <w:rPr>
        <w:color w:val="5B6472"/>
        <w:sz w:val="16"/>
      </w:rPr>
      <w:fldChar w:fldCharType="begin"/>
    </w:r>
    <w:r>
      <w:rPr>
        <w:color w:val="5B6472"/>
        <w:sz w:val="16"/>
      </w:rPr>
      <w:instrText xml:space="preserve"> NUMPAGES </w:instrText>
    </w:r>
    <w:r>
      <w:rPr>
        <w:color w:val="5B6472"/>
        <w:sz w:val="16"/>
      </w:rPr>
      <w:fldChar w:fldCharType="separate"/>
    </w:r>
    <w:r>
      <w:rPr>
        <w:color w:val="5B6472"/>
        <w:sz w:val="16"/>
      </w:rPr>
      <w:t>1</w:t>
    </w:r>
    <w:r>
      <w:rPr>
        <w:color w:val="5B6472"/>
        <w:sz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NTG System · Technical Manual</w:t>
    </w:r>
    <w:r>
      <w:rPr>
        <w:rFonts w:ascii="Calibri" w:cs="Calibri" w:eastAsia="Calibri" w:hAnsi="Calibri"/>
        <w:color w:val="5B6472"/>
        <w:sz w:val="16"/>
        <w:szCs w:val="16"/>
      </w:rPr>
      <w:tab/>
      <w:t xml:space="preserve">Version 2.1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color w:val="1F6FD1"/>
        <w:sz w:val="16"/>
        <w:szCs w:val="16"/>
      </w:rPr>
    </w:lvl>
  </w:abstractNum>
  <w:abstractNum w:abstractNumId="4" w15:restartNumberingAfterBreak="0">
    <w:multiLevelType w:val="hybridMultilevel"/>
    <w:lvl w:ilvl="0" w15:tentative="1">
      <w:start w:val="1"/>
      <w:numFmt w:val="decimal"/>
      <w:lvlText w:val="%1."/>
      <w:lvlJc w:val="left"/>
      <w:rPr>
        <w:b/>
        <w:bCs/>
        <w:color w:val="12306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before="0" w:after="26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before="360" w:after="12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before="260" w:after="9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before="200" w:after="60"/>
      <w:outlineLvl w:val="3"/>
    </w:pPr>
    <w:rPr>
      <w:rFonts w:ascii="Calibri" w:cs="Calibri" w:eastAsia="Calibri" w:hAnsi="Calibri"/>
      <w:b/>
      <w:bCs/>
      <w:color w:val="C2570C"/>
      <w:sz w:val="22"/>
      <w:szCs w:val="22"/>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before="140" w:after="30"/>
    </w:pPr>
    <w:rPr>
      <w:rFonts w:ascii="Calibri" w:cs="Calibri" w:eastAsia="Calibri" w:hAnsi="Calibri"/>
      <w:b/>
      <w:bCs/>
      <w:color w:val="12306B"/>
      <w:sz w:val="23"/>
      <w:szCs w:val="23"/>
    </w:rPr>
  </w:style>
  <w:style w:type="paragraph" w:styleId="TOC2">
    <w:name w:val="toc 2"/>
    <w:basedOn w:val="Normal"/>
    <w:next w:val="Normal"/>
    <w:pPr>
      <w:spacing w:before="0" w:after="20"/>
      <w:ind w:left="360"/>
    </w:pPr>
    <w:rPr>
      <w:rFonts w:ascii="Calibri" w:cs="Calibri" w:eastAsia="Calibri" w:hAnsi="Calibri"/>
      <w:color w:val="1F2937"/>
      <w:sz w:val="20"/>
      <w:szCs w:val="20"/>
    </w:rPr>
  </w:style>
  <w:style w:type="paragraph" w:styleId="ContentsTitle">
    <w:name w:val="Contents Title"/>
    <w:basedOn w:val="Normal"/>
    <w:next w:val="Normal"/>
    <w:pPr>
      <w:pBdr>
        <w:bottom w:val="single" w:color="1F6FD1" w:sz="10" w:space="4"/>
      </w:pBdr>
      <w:spacing w:before="360" w:after="200"/>
    </w:pPr>
    <w:rPr>
      <w:rFonts w:ascii="Calibri" w:cs="Calibri" w:eastAsia="Calibri" w:hAnsi="Calibri"/>
      <w:b/>
      <w:bCs/>
      <w:color w:val="12306B"/>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fc82c6d456371bb8c015859c1ae7a824985bda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2.1</dc:description>
  <cp:lastModifiedBy>Un-named</cp:lastModifiedBy>
  <cp:revision>1</cp:revision>
  <dcterms:created xsi:type="dcterms:W3CDTF">2026-10-27T15:18:05.589Z</dcterms:created>
  <dcterms:modified xsi:type="dcterms:W3CDTF">2026-10-27T15:18:05.590Z</dcterms:modified>
</cp:coreProperties>
</file>

<file path=docProps/custom.xml><?xml version="1.0" encoding="utf-8"?>
<Properties xmlns="http://schemas.openxmlformats.org/officeDocument/2006/custom-properties" xmlns:vt="http://schemas.openxmlformats.org/officeDocument/2006/docPropsVTypes"/>
</file>