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2.0  ·  Oct 27,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data file (data.json)</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Updating the game data</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games/wow-forever</w:t>
            </w:r>
            <w:r>
              <w:rPr>
                <w:rFonts w:ascii="Calibri" w:cs="Calibri" w:eastAsia="Calibri" w:hAnsi="Calibri"/>
                <w:color w:val="1F2937"/>
                <w:sz w:val="19"/>
                <w:szCs w:val="19"/>
              </w:rPr>
              <w:t xml:space="preserve">, no tables</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from a data file. See </w:t>
            </w:r>
            <w:hyperlink w:history="1" w:anchor="ch_wow">
              <w:r>
                <w:rPr>
                  <w:rFonts w:ascii="Calibri" w:cs="Calibri" w:eastAsia="Calibri" w:hAnsi="Calibri"/>
                  <w:color w:val="1F6FD1"/>
                  <w:sz w:val="19"/>
                  <w:szCs w:val="19"/>
                  <w:u w:val="single"/>
                </w:rPr>
                <w:t xml:space="preserve">chapter 8</w:t>
              </w:r>
            </w:hyperlink>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data files, endpoints, tools, pictures, updating the data</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ones (Pokémon teams)</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(data.json,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config/       api.ts (API_BASE_URL), game-module.ts (GameModule contract)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services/     auth, game-catalog, asset, user, tag, notification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interceptors/ auth (token + silent renewal)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guards/       auth · admin · role-home · game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GameCatalogService</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AuthService</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every file starts with a short English header comment.</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cached one day</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its data lives in two files inside the backend module,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racials, class highlights,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 or edit the file and redeploy the backend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launcher news, talent rules, tree ids of share codes, icon host</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 the icon name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data.json ·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ourier New" w:cs="Courier New" w:eastAsia="Courier New" w:hAnsi="Courier New"/>
          <w:color w:val="1F2937"/>
          <w:sz w:val="18"/>
          <w:szCs w:val="18"/>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an endpoint is called, checks that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has the sections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legacy</w:t>
      </w:r>
      <w:r>
        <w:rPr>
          <w:rFonts w:ascii="Calibri" w:cs="Calibri" w:eastAsia="Calibri" w:hAnsi="Calibri"/>
          <w:color w:val="1F2937"/>
          <w:sz w:val="21"/>
          <w:szCs w:val="21"/>
        </w:rPr>
        <w:t xml:space="preserve">, and keeps both in memory. </w:t>
      </w:r>
      <w:r>
        <w:rPr>
          <w:rFonts w:ascii="Courier New" w:cs="Courier New" w:eastAsia="Courier New" w:hAnsi="Courier New"/>
          <w:color w:val="1F2937"/>
          <w:sz w:val="18"/>
          <w:szCs w:val="18"/>
          <w:shd w:fill="EEF1F6" w:color="auto" w:val="clear"/>
        </w:rPr>
        <w:t xml:space="preserve">GameDataMapper</w:t>
      </w:r>
      <w:r>
        <w:rPr>
          <w:rFonts w:ascii="Calibri" w:cs="Calibri" w:eastAsia="Calibri" w:hAnsi="Calibri"/>
          <w:color w:val="1F2937"/>
          <w:sz w:val="21"/>
          <w:szCs w:val="21"/>
        </w:rPr>
        <w:t xml:space="preserve"> turns the sections into the API models (</w:t>
      </w:r>
      <w:r>
        <w:rPr>
          <w:rFonts w:ascii="Courier New" w:cs="Courier New" w:eastAsia="Courier New" w:hAnsi="Courier New"/>
          <w:color w:val="1F2937"/>
          <w:sz w:val="18"/>
          <w:szCs w:val="18"/>
          <w:shd w:fill="EEF1F6" w:color="auto" w:val="clear"/>
        </w:rPr>
        <w:t xml:space="preserve">GameDataResponses</w:t>
      </w:r>
      <w:r>
        <w:rPr>
          <w:rFonts w:ascii="Calibri" w:cs="Calibri" w:eastAsia="Calibri" w:hAnsi="Calibri"/>
          <w:color w:val="1F2937"/>
          <w:sz w:val="21"/>
          <w:szCs w:val="21"/>
        </w:rPr>
        <w:t xml:space="preserve">):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 Each response is serialized once and kept.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classes, tools and news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(General first), spells with every rank, highlights and removed spells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max-age=3600, private</w:t>
      </w:r>
      <w:r>
        <w:rPr>
          <w:rFonts w:ascii="Calibri" w:cs="Calibri" w:eastAsia="Calibri" w:hAnsi="Calibri"/>
          <w:color w:val="1F2937"/>
          <w:sz w:val="21"/>
          <w:szCs w:val="21"/>
        </w:rPr>
        <w:t xml:space="preserve"> and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(Warrior gives </w:t>
      </w:r>
      <w:r>
        <w:rPr>
          <w:rFonts w:ascii="Courier New" w:cs="Courier New" w:eastAsia="Courier New" w:hAnsi="Courier New"/>
          <w:color w:val="1F2937"/>
          <w:sz w:val="18"/>
          <w:szCs w:val="18"/>
          <w:shd w:fill="EEF1F6" w:color="auto" w:val="clear"/>
        </w:rPr>
        <w:t xml:space="preserve">warrior</w:t>
      </w:r>
      <w:r>
        <w:rPr>
          <w:rFonts w:ascii="Calibri" w:cs="Calibri" w:eastAsia="Calibri" w:hAnsi="Calibri"/>
          <w:color w:val="1F2937"/>
          <w:sz w:val="21"/>
          <w:szCs w:val="21"/>
        </w:rPr>
        <w:t xml:space="preserve">); an unknown slug answers </w:t>
      </w:r>
      <w:r>
        <w:rPr>
          <w:rFonts w:ascii="Courier New" w:cs="Courier New" w:eastAsia="Courier New" w:hAnsi="Courier New"/>
          <w:color w:val="1F2937"/>
          <w:sz w:val="18"/>
          <w:szCs w:val="18"/>
          <w:shd w:fill="EEF1F6" w:color="auto" w:val="clear"/>
        </w:rPr>
        <w:t xml:space="preserve">404</w:t>
      </w:r>
      <w:r>
        <w:rPr>
          <w:rFonts w:ascii="Calibri" w:cs="Calibri" w:eastAsia="Calibri" w:hAnsi="Calibri"/>
          <w:color w:val="1F2937"/>
          <w:sz w:val="21"/>
          <w:szCs w:val="21"/>
        </w:rPr>
        <w:t xml:space="preserve">. The frontend asks for each response once per session.</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or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is missing or invalid, or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lacks a required section, only the game data endpoints answer </w:t>
      </w:r>
      <w:r>
        <w:rPr>
          <w:rFonts w:ascii="Courier New" w:cs="Courier New" w:eastAsia="Courier New" w:hAnsi="Courier New"/>
          <w:color w:val="1F2937"/>
          <w:sz w:val="17"/>
          <w:szCs w:val="17"/>
          <w:shd w:fill="EEF1F6" w:color="auto" w:val="clear"/>
        </w:rPr>
        <w:t xml:space="preserve">503</w:t>
      </w:r>
      <w:r>
        <w:rPr>
          <w:rFonts w:ascii="Calibri" w:cs="Calibri" w:eastAsia="Calibri" w:hAnsi="Calibri"/>
          <w:color w:val="1F2937"/>
          <w:sz w:val="20"/>
          <w:szCs w:val="20"/>
        </w:rPr>
        <w:t xml:space="preserve">; the rest of the backend keeps working and the files are read again on the next request. Missing fields inside a section become empty values. </w:t>
      </w:r>
      <w:r>
        <w:rPr>
          <w:rFonts w:ascii="Courier New" w:cs="Courier New" w:eastAsia="Courier New" w:hAnsi="Courier New"/>
          <w:color w:val="1F2937"/>
          <w:sz w:val="17"/>
          <w:szCs w:val="17"/>
          <w:shd w:fill="EEF1F6" w:color="auto" w:val="clear"/>
        </w:rPr>
        <w:t xml:space="preserve">GameDataServiceTest</w:t>
      </w:r>
      <w:r>
        <w:rPr>
          <w:rFonts w:ascii="Calibri" w:cs="Calibri" w:eastAsia="Calibri" w:hAnsi="Calibri"/>
          <w:color w:val="1F2937"/>
          <w:sz w:val="20"/>
          <w:szCs w:val="20"/>
        </w:rPr>
        <w:t xml:space="preserve"> checks the responses built from the real files.</w:t>
      </w:r>
    </w:p>
    <w:p>
      <w:pPr>
        <w:pStyle w:val="Heading2"/>
        <w:numPr>
          <w:ilvl w:val="1"/>
          <w:numId w:val="2"/>
        </w:numPr>
        <w:ind w:left="800" w:hanging="800"/>
      </w:pPr>
      <w:bookmarkStart w:name="sec_wow_data" w:id="1"/>
      <w:r>
        <w:rPr>
          <w:rFonts w:ascii="Calibri" w:cs="Calibri" w:eastAsia="Calibri" w:hAnsi="Calibri"/>
        </w:rPr>
        <w:t xml:space="preserve">The data file (data.json)</w:t>
      </w:r>
      <w:bookmarkEnd w:id="1"/>
    </w:p>
    <w:p>
      <w:pPr>
        <w:spacing w:after="120" w:line="264"/>
        <w:ind w:left="360"/>
      </w:pPr>
      <w:r>
        <w:rPr>
          <w:rFonts w:ascii="Calibri" w:cs="Calibri" w:eastAsia="Calibri" w:hAnsi="Calibri"/>
          <w:b/>
          <w:bCs/>
          <w:color w:val="1F2937"/>
          <w:sz w:val="21"/>
          <w:szCs w:val="21"/>
        </w:rPr>
        <w:t xml:space="preserve">Source and licence.</w:t>
      </w:r>
      <w:r>
        <w:rPr>
          <w:rFonts w:ascii="Calibri" w:cs="Calibri" w:eastAsia="Calibri" w:hAnsi="Calibri"/>
          <w:color w:val="1F2937"/>
          <w:sz w:val="21"/>
          <w:szCs w:val="21"/>
        </w:rPr>
        <w:t xml:space="preserve"> The export that talentsforever.com publishes at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read from the WoW Forever client (the General tab of each spellbook is kept by hand by the site).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and adapted with credit and a link to talentsforever.com. Game names, icons and tooltip text belong to Blizzard Entertainment. Every tool page shows the credit line.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generated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Licence, credit line and export date</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general and tabs as [spell, rank], levels, talents, icons, gone, build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6"/>
                <w:szCs w:val="16"/>
                <w:shd w:fill="EEF1F6" w:color="auto" w:val="clear"/>
              </w:rPr>
              <w:t xml:space="preserve">Class|Spell|Rank</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what changed, as [name, text, icon]</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20"/>
          <w:szCs w:val="20"/>
        </w:rPr>
        <w:t xml:space="preserve">, and every other section finds a class by that name; a race must be written the same in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7"/>
          <w:szCs w:val="17"/>
          <w:shd w:fill="EEF1F6" w:color="auto" w:val="clear"/>
        </w:rPr>
        <w:t xml:space="preserve">class_racials</w:t>
      </w:r>
      <w:r>
        <w:rPr>
          <w:rFonts w:ascii="Calibri" w:cs="Calibri" w:eastAsia="Calibri" w:hAnsi="Calibri"/>
          <w:color w:val="1F2937"/>
          <w:sz w:val="20"/>
          <w:szCs w:val="20"/>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Export generated</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1.60.1.70425 (some classes carry later hotfixes; their source line says so)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585 spells, 1,826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24 of the 27 trees match wow-forever.gg exactly; Hunter Marksmanship, Mage Arcane and Mage Frost follow an older build</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id, title, optional date and image (today static placeholders)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and where each rank is learned, by trainer code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one tab per spellbook tab, a search that ignores case and accents, and a level limit. Each spell shows its ranks, tooltip lines, school, coefficient, where it is learned, notes and the Classic text.</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by group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with its classes, racials and the class abilities that change with it, and a race-class table.</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switched by the faction selector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Updating the game data</w:t>
      </w:r>
      <w:bookmarkEnd w:id="1"/>
    </w:p>
    <w:p>
      <w:pPr>
        <w:pStyle w:val="Heading4"/>
        <w:ind w:left="720"/>
      </w:pPr>
      <w:r>
        <w:rPr>
          <w:rFonts w:ascii="Calibri" w:cs="Calibri" w:eastAsia="Calibri" w:hAnsi="Calibri"/>
        </w:rPr>
        <w:t xml:space="preserve">Step 1 · Get or edit the file</w:t>
      </w:r>
    </w:p>
    <w:p>
      <w:pPr>
        <w:spacing w:after="120" w:line="264"/>
        <w:ind w:left="720"/>
      </w:pPr>
      <w:r>
        <w:rPr>
          <w:rFonts w:ascii="Calibri" w:cs="Calibri" w:eastAsia="Calibri" w:hAnsi="Calibri"/>
          <w:color w:val="1F2937"/>
          <w:sz w:val="21"/>
          <w:szCs w:val="21"/>
        </w:rPr>
        <w:t xml:space="preserve">Download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and check that </w:t>
      </w:r>
      <w:r>
        <w:rPr>
          <w:rFonts w:ascii="Courier New" w:cs="Courier New" w:eastAsia="Courier New" w:hAnsi="Courier New"/>
          <w:color w:val="1F2937"/>
          <w:sz w:val="18"/>
          <w:szCs w:val="18"/>
          <w:shd w:fill="EEF1F6" w:color="auto" w:val="clear"/>
        </w:rPr>
        <w:t xml:space="preserve">generated</w:t>
      </w:r>
      <w:r>
        <w:rPr>
          <w:rFonts w:ascii="Calibri" w:cs="Calibri" w:eastAsia="Calibri" w:hAnsi="Calibri"/>
          <w:color w:val="1F2937"/>
          <w:sz w:val="21"/>
          <w:szCs w:val="21"/>
        </w:rPr>
        <w:t xml:space="preserve"> is newer than in the table above, or edit the current file. Keep the indentation: diffs stay small.</w:t>
      </w:r>
    </w:p>
    <w:p>
      <w:pPr>
        <w:pStyle w:val="Heading4"/>
        <w:ind w:left="720"/>
      </w:pPr>
      <w:r>
        <w:rPr>
          <w:rFonts w:ascii="Calibri" w:cs="Calibri" w:eastAsia="Calibri" w:hAnsi="Calibri"/>
        </w:rPr>
        <w:t xml:space="preserve">Step 2 · Check it</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  d.legacy.challenges.length+' challenges')"</w:t>
      </w:r>
    </w:p>
    <w:p>
      <w:pPr>
        <w:pStyle w:val="Heading4"/>
        <w:ind w:left="720"/>
      </w:pPr>
      <w:r>
        <w:rPr>
          <w:rFonts w:ascii="Calibri" w:cs="Calibri" w:eastAsia="Calibri" w:hAnsi="Calibri"/>
        </w:rPr>
        <w:t xml:space="preserve">Step 3 · Replace it</w:t>
      </w:r>
    </w:p>
    <w:p>
      <w:pPr>
        <w:spacing w:after="120" w:line="264"/>
        <w:ind w:left="720"/>
      </w:pPr>
      <w:r>
        <w:rPr>
          <w:rFonts w:ascii="Calibri" w:cs="Calibri" w:eastAsia="Calibri" w:hAnsi="Calibri"/>
          <w:color w:val="1F2937"/>
          <w:sz w:val="21"/>
          <w:szCs w:val="21"/>
        </w:rPr>
        <w:t xml:space="preserve">Copy it over </w:t>
      </w:r>
      <w:r>
        <w:rPr>
          <w:rFonts w:ascii="Courier New" w:cs="Courier New" w:eastAsia="Courier New" w:hAnsi="Courier New"/>
          <w:color w:val="1F2937"/>
          <w:sz w:val="18"/>
          <w:szCs w:val="18"/>
          <w:shd w:fill="EEF1F6" w:color="auto" w:val="clear"/>
        </w:rPr>
        <w:t xml:space="preserve">backend/games/wow-forever/src/main/resources/wow-forever/data.json</w:t>
      </w:r>
      <w:r>
        <w:rPr>
          <w:rFonts w:ascii="Calibri" w:cs="Calibri" w:eastAsia="Calibri" w:hAnsi="Calibri"/>
          <w:color w:val="1F2937"/>
          <w:sz w:val="21"/>
          <w:szCs w:val="21"/>
        </w:rPr>
        <w:t xml:space="preserve">, same path and name.</w:t>
      </w:r>
    </w:p>
    <w:p>
      <w:pPr>
        <w:pStyle w:val="Heading4"/>
        <w:ind w:left="720"/>
      </w:pPr>
      <w:r>
        <w:rPr>
          <w:rFonts w:ascii="Calibri" w:cs="Calibri" w:eastAsia="Calibri" w:hAnsi="Calibri"/>
        </w:rPr>
        <w:t xml:space="preserve">Step 4 · Check what else it needs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the new file...</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else</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Changes its structure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6"/>
                <w:szCs w:val="16"/>
                <w:shd w:fill="EEF1F6" w:color="auto" w:val="clear"/>
              </w:rPr>
              <w:t xml:space="preserve">GameDataMapper</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GameDataResponses</w:t>
            </w:r>
            <w:r>
              <w:rPr>
                <w:rFonts w:ascii="Calibri" w:cs="Calibri" w:eastAsia="Calibri" w:hAnsi="Calibri"/>
                <w:color w:val="1F2937"/>
                <w:sz w:val="19"/>
                <w:szCs w:val="19"/>
              </w:rPr>
              <w:t xml:space="preserve"> if the models change), and </w:t>
            </w:r>
            <w:r>
              <w:rPr>
                <w:rFonts w:ascii="Courier New" w:cs="Courier New" w:eastAsia="Courier New" w:hAnsi="Courier New"/>
                <w:color w:val="1F2937"/>
                <w:sz w:val="16"/>
                <w:szCs w:val="16"/>
                <w:shd w:fill="EEF1F6" w:color="auto" w:val="clear"/>
              </w:rPr>
              <w:t xml:space="preserve">REQUIRED_SECTIONS</w:t>
            </w:r>
            <w:r>
              <w:rPr>
                <w:rFonts w:ascii="Calibri" w:cs="Calibri" w:eastAsia="Calibri" w:hAnsi="Calibri"/>
                <w:color w:val="1F2937"/>
                <w:sz w:val="19"/>
                <w:szCs w:val="19"/>
              </w:rPr>
              <w:t xml:space="preserve"> if a required section is renamed</w:t>
            </w:r>
          </w:p>
        </w:tc>
      </w:tr>
    </w:tbl>
    <w:p>
      <w:pPr>
        <w:spacing w:after="80"/>
      </w:pPr>
    </w:p>
    <w:p>
      <w:pPr>
        <w:pStyle w:val="Heading4"/>
        <w:ind w:left="720"/>
      </w:pPr>
      <w:r>
        <w:rPr>
          <w:rFonts w:ascii="Calibri" w:cs="Calibri" w:eastAsia="Calibri" w:hAnsi="Calibri"/>
        </w:rPr>
        <w:t xml:space="preserve">Step 5 · Test and deploy</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game data tests use the real file), start the backend, open every tool as an admin and check the credit line shows the new build. Then commit and push: Render rebuilds the image with the new file. Browsers may keep the previous response up to one hour. Update the content table above and the changelog. To go back, restore the previous file from Git and redeploy.</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file is missing or invalid, or a required section is missing;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CC BY 4.0 requires attribution with a link to talentsforever.com. </w:t>
      </w:r>
      <w:r>
        <w:rPr>
          <w:rFonts w:ascii="Courier New" w:cs="Courier New" w:eastAsia="Courier New" w:hAnsi="Courier New"/>
          <w:color w:val="1F2937"/>
          <w:sz w:val="18"/>
          <w:szCs w:val="18"/>
          <w:shd w:fill="EEF1F6" w:color="auto" w:val="clear"/>
        </w:rPr>
        <w:t xml:space="preserve">LICENSE</w:t>
      </w:r>
      <w:r>
        <w:rPr>
          <w:rFonts w:ascii="Calibri" w:cs="Calibri" w:eastAsia="Calibri" w:hAnsi="Calibri"/>
          <w:color w:val="1F2937"/>
          <w:sz w:val="21"/>
          <w:szCs w:val="21"/>
        </w:rPr>
        <w:t xml:space="preserve"> records the licence of the file.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types.json</w:t>
      </w:r>
      <w:r>
        <w:rPr>
          <w:rFonts w:ascii="Calibri" w:cs="Calibri" w:eastAsia="Calibri" w:hAnsi="Calibri"/>
          <w:color w:val="1F2937"/>
          <w:sz w:val="20"/>
          <w:szCs w:val="20"/>
        </w:rPr>
        <w:t xml:space="preserve">) reach production with a backend deploy.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Updating the game data is manual (download or edit, replace, redeploy).</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Three trees are one build behind wow-forever.gg, so their share codes may differ from that site.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placeholders.</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rFonts w:ascii="Calibri" w:cs="Calibri" w:eastAsia="Calibri" w:hAnsi="Calibri"/>
        <w:color w:val="5B6472"/>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 xml:space="preserve">	Version 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2.0</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