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094DE" w14:textId="77777777" w:rsidR="005761A2" w:rsidRPr="00517C59" w:rsidRDefault="007C409F" w:rsidP="00FA373C">
      <w:pPr>
        <w:jc w:val="center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CONVENIO</w:t>
      </w:r>
      <w:r w:rsidR="00FA373C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b/>
          <w:sz w:val="20"/>
          <w:szCs w:val="20"/>
          <w:lang w:val="es-AR"/>
        </w:rPr>
        <w:t>DE PRÁ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>CTICA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PROFESIONAL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ES</w:t>
      </w:r>
    </w:p>
    <w:p w14:paraId="447C0840" w14:textId="77777777" w:rsidR="00FA373C" w:rsidRPr="00517C59" w:rsidRDefault="00FA373C" w:rsidP="00CB47E2">
      <w:pPr>
        <w:rPr>
          <w:rFonts w:ascii="Arial" w:hAnsi="Arial" w:cs="Arial"/>
          <w:sz w:val="20"/>
          <w:szCs w:val="20"/>
          <w:lang w:val="es-AR"/>
        </w:rPr>
      </w:pPr>
    </w:p>
    <w:p w14:paraId="5015956D" w14:textId="0EBD3111" w:rsidR="00895B9C" w:rsidRDefault="00895B9C" w:rsidP="00895B9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CONVENIO DE COLABORACIÓN Y COORDINACIÓN INSTITUCIONAL QUE PARA LA </w:t>
      </w:r>
      <w:r>
        <w:rPr>
          <w:rFonts w:ascii="Arial" w:hAnsi="Arial" w:cs="Arial"/>
          <w:sz w:val="20"/>
          <w:szCs w:val="20"/>
          <w:lang w:val="es-AR"/>
        </w:rPr>
        <w:t xml:space="preserve">PRESTACIÓN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DE SERVICIOS PROFESIONALES DE LOS PRACTICANTES DE LA UNIDAD ACADÉMICA </w:t>
      </w:r>
      <w:r>
        <w:rPr>
          <w:rFonts w:ascii="Arial" w:hAnsi="Arial" w:cs="Arial"/>
          <w:b/>
          <w:sz w:val="20"/>
          <w:szCs w:val="20"/>
          <w:lang w:val="es-AR"/>
        </w:rPr>
        <w:t>{{NOMBRE_ESCUELA_UPPER}}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DE LA </w:t>
      </w:r>
      <w:r w:rsidRPr="00ED4820">
        <w:rPr>
          <w:rFonts w:ascii="Arial" w:hAnsi="Arial" w:cs="Arial"/>
          <w:b/>
          <w:sz w:val="20"/>
          <w:szCs w:val="20"/>
          <w:lang w:val="es-AR"/>
        </w:rPr>
        <w:t>UNIVERSIDAD AUTÓNOMA DE SINALOA</w:t>
      </w:r>
      <w:r w:rsidRPr="00517C59">
        <w:rPr>
          <w:rFonts w:ascii="Arial" w:hAnsi="Arial" w:cs="Arial"/>
          <w:sz w:val="20"/>
          <w:szCs w:val="20"/>
          <w:lang w:val="es-AR"/>
        </w:rPr>
        <w:t>, EN LA UNIDAD RECEPTORA</w:t>
      </w:r>
      <w:bookmarkStart w:id="0" w:name="Texto1"/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bookmarkEnd w:id="0"/>
      <w:r w:rsidR="0078726E">
        <w:rPr>
          <w:rFonts w:ascii="Arial" w:hAnsi="Arial" w:cs="Arial"/>
          <w:b/>
          <w:sz w:val="20"/>
          <w:szCs w:val="20"/>
          <w:lang w:val="es-AR"/>
        </w:rPr>
        <w:t>{{NOMBRE_EMPRESA_UPPER}}</w:t>
      </w:r>
      <w:r w:rsidRPr="00517C59">
        <w:rPr>
          <w:rFonts w:ascii="Arial" w:hAnsi="Arial" w:cs="Arial"/>
          <w:sz w:val="20"/>
          <w:szCs w:val="20"/>
          <w:lang w:val="es-AR"/>
        </w:rPr>
        <w:t>, CELEBRAN AMBAS PARTES AL TENOR DE LAS SIGUIENTES DECLARACIONES Y CLÁUSULAS:</w:t>
      </w:r>
    </w:p>
    <w:p w14:paraId="7A1F4548" w14:textId="77777777" w:rsidR="00A638D9" w:rsidRPr="00517C59" w:rsidRDefault="00A638D9" w:rsidP="00A638D9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6B15A020" w14:textId="77777777" w:rsidR="00262589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DECLARACIONES</w:t>
      </w:r>
    </w:p>
    <w:p w14:paraId="37ACD3ED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</w:rPr>
      </w:pPr>
    </w:p>
    <w:p w14:paraId="7C4AFEF0" w14:textId="77777777" w:rsidR="00CE3BAB" w:rsidRPr="00517C59" w:rsidRDefault="00CE3BAB" w:rsidP="00CE3BAB">
      <w:pPr>
        <w:jc w:val="both"/>
        <w:rPr>
          <w:rFonts w:ascii="Arial" w:hAnsi="Arial" w:cs="Arial"/>
          <w:b/>
          <w:sz w:val="20"/>
          <w:szCs w:val="20"/>
        </w:rPr>
      </w:pPr>
      <w:r w:rsidRPr="00517C59">
        <w:rPr>
          <w:rFonts w:ascii="Arial" w:hAnsi="Arial" w:cs="Arial"/>
          <w:b/>
          <w:sz w:val="20"/>
          <w:szCs w:val="20"/>
        </w:rPr>
        <w:t>I. DE LA UNIVERSIDAD</w:t>
      </w:r>
      <w:r w:rsidR="0007079B" w:rsidRPr="00517C59">
        <w:rPr>
          <w:rFonts w:ascii="Arial" w:hAnsi="Arial" w:cs="Arial"/>
          <w:b/>
          <w:sz w:val="20"/>
          <w:szCs w:val="20"/>
        </w:rPr>
        <w:t xml:space="preserve"> AUTÓNOMA DE SINALOA</w:t>
      </w:r>
    </w:p>
    <w:p w14:paraId="64234734" w14:textId="77777777" w:rsidR="00CE3BAB" w:rsidRPr="00517C59" w:rsidRDefault="00CE3BAB" w:rsidP="00CE3BAB">
      <w:pPr>
        <w:jc w:val="both"/>
        <w:rPr>
          <w:rFonts w:ascii="Arial" w:hAnsi="Arial" w:cs="Arial"/>
          <w:sz w:val="20"/>
          <w:szCs w:val="20"/>
        </w:rPr>
      </w:pPr>
    </w:p>
    <w:p w14:paraId="386F8635" w14:textId="77777777" w:rsidR="001C159D" w:rsidRPr="00517C59" w:rsidRDefault="00123662" w:rsidP="001C159D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Que su representante para este efecto es el Dr. Jesús Enrique Sánchez Zazueta,</w:t>
      </w:r>
      <w:r w:rsidR="007462A3">
        <w:rPr>
          <w:rFonts w:ascii="Arial" w:hAnsi="Arial" w:cs="Arial"/>
          <w:sz w:val="20"/>
          <w:szCs w:val="20"/>
          <w:lang w:val="es-AR"/>
        </w:rPr>
        <w:t xml:space="preserve"> Director General de Vinculación y Relaciones Internacionales,</w:t>
      </w:r>
      <w:r>
        <w:rPr>
          <w:rFonts w:ascii="Arial" w:hAnsi="Arial" w:cs="Arial"/>
          <w:sz w:val="20"/>
          <w:szCs w:val="20"/>
          <w:lang w:val="es-AR"/>
        </w:rPr>
        <w:t xml:space="preserve"> quien tiene sus facultades conferidas por el Rector, Dr. Jesús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Madueña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Molina, protocolizado mediante escritura pública número 7,112, a los 17 días del mes de febrero de 2022, ante la fe del Lic. Ismael Arenas Espinoza, Notario Público</w:t>
      </w:r>
      <w:r w:rsidR="00A0647F">
        <w:rPr>
          <w:rFonts w:ascii="Arial" w:hAnsi="Arial" w:cs="Arial"/>
          <w:sz w:val="20"/>
          <w:szCs w:val="20"/>
          <w:lang w:val="es-AR"/>
        </w:rPr>
        <w:t xml:space="preserve"> 162, con ejercicio en la ciudad de Culiacán, Sinaloa</w:t>
      </w:r>
      <w:r w:rsidR="000874E8" w:rsidRPr="00575E57">
        <w:rPr>
          <w:rFonts w:ascii="Arial" w:hAnsi="Arial" w:cs="Arial"/>
          <w:sz w:val="20"/>
          <w:szCs w:val="20"/>
          <w:lang w:val="es-AR"/>
        </w:rPr>
        <w:t xml:space="preserve">. Y que para efectos legales señala su domicilio ubicado en </w:t>
      </w:r>
      <w:proofErr w:type="spellStart"/>
      <w:r w:rsidR="000874E8" w:rsidRPr="00575E57">
        <w:rPr>
          <w:rFonts w:ascii="Arial" w:hAnsi="Arial" w:cs="Arial"/>
          <w:sz w:val="20"/>
          <w:szCs w:val="20"/>
          <w:lang w:val="es-AR"/>
        </w:rPr>
        <w:t>Blvd</w:t>
      </w:r>
      <w:proofErr w:type="spellEnd"/>
      <w:r w:rsidR="000874E8" w:rsidRPr="00575E57">
        <w:rPr>
          <w:rFonts w:ascii="Arial" w:hAnsi="Arial" w:cs="Arial"/>
          <w:sz w:val="20"/>
          <w:szCs w:val="20"/>
          <w:lang w:val="es-AR"/>
        </w:rPr>
        <w:t>. Miguel Tamayo Espinoza de los Monteros 2358, Desarrollo Urbano 3 Ríos, Culiacán de Rosales, Sinaloa, C.P. 80020, y Registro Federal de Contribuyentes UAS-651204MZ9.</w:t>
      </w:r>
    </w:p>
    <w:p w14:paraId="297C83CF" w14:textId="77777777" w:rsidR="00FA373C" w:rsidRPr="00517C59" w:rsidRDefault="00FA373C" w:rsidP="00CE3BAB">
      <w:pPr>
        <w:tabs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</w:p>
    <w:p w14:paraId="657EEEE2" w14:textId="77777777" w:rsidR="00263E69" w:rsidRPr="00517C59" w:rsidRDefault="00263E69" w:rsidP="00263E69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Que la </w:t>
      </w:r>
      <w:r>
        <w:rPr>
          <w:rFonts w:ascii="Arial" w:hAnsi="Arial" w:cs="Arial"/>
          <w:b/>
          <w:sz w:val="20"/>
          <w:szCs w:val="20"/>
          <w:lang w:val="es-AR"/>
        </w:rPr>
        <w:t>{{NOMBRE_ESCUELA}}</w:t>
      </w:r>
      <w:r w:rsidRPr="00517C59">
        <w:rPr>
          <w:rFonts w:ascii="Arial" w:hAnsi="Arial" w:cs="Arial"/>
          <w:sz w:val="20"/>
          <w:szCs w:val="20"/>
          <w:lang w:val="es-AR"/>
        </w:rPr>
        <w:t>, con domicilio en</w:t>
      </w:r>
      <w:r>
        <w:rPr>
          <w:rFonts w:ascii="Arial" w:hAnsi="Arial" w:cs="Arial"/>
          <w:sz w:val="20"/>
          <w:szCs w:val="20"/>
          <w:lang w:val="es-MX"/>
        </w:rPr>
        <w:t xml:space="preserve"> {{DOMICILIO_ESCUELA}}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de la </w:t>
      </w:r>
      <w:r>
        <w:rPr>
          <w:rFonts w:ascii="Arial" w:hAnsi="Arial" w:cs="Arial"/>
          <w:sz w:val="20"/>
          <w:szCs w:val="20"/>
          <w:lang w:val="es-AR"/>
        </w:rPr>
        <w:t>{{UNIDAD_REGIONAL}}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representada en este acto por su Director </w:t>
      </w:r>
      <w:r w:rsidRPr="00F62B36">
        <w:rPr>
          <w:rFonts w:ascii="Arial" w:hAnsi="Arial" w:cs="Arial"/>
          <w:sz w:val="20"/>
          <w:szCs w:val="20"/>
          <w:lang w:val="es-AR"/>
        </w:rPr>
        <w:t>{{NOMBRE_DIRECTOR}}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es una Unidad Académica de la Universidad Autónoma de Sinaloa con facultades y recursos para cumplir con las obligaciones pactadas en el presente </w:t>
      </w:r>
      <w:r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onvenio, según lo dispuesto en los artículos 14, 16, 17 y 34 fracción III, 54 y 55 de la Ley Orgánica vigente, 12, 13 y 62 del Estatuto General</w:t>
      </w:r>
      <w:r>
        <w:rPr>
          <w:rFonts w:ascii="Arial" w:hAnsi="Arial" w:cs="Arial"/>
          <w:sz w:val="20"/>
          <w:szCs w:val="20"/>
          <w:lang w:val="es-AR"/>
        </w:rPr>
        <w:t>, así como 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>
        <w:rPr>
          <w:rFonts w:ascii="Arial" w:hAnsi="Arial" w:cs="Arial"/>
          <w:sz w:val="20"/>
          <w:szCs w:val="20"/>
          <w:lang w:val="es-AR"/>
        </w:rPr>
        <w:t xml:space="preserve">11 fracciones I, II y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22 del Reglamento de Servicios Profesionales. </w:t>
      </w:r>
    </w:p>
    <w:p w14:paraId="38337F15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A9F2611" w14:textId="77777777" w:rsidR="00CE3BAB" w:rsidRPr="00517C59" w:rsidRDefault="00CE3BAB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II. DE LA </w:t>
      </w:r>
      <w:r w:rsidR="0019548A"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</w:p>
    <w:p w14:paraId="3684210F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5F50FD9" w14:textId="59F1D180" w:rsidR="00132342" w:rsidRPr="00517C59" w:rsidRDefault="0078726E" w:rsidP="00CE3BAB">
      <w:pPr>
        <w:numPr>
          <w:ilvl w:val="0"/>
          <w:numId w:val="8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{{NOMBRE_EMPRESA}}</w:t>
      </w:r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representada </w:t>
      </w:r>
      <w:r w:rsidR="002E4A66" w:rsidRPr="00517C59">
        <w:rPr>
          <w:rFonts w:ascii="Arial" w:hAnsi="Arial" w:cs="Arial"/>
          <w:sz w:val="20"/>
          <w:szCs w:val="20"/>
          <w:lang w:val="es-AR"/>
        </w:rPr>
        <w:t xml:space="preserve">en este acto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por </w:t>
      </w:r>
      <w:r w:rsidR="00BD4143">
        <w:rPr>
          <w:rFonts w:ascii="Arial" w:hAnsi="Arial" w:cs="Arial"/>
          <w:sz w:val="20"/>
          <w:szCs w:val="20"/>
          <w:lang w:val="es-AR"/>
        </w:rPr>
        <w:t>{{REPRESENTANTE_LEGAL}}</w:t>
      </w:r>
      <w:r w:rsidR="00176FB7">
        <w:rPr>
          <w:rFonts w:ascii="Arial" w:hAnsi="Arial" w:cs="Arial"/>
          <w:sz w:val="20"/>
          <w:szCs w:val="20"/>
          <w:lang w:val="es-AR"/>
        </w:rPr>
        <w:t>,</w:t>
      </w:r>
      <w:r w:rsidR="00BD4143">
        <w:rPr>
          <w:rFonts w:ascii="Arial" w:hAnsi="Arial" w:cs="Arial"/>
          <w:sz w:val="20"/>
          <w:szCs w:val="20"/>
          <w:lang w:val="es-AR"/>
        </w:rPr>
        <w:t xml:space="preserve"> {{CARGO}}</w:t>
      </w:r>
      <w:r w:rsidR="002E4A66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es una entidad </w:t>
      </w:r>
      <w:r w:rsidR="00BB2A32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Listadesplegable1"/>
            <w:enabled/>
            <w:calcOnExit w:val="0"/>
            <w:ddList>
              <w:result w:val="1"/>
              <w:listEntry w:val="del sector público"/>
              <w:listEntry w:val="del sector privado"/>
              <w:listEntry w:val="del sector social"/>
            </w:ddList>
          </w:ffData>
        </w:fldChar>
      </w:r>
      <w:bookmarkStart w:id="1" w:name="Listadesplegable1"/>
      <w:r w:rsidR="00BB2A32">
        <w:rPr>
          <w:rFonts w:ascii="Arial" w:hAnsi="Arial" w:cs="Arial"/>
          <w:sz w:val="20"/>
          <w:szCs w:val="20"/>
          <w:lang w:val="es-AR"/>
        </w:rPr>
        <w:instrText xml:space="preserve"> FORMDROPDOWN </w:instrText>
      </w:r>
      <w:r w:rsidR="00BB2A32">
        <w:rPr>
          <w:rFonts w:ascii="Arial" w:hAnsi="Arial" w:cs="Arial"/>
          <w:sz w:val="20"/>
          <w:szCs w:val="20"/>
          <w:lang w:val="es-AR"/>
        </w:rPr>
      </w:r>
      <w:r w:rsidR="00BB2A32">
        <w:rPr>
          <w:rFonts w:ascii="Arial" w:hAnsi="Arial" w:cs="Arial"/>
          <w:sz w:val="20"/>
          <w:szCs w:val="20"/>
          <w:lang w:val="es-AR"/>
        </w:rPr>
        <w:fldChar w:fldCharType="separate"/>
      </w:r>
      <w:r w:rsidR="00BB2A32">
        <w:rPr>
          <w:rFonts w:ascii="Arial" w:hAnsi="Arial" w:cs="Arial"/>
          <w:sz w:val="20"/>
          <w:szCs w:val="20"/>
          <w:lang w:val="es-AR"/>
        </w:rPr>
        <w:fldChar w:fldCharType="end"/>
      </w:r>
      <w:bookmarkEnd w:id="1"/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legalmente constituida</w:t>
      </w:r>
      <w:r w:rsidR="00061F7E" w:rsidRPr="00517C59">
        <w:rPr>
          <w:rFonts w:ascii="Arial" w:hAnsi="Arial" w:cs="Arial"/>
          <w:sz w:val="20"/>
          <w:szCs w:val="20"/>
          <w:lang w:val="es-AR"/>
        </w:rPr>
        <w:t>,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con actividad preponderante </w:t>
      </w:r>
      <w:r>
        <w:rPr>
          <w:rFonts w:ascii="Arial" w:hAnsi="Arial" w:cs="Arial"/>
          <w:sz w:val="20"/>
          <w:szCs w:val="20"/>
          <w:lang w:val="es-AR"/>
        </w:rPr>
        <w:t>{{ACTIVIDAD_ECONOMICA}}</w:t>
      </w:r>
      <w:r w:rsidR="00897802" w:rsidRPr="00517C59">
        <w:rPr>
          <w:rFonts w:ascii="Arial" w:hAnsi="Arial" w:cs="Arial"/>
          <w:sz w:val="20"/>
          <w:szCs w:val="20"/>
          <w:lang w:val="es-AR"/>
        </w:rPr>
        <w:t>,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fundada en </w:t>
      </w:r>
      <w:r>
        <w:rPr>
          <w:rFonts w:ascii="Arial" w:hAnsi="Arial" w:cs="Arial"/>
          <w:sz w:val="20"/>
          <w:szCs w:val="20"/>
          <w:lang w:val="es-AR"/>
        </w:rPr>
        <w:t>{{FECHA_INICIO}}</w:t>
      </w:r>
      <w:r w:rsidR="00897802" w:rsidRPr="00517C59">
        <w:rPr>
          <w:rFonts w:ascii="Arial" w:hAnsi="Arial" w:cs="Arial"/>
          <w:sz w:val="20"/>
          <w:szCs w:val="20"/>
          <w:lang w:val="es-AR"/>
        </w:rPr>
        <w:t>.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897802" w:rsidRPr="00517C59">
        <w:rPr>
          <w:rFonts w:ascii="Arial" w:hAnsi="Arial" w:cs="Arial"/>
          <w:sz w:val="20"/>
          <w:szCs w:val="20"/>
          <w:lang w:val="es-AR"/>
        </w:rPr>
        <w:t>Tiene su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domicilio en </w:t>
      </w:r>
      <w:r>
        <w:rPr>
          <w:rFonts w:ascii="Arial" w:hAnsi="Arial" w:cs="Arial"/>
          <w:sz w:val="20"/>
          <w:szCs w:val="20"/>
          <w:lang w:val="es-AR"/>
        </w:rPr>
        <w:t>{{DOMICILIO}}</w:t>
      </w:r>
      <w:r w:rsidR="00E672A8" w:rsidRPr="00517C59">
        <w:rPr>
          <w:rFonts w:ascii="Arial" w:hAnsi="Arial" w:cs="Arial"/>
          <w:sz w:val="20"/>
          <w:szCs w:val="20"/>
          <w:lang w:val="es-AR"/>
        </w:rPr>
        <w:t>,</w:t>
      </w:r>
      <w:r w:rsidR="007128C9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Registro Federal de Contribuyentes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>
        <w:rPr>
          <w:rFonts w:ascii="Arial" w:hAnsi="Arial" w:cs="Arial"/>
          <w:sz w:val="20"/>
          <w:szCs w:val="20"/>
          <w:lang w:val="es-AR"/>
        </w:rPr>
        <w:t>{{RFC}}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. Quien </w:t>
      </w:r>
      <w:r w:rsidR="00391F5A" w:rsidRPr="00517C59">
        <w:rPr>
          <w:rFonts w:ascii="Arial" w:hAnsi="Arial" w:cs="Arial"/>
          <w:sz w:val="20"/>
          <w:szCs w:val="20"/>
          <w:lang w:val="es-AR"/>
        </w:rPr>
        <w:t xml:space="preserve">manifiesta su deseo de </w:t>
      </w:r>
      <w:r w:rsidR="004F325C" w:rsidRPr="00517C59">
        <w:rPr>
          <w:rFonts w:ascii="Arial" w:hAnsi="Arial" w:cs="Arial"/>
          <w:sz w:val="20"/>
          <w:szCs w:val="20"/>
          <w:lang w:val="es-AR"/>
        </w:rPr>
        <w:t>participar</w:t>
      </w:r>
      <w:r w:rsidR="008C1858" w:rsidRPr="00517C59">
        <w:rPr>
          <w:rFonts w:ascii="Arial" w:hAnsi="Arial" w:cs="Arial"/>
          <w:sz w:val="20"/>
          <w:szCs w:val="20"/>
          <w:lang w:val="es-AR"/>
        </w:rPr>
        <w:t xml:space="preserve"> como Unidad Receptora de los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Practicantes Profesionales de las carreras que oferta la Universidad Autónoma de Sinaloa.</w:t>
      </w:r>
    </w:p>
    <w:p w14:paraId="256DB1AE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C461C60" w14:textId="77777777" w:rsidR="0007759A" w:rsidRPr="00517C59" w:rsidRDefault="0007759A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 conformidad con las anteriores declaraciones, las partes 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se </w:t>
      </w:r>
      <w:r w:rsidRPr="00517C59">
        <w:rPr>
          <w:rFonts w:ascii="Arial" w:hAnsi="Arial" w:cs="Arial"/>
          <w:sz w:val="20"/>
          <w:szCs w:val="20"/>
          <w:lang w:val="es-AR"/>
        </w:rPr>
        <w:t>reconocen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E699C" w:rsidRPr="00517C59">
        <w:rPr>
          <w:rFonts w:ascii="Arial" w:hAnsi="Arial" w:cs="Arial"/>
          <w:sz w:val="20"/>
          <w:szCs w:val="20"/>
          <w:lang w:val="es-AR"/>
        </w:rPr>
        <w:t>pe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rsonalidad jurídica y capacidad legal que ostentan, asimismo, conocen el alcance y contenido de este </w:t>
      </w:r>
      <w:r w:rsidR="00183705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 y están de acuerdo en someterse a las siguientes:</w:t>
      </w:r>
    </w:p>
    <w:p w14:paraId="28BB899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  <w:lang w:val="es-AR"/>
        </w:rPr>
      </w:pPr>
    </w:p>
    <w:p w14:paraId="3D9AED87" w14:textId="77777777" w:rsidR="005761A2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CLÁUSULAS</w:t>
      </w:r>
    </w:p>
    <w:p w14:paraId="7B97354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</w:p>
    <w:p w14:paraId="72E49BF8" w14:textId="77777777" w:rsidR="005761A2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Primera</w:t>
      </w:r>
      <w:r w:rsidR="0007759A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BB4EDD" w:rsidRPr="00517C59">
        <w:rPr>
          <w:rFonts w:ascii="Arial" w:hAnsi="Arial" w:cs="Arial"/>
          <w:sz w:val="20"/>
          <w:szCs w:val="20"/>
          <w:lang w:val="es-AR"/>
        </w:rPr>
        <w:t xml:space="preserve">Las partes </w:t>
      </w:r>
      <w:r w:rsidR="0094575A" w:rsidRPr="00517C59">
        <w:rPr>
          <w:rFonts w:ascii="Arial" w:hAnsi="Arial" w:cs="Arial"/>
          <w:sz w:val="20"/>
          <w:szCs w:val="20"/>
          <w:lang w:val="es-AR"/>
        </w:rPr>
        <w:t>acuerdan colaborar y coordinarse para la realización de acciones del Programa de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Práctica</w:t>
      </w:r>
      <w:r w:rsidR="0007759A" w:rsidRPr="00517C59">
        <w:rPr>
          <w:rFonts w:ascii="Arial" w:hAnsi="Arial" w:cs="Arial"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Profesional</w:t>
      </w:r>
      <w:r w:rsidR="0007759A" w:rsidRPr="00517C59">
        <w:rPr>
          <w:rFonts w:ascii="Arial" w:hAnsi="Arial" w:cs="Arial"/>
          <w:sz w:val="20"/>
          <w:szCs w:val="20"/>
          <w:lang w:val="es-AR"/>
        </w:rPr>
        <w:t>es</w:t>
      </w:r>
      <w:r w:rsidR="0094575A" w:rsidRPr="00517C59">
        <w:rPr>
          <w:rFonts w:ascii="Arial" w:hAnsi="Arial" w:cs="Arial"/>
          <w:sz w:val="20"/>
          <w:szCs w:val="20"/>
          <w:lang w:val="es-AR"/>
        </w:rPr>
        <w:t>, entendido éste como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el conjunto de actividades y quehaceres propios a la formación profesional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 los alumnos de nivel técnico y superior,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para la aplicación del conocimiento y la vinculación con el entorno social y productivo</w:t>
      </w:r>
      <w:r w:rsidR="005761A2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47406092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BC5950A" w14:textId="77777777" w:rsidR="009E1131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lastRenderedPageBreak/>
        <w:t>Segunda</w:t>
      </w:r>
      <w:r w:rsidR="00BB4EDD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entidad como Unidad Receptora acepta recibir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según sus propias necesidades y capacidades,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 </w:t>
      </w:r>
      <w:r w:rsidR="007109AA" w:rsidRPr="00517C59">
        <w:rPr>
          <w:rFonts w:ascii="Arial" w:hAnsi="Arial" w:cs="Arial"/>
          <w:sz w:val="20"/>
          <w:szCs w:val="20"/>
          <w:lang w:val="es-AR"/>
        </w:rPr>
        <w:t>p</w:t>
      </w:r>
      <w:r w:rsidR="00FE5951" w:rsidRPr="00517C59">
        <w:rPr>
          <w:rFonts w:ascii="Arial" w:hAnsi="Arial" w:cs="Arial"/>
          <w:sz w:val="20"/>
          <w:szCs w:val="20"/>
          <w:lang w:val="es-AR"/>
        </w:rPr>
        <w:t>racticantes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las carreras que oferta la Universidad Autónoma de Sinaloa</w:t>
      </w:r>
      <w:r w:rsidR="009E113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para realizar </w:t>
      </w:r>
      <w:r w:rsidR="00FE5951" w:rsidRPr="00517C59">
        <w:rPr>
          <w:rFonts w:ascii="Arial" w:hAnsi="Arial" w:cs="Arial"/>
          <w:sz w:val="20"/>
          <w:szCs w:val="20"/>
          <w:lang w:val="es-AR"/>
        </w:rPr>
        <w:t>Prácticas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Profesionales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en periodos que no podrán ser menores a cinco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(5)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ni mayores a seis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(6)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meses,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acuerdo a los lineamientos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planes</w:t>
      </w:r>
      <w:r w:rsidR="00F811A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así como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al Programa </w:t>
      </w:r>
      <w:r w:rsidR="00F811A1" w:rsidRPr="00517C59">
        <w:rPr>
          <w:rFonts w:ascii="Arial" w:hAnsi="Arial" w:cs="Arial"/>
          <w:sz w:val="20"/>
          <w:szCs w:val="20"/>
          <w:lang w:val="es-AR"/>
        </w:rPr>
        <w:t>y la normatividad institucional</w:t>
      </w:r>
      <w:r w:rsidR="00446F4F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35F34580" w14:textId="77777777" w:rsidR="007109AA" w:rsidRPr="00517C59" w:rsidRDefault="007109AA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50BE0110" w14:textId="77777777" w:rsidR="009E1131" w:rsidRPr="00517C59" w:rsidRDefault="009E1131" w:rsidP="005C42B1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T</w:t>
      </w:r>
      <w:r w:rsidR="007D3742" w:rsidRPr="00517C59">
        <w:rPr>
          <w:rFonts w:ascii="Arial" w:hAnsi="Arial" w:cs="Arial"/>
          <w:b/>
          <w:sz w:val="20"/>
          <w:szCs w:val="20"/>
          <w:lang w:val="es-AR"/>
        </w:rPr>
        <w:t>ercera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La entidad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como Unidad Receptora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se compromete a asignar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dentro de su organización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 </w:t>
      </w:r>
      <w:r w:rsidR="00717BD9" w:rsidRPr="00517C59">
        <w:rPr>
          <w:rFonts w:ascii="Arial" w:hAnsi="Arial" w:cs="Arial"/>
          <w:sz w:val="20"/>
          <w:szCs w:val="20"/>
          <w:lang w:val="es-AR"/>
        </w:rPr>
        <w:t xml:space="preserve">aceptados,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exclusivamente al desarrollo de actividades y cumplimiento de tareas correspondientes a la carrera o área de formación y/o especialización profesional que posea.</w:t>
      </w:r>
    </w:p>
    <w:p w14:paraId="243B9A2E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1D96A89C" w14:textId="77777777" w:rsidR="003C1171" w:rsidRDefault="003C117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Cuarta.-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No obstante las Prácticas Profesionales no imponen una remuneración económica, ni su actividad supone una relación laboral, las partes </w:t>
      </w:r>
      <w:r w:rsidR="001736EA" w:rsidRPr="00517C59">
        <w:rPr>
          <w:rFonts w:ascii="Arial" w:hAnsi="Arial" w:cs="Arial"/>
          <w:sz w:val="20"/>
          <w:szCs w:val="20"/>
          <w:lang w:val="es-AR"/>
        </w:rPr>
        <w:t>se comprometen 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realizar esfuerzos</w:t>
      </w:r>
      <w:r w:rsidR="001736EA" w:rsidRPr="00517C59">
        <w:rPr>
          <w:rFonts w:ascii="Arial" w:hAnsi="Arial" w:cs="Arial"/>
          <w:sz w:val="20"/>
          <w:szCs w:val="20"/>
          <w:lang w:val="es-AR"/>
        </w:rPr>
        <w:t xml:space="preserve"> conjuntos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para que los </w:t>
      </w:r>
      <w:r w:rsidR="001736EA" w:rsidRPr="00517C59">
        <w:rPr>
          <w:rFonts w:ascii="Arial" w:hAnsi="Arial" w:cs="Arial"/>
          <w:sz w:val="20"/>
          <w:szCs w:val="20"/>
          <w:lang w:val="es-AR"/>
        </w:rPr>
        <w:t>Practicantes Profesionales puedan recibir estímulos económicos o becas como reconocimiento a su desempeño en la realización de sus actividades.</w:t>
      </w:r>
    </w:p>
    <w:p w14:paraId="37CF309B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2886C2C" w14:textId="1B0160DF" w:rsidR="00EA11C5" w:rsidRPr="00517C59" w:rsidRDefault="00EA11C5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Quinta.-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entidad </w:t>
      </w:r>
      <w:r w:rsidR="004F62D9">
        <w:rPr>
          <w:rFonts w:ascii="Arial" w:hAnsi="Arial" w:cs="Arial"/>
          <w:b/>
          <w:sz w:val="20"/>
          <w:szCs w:val="20"/>
          <w:lang w:val="es-AR"/>
        </w:rPr>
        <w:t>{{NOMBRE_EMPRESA}}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como </w:t>
      </w:r>
      <w:r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compromete a:</w:t>
      </w:r>
    </w:p>
    <w:p w14:paraId="66AAA0DC" w14:textId="77777777" w:rsidR="00C126D9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Contar con un</w:t>
      </w:r>
      <w:r w:rsidR="00DF7255" w:rsidRPr="00517C59">
        <w:rPr>
          <w:rFonts w:ascii="Arial" w:hAnsi="Arial" w:cs="Arial"/>
          <w:sz w:val="20"/>
          <w:szCs w:val="20"/>
          <w:lang w:val="es-AR"/>
        </w:rPr>
        <w:t>a persona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responsable de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D0E5F" w:rsidRPr="00517C59">
        <w:rPr>
          <w:rFonts w:ascii="Arial" w:hAnsi="Arial" w:cs="Arial"/>
          <w:sz w:val="20"/>
          <w:szCs w:val="20"/>
          <w:lang w:val="es-AR"/>
        </w:rPr>
        <w:t>P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rograma 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a efecto de vigilar el </w:t>
      </w:r>
      <w:r w:rsidRPr="00517C59">
        <w:rPr>
          <w:rFonts w:ascii="Arial" w:hAnsi="Arial" w:cs="Arial"/>
          <w:sz w:val="20"/>
          <w:szCs w:val="20"/>
          <w:lang w:val="es-AR"/>
        </w:rPr>
        <w:t>cumplimiento de las actividades de los Practicantes Profesionales;</w:t>
      </w:r>
    </w:p>
    <w:p w14:paraId="3AE9FFB3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Colaborar con la Escuela o Facultad en la supervisión y evaluación del programa y de los Practicantes Profesionales;</w:t>
      </w:r>
    </w:p>
    <w:p w14:paraId="3E033F75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Proporcionar oportunamente a los Practicantes Profesionales los instrumentos y apoyos necesarios para el desarrollo de las actividades contenidas en el Programa;</w:t>
      </w:r>
    </w:p>
    <w:p w14:paraId="1DA645A5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Guardar a los Practicantes Profesionales un trato digno, de consideración y respeto de sus derechos;</w:t>
      </w:r>
    </w:p>
    <w:p w14:paraId="0ECA9220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Informar a la Escuela o Facultad de las irregularidades cometidas por los Practicantes Profesionales en el desarrollo de sus actividades;</w:t>
      </w:r>
    </w:p>
    <w:p w14:paraId="0C549E89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Expedir con la periodicidad que determine la Escuela o Facultad los reportes de evaluación de los Practicantes Profesionales, y;</w:t>
      </w:r>
    </w:p>
    <w:p w14:paraId="25529722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Otorgar a los Practicantes Profesionales, en su caso, una </w:t>
      </w:r>
      <w:r w:rsidR="00BC3271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onstancia de conclusión satisfactoria de las actividades del Programa.</w:t>
      </w:r>
    </w:p>
    <w:p w14:paraId="6C7CB104" w14:textId="77777777" w:rsidR="007A5709" w:rsidRPr="00517C59" w:rsidRDefault="007A5709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069FD31A" w14:textId="1314EFAA" w:rsidR="00A5287C" w:rsidRPr="00517C59" w:rsidRDefault="00A5287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Sexta.-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Unidad Académica </w:t>
      </w:r>
      <w:r w:rsidR="00BD4143">
        <w:rPr>
          <w:rFonts w:ascii="Arial" w:hAnsi="Arial" w:cs="Arial"/>
          <w:b/>
          <w:sz w:val="20"/>
          <w:szCs w:val="20"/>
          <w:lang w:val="es-AR"/>
        </w:rPr>
        <w:t xml:space="preserve">{{NOMBRE_ESCUELA}} 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t>Universidad Autónoma de Sinaloa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Pr="00517C59">
        <w:rPr>
          <w:rFonts w:ascii="Arial" w:hAnsi="Arial" w:cs="Arial"/>
          <w:sz w:val="20"/>
          <w:szCs w:val="20"/>
          <w:lang w:val="es-AR"/>
        </w:rPr>
        <w:t>se compromete a:</w:t>
      </w:r>
    </w:p>
    <w:p w14:paraId="3C724E9C" w14:textId="77777777" w:rsidR="00E21DA9" w:rsidRPr="00517C59" w:rsidRDefault="00A5287C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Designar 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de entre su personal a </w:t>
      </w:r>
      <w:r w:rsidRPr="00517C59">
        <w:rPr>
          <w:rFonts w:ascii="Arial" w:hAnsi="Arial" w:cs="Arial"/>
          <w:sz w:val="20"/>
          <w:szCs w:val="20"/>
          <w:lang w:val="es-AR"/>
        </w:rPr>
        <w:t>un responsable de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Programa, quien brindará asesoría a los </w:t>
      </w:r>
      <w:r w:rsidR="00B428F0" w:rsidRPr="00517C59">
        <w:rPr>
          <w:rFonts w:ascii="Arial" w:hAnsi="Arial" w:cs="Arial"/>
          <w:sz w:val="20"/>
          <w:szCs w:val="20"/>
          <w:lang w:val="es-AR"/>
        </w:rPr>
        <w:t>practicantes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en relación con los procedimientos para la realización de las Prácticas Profesionales</w:t>
      </w:r>
      <w:r w:rsidR="00E21DA9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083E7910" w14:textId="77777777" w:rsidR="00C126D9" w:rsidRPr="00517C59" w:rsidRDefault="00C126D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Atender las solicitudes de Practicantes Profesionales que le formule la Unidad Receptora;</w:t>
      </w:r>
    </w:p>
    <w:p w14:paraId="5FB70BBD" w14:textId="77777777" w:rsidR="00A5287C" w:rsidRPr="00517C59" w:rsidRDefault="00E21DA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M</w:t>
      </w:r>
      <w:r w:rsidR="00A5287C" w:rsidRPr="00517C59">
        <w:rPr>
          <w:rFonts w:ascii="Arial" w:hAnsi="Arial" w:cs="Arial"/>
          <w:sz w:val="20"/>
          <w:szCs w:val="20"/>
          <w:lang w:val="es-AR"/>
        </w:rPr>
        <w:t>anten</w:t>
      </w:r>
      <w:r w:rsidRPr="00517C59">
        <w:rPr>
          <w:rFonts w:ascii="Arial" w:hAnsi="Arial" w:cs="Arial"/>
          <w:sz w:val="20"/>
          <w:szCs w:val="20"/>
          <w:lang w:val="es-AR"/>
        </w:rPr>
        <w:t>er</w:t>
      </w:r>
      <w:r w:rsidR="00A5287C" w:rsidRPr="00517C59">
        <w:rPr>
          <w:rFonts w:ascii="Arial" w:hAnsi="Arial" w:cs="Arial"/>
          <w:sz w:val="20"/>
          <w:szCs w:val="20"/>
          <w:lang w:val="es-AR"/>
        </w:rPr>
        <w:t xml:space="preserve"> comunicación constante con las Unidades Receptoras</w:t>
      </w:r>
      <w:r w:rsidRPr="00517C59">
        <w:rPr>
          <w:rFonts w:ascii="Arial" w:hAnsi="Arial" w:cs="Arial"/>
          <w:sz w:val="20"/>
          <w:szCs w:val="20"/>
          <w:lang w:val="es-AR"/>
        </w:rPr>
        <w:t>, los profesores y asesores así como con los Practicantes Profesionales</w:t>
      </w:r>
      <w:r w:rsidR="00A5287C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0C4A42F5" w14:textId="77777777" w:rsidR="001525C3" w:rsidRPr="00517C59" w:rsidRDefault="001525C3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Asignar, supervisar y evaluar a los Practicantes Profesionales conforme a lo dispuesto en el Programa y la normatividad institucional.</w:t>
      </w:r>
    </w:p>
    <w:p w14:paraId="17F756B2" w14:textId="77777777" w:rsidR="001525C3" w:rsidRPr="00517C59" w:rsidRDefault="009D0991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Gestionar</w:t>
      </w:r>
      <w:r w:rsidR="001525C3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Profesionales, en su caso, una Constancia oficial de conclusión satisfactoria de las actividades del Programa con valor curricular.</w:t>
      </w:r>
    </w:p>
    <w:p w14:paraId="06C5AC28" w14:textId="77777777" w:rsidR="00FA373C" w:rsidRPr="00517C59" w:rsidRDefault="00FA373C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686A2490" w14:textId="77777777" w:rsidR="00394D27" w:rsidRPr="00517C59" w:rsidRDefault="00394D27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E148C" w:rsidRPr="00517C59">
        <w:rPr>
          <w:rFonts w:ascii="Arial" w:hAnsi="Arial" w:cs="Arial"/>
          <w:b/>
          <w:sz w:val="20"/>
          <w:szCs w:val="20"/>
          <w:lang w:val="es-AR"/>
        </w:rPr>
        <w:t>éptima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en que el personal aportado por cada una para la realización del objeto materia de este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="005E148C" w:rsidRPr="00517C59">
        <w:rPr>
          <w:rFonts w:ascii="Arial" w:hAnsi="Arial" w:cs="Arial"/>
          <w:sz w:val="20"/>
          <w:szCs w:val="20"/>
          <w:lang w:val="es-AR"/>
        </w:rPr>
        <w:t>onvenio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entenderá relacionado exclusivamente con aquella que lo empleó, por ende, asumirán su responsabilidad por este concepto, y en ningún caso serán considerados patrones solidarios o sustitutos.</w:t>
      </w:r>
    </w:p>
    <w:p w14:paraId="4B09A4B1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C000838" w14:textId="77777777" w:rsidR="00EA11C5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lastRenderedPageBreak/>
        <w:t>Octava.-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94D27" w:rsidRPr="00517C59">
        <w:rPr>
          <w:rFonts w:ascii="Arial" w:hAnsi="Arial" w:cs="Arial"/>
          <w:sz w:val="20"/>
          <w:szCs w:val="20"/>
          <w:lang w:val="es-AR"/>
        </w:rPr>
        <w:t>Queda expresamente pactado que las partes no tendrán responsabilidad civil por los daños y perjuicios que pudieran causarse como consecuencia de caso fortuito o fuerza mayor</w:t>
      </w:r>
      <w:r w:rsidRPr="00517C59">
        <w:rPr>
          <w:rFonts w:ascii="Arial" w:hAnsi="Arial" w:cs="Arial"/>
          <w:sz w:val="20"/>
          <w:szCs w:val="20"/>
          <w:lang w:val="es-AR"/>
        </w:rPr>
        <w:t>, así como por paro de labores o huelgas</w:t>
      </w:r>
      <w:r w:rsidR="00394D27" w:rsidRPr="00517C59">
        <w:rPr>
          <w:rFonts w:ascii="Arial" w:hAnsi="Arial" w:cs="Arial"/>
          <w:sz w:val="20"/>
          <w:szCs w:val="20"/>
          <w:lang w:val="es-AR"/>
        </w:rPr>
        <w:t>, en la inteligencia de que, una vez superados estos eventos, se reanudarán las actividades en la forma y términos que determinen las mismas.</w:t>
      </w:r>
    </w:p>
    <w:p w14:paraId="38483817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59CABD6" w14:textId="1DFDE927" w:rsidR="005E148C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Novena.-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Este convenio tendrá vigencia de</w:t>
      </w:r>
      <w:r w:rsidR="00BD4143">
        <w:rPr>
          <w:rFonts w:ascii="Arial" w:hAnsi="Arial" w:cs="Arial"/>
          <w:sz w:val="20"/>
          <w:szCs w:val="20"/>
          <w:lang w:val="es-AR"/>
        </w:rPr>
        <w:t xml:space="preserve"> {{LETRA_VIGENCIA}}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</w:t>
      </w:r>
      <w:r w:rsidR="00BD4143">
        <w:rPr>
          <w:rFonts w:ascii="Arial" w:hAnsi="Arial" w:cs="Arial"/>
          <w:sz w:val="20"/>
          <w:szCs w:val="20"/>
          <w:lang w:val="es-AR"/>
        </w:rPr>
        <w:t>{{NUMERO_VIGENCIA}}</w:t>
      </w:r>
      <w:r w:rsidR="00A443FE">
        <w:rPr>
          <w:rFonts w:ascii="Arial" w:hAnsi="Arial" w:cs="Arial"/>
          <w:sz w:val="20"/>
          <w:szCs w:val="20"/>
          <w:lang w:val="es-AR"/>
        </w:rPr>
        <w:t>)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año</w:t>
      </w:r>
      <w:r w:rsidR="00081904" w:rsidRPr="00517C59">
        <w:rPr>
          <w:rFonts w:ascii="Arial" w:hAnsi="Arial" w:cs="Arial"/>
          <w:sz w:val="20"/>
          <w:szCs w:val="20"/>
          <w:lang w:val="es-AR"/>
        </w:rPr>
        <w:t>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a partir de la fecha de su firma, o hasta la terminación satisfactoria del Programa en la Unidad Receptora</w:t>
      </w:r>
      <w:r w:rsidR="002E2F41" w:rsidRPr="00517C59">
        <w:rPr>
          <w:rFonts w:ascii="Arial" w:hAnsi="Arial" w:cs="Arial"/>
          <w:sz w:val="20"/>
          <w:szCs w:val="20"/>
          <w:lang w:val="es-AR"/>
        </w:rPr>
        <w:t>, pudiendo renovarse por periodos igual</w:t>
      </w:r>
      <w:r w:rsidR="00081904" w:rsidRPr="00517C59">
        <w:rPr>
          <w:rFonts w:ascii="Arial" w:hAnsi="Arial" w:cs="Arial"/>
          <w:sz w:val="20"/>
          <w:szCs w:val="20"/>
          <w:lang w:val="es-AR"/>
        </w:rPr>
        <w:t>es</w:t>
      </w:r>
      <w:r w:rsidR="002E2F41" w:rsidRPr="00517C59">
        <w:rPr>
          <w:rFonts w:ascii="Arial" w:hAnsi="Arial" w:cs="Arial"/>
          <w:sz w:val="20"/>
          <w:szCs w:val="20"/>
          <w:lang w:val="es-AR"/>
        </w:rPr>
        <w:t xml:space="preserve"> a petición y acuerdo de las partes</w:t>
      </w:r>
      <w:r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267916A6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E6692FC" w14:textId="77777777" w:rsidR="005E148C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El presente convenio podrá ser modificado o adicionado por voluntad de las partes, las modificaciones o adiciones se harán constar por escrito y obligarán a los signatarios a partir de la fecha de su firma.</w:t>
      </w:r>
    </w:p>
    <w:p w14:paraId="10217543" w14:textId="77777777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 primera.-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podrán dar por terminado el presente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onvenio, previo aviso por escrito a la otra, por lo menos, con treinta días de anticipación a la fecha en que deba surtir sus efectos la terminación.</w:t>
      </w:r>
    </w:p>
    <w:p w14:paraId="6E9C4927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CAF57BF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Décima </w:t>
      </w:r>
      <w:r w:rsidR="00F50732" w:rsidRPr="00517C59">
        <w:rPr>
          <w:rFonts w:ascii="Arial" w:hAnsi="Arial" w:cs="Arial"/>
          <w:b/>
          <w:sz w:val="20"/>
          <w:szCs w:val="20"/>
          <w:lang w:val="es-AR"/>
        </w:rPr>
        <w:t>segunda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que el presente convenio es producto de la buena fe, por lo que toda controversia que se derive del mismo, respecto a su operación, formalización y cumplimiento, deberá ser resuelta por los responsables designados a que se refieren las cláusulas quinta y sexta de este instrumento.</w:t>
      </w:r>
    </w:p>
    <w:p w14:paraId="69B3F9BD" w14:textId="77777777" w:rsidR="00CF191C" w:rsidRPr="00517C59" w:rsidRDefault="00CF191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3A9AF358" w14:textId="52136FE2" w:rsidR="002E2F41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LEÍDO EL PRESENTE CONVENIO Y ENTERADAS LAS PARTES DE SU CONTENIDO Y ALCANCE LEGAL DE CADA UNA DE SUS CLÁUSULAS, LO FIRMAN POR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TRI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PLICADO, SIENDO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LOS TRES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ORIGINALES Y AUTÉNTICOS, EN LA CIUDAD DE CULIACÁN</w:t>
      </w:r>
      <w:r w:rsidR="00EE016E">
        <w:rPr>
          <w:rFonts w:ascii="Arial" w:hAnsi="Arial" w:cs="Arial"/>
          <w:sz w:val="20"/>
          <w:szCs w:val="20"/>
          <w:lang w:val="es-AR"/>
        </w:rPr>
        <w:t xml:space="preserve"> DE ROSALES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SINALOA, A LOS </w:t>
      </w:r>
      <w:bookmarkStart w:id="2" w:name="Texto3"/>
      <w:r w:rsidR="00BD4143">
        <w:rPr>
          <w:rFonts w:ascii="Arial" w:hAnsi="Arial" w:cs="Arial"/>
          <w:sz w:val="20"/>
          <w:szCs w:val="20"/>
          <w:lang w:val="es-AR"/>
        </w:rPr>
        <w:t>{{DIAS_LETRA}}</w:t>
      </w:r>
      <w:bookmarkEnd w:id="2"/>
      <w:r w:rsidRPr="00517C59">
        <w:rPr>
          <w:rFonts w:ascii="Arial" w:hAnsi="Arial" w:cs="Arial"/>
          <w:sz w:val="20"/>
          <w:szCs w:val="20"/>
          <w:lang w:val="es-AR"/>
        </w:rPr>
        <w:t xml:space="preserve"> DÍAS DE </w:t>
      </w:r>
      <w:bookmarkStart w:id="3" w:name="Texto4"/>
      <w:r w:rsidR="00BD4143">
        <w:rPr>
          <w:rFonts w:ascii="Arial" w:hAnsi="Arial" w:cs="Arial"/>
          <w:sz w:val="20"/>
          <w:szCs w:val="20"/>
          <w:lang w:val="es-AR"/>
        </w:rPr>
        <w:t>{{MES_LETRA}}</w:t>
      </w:r>
      <w:bookmarkEnd w:id="3"/>
      <w:r w:rsidRPr="00517C59">
        <w:rPr>
          <w:rFonts w:ascii="Arial" w:hAnsi="Arial" w:cs="Arial"/>
          <w:sz w:val="20"/>
          <w:szCs w:val="20"/>
          <w:lang w:val="es-AR"/>
        </w:rPr>
        <w:t xml:space="preserve"> DE DOS MIL </w:t>
      </w:r>
      <w:r w:rsidR="00BD4143">
        <w:rPr>
          <w:rFonts w:ascii="Arial" w:hAnsi="Arial" w:cs="Arial"/>
          <w:sz w:val="20"/>
          <w:szCs w:val="20"/>
          <w:lang w:val="es-AR"/>
        </w:rPr>
        <w:t>{{ANIO_LETRA}}</w:t>
      </w:r>
      <w:r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65764A10" w14:textId="77777777" w:rsidR="00CF191C" w:rsidRPr="00517C59" w:rsidRDefault="00CF191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559"/>
        <w:gridCol w:w="264"/>
        <w:gridCol w:w="4799"/>
      </w:tblGrid>
      <w:tr w:rsidR="000874E8" w:rsidRPr="00517C59" w14:paraId="2543D97C" w14:textId="77777777" w:rsidTr="00972497">
        <w:tc>
          <w:tcPr>
            <w:tcW w:w="4559" w:type="dxa"/>
          </w:tcPr>
          <w:p w14:paraId="06043284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“LA UNIVERSIDAD”</w:t>
            </w:r>
          </w:p>
        </w:tc>
        <w:tc>
          <w:tcPr>
            <w:tcW w:w="264" w:type="dxa"/>
          </w:tcPr>
          <w:p w14:paraId="6A12983D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66675564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POR “LA UNIDAD RECEPTORA”</w:t>
            </w:r>
          </w:p>
        </w:tc>
      </w:tr>
      <w:tr w:rsidR="000874E8" w:rsidRPr="00517C59" w14:paraId="29F074CE" w14:textId="77777777" w:rsidTr="00972497">
        <w:trPr>
          <w:trHeight w:val="1134"/>
        </w:trPr>
        <w:tc>
          <w:tcPr>
            <w:tcW w:w="4559" w:type="dxa"/>
          </w:tcPr>
          <w:p w14:paraId="36FB4310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60488E8F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5A91E44E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874E8" w:rsidRPr="00517C59" w14:paraId="75B69030" w14:textId="77777777" w:rsidTr="00972497">
        <w:tc>
          <w:tcPr>
            <w:tcW w:w="4559" w:type="dxa"/>
          </w:tcPr>
          <w:p w14:paraId="08BDCEF7" w14:textId="77777777" w:rsidR="004173B2" w:rsidRPr="00EB1DAC" w:rsidRDefault="004173B2" w:rsidP="004173B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DR. JESÚS ENRIQUE SÁNCHEZ ZAZUETA</w:t>
            </w:r>
          </w:p>
          <w:p w14:paraId="74B9A22F" w14:textId="77777777" w:rsidR="004173B2" w:rsidRDefault="004173B2" w:rsidP="004173B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DIRECTOR GENERAL DE VINCULACIÓN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Y RELACIONES INTERNACIONALES</w:t>
            </w:r>
          </w:p>
          <w:p w14:paraId="108FD7B8" w14:textId="77777777" w:rsidR="004173B2" w:rsidRPr="00E77998" w:rsidRDefault="004173B2" w:rsidP="004173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35E05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0E4ADE28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69394D37" w14:textId="0F3E7DFA" w:rsidR="000874E8" w:rsidRPr="00517C59" w:rsidRDefault="003E2663" w:rsidP="00095975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{{REPRESENTANTE_LEGAL}}</w:t>
            </w:r>
          </w:p>
          <w:p w14:paraId="56542905" w14:textId="42B91014" w:rsidR="000874E8" w:rsidRPr="00517C59" w:rsidRDefault="003E2663" w:rsidP="000959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{{CARGO}}</w:t>
            </w:r>
          </w:p>
        </w:tc>
      </w:tr>
      <w:tr w:rsidR="000874E8" w:rsidRPr="00517C59" w14:paraId="1F4F0A12" w14:textId="77777777" w:rsidTr="00972497">
        <w:trPr>
          <w:trHeight w:val="1134"/>
        </w:trPr>
        <w:tc>
          <w:tcPr>
            <w:tcW w:w="4559" w:type="dxa"/>
          </w:tcPr>
          <w:p w14:paraId="77C66670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1154D133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7DEA4466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874E8" w:rsidRPr="00517C59" w14:paraId="5B4243EA" w14:textId="77777777" w:rsidTr="00972497">
        <w:tc>
          <w:tcPr>
            <w:tcW w:w="4559" w:type="dxa"/>
          </w:tcPr>
          <w:p w14:paraId="364228AF" w14:textId="6429796D" w:rsidR="004173B2" w:rsidRPr="00517C59" w:rsidRDefault="003E2663" w:rsidP="0097249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{{NOMBRE_DIRECTOR}}</w:t>
            </w:r>
          </w:p>
          <w:p w14:paraId="231F9ABE" w14:textId="0333821D" w:rsidR="00E77998" w:rsidRPr="00E77998" w:rsidRDefault="004173B2" w:rsidP="009724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DIRECTOR DE LA </w:t>
            </w:r>
            <w:r w:rsidR="003E266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{{NOMBRE_ESCUELA}}</w:t>
            </w:r>
          </w:p>
        </w:tc>
        <w:tc>
          <w:tcPr>
            <w:tcW w:w="264" w:type="dxa"/>
          </w:tcPr>
          <w:p w14:paraId="0E802459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64FF1C15" w14:textId="77777777" w:rsidR="000874E8" w:rsidRPr="00517C59" w:rsidRDefault="000874E8" w:rsidP="00095975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 w:rsidRPr="00517C59">
              <w:rPr>
                <w:rFonts w:ascii="Arial" w:hAnsi="Arial" w:cs="Arial"/>
                <w:b/>
              </w:rPr>
              <w:fldChar w:fldCharType="begin">
                <w:ffData>
                  <w:name w:val="Texto2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b/>
              </w:rPr>
              <w:instrText xml:space="preserve"> FORMTEXT </w:instrText>
            </w:r>
            <w:r w:rsidRPr="00517C59">
              <w:rPr>
                <w:rFonts w:ascii="Arial" w:hAnsi="Arial" w:cs="Arial"/>
                <w:b/>
              </w:rPr>
            </w:r>
            <w:r w:rsidRPr="00517C59">
              <w:rPr>
                <w:rFonts w:ascii="Arial" w:hAnsi="Arial" w:cs="Arial"/>
                <w:b/>
              </w:rPr>
              <w:fldChar w:fldCharType="separate"/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</w:rPr>
              <w:fldChar w:fldCharType="end"/>
            </w:r>
          </w:p>
          <w:p w14:paraId="29E542D9" w14:textId="77777777" w:rsidR="000874E8" w:rsidRPr="00517C59" w:rsidRDefault="00E77998" w:rsidP="00095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83453FB" w14:textId="77777777" w:rsidR="00D2267B" w:rsidRPr="00517C59" w:rsidRDefault="00D2267B" w:rsidP="00972497">
      <w:pPr>
        <w:ind w:right="48"/>
        <w:jc w:val="both"/>
        <w:rPr>
          <w:rFonts w:ascii="Arial" w:hAnsi="Arial" w:cs="Arial"/>
          <w:sz w:val="20"/>
          <w:szCs w:val="20"/>
          <w:lang w:val="es-AR"/>
        </w:rPr>
      </w:pPr>
    </w:p>
    <w:sectPr w:rsidR="00D2267B" w:rsidRPr="00517C59" w:rsidSect="00FA636D">
      <w:headerReference w:type="default" r:id="rId7"/>
      <w:footerReference w:type="even" r:id="rId8"/>
      <w:footerReference w:type="default" r:id="rId9"/>
      <w:pgSz w:w="12242" w:h="15842" w:code="1"/>
      <w:pgMar w:top="1418" w:right="1418" w:bottom="1418" w:left="1418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72934" w14:textId="77777777" w:rsidR="00914755" w:rsidRDefault="00914755">
      <w:r>
        <w:separator/>
      </w:r>
    </w:p>
  </w:endnote>
  <w:endnote w:type="continuationSeparator" w:id="0">
    <w:p w14:paraId="63BDC312" w14:textId="77777777" w:rsidR="00914755" w:rsidRDefault="009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98403" w14:textId="77777777" w:rsidR="0065431A" w:rsidRDefault="0065431A" w:rsidP="0061550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5A6738" w14:textId="77777777" w:rsidR="0065431A" w:rsidRDefault="0065431A" w:rsidP="00E076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52"/>
      <w:gridCol w:w="3153"/>
      <w:gridCol w:w="3153"/>
    </w:tblGrid>
    <w:tr w:rsidR="00844502" w:rsidRPr="00B27195" w14:paraId="43629DE3" w14:textId="77777777" w:rsidTr="00F0755B">
      <w:trPr>
        <w:trHeight w:val="311"/>
        <w:jc w:val="center"/>
      </w:trPr>
      <w:tc>
        <w:tcPr>
          <w:tcW w:w="315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C65B9C" w14:textId="77777777" w:rsidR="00844502" w:rsidRPr="00B27195" w:rsidRDefault="00844502" w:rsidP="00844502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b/>
              <w:bCs/>
              <w:sz w:val="16"/>
              <w:szCs w:val="16"/>
            </w:rPr>
            <w:t>Fecha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de emisión</w:t>
          </w:r>
          <w:r w:rsidRPr="00B27195">
            <w:rPr>
              <w:rFonts w:ascii="Arial" w:hAnsi="Arial" w:cs="Arial"/>
              <w:sz w:val="16"/>
              <w:szCs w:val="16"/>
            </w:rPr>
            <w:t xml:space="preserve">: </w:t>
          </w:r>
        </w:p>
        <w:p w14:paraId="10B55BCC" w14:textId="77777777" w:rsidR="00844502" w:rsidRPr="00B27195" w:rsidRDefault="004173B2" w:rsidP="00844502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>
            <w:rPr>
              <w:rFonts w:ascii="Arial" w:hAnsi="Arial" w:cs="Arial"/>
              <w:sz w:val="16"/>
              <w:szCs w:val="16"/>
            </w:rPr>
            <w:t>27 de abril de 2022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8F58C9" w14:textId="77777777" w:rsidR="00844502" w:rsidRPr="00B27195" w:rsidRDefault="00844502" w:rsidP="00844502">
          <w:pPr>
            <w:pStyle w:val="Piedepgina"/>
            <w:jc w:val="center"/>
            <w:rPr>
              <w:rFonts w:ascii="Arial" w:hAnsi="Arial" w:cs="Arial"/>
              <w:b/>
              <w:bCs/>
              <w:sz w:val="16"/>
              <w:szCs w:val="16"/>
              <w:lang w:val="pt-BR"/>
            </w:rPr>
          </w:pPr>
          <w:proofErr w:type="spellStart"/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Versión</w:t>
          </w:r>
          <w:proofErr w:type="spellEnd"/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:</w:t>
          </w:r>
        </w:p>
        <w:p w14:paraId="4E4DC8EC" w14:textId="77777777" w:rsidR="00844502" w:rsidRPr="00B27195" w:rsidRDefault="00844502" w:rsidP="00844502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 w:rsidRPr="00B27195">
            <w:rPr>
              <w:rFonts w:ascii="Arial" w:hAnsi="Arial" w:cs="Arial"/>
              <w:bCs/>
              <w:sz w:val="16"/>
              <w:szCs w:val="16"/>
              <w:lang w:val="pt-BR"/>
            </w:rPr>
            <w:t>0</w:t>
          </w:r>
          <w:r w:rsidR="004173B2">
            <w:rPr>
              <w:rFonts w:ascii="Arial" w:hAnsi="Arial" w:cs="Arial"/>
              <w:bCs/>
              <w:sz w:val="16"/>
              <w:szCs w:val="16"/>
              <w:lang w:val="pt-BR"/>
            </w:rPr>
            <w:t>3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921DE87" w14:textId="77777777" w:rsidR="00844502" w:rsidRPr="00B27195" w:rsidRDefault="00844502" w:rsidP="0084450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B2A32">
            <w:rPr>
              <w:rStyle w:val="Nmerodepgina"/>
              <w:rFonts w:ascii="Arial" w:hAnsi="Arial" w:cs="Arial"/>
              <w:noProof/>
              <w:sz w:val="16"/>
              <w:szCs w:val="16"/>
            </w:rPr>
            <w:t>2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B2A32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94FD3D3" w14:textId="77777777" w:rsidR="0065431A" w:rsidRPr="00826142" w:rsidRDefault="0065431A" w:rsidP="00844502">
    <w:pPr>
      <w:pStyle w:val="Piedepgina"/>
      <w:ind w:right="360"/>
      <w:rPr>
        <w:rFonts w:ascii="Calibri" w:hAnsi="Calibri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39EED" w14:textId="77777777" w:rsidR="00914755" w:rsidRDefault="00914755">
      <w:r>
        <w:separator/>
      </w:r>
    </w:p>
  </w:footnote>
  <w:footnote w:type="continuationSeparator" w:id="0">
    <w:p w14:paraId="4F7763BD" w14:textId="77777777" w:rsidR="00914755" w:rsidRDefault="00914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2"/>
      <w:gridCol w:w="8656"/>
    </w:tblGrid>
    <w:tr w:rsidR="00844502" w:rsidRPr="00B27195" w14:paraId="20F32A43" w14:textId="77777777" w:rsidTr="00F0755B">
      <w:trPr>
        <w:trHeight w:val="1313"/>
        <w:jc w:val="center"/>
      </w:trPr>
      <w:tc>
        <w:tcPr>
          <w:tcW w:w="1412" w:type="dxa"/>
          <w:tcBorders>
            <w:top w:val="nil"/>
            <w:left w:val="nil"/>
            <w:bottom w:val="nil"/>
            <w:right w:val="nil"/>
          </w:tcBorders>
        </w:tcPr>
        <w:p w14:paraId="1C882593" w14:textId="77777777" w:rsidR="00844502" w:rsidRPr="00B27195" w:rsidRDefault="00000000" w:rsidP="00844502">
          <w:pPr>
            <w:pStyle w:val="Encabezado"/>
          </w:pPr>
          <w:r>
            <w:rPr>
              <w:noProof/>
              <w:lang w:val="es-MX" w:eastAsia="es-MX"/>
            </w:rPr>
            <w:pict w14:anchorId="429F80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i1025" type="#_x0000_t75" style="width:55.2pt;height:69.6pt;visibility:visible">
                <v:imagedata r:id="rId1" o:title=""/>
              </v:shape>
            </w:pict>
          </w:r>
        </w:p>
      </w:tc>
      <w:tc>
        <w:tcPr>
          <w:tcW w:w="8656" w:type="dxa"/>
          <w:tcBorders>
            <w:top w:val="nil"/>
            <w:left w:val="nil"/>
            <w:bottom w:val="nil"/>
            <w:right w:val="nil"/>
          </w:tcBorders>
        </w:tcPr>
        <w:p w14:paraId="2E1628CF" w14:textId="77777777" w:rsidR="00844502" w:rsidRPr="00B27195" w:rsidRDefault="00844502" w:rsidP="00844502">
          <w:pPr>
            <w:pStyle w:val="Encabezado"/>
            <w:jc w:val="center"/>
            <w:rPr>
              <w:rFonts w:ascii="Arial" w:hAnsi="Arial"/>
              <w:b/>
              <w:sz w:val="44"/>
              <w:szCs w:val="44"/>
            </w:rPr>
          </w:pPr>
          <w:r w:rsidRPr="00B27195">
            <w:rPr>
              <w:rFonts w:ascii="Arial" w:hAnsi="Arial"/>
              <w:b/>
              <w:sz w:val="44"/>
              <w:szCs w:val="44"/>
            </w:rPr>
            <w:t>Universidad Autónoma de Sinaloa</w:t>
          </w:r>
        </w:p>
        <w:p w14:paraId="23284DB7" w14:textId="77777777" w:rsidR="00844502" w:rsidRPr="00B27195" w:rsidRDefault="007E1380" w:rsidP="00844502">
          <w:pPr>
            <w:pStyle w:val="Encabezado"/>
            <w:jc w:val="center"/>
            <w:rPr>
              <w:rFonts w:ascii="Arial" w:hAnsi="Arial"/>
              <w:b/>
              <w:sz w:val="36"/>
              <w:szCs w:val="36"/>
            </w:rPr>
          </w:pPr>
          <w:r>
            <w:rPr>
              <w:rFonts w:ascii="Arial" w:hAnsi="Arial"/>
              <w:b/>
              <w:sz w:val="36"/>
              <w:szCs w:val="36"/>
            </w:rPr>
            <w:t>Sistema de Gestión</w:t>
          </w:r>
        </w:p>
        <w:p w14:paraId="5C3A2804" w14:textId="77777777" w:rsidR="00844502" w:rsidRPr="00A94DFD" w:rsidRDefault="00844502" w:rsidP="00844502">
          <w:pPr>
            <w:pStyle w:val="Encabezado"/>
            <w:jc w:val="center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b/>
              <w:sz w:val="32"/>
              <w:szCs w:val="32"/>
            </w:rPr>
            <w:t xml:space="preserve">Dirección General de Vinculación y </w:t>
          </w:r>
          <w:r w:rsidR="0001176D">
            <w:rPr>
              <w:rFonts w:ascii="Arial" w:hAnsi="Arial"/>
              <w:b/>
              <w:sz w:val="32"/>
              <w:szCs w:val="32"/>
            </w:rPr>
            <w:t>R</w:t>
          </w:r>
          <w:r>
            <w:rPr>
              <w:rFonts w:ascii="Arial" w:hAnsi="Arial"/>
              <w:b/>
              <w:sz w:val="32"/>
              <w:szCs w:val="32"/>
            </w:rPr>
            <w:t>elaciones Internacionales</w:t>
          </w:r>
        </w:p>
        <w:p w14:paraId="3E1E06AF" w14:textId="77777777" w:rsidR="00844502" w:rsidRPr="00472ED0" w:rsidRDefault="00844502" w:rsidP="00844502">
          <w:pPr>
            <w:jc w:val="center"/>
            <w:rPr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Solicitud, Elaboración, Firma y Seguimiento de Convenios</w:t>
          </w:r>
        </w:p>
      </w:tc>
    </w:tr>
  </w:tbl>
  <w:p w14:paraId="2BA91925" w14:textId="77777777" w:rsidR="00844502" w:rsidRDefault="008445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2986"/>
    <w:multiLevelType w:val="hybridMultilevel"/>
    <w:tmpl w:val="5486EB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D15826"/>
    <w:multiLevelType w:val="hybridMultilevel"/>
    <w:tmpl w:val="D634328A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DF0DF9"/>
    <w:multiLevelType w:val="hybridMultilevel"/>
    <w:tmpl w:val="52CE085A"/>
    <w:lvl w:ilvl="0" w:tplc="B394C36E">
      <w:start w:val="1"/>
      <w:numFmt w:val="decimal"/>
      <w:lvlText w:val="I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FC4871"/>
    <w:multiLevelType w:val="hybridMultilevel"/>
    <w:tmpl w:val="7B1C72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5346DE"/>
    <w:multiLevelType w:val="hybridMultilevel"/>
    <w:tmpl w:val="822E92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79D49E0"/>
    <w:multiLevelType w:val="hybridMultilevel"/>
    <w:tmpl w:val="AFFCDE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440BF7"/>
    <w:multiLevelType w:val="multilevel"/>
    <w:tmpl w:val="D634328A"/>
    <w:lvl w:ilvl="0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C576EE"/>
    <w:multiLevelType w:val="hybridMultilevel"/>
    <w:tmpl w:val="9DA69928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0745163">
    <w:abstractNumId w:val="3"/>
  </w:num>
  <w:num w:numId="2" w16cid:durableId="1466434613">
    <w:abstractNumId w:val="4"/>
  </w:num>
  <w:num w:numId="3" w16cid:durableId="511116284">
    <w:abstractNumId w:val="0"/>
  </w:num>
  <w:num w:numId="4" w16cid:durableId="395972">
    <w:abstractNumId w:val="5"/>
  </w:num>
  <w:num w:numId="5" w16cid:durableId="716856212">
    <w:abstractNumId w:val="7"/>
  </w:num>
  <w:num w:numId="6" w16cid:durableId="24529706">
    <w:abstractNumId w:val="1"/>
  </w:num>
  <w:num w:numId="7" w16cid:durableId="1202550428">
    <w:abstractNumId w:val="6"/>
  </w:num>
  <w:num w:numId="8" w16cid:durableId="15846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E8F"/>
    <w:rsid w:val="000103E3"/>
    <w:rsid w:val="0001176D"/>
    <w:rsid w:val="00013DEB"/>
    <w:rsid w:val="00026E35"/>
    <w:rsid w:val="000277B0"/>
    <w:rsid w:val="00027B25"/>
    <w:rsid w:val="00034422"/>
    <w:rsid w:val="00034B0E"/>
    <w:rsid w:val="00035CB4"/>
    <w:rsid w:val="00040F49"/>
    <w:rsid w:val="00061F7E"/>
    <w:rsid w:val="0007079B"/>
    <w:rsid w:val="0007759A"/>
    <w:rsid w:val="00081904"/>
    <w:rsid w:val="000874E8"/>
    <w:rsid w:val="00090036"/>
    <w:rsid w:val="00091F80"/>
    <w:rsid w:val="00093570"/>
    <w:rsid w:val="00095975"/>
    <w:rsid w:val="00097CEC"/>
    <w:rsid w:val="000A20D7"/>
    <w:rsid w:val="000C2E3F"/>
    <w:rsid w:val="000D1D9B"/>
    <w:rsid w:val="000E21C0"/>
    <w:rsid w:val="000E608F"/>
    <w:rsid w:val="00104E72"/>
    <w:rsid w:val="00106707"/>
    <w:rsid w:val="00123662"/>
    <w:rsid w:val="00125151"/>
    <w:rsid w:val="00126A3D"/>
    <w:rsid w:val="0013018B"/>
    <w:rsid w:val="00132342"/>
    <w:rsid w:val="001335C7"/>
    <w:rsid w:val="00142A00"/>
    <w:rsid w:val="00144A1F"/>
    <w:rsid w:val="001507FE"/>
    <w:rsid w:val="00150B0B"/>
    <w:rsid w:val="001525C3"/>
    <w:rsid w:val="0015520E"/>
    <w:rsid w:val="001562DF"/>
    <w:rsid w:val="00160337"/>
    <w:rsid w:val="00164A55"/>
    <w:rsid w:val="00167255"/>
    <w:rsid w:val="00170BFE"/>
    <w:rsid w:val="001736EA"/>
    <w:rsid w:val="00174C78"/>
    <w:rsid w:val="00176FB7"/>
    <w:rsid w:val="00183705"/>
    <w:rsid w:val="001869B2"/>
    <w:rsid w:val="0019548A"/>
    <w:rsid w:val="0019557D"/>
    <w:rsid w:val="001A518C"/>
    <w:rsid w:val="001B1D5A"/>
    <w:rsid w:val="001C0484"/>
    <w:rsid w:val="001C159D"/>
    <w:rsid w:val="001C6C4C"/>
    <w:rsid w:val="001C7319"/>
    <w:rsid w:val="001D203B"/>
    <w:rsid w:val="001D57D5"/>
    <w:rsid w:val="001E3D10"/>
    <w:rsid w:val="00202DE8"/>
    <w:rsid w:val="002064ED"/>
    <w:rsid w:val="0021447D"/>
    <w:rsid w:val="002253DE"/>
    <w:rsid w:val="002265BA"/>
    <w:rsid w:val="0023295B"/>
    <w:rsid w:val="00233CB7"/>
    <w:rsid w:val="00240799"/>
    <w:rsid w:val="002555DE"/>
    <w:rsid w:val="002600C9"/>
    <w:rsid w:val="00262589"/>
    <w:rsid w:val="00263E69"/>
    <w:rsid w:val="00281394"/>
    <w:rsid w:val="002A0DFC"/>
    <w:rsid w:val="002C3912"/>
    <w:rsid w:val="002D060E"/>
    <w:rsid w:val="002D6E5C"/>
    <w:rsid w:val="002E2F41"/>
    <w:rsid w:val="002E4A66"/>
    <w:rsid w:val="002E547D"/>
    <w:rsid w:val="00305D74"/>
    <w:rsid w:val="00310E03"/>
    <w:rsid w:val="00332396"/>
    <w:rsid w:val="00354912"/>
    <w:rsid w:val="00391F5A"/>
    <w:rsid w:val="00394D27"/>
    <w:rsid w:val="003A6419"/>
    <w:rsid w:val="003A6C5A"/>
    <w:rsid w:val="003B3BEB"/>
    <w:rsid w:val="003C1171"/>
    <w:rsid w:val="003C1948"/>
    <w:rsid w:val="003D3763"/>
    <w:rsid w:val="003D3FF6"/>
    <w:rsid w:val="003D5A09"/>
    <w:rsid w:val="003E2663"/>
    <w:rsid w:val="003E699C"/>
    <w:rsid w:val="003F493C"/>
    <w:rsid w:val="00402FCD"/>
    <w:rsid w:val="004173B2"/>
    <w:rsid w:val="00420860"/>
    <w:rsid w:val="00426A87"/>
    <w:rsid w:val="00426FCC"/>
    <w:rsid w:val="004344F4"/>
    <w:rsid w:val="00446F4F"/>
    <w:rsid w:val="00461B30"/>
    <w:rsid w:val="00464012"/>
    <w:rsid w:val="00465933"/>
    <w:rsid w:val="00467F0A"/>
    <w:rsid w:val="00475312"/>
    <w:rsid w:val="00475BB3"/>
    <w:rsid w:val="004A5999"/>
    <w:rsid w:val="004C23CA"/>
    <w:rsid w:val="004D0427"/>
    <w:rsid w:val="004D35CF"/>
    <w:rsid w:val="004F325C"/>
    <w:rsid w:val="004F62D9"/>
    <w:rsid w:val="00511B7D"/>
    <w:rsid w:val="00517C59"/>
    <w:rsid w:val="00531798"/>
    <w:rsid w:val="00542DD0"/>
    <w:rsid w:val="00543141"/>
    <w:rsid w:val="005455EB"/>
    <w:rsid w:val="005761A2"/>
    <w:rsid w:val="00580999"/>
    <w:rsid w:val="00584131"/>
    <w:rsid w:val="005C42B1"/>
    <w:rsid w:val="005D23D4"/>
    <w:rsid w:val="005E148C"/>
    <w:rsid w:val="005E1947"/>
    <w:rsid w:val="005F1216"/>
    <w:rsid w:val="005F46F9"/>
    <w:rsid w:val="005F6487"/>
    <w:rsid w:val="005F7DBE"/>
    <w:rsid w:val="00603955"/>
    <w:rsid w:val="00614846"/>
    <w:rsid w:val="00615504"/>
    <w:rsid w:val="006238AA"/>
    <w:rsid w:val="00623BA2"/>
    <w:rsid w:val="006252CC"/>
    <w:rsid w:val="00630237"/>
    <w:rsid w:val="0063132A"/>
    <w:rsid w:val="00645DD4"/>
    <w:rsid w:val="0065238C"/>
    <w:rsid w:val="0065431A"/>
    <w:rsid w:val="00667AA6"/>
    <w:rsid w:val="00684468"/>
    <w:rsid w:val="006A560B"/>
    <w:rsid w:val="006A7616"/>
    <w:rsid w:val="006A7D19"/>
    <w:rsid w:val="006B3DAA"/>
    <w:rsid w:val="006B70FF"/>
    <w:rsid w:val="006C3A92"/>
    <w:rsid w:val="006C3D65"/>
    <w:rsid w:val="006E40F2"/>
    <w:rsid w:val="006E41FE"/>
    <w:rsid w:val="006E6ABF"/>
    <w:rsid w:val="006F6046"/>
    <w:rsid w:val="007010D2"/>
    <w:rsid w:val="007109AA"/>
    <w:rsid w:val="007128C9"/>
    <w:rsid w:val="00717BD9"/>
    <w:rsid w:val="00717DBE"/>
    <w:rsid w:val="007462A3"/>
    <w:rsid w:val="00750DE2"/>
    <w:rsid w:val="00776E8F"/>
    <w:rsid w:val="00786ED4"/>
    <w:rsid w:val="0078726E"/>
    <w:rsid w:val="007A097D"/>
    <w:rsid w:val="007A5709"/>
    <w:rsid w:val="007C409F"/>
    <w:rsid w:val="007D3742"/>
    <w:rsid w:val="007E1380"/>
    <w:rsid w:val="007E3206"/>
    <w:rsid w:val="008036F6"/>
    <w:rsid w:val="0082306C"/>
    <w:rsid w:val="00826142"/>
    <w:rsid w:val="00842FB8"/>
    <w:rsid w:val="00844502"/>
    <w:rsid w:val="0084656F"/>
    <w:rsid w:val="00846609"/>
    <w:rsid w:val="008571AF"/>
    <w:rsid w:val="00863299"/>
    <w:rsid w:val="0086739C"/>
    <w:rsid w:val="008818D9"/>
    <w:rsid w:val="00895B9C"/>
    <w:rsid w:val="00897802"/>
    <w:rsid w:val="008B14F4"/>
    <w:rsid w:val="008B35CE"/>
    <w:rsid w:val="008B5518"/>
    <w:rsid w:val="008C1858"/>
    <w:rsid w:val="008C3A10"/>
    <w:rsid w:val="008C5E6F"/>
    <w:rsid w:val="008C61E7"/>
    <w:rsid w:val="008D6D93"/>
    <w:rsid w:val="008E2B15"/>
    <w:rsid w:val="008E5E0F"/>
    <w:rsid w:val="008E6CFE"/>
    <w:rsid w:val="008F22CF"/>
    <w:rsid w:val="008F57DD"/>
    <w:rsid w:val="009042BD"/>
    <w:rsid w:val="0090794D"/>
    <w:rsid w:val="00914755"/>
    <w:rsid w:val="0093657B"/>
    <w:rsid w:val="009437DD"/>
    <w:rsid w:val="0094575A"/>
    <w:rsid w:val="00972497"/>
    <w:rsid w:val="00974ADD"/>
    <w:rsid w:val="00977550"/>
    <w:rsid w:val="00985DE3"/>
    <w:rsid w:val="009B2135"/>
    <w:rsid w:val="009B2DF2"/>
    <w:rsid w:val="009C18DD"/>
    <w:rsid w:val="009C526B"/>
    <w:rsid w:val="009D0991"/>
    <w:rsid w:val="009D26E3"/>
    <w:rsid w:val="009D4597"/>
    <w:rsid w:val="009D4EF4"/>
    <w:rsid w:val="009E1131"/>
    <w:rsid w:val="00A05A65"/>
    <w:rsid w:val="00A0647F"/>
    <w:rsid w:val="00A13B2F"/>
    <w:rsid w:val="00A2388A"/>
    <w:rsid w:val="00A31A2F"/>
    <w:rsid w:val="00A40294"/>
    <w:rsid w:val="00A443FE"/>
    <w:rsid w:val="00A5287C"/>
    <w:rsid w:val="00A61386"/>
    <w:rsid w:val="00A63242"/>
    <w:rsid w:val="00A638D9"/>
    <w:rsid w:val="00A63BFA"/>
    <w:rsid w:val="00A81B6B"/>
    <w:rsid w:val="00A82B3A"/>
    <w:rsid w:val="00A90CE9"/>
    <w:rsid w:val="00A91168"/>
    <w:rsid w:val="00A91A2C"/>
    <w:rsid w:val="00AB5AB5"/>
    <w:rsid w:val="00AD1E77"/>
    <w:rsid w:val="00AD7C6A"/>
    <w:rsid w:val="00AE2177"/>
    <w:rsid w:val="00AE3E2D"/>
    <w:rsid w:val="00AF0E1A"/>
    <w:rsid w:val="00AF20DA"/>
    <w:rsid w:val="00B00AE1"/>
    <w:rsid w:val="00B14061"/>
    <w:rsid w:val="00B21001"/>
    <w:rsid w:val="00B23117"/>
    <w:rsid w:val="00B25BD8"/>
    <w:rsid w:val="00B26929"/>
    <w:rsid w:val="00B428F0"/>
    <w:rsid w:val="00B64414"/>
    <w:rsid w:val="00B73C68"/>
    <w:rsid w:val="00B86CFA"/>
    <w:rsid w:val="00BA6A13"/>
    <w:rsid w:val="00BB1351"/>
    <w:rsid w:val="00BB2A32"/>
    <w:rsid w:val="00BB4EDD"/>
    <w:rsid w:val="00BC3271"/>
    <w:rsid w:val="00BC472C"/>
    <w:rsid w:val="00BD0E5F"/>
    <w:rsid w:val="00BD4143"/>
    <w:rsid w:val="00BE389F"/>
    <w:rsid w:val="00BE3939"/>
    <w:rsid w:val="00C126D9"/>
    <w:rsid w:val="00C14C44"/>
    <w:rsid w:val="00C415D7"/>
    <w:rsid w:val="00C5159A"/>
    <w:rsid w:val="00C51A8A"/>
    <w:rsid w:val="00C6274C"/>
    <w:rsid w:val="00C725B4"/>
    <w:rsid w:val="00C75CEC"/>
    <w:rsid w:val="00C937D3"/>
    <w:rsid w:val="00CB47E2"/>
    <w:rsid w:val="00CB4B65"/>
    <w:rsid w:val="00CC227C"/>
    <w:rsid w:val="00CC36B3"/>
    <w:rsid w:val="00CC71BA"/>
    <w:rsid w:val="00CD7A64"/>
    <w:rsid w:val="00CE20C5"/>
    <w:rsid w:val="00CE310D"/>
    <w:rsid w:val="00CE3BAB"/>
    <w:rsid w:val="00CE598C"/>
    <w:rsid w:val="00CF191C"/>
    <w:rsid w:val="00D00D6A"/>
    <w:rsid w:val="00D16E03"/>
    <w:rsid w:val="00D2267B"/>
    <w:rsid w:val="00D2667B"/>
    <w:rsid w:val="00D33643"/>
    <w:rsid w:val="00D33A29"/>
    <w:rsid w:val="00D53081"/>
    <w:rsid w:val="00D57CD4"/>
    <w:rsid w:val="00D61879"/>
    <w:rsid w:val="00D660CF"/>
    <w:rsid w:val="00D735EF"/>
    <w:rsid w:val="00D757D0"/>
    <w:rsid w:val="00D965EF"/>
    <w:rsid w:val="00DA55FA"/>
    <w:rsid w:val="00DB5543"/>
    <w:rsid w:val="00DD2A76"/>
    <w:rsid w:val="00DE1817"/>
    <w:rsid w:val="00DF2313"/>
    <w:rsid w:val="00DF7255"/>
    <w:rsid w:val="00E07695"/>
    <w:rsid w:val="00E103E5"/>
    <w:rsid w:val="00E11159"/>
    <w:rsid w:val="00E114D7"/>
    <w:rsid w:val="00E21DA9"/>
    <w:rsid w:val="00E26E27"/>
    <w:rsid w:val="00E34F81"/>
    <w:rsid w:val="00E672A8"/>
    <w:rsid w:val="00E77998"/>
    <w:rsid w:val="00E828C5"/>
    <w:rsid w:val="00E82F39"/>
    <w:rsid w:val="00E91278"/>
    <w:rsid w:val="00E961D7"/>
    <w:rsid w:val="00EA11C5"/>
    <w:rsid w:val="00EA1947"/>
    <w:rsid w:val="00EA5EFD"/>
    <w:rsid w:val="00EA6B7F"/>
    <w:rsid w:val="00EB12FA"/>
    <w:rsid w:val="00ED022E"/>
    <w:rsid w:val="00ED4820"/>
    <w:rsid w:val="00ED5FEE"/>
    <w:rsid w:val="00EE016E"/>
    <w:rsid w:val="00EF08FB"/>
    <w:rsid w:val="00F0755B"/>
    <w:rsid w:val="00F103B7"/>
    <w:rsid w:val="00F10FC0"/>
    <w:rsid w:val="00F148A0"/>
    <w:rsid w:val="00F40F04"/>
    <w:rsid w:val="00F41AEE"/>
    <w:rsid w:val="00F43C7B"/>
    <w:rsid w:val="00F50732"/>
    <w:rsid w:val="00F5672E"/>
    <w:rsid w:val="00F62B36"/>
    <w:rsid w:val="00F64728"/>
    <w:rsid w:val="00F77A6C"/>
    <w:rsid w:val="00F811A1"/>
    <w:rsid w:val="00F8673F"/>
    <w:rsid w:val="00F9582B"/>
    <w:rsid w:val="00FA0558"/>
    <w:rsid w:val="00FA373C"/>
    <w:rsid w:val="00FA5757"/>
    <w:rsid w:val="00FA636D"/>
    <w:rsid w:val="00FB55CC"/>
    <w:rsid w:val="00FC18B0"/>
    <w:rsid w:val="00FC3CFB"/>
    <w:rsid w:val="00FD2B87"/>
    <w:rsid w:val="00FD2CF9"/>
    <w:rsid w:val="00FE5951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605CB71"/>
  <w15:chartTrackingRefBased/>
  <w15:docId w15:val="{E95DBC1B-06C8-4AD1-8297-A0DE0F03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6E8F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19557D"/>
    <w:pPr>
      <w:ind w:left="720"/>
    </w:pPr>
  </w:style>
  <w:style w:type="paragraph" w:styleId="Textosinformato">
    <w:name w:val="Plain Text"/>
    <w:basedOn w:val="Normal"/>
    <w:rsid w:val="00C126D9"/>
    <w:rPr>
      <w:rFonts w:ascii="Courier New" w:eastAsia="Times New Roman" w:hAnsi="Courier New"/>
      <w:sz w:val="20"/>
      <w:szCs w:val="20"/>
    </w:rPr>
  </w:style>
  <w:style w:type="paragraph" w:styleId="Piedepgina">
    <w:name w:val="footer"/>
    <w:basedOn w:val="Normal"/>
    <w:link w:val="PiedepginaCar"/>
    <w:rsid w:val="00E0769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7695"/>
  </w:style>
  <w:style w:type="paragraph" w:styleId="Encabezado">
    <w:name w:val="header"/>
    <w:basedOn w:val="Normal"/>
    <w:link w:val="EncabezadoCar"/>
    <w:rsid w:val="00E0769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90794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locked/>
    <w:rsid w:val="00844502"/>
    <w:rPr>
      <w:rFonts w:ascii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locked/>
    <w:rsid w:val="00844502"/>
    <w:rPr>
      <w:rFonts w:ascii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0874E8"/>
    <w:pPr>
      <w:spacing w:after="120"/>
    </w:pPr>
    <w:rPr>
      <w:rFonts w:eastAsia="Times New Roman"/>
    </w:rPr>
  </w:style>
  <w:style w:type="character" w:customStyle="1" w:styleId="TextoindependienteCar">
    <w:name w:val="Texto independiente Car"/>
    <w:link w:val="Textoindependiente"/>
    <w:rsid w:val="000874E8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874E8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DSGC00</dc:creator>
  <cp:keywords/>
  <dc:description/>
  <cp:lastModifiedBy>ANGEL ALVAREZ</cp:lastModifiedBy>
  <cp:revision>23</cp:revision>
  <cp:lastPrinted>2009-10-07T20:48:00Z</cp:lastPrinted>
  <dcterms:created xsi:type="dcterms:W3CDTF">2025-01-27T03:30:00Z</dcterms:created>
  <dcterms:modified xsi:type="dcterms:W3CDTF">2025-02-10T01:03:00Z</dcterms:modified>
</cp:coreProperties>
</file>