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5011F" w14:textId="77777777" w:rsidR="00376F4D" w:rsidRPr="008D0290" w:rsidRDefault="00376F4D" w:rsidP="008D0290">
      <w:pPr>
        <w:pStyle w:val="Titre"/>
        <w:jc w:val="center"/>
        <w:rPr>
          <w:rFonts w:eastAsia="Times New Roman"/>
          <w:lang w:eastAsia="fr-FR"/>
        </w:rPr>
      </w:pPr>
      <w:r w:rsidRPr="008D0290">
        <w:rPr>
          <w:rFonts w:eastAsia="Times New Roman"/>
          <w:lang w:eastAsia="fr-FR"/>
        </w:rPr>
        <w:t>Mentions légales</w:t>
      </w:r>
    </w:p>
    <w:p w14:paraId="03F8D7E9" w14:textId="77777777" w:rsidR="00376F4D" w:rsidRPr="008D0290" w:rsidRDefault="00376F4D" w:rsidP="008D0290">
      <w:pPr>
        <w:pStyle w:val="Titre1"/>
        <w:rPr>
          <w:rFonts w:eastAsia="Times New Roman"/>
          <w:lang w:eastAsia="fr-FR"/>
        </w:rPr>
      </w:pPr>
      <w:r w:rsidRPr="008D0290">
        <w:rPr>
          <w:rFonts w:eastAsia="Times New Roman"/>
          <w:lang w:eastAsia="fr-FR"/>
        </w:rPr>
        <w:t>1. Informations légales</w:t>
      </w:r>
    </w:p>
    <w:p w14:paraId="2D4EDE3D" w14:textId="77777777" w:rsidR="00D00B54" w:rsidRPr="001F0C3E" w:rsidRDefault="00D00B54" w:rsidP="00D00B54">
      <w:pPr>
        <w:spacing w:before="100" w:beforeAutospacing="1" w:after="100" w:afterAutospacing="1" w:line="240" w:lineRule="auto"/>
        <w:rPr>
          <w:rFonts w:asciiTheme="majorHAnsi" w:eastAsia="Times New Roman" w:hAnsiTheme="majorHAnsi" w:cstheme="majorHAnsi"/>
          <w:b/>
          <w:color w:val="000000" w:themeColor="text1"/>
          <w:lang w:eastAsia="fr-FR"/>
        </w:rPr>
      </w:pPr>
      <w:r w:rsidRPr="001F0C3E">
        <w:rPr>
          <w:rFonts w:asciiTheme="majorHAnsi" w:eastAsia="Times New Roman" w:hAnsiTheme="majorHAnsi" w:cstheme="majorHAnsi"/>
          <w:b/>
          <w:color w:val="000000" w:themeColor="text1"/>
          <w:lang w:eastAsia="fr-FR"/>
        </w:rPr>
        <w:t>Editeur</w:t>
      </w:r>
      <w:r>
        <w:rPr>
          <w:rFonts w:asciiTheme="majorHAnsi" w:eastAsia="Times New Roman" w:hAnsiTheme="majorHAnsi" w:cstheme="majorHAnsi"/>
          <w:b/>
          <w:color w:val="000000" w:themeColor="text1"/>
          <w:lang w:eastAsia="fr-FR"/>
        </w:rPr>
        <w:t xml:space="preserve"> du site</w:t>
      </w:r>
    </w:p>
    <w:p w14:paraId="1D098D4D" w14:textId="4B33A3EC" w:rsidR="00DE58F9" w:rsidRDefault="00D00B54" w:rsidP="00D00B54">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 xml:space="preserve">Le site </w:t>
      </w:r>
      <w:proofErr w:type="gramStart"/>
      <w:r w:rsidR="00DE58F9" w:rsidRPr="00D236CF">
        <w:t>www.</w:t>
      </w:r>
      <w:r w:rsidR="00D236CF">
        <w:t>rentreedesheros2020.fr</w:t>
      </w:r>
      <w:r w:rsidR="00DE58F9">
        <w:t xml:space="preserve"> </w:t>
      </w:r>
      <w:r>
        <w:rPr>
          <w:rFonts w:asciiTheme="majorHAnsi" w:eastAsia="Times New Roman" w:hAnsiTheme="majorHAnsi" w:cstheme="majorHAnsi"/>
          <w:color w:val="000000" w:themeColor="text1"/>
          <w:lang w:eastAsia="fr-FR"/>
        </w:rPr>
        <w:t>,</w:t>
      </w:r>
      <w:proofErr w:type="gramEnd"/>
      <w:r>
        <w:rPr>
          <w:rFonts w:asciiTheme="majorHAnsi" w:eastAsia="Times New Roman" w:hAnsiTheme="majorHAnsi" w:cstheme="majorHAnsi"/>
          <w:color w:val="000000" w:themeColor="text1"/>
          <w:lang w:eastAsia="fr-FR"/>
        </w:rPr>
        <w:t xml:space="preserve"> ci-après le Site, </w:t>
      </w:r>
      <w:r w:rsidRPr="008D0290">
        <w:rPr>
          <w:rFonts w:asciiTheme="majorHAnsi" w:eastAsia="Times New Roman" w:hAnsiTheme="majorHAnsi" w:cstheme="majorHAnsi"/>
          <w:color w:val="000000" w:themeColor="text1"/>
          <w:lang w:eastAsia="fr-FR"/>
        </w:rPr>
        <w:t xml:space="preserve">est édité pour la Société </w:t>
      </w:r>
      <w:r w:rsidR="00DE58F9" w:rsidRPr="00DE58F9">
        <w:rPr>
          <w:rFonts w:asciiTheme="majorHAnsi" w:eastAsia="Times New Roman" w:hAnsiTheme="majorHAnsi" w:cstheme="majorHAnsi"/>
          <w:color w:val="000000" w:themeColor="text1"/>
          <w:lang w:eastAsia="fr-FR"/>
        </w:rPr>
        <w:t>HASBRO FRANCE, S.A.S au capital de 1.700.000 Euros, immatriculée au Registre du Commerce et des Sociétés de Chambéry sous le n° 746 220 623 dont le siège social est situé au 6 Avenue du Lac d’Annecy, Savoie-Technolac, 73370 Le Bourget-du-Lac</w:t>
      </w:r>
      <w:r w:rsidRPr="008D0290">
        <w:rPr>
          <w:rFonts w:asciiTheme="majorHAnsi" w:eastAsia="Times New Roman" w:hAnsiTheme="majorHAnsi" w:cstheme="majorHAnsi"/>
          <w:color w:val="000000" w:themeColor="text1"/>
          <w:lang w:eastAsia="fr-FR"/>
        </w:rPr>
        <w:t>.</w:t>
      </w:r>
    </w:p>
    <w:p w14:paraId="45B08A4C" w14:textId="021EFDB4" w:rsidR="00D00B54" w:rsidRDefault="00D00B54" w:rsidP="00D00B54">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br/>
      </w:r>
      <w:r w:rsidRPr="001F0C3E">
        <w:rPr>
          <w:rFonts w:asciiTheme="majorHAnsi" w:eastAsia="Times New Roman" w:hAnsiTheme="majorHAnsi" w:cstheme="majorHAnsi"/>
          <w:b/>
          <w:color w:val="000000" w:themeColor="text1"/>
          <w:lang w:eastAsia="fr-FR"/>
        </w:rPr>
        <w:t>Conception du site</w:t>
      </w:r>
    </w:p>
    <w:p w14:paraId="20B67208" w14:textId="6AEEDDCC" w:rsidR="00D00B54" w:rsidRDefault="00D00B54" w:rsidP="00D00B54">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 xml:space="preserve">Le </w:t>
      </w:r>
      <w:r>
        <w:rPr>
          <w:rFonts w:asciiTheme="majorHAnsi" w:eastAsia="Times New Roman" w:hAnsiTheme="majorHAnsi" w:cstheme="majorHAnsi"/>
          <w:color w:val="000000" w:themeColor="text1"/>
          <w:lang w:eastAsia="fr-FR"/>
        </w:rPr>
        <w:t>S</w:t>
      </w:r>
      <w:r w:rsidRPr="008D0290">
        <w:rPr>
          <w:rFonts w:asciiTheme="majorHAnsi" w:eastAsia="Times New Roman" w:hAnsiTheme="majorHAnsi" w:cstheme="majorHAnsi"/>
          <w:color w:val="000000" w:themeColor="text1"/>
          <w:lang w:eastAsia="fr-FR"/>
        </w:rPr>
        <w:t>ite</w:t>
      </w:r>
      <w:r>
        <w:rPr>
          <w:rFonts w:asciiTheme="majorHAnsi" w:eastAsia="Times New Roman" w:hAnsiTheme="majorHAnsi" w:cstheme="majorHAnsi"/>
          <w:color w:val="000000" w:themeColor="text1"/>
          <w:lang w:eastAsia="fr-FR"/>
        </w:rPr>
        <w:t xml:space="preserve"> </w:t>
      </w:r>
      <w:r w:rsidRPr="002707CC">
        <w:rPr>
          <w:rFonts w:asciiTheme="majorHAnsi" w:eastAsia="Times New Roman" w:hAnsiTheme="majorHAnsi" w:cstheme="majorHAnsi"/>
          <w:color w:val="000000" w:themeColor="text1"/>
          <w:lang w:eastAsia="fr-FR"/>
        </w:rPr>
        <w:t xml:space="preserve">est créé </w:t>
      </w:r>
      <w:r w:rsidR="00AC51A1" w:rsidRPr="002707CC">
        <w:rPr>
          <w:rFonts w:asciiTheme="majorHAnsi" w:eastAsia="Times New Roman" w:hAnsiTheme="majorHAnsi" w:cstheme="majorHAnsi"/>
          <w:color w:val="000000" w:themeColor="text1"/>
          <w:lang w:eastAsia="fr-FR"/>
        </w:rPr>
        <w:t xml:space="preserve">par </w:t>
      </w:r>
      <w:r w:rsidR="00794472" w:rsidRPr="002707CC">
        <w:rPr>
          <w:rFonts w:asciiTheme="majorHAnsi" w:eastAsia="Times New Roman" w:hAnsiTheme="majorHAnsi" w:cstheme="majorHAnsi"/>
          <w:color w:val="000000" w:themeColor="text1"/>
          <w:lang w:eastAsia="fr-FR"/>
        </w:rPr>
        <w:t>l’agence</w:t>
      </w:r>
      <w:r w:rsidR="00794472">
        <w:rPr>
          <w:rFonts w:asciiTheme="majorHAnsi" w:eastAsia="Times New Roman" w:hAnsiTheme="majorHAnsi" w:cstheme="majorHAnsi"/>
          <w:color w:val="000000" w:themeColor="text1"/>
          <w:lang w:eastAsia="fr-FR"/>
        </w:rPr>
        <w:t xml:space="preserve"> Les Envahisseurs</w:t>
      </w:r>
      <w:r w:rsidRPr="008D0290">
        <w:rPr>
          <w:rFonts w:asciiTheme="majorHAnsi" w:eastAsia="Times New Roman" w:hAnsiTheme="majorHAnsi" w:cstheme="majorHAnsi"/>
          <w:color w:val="000000" w:themeColor="text1"/>
          <w:lang w:eastAsia="fr-FR"/>
        </w:rPr>
        <w:t>, SA</w:t>
      </w:r>
      <w:r w:rsidR="00794472">
        <w:rPr>
          <w:rFonts w:asciiTheme="majorHAnsi" w:eastAsia="Times New Roman" w:hAnsiTheme="majorHAnsi" w:cstheme="majorHAnsi"/>
          <w:color w:val="000000" w:themeColor="text1"/>
          <w:lang w:eastAsia="fr-FR"/>
        </w:rPr>
        <w:t>RL</w:t>
      </w:r>
      <w:r w:rsidRPr="008D0290">
        <w:rPr>
          <w:rFonts w:asciiTheme="majorHAnsi" w:eastAsia="Times New Roman" w:hAnsiTheme="majorHAnsi" w:cstheme="majorHAnsi"/>
          <w:color w:val="000000" w:themeColor="text1"/>
          <w:lang w:eastAsia="fr-FR"/>
        </w:rPr>
        <w:t xml:space="preserve"> au capital de </w:t>
      </w:r>
      <w:r w:rsidR="00794472">
        <w:rPr>
          <w:rFonts w:asciiTheme="majorHAnsi" w:eastAsia="Times New Roman" w:hAnsiTheme="majorHAnsi" w:cstheme="majorHAnsi"/>
          <w:color w:val="000000" w:themeColor="text1"/>
          <w:lang w:eastAsia="fr-FR"/>
        </w:rPr>
        <w:t xml:space="preserve">200 </w:t>
      </w:r>
      <w:r w:rsidRPr="008D0290">
        <w:rPr>
          <w:rFonts w:asciiTheme="majorHAnsi" w:eastAsia="Times New Roman" w:hAnsiTheme="majorHAnsi" w:cstheme="majorHAnsi"/>
          <w:color w:val="000000" w:themeColor="text1"/>
          <w:lang w:eastAsia="fr-FR"/>
        </w:rPr>
        <w:t xml:space="preserve">000€ dont le siège social est situé </w:t>
      </w:r>
      <w:r w:rsidR="00794472">
        <w:rPr>
          <w:rFonts w:asciiTheme="majorHAnsi" w:eastAsia="Times New Roman" w:hAnsiTheme="majorHAnsi" w:cstheme="majorHAnsi"/>
          <w:color w:val="000000" w:themeColor="text1"/>
          <w:lang w:eastAsia="fr-FR"/>
        </w:rPr>
        <w:t>13B Place Jules Ferry</w:t>
      </w:r>
      <w:r w:rsidRPr="008D0290">
        <w:rPr>
          <w:rFonts w:asciiTheme="majorHAnsi" w:eastAsia="Times New Roman" w:hAnsiTheme="majorHAnsi" w:cstheme="majorHAnsi"/>
          <w:color w:val="000000" w:themeColor="text1"/>
          <w:lang w:eastAsia="fr-FR"/>
        </w:rPr>
        <w:t xml:space="preserve"> – </w:t>
      </w:r>
      <w:r w:rsidR="00794472">
        <w:rPr>
          <w:rFonts w:asciiTheme="majorHAnsi" w:eastAsia="Times New Roman" w:hAnsiTheme="majorHAnsi" w:cstheme="majorHAnsi"/>
          <w:color w:val="000000" w:themeColor="text1"/>
          <w:lang w:eastAsia="fr-FR"/>
        </w:rPr>
        <w:t xml:space="preserve">69006 - LYON </w:t>
      </w:r>
      <w:r w:rsidRPr="008D0290">
        <w:rPr>
          <w:rFonts w:asciiTheme="majorHAnsi" w:eastAsia="Times New Roman" w:hAnsiTheme="majorHAnsi" w:cstheme="majorHAnsi"/>
          <w:color w:val="000000" w:themeColor="text1"/>
          <w:lang w:eastAsia="fr-FR"/>
        </w:rPr>
        <w:t xml:space="preserve">– France. </w:t>
      </w:r>
    </w:p>
    <w:p w14:paraId="12417061" w14:textId="77777777" w:rsidR="00D00B54" w:rsidRPr="001F0C3E" w:rsidRDefault="00D00B54" w:rsidP="00D00B54">
      <w:pPr>
        <w:spacing w:before="100" w:beforeAutospacing="1" w:after="100" w:afterAutospacing="1" w:line="240" w:lineRule="auto"/>
        <w:rPr>
          <w:rFonts w:asciiTheme="majorHAnsi" w:eastAsia="Times New Roman" w:hAnsiTheme="majorHAnsi" w:cstheme="majorHAnsi"/>
          <w:b/>
          <w:color w:val="000000" w:themeColor="text1"/>
          <w:lang w:eastAsia="fr-FR"/>
        </w:rPr>
      </w:pPr>
      <w:r w:rsidRPr="001F0C3E">
        <w:rPr>
          <w:rFonts w:asciiTheme="majorHAnsi" w:eastAsia="Times New Roman" w:hAnsiTheme="majorHAnsi" w:cstheme="majorHAnsi"/>
          <w:b/>
          <w:color w:val="000000" w:themeColor="text1"/>
          <w:lang w:eastAsia="fr-FR"/>
        </w:rPr>
        <w:t>Hébergeur</w:t>
      </w:r>
      <w:r>
        <w:rPr>
          <w:rFonts w:asciiTheme="majorHAnsi" w:eastAsia="Times New Roman" w:hAnsiTheme="majorHAnsi" w:cstheme="majorHAnsi"/>
          <w:b/>
          <w:color w:val="000000" w:themeColor="text1"/>
          <w:lang w:eastAsia="fr-FR"/>
        </w:rPr>
        <w:t xml:space="preserve"> du site</w:t>
      </w:r>
    </w:p>
    <w:p w14:paraId="7380FA0C" w14:textId="7F8C4F7D" w:rsidR="00D00B54" w:rsidRPr="008D0290" w:rsidRDefault="00D00B54" w:rsidP="00D00B54">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 xml:space="preserve">Le </w:t>
      </w:r>
      <w:r>
        <w:rPr>
          <w:rFonts w:asciiTheme="majorHAnsi" w:eastAsia="Times New Roman" w:hAnsiTheme="majorHAnsi" w:cstheme="majorHAnsi"/>
          <w:color w:val="000000" w:themeColor="text1"/>
          <w:lang w:eastAsia="fr-FR"/>
        </w:rPr>
        <w:t>S</w:t>
      </w:r>
      <w:r w:rsidRPr="008D0290">
        <w:rPr>
          <w:rFonts w:asciiTheme="majorHAnsi" w:eastAsia="Times New Roman" w:hAnsiTheme="majorHAnsi" w:cstheme="majorHAnsi"/>
          <w:color w:val="000000" w:themeColor="text1"/>
          <w:lang w:eastAsia="fr-FR"/>
        </w:rPr>
        <w:t xml:space="preserve">ite </w:t>
      </w:r>
      <w:r>
        <w:t>e</w:t>
      </w:r>
      <w:r w:rsidRPr="008D0290">
        <w:rPr>
          <w:rFonts w:asciiTheme="majorHAnsi" w:eastAsia="Times New Roman" w:hAnsiTheme="majorHAnsi" w:cstheme="majorHAnsi"/>
          <w:color w:val="000000" w:themeColor="text1"/>
          <w:lang w:eastAsia="fr-FR"/>
        </w:rPr>
        <w:t>st hébergé par la société Jaguar Network, situé au 71 avenue André Roussin, 13321 Marseille CEDEX 16.</w:t>
      </w:r>
    </w:p>
    <w:p w14:paraId="3EBA4CD4" w14:textId="77777777" w:rsidR="00376F4D" w:rsidRPr="008D0290" w:rsidRDefault="00376F4D" w:rsidP="008D0290">
      <w:pPr>
        <w:pStyle w:val="Titre1"/>
        <w:rPr>
          <w:rFonts w:eastAsia="Times New Roman"/>
          <w:lang w:eastAsia="fr-FR"/>
        </w:rPr>
      </w:pPr>
      <w:r w:rsidRPr="008D0290">
        <w:rPr>
          <w:rFonts w:eastAsia="Times New Roman"/>
          <w:lang w:eastAsia="fr-FR"/>
        </w:rPr>
        <w:t>2. Données personnelles</w:t>
      </w:r>
    </w:p>
    <w:p w14:paraId="0C223923" w14:textId="0C64D5AA" w:rsidR="00376F4D" w:rsidRPr="008D0290" w:rsidRDefault="00376F4D" w:rsidP="00376F4D">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 xml:space="preserve">La </w:t>
      </w:r>
      <w:r w:rsidR="00E6664F">
        <w:rPr>
          <w:rFonts w:asciiTheme="majorHAnsi" w:eastAsia="Times New Roman" w:hAnsiTheme="majorHAnsi" w:cstheme="majorHAnsi"/>
          <w:color w:val="000000" w:themeColor="text1"/>
          <w:lang w:eastAsia="fr-FR"/>
        </w:rPr>
        <w:t>Société Organisatrice</w:t>
      </w:r>
      <w:r w:rsidRPr="008D0290">
        <w:rPr>
          <w:rFonts w:asciiTheme="majorHAnsi" w:eastAsia="Times New Roman" w:hAnsiTheme="majorHAnsi" w:cstheme="majorHAnsi"/>
          <w:color w:val="000000" w:themeColor="text1"/>
          <w:lang w:eastAsia="fr-FR"/>
        </w:rPr>
        <w:t xml:space="preserve"> s'engage à respecter votre vie privée et à protéger les informations collectées sur</w:t>
      </w:r>
      <w:r w:rsidR="00E6664F">
        <w:rPr>
          <w:rFonts w:asciiTheme="majorHAnsi" w:eastAsia="Times New Roman" w:hAnsiTheme="majorHAnsi" w:cstheme="majorHAnsi"/>
          <w:color w:val="000000" w:themeColor="text1"/>
          <w:lang w:eastAsia="fr-FR"/>
        </w:rPr>
        <w:t xml:space="preserve"> le Site. </w:t>
      </w:r>
    </w:p>
    <w:p w14:paraId="1259A372" w14:textId="4CE3BCB6" w:rsidR="008D0290" w:rsidRPr="008D0290" w:rsidRDefault="008D0290" w:rsidP="008D0290">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Les informations personnelles recueillies font l’objet d’un traitement informatique</w:t>
      </w:r>
      <w:r w:rsidR="00270C09">
        <w:rPr>
          <w:rFonts w:asciiTheme="majorHAnsi" w:eastAsia="Times New Roman" w:hAnsiTheme="majorHAnsi" w:cstheme="majorHAnsi"/>
          <w:color w:val="000000" w:themeColor="text1"/>
          <w:lang w:eastAsia="fr-FR"/>
        </w:rPr>
        <w:t xml:space="preserve"> par la société </w:t>
      </w:r>
      <w:proofErr w:type="spellStart"/>
      <w:r w:rsidR="00270C09">
        <w:rPr>
          <w:rFonts w:asciiTheme="majorHAnsi" w:eastAsia="Times New Roman" w:hAnsiTheme="majorHAnsi" w:cstheme="majorHAnsi"/>
          <w:color w:val="000000" w:themeColor="text1"/>
          <w:lang w:eastAsia="fr-FR"/>
        </w:rPr>
        <w:t>Take</w:t>
      </w:r>
      <w:proofErr w:type="spellEnd"/>
      <w:r w:rsidR="00270C09">
        <w:rPr>
          <w:rFonts w:asciiTheme="majorHAnsi" w:eastAsia="Times New Roman" w:hAnsiTheme="majorHAnsi" w:cstheme="majorHAnsi"/>
          <w:color w:val="000000" w:themeColor="text1"/>
          <w:lang w:eastAsia="fr-FR"/>
        </w:rPr>
        <w:t xml:space="preserve"> Off. </w:t>
      </w:r>
      <w:r w:rsidRPr="008D0290">
        <w:rPr>
          <w:rFonts w:asciiTheme="majorHAnsi" w:eastAsia="Times New Roman" w:hAnsiTheme="majorHAnsi" w:cstheme="majorHAnsi"/>
          <w:color w:val="000000" w:themeColor="text1"/>
          <w:lang w:eastAsia="fr-FR"/>
        </w:rPr>
        <w:t xml:space="preserve">Ce traitement est réalisé uniquement en France. </w:t>
      </w:r>
    </w:p>
    <w:p w14:paraId="13AD9C66" w14:textId="67B2A01D" w:rsidR="008D0290" w:rsidRPr="008D0290" w:rsidRDefault="008D0290" w:rsidP="008D0290">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 xml:space="preserve">Les données collectées sont indispensables à ce traitement et sont conservées pour une durée d’un an à compter de la clôture de cette opération. Dans le cas où vous avez accepté de recevoir des informations commerciales de </w:t>
      </w:r>
      <w:r w:rsidR="00E6664F">
        <w:rPr>
          <w:rFonts w:asciiTheme="majorHAnsi" w:eastAsia="Times New Roman" w:hAnsiTheme="majorHAnsi" w:cstheme="majorHAnsi"/>
          <w:color w:val="000000" w:themeColor="text1"/>
          <w:lang w:eastAsia="fr-FR"/>
        </w:rPr>
        <w:t>la Société Organisatrice</w:t>
      </w:r>
      <w:r w:rsidR="00CF4024">
        <w:rPr>
          <w:rFonts w:asciiTheme="majorHAnsi" w:eastAsia="Times New Roman" w:hAnsiTheme="majorHAnsi" w:cstheme="majorHAnsi"/>
          <w:color w:val="000000" w:themeColor="text1"/>
          <w:lang w:eastAsia="fr-FR"/>
        </w:rPr>
        <w:t>,</w:t>
      </w:r>
      <w:r w:rsidRPr="008D0290">
        <w:rPr>
          <w:rFonts w:asciiTheme="majorHAnsi" w:eastAsia="Times New Roman" w:hAnsiTheme="majorHAnsi" w:cstheme="majorHAnsi"/>
          <w:color w:val="000000" w:themeColor="text1"/>
          <w:lang w:eastAsia="fr-FR"/>
        </w:rPr>
        <w:t xml:space="preserve"> ces données seront transmises à son service marketing.</w:t>
      </w:r>
    </w:p>
    <w:p w14:paraId="58F2C2E2" w14:textId="034DC6E4" w:rsidR="00D00B54" w:rsidRPr="002707CC" w:rsidRDefault="00D00B54" w:rsidP="00D00B54">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Conformément au</w:t>
      </w:r>
      <w:r>
        <w:rPr>
          <w:rFonts w:asciiTheme="majorHAnsi" w:eastAsia="Times New Roman" w:hAnsiTheme="majorHAnsi" w:cstheme="majorHAnsi"/>
          <w:color w:val="000000" w:themeColor="text1"/>
          <w:lang w:eastAsia="fr-FR"/>
        </w:rPr>
        <w:t>x disposition</w:t>
      </w:r>
      <w:r w:rsidR="00C809A4">
        <w:rPr>
          <w:rFonts w:asciiTheme="majorHAnsi" w:eastAsia="Times New Roman" w:hAnsiTheme="majorHAnsi" w:cstheme="majorHAnsi"/>
          <w:color w:val="000000" w:themeColor="text1"/>
          <w:lang w:eastAsia="fr-FR"/>
        </w:rPr>
        <w:t>s</w:t>
      </w:r>
      <w:r>
        <w:rPr>
          <w:rFonts w:asciiTheme="majorHAnsi" w:eastAsia="Times New Roman" w:hAnsiTheme="majorHAnsi" w:cstheme="majorHAnsi"/>
          <w:color w:val="000000" w:themeColor="text1"/>
          <w:lang w:eastAsia="fr-FR"/>
        </w:rPr>
        <w:t xml:space="preserve"> de la loi française n°2018-493 du 20 juin 2018 relative à la protection des données personnelles et du</w:t>
      </w:r>
      <w:r w:rsidRPr="008D0290">
        <w:rPr>
          <w:rFonts w:asciiTheme="majorHAnsi" w:eastAsia="Times New Roman" w:hAnsiTheme="majorHAnsi" w:cstheme="majorHAnsi"/>
          <w:color w:val="000000" w:themeColor="text1"/>
          <w:lang w:eastAsia="fr-FR"/>
        </w:rPr>
        <w:t xml:space="preserve"> Règlement européen sur la protection des données personnelles en vigueur au 25 mai 2018, vous disposez, d’un droit d’accès, d’interrogation, de rectification, de suppression et de limitation du traitement des informations qui vous concernent, d’un droit d’opposition à la prospection ou pour motif légitime, d’un droit à la portabilité des données, d’un droit d’introduire une réclamation auprès de la CNIL et d’un droit de définir des directives relatives au sort de vos données à caractère </w:t>
      </w:r>
      <w:r w:rsidRPr="002707CC">
        <w:rPr>
          <w:rFonts w:asciiTheme="majorHAnsi" w:eastAsia="Times New Roman" w:hAnsiTheme="majorHAnsi" w:cstheme="majorHAnsi"/>
          <w:color w:val="000000" w:themeColor="text1"/>
          <w:lang w:eastAsia="fr-FR"/>
        </w:rPr>
        <w:t xml:space="preserve">personnel après votre décès en vous adressant à l’adresse suivante : </w:t>
      </w:r>
    </w:p>
    <w:p w14:paraId="46A42C9D" w14:textId="1776E001" w:rsidR="00DE58F9" w:rsidRPr="002707CC" w:rsidRDefault="00DE58F9" w:rsidP="00DE58F9">
      <w:pPr>
        <w:pStyle w:val="Paragraphedeliste"/>
        <w:numPr>
          <w:ilvl w:val="0"/>
          <w:numId w:val="7"/>
        </w:numPr>
        <w:spacing w:before="100" w:beforeAutospacing="1" w:after="100" w:afterAutospacing="1" w:line="240" w:lineRule="auto"/>
        <w:rPr>
          <w:rFonts w:asciiTheme="majorHAnsi" w:eastAsia="Times New Roman" w:hAnsiTheme="majorHAnsi" w:cstheme="majorHAnsi"/>
          <w:color w:val="000000" w:themeColor="text1"/>
          <w:lang w:eastAsia="fr-FR"/>
        </w:rPr>
      </w:pPr>
      <w:r w:rsidRPr="002707CC">
        <w:rPr>
          <w:rFonts w:asciiTheme="majorHAnsi" w:eastAsia="Times New Roman" w:hAnsiTheme="majorHAnsi" w:cstheme="majorHAnsi"/>
          <w:color w:val="000000" w:themeColor="text1"/>
          <w:lang w:eastAsia="fr-FR"/>
        </w:rPr>
        <w:t xml:space="preserve">Par courrier électronique, à l’adresse : </w:t>
      </w:r>
      <w:hyperlink r:id="rId5" w:history="1">
        <w:r w:rsidR="00D236CF" w:rsidRPr="0088353F">
          <w:rPr>
            <w:rStyle w:val="Lienhypertexte"/>
            <w:rFonts w:asciiTheme="majorHAnsi" w:eastAsia="Times New Roman" w:hAnsiTheme="majorHAnsi" w:cstheme="majorHAnsi"/>
            <w:lang w:eastAsia="fr-FR"/>
          </w:rPr>
          <w:t>dpo@take-off.fr</w:t>
        </w:r>
      </w:hyperlink>
      <w:r w:rsidR="00270C09">
        <w:rPr>
          <w:rFonts w:asciiTheme="majorHAnsi" w:eastAsia="Times New Roman" w:hAnsiTheme="majorHAnsi" w:cstheme="majorHAnsi"/>
          <w:color w:val="000000" w:themeColor="text1"/>
          <w:lang w:eastAsia="fr-FR"/>
        </w:rPr>
        <w:t xml:space="preserve"> </w:t>
      </w:r>
    </w:p>
    <w:p w14:paraId="5F9451B0" w14:textId="2718BDBC" w:rsidR="00DE58F9" w:rsidRPr="002707CC" w:rsidRDefault="00DE58F9" w:rsidP="00DE58F9">
      <w:pPr>
        <w:pStyle w:val="Paragraphedeliste"/>
        <w:numPr>
          <w:ilvl w:val="0"/>
          <w:numId w:val="7"/>
        </w:numPr>
        <w:spacing w:before="100" w:beforeAutospacing="1" w:after="100" w:afterAutospacing="1" w:line="240" w:lineRule="auto"/>
        <w:rPr>
          <w:rFonts w:asciiTheme="majorHAnsi" w:eastAsia="Times New Roman" w:hAnsiTheme="majorHAnsi" w:cstheme="majorHAnsi"/>
          <w:color w:val="000000" w:themeColor="text1"/>
          <w:lang w:eastAsia="fr-FR"/>
        </w:rPr>
      </w:pPr>
      <w:r w:rsidRPr="002707CC">
        <w:rPr>
          <w:rFonts w:asciiTheme="majorHAnsi" w:eastAsia="Times New Roman" w:hAnsiTheme="majorHAnsi" w:cstheme="majorHAnsi"/>
          <w:color w:val="000000" w:themeColor="text1"/>
          <w:lang w:eastAsia="fr-FR"/>
        </w:rPr>
        <w:t>Par courrier, à l’adresse :</w:t>
      </w:r>
    </w:p>
    <w:p w14:paraId="36ED3A56" w14:textId="0FD3BF86" w:rsidR="00DE58F9" w:rsidRDefault="00270C09" w:rsidP="00DE58F9">
      <w:pPr>
        <w:spacing w:after="0" w:line="240" w:lineRule="auto"/>
        <w:jc w:val="center"/>
        <w:rPr>
          <w:rFonts w:asciiTheme="majorHAnsi" w:eastAsia="Times New Roman" w:hAnsiTheme="majorHAnsi" w:cstheme="majorHAnsi"/>
          <w:color w:val="000000" w:themeColor="text1"/>
          <w:lang w:eastAsia="fr-FR"/>
        </w:rPr>
      </w:pPr>
      <w:r>
        <w:rPr>
          <w:rFonts w:asciiTheme="majorHAnsi" w:eastAsia="Times New Roman" w:hAnsiTheme="majorHAnsi" w:cstheme="majorHAnsi"/>
          <w:color w:val="000000" w:themeColor="text1"/>
          <w:lang w:eastAsia="fr-FR"/>
        </w:rPr>
        <w:t>TAKE OFF – SERVICE DPO</w:t>
      </w:r>
    </w:p>
    <w:p w14:paraId="496728C2" w14:textId="72F53866" w:rsidR="00270C09" w:rsidRDefault="00270C09" w:rsidP="00DE58F9">
      <w:pPr>
        <w:spacing w:after="0" w:line="240" w:lineRule="auto"/>
        <w:jc w:val="center"/>
        <w:rPr>
          <w:rFonts w:asciiTheme="majorHAnsi" w:eastAsia="Times New Roman" w:hAnsiTheme="majorHAnsi" w:cstheme="majorHAnsi"/>
          <w:color w:val="000000" w:themeColor="text1"/>
          <w:lang w:eastAsia="fr-FR"/>
        </w:rPr>
      </w:pPr>
      <w:r>
        <w:rPr>
          <w:rFonts w:asciiTheme="majorHAnsi" w:eastAsia="Times New Roman" w:hAnsiTheme="majorHAnsi" w:cstheme="majorHAnsi"/>
          <w:color w:val="000000" w:themeColor="text1"/>
          <w:lang w:eastAsia="fr-FR"/>
        </w:rPr>
        <w:t>CS 50454</w:t>
      </w:r>
    </w:p>
    <w:p w14:paraId="448184C9" w14:textId="113ABC93" w:rsidR="00270C09" w:rsidRPr="002707CC" w:rsidRDefault="00270C09" w:rsidP="00DE58F9">
      <w:pPr>
        <w:spacing w:after="0" w:line="240" w:lineRule="auto"/>
        <w:jc w:val="center"/>
        <w:rPr>
          <w:rFonts w:asciiTheme="majorHAnsi" w:eastAsia="Times New Roman" w:hAnsiTheme="majorHAnsi" w:cstheme="majorHAnsi"/>
          <w:color w:val="000000" w:themeColor="text1"/>
          <w:lang w:eastAsia="fr-FR"/>
        </w:rPr>
      </w:pPr>
      <w:r>
        <w:rPr>
          <w:rFonts w:asciiTheme="majorHAnsi" w:eastAsia="Times New Roman" w:hAnsiTheme="majorHAnsi" w:cstheme="majorHAnsi"/>
          <w:color w:val="000000" w:themeColor="text1"/>
          <w:lang w:eastAsia="fr-FR"/>
        </w:rPr>
        <w:t>13096 Aix en Provence CEDEX 2</w:t>
      </w:r>
    </w:p>
    <w:p w14:paraId="06611F02" w14:textId="07E6AEC7" w:rsidR="00732DCB" w:rsidRPr="008D0290" w:rsidRDefault="00732DCB" w:rsidP="008D0290">
      <w:pPr>
        <w:spacing w:before="100" w:beforeAutospacing="1" w:after="100" w:afterAutospacing="1" w:line="240" w:lineRule="auto"/>
        <w:rPr>
          <w:rFonts w:asciiTheme="majorHAnsi" w:hAnsiTheme="majorHAnsi" w:cstheme="majorHAnsi"/>
          <w:color w:val="000000" w:themeColor="text1"/>
        </w:rPr>
      </w:pPr>
      <w:r w:rsidRPr="008D0290">
        <w:rPr>
          <w:rFonts w:asciiTheme="majorHAnsi" w:hAnsiTheme="majorHAnsi" w:cstheme="majorHAnsi"/>
          <w:color w:val="000000" w:themeColor="text1"/>
        </w:rPr>
        <w:t>Le traitement de données a fait l’objet d’un</w:t>
      </w:r>
      <w:r w:rsidR="008D0290" w:rsidRPr="008D0290">
        <w:rPr>
          <w:rFonts w:asciiTheme="majorHAnsi" w:hAnsiTheme="majorHAnsi" w:cstheme="majorHAnsi"/>
          <w:color w:val="000000" w:themeColor="text1"/>
        </w:rPr>
        <w:t>e</w:t>
      </w:r>
      <w:r w:rsidRPr="008D0290">
        <w:rPr>
          <w:rFonts w:asciiTheme="majorHAnsi" w:hAnsiTheme="majorHAnsi" w:cstheme="majorHAnsi"/>
          <w:color w:val="000000" w:themeColor="text1"/>
        </w:rPr>
        <w:t xml:space="preserve"> déclaration auprès de la CNIL sous le N°2014254V0.</w:t>
      </w:r>
    </w:p>
    <w:p w14:paraId="33E67415" w14:textId="77777777" w:rsidR="00376F4D" w:rsidRPr="008D0290" w:rsidRDefault="00376F4D" w:rsidP="008D0290">
      <w:pPr>
        <w:pStyle w:val="Titre1"/>
        <w:rPr>
          <w:rFonts w:eastAsia="Times New Roman"/>
          <w:lang w:eastAsia="fr-FR"/>
        </w:rPr>
      </w:pPr>
      <w:r w:rsidRPr="008D0290">
        <w:rPr>
          <w:rFonts w:eastAsia="Times New Roman"/>
          <w:lang w:eastAsia="fr-FR"/>
        </w:rPr>
        <w:lastRenderedPageBreak/>
        <w:t>3. Propriété Intellectuelle</w:t>
      </w:r>
    </w:p>
    <w:p w14:paraId="2B000D24" w14:textId="33B63592" w:rsidR="00376F4D" w:rsidRPr="008D0290" w:rsidRDefault="00376F4D" w:rsidP="00376F4D">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 xml:space="preserve">L'accès </w:t>
      </w:r>
      <w:r w:rsidR="00E6664F">
        <w:rPr>
          <w:rFonts w:asciiTheme="majorHAnsi" w:eastAsia="Times New Roman" w:hAnsiTheme="majorHAnsi" w:cstheme="majorHAnsi"/>
          <w:color w:val="000000" w:themeColor="text1"/>
          <w:lang w:eastAsia="fr-FR"/>
        </w:rPr>
        <w:t>au Site</w:t>
      </w:r>
      <w:r w:rsidR="00CF4024">
        <w:rPr>
          <w:rFonts w:asciiTheme="majorHAnsi" w:eastAsia="Times New Roman" w:hAnsiTheme="majorHAnsi" w:cstheme="majorHAnsi"/>
          <w:color w:val="000000" w:themeColor="text1"/>
          <w:lang w:eastAsia="fr-FR"/>
        </w:rPr>
        <w:t xml:space="preserve"> </w:t>
      </w:r>
      <w:r w:rsidRPr="008D0290">
        <w:rPr>
          <w:rFonts w:asciiTheme="majorHAnsi" w:eastAsia="Times New Roman" w:hAnsiTheme="majorHAnsi" w:cstheme="majorHAnsi"/>
          <w:color w:val="000000" w:themeColor="text1"/>
          <w:lang w:eastAsia="fr-FR"/>
        </w:rPr>
        <w:t>vous confère un droit d'usage privé et non exclusif de ce site.</w:t>
      </w:r>
    </w:p>
    <w:p w14:paraId="3C04EACE" w14:textId="76A796E1" w:rsidR="00376F4D" w:rsidRPr="008D0290" w:rsidRDefault="00376F4D" w:rsidP="00376F4D">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 xml:space="preserve">Tous les articles, photographies et autres documents sur ce site sont la propriété de la société </w:t>
      </w:r>
      <w:r w:rsidR="002707CC" w:rsidRPr="002707CC">
        <w:rPr>
          <w:rFonts w:asciiTheme="majorHAnsi" w:eastAsia="Times New Roman" w:hAnsiTheme="majorHAnsi" w:cstheme="majorHAnsi"/>
          <w:color w:val="000000" w:themeColor="text1"/>
          <w:lang w:eastAsia="fr-FR"/>
        </w:rPr>
        <w:t>HASBRO</w:t>
      </w:r>
      <w:r w:rsidR="00CF4024">
        <w:rPr>
          <w:rFonts w:asciiTheme="majorHAnsi" w:eastAsia="Times New Roman" w:hAnsiTheme="majorHAnsi" w:cstheme="majorHAnsi"/>
          <w:color w:val="000000" w:themeColor="text1"/>
          <w:lang w:eastAsia="fr-FR"/>
        </w:rPr>
        <w:t xml:space="preserve"> </w:t>
      </w:r>
      <w:r w:rsidRPr="008D0290">
        <w:rPr>
          <w:rFonts w:asciiTheme="majorHAnsi" w:eastAsia="Times New Roman" w:hAnsiTheme="majorHAnsi" w:cstheme="majorHAnsi"/>
          <w:color w:val="000000" w:themeColor="text1"/>
          <w:lang w:eastAsia="fr-FR"/>
        </w:rPr>
        <w:t>ou sont autorisés avec l'autorisation de leurs propriétaires, et sont soumis au droit d'auteur et autres droits de propriété intellectuelle.</w:t>
      </w:r>
    </w:p>
    <w:p w14:paraId="23B0BAAD" w14:textId="08B8F821" w:rsidR="00376F4D" w:rsidRPr="008D0290" w:rsidRDefault="00376F4D" w:rsidP="00376F4D">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 xml:space="preserve">Les marques de commerce, logos, personnages (désignés ensemble "Marque") présents sur ce site Internet appartiennent à la </w:t>
      </w:r>
      <w:r w:rsidR="00E6664F">
        <w:rPr>
          <w:rFonts w:asciiTheme="majorHAnsi" w:eastAsia="Times New Roman" w:hAnsiTheme="majorHAnsi" w:cstheme="majorHAnsi"/>
          <w:color w:val="000000" w:themeColor="text1"/>
          <w:lang w:eastAsia="fr-FR"/>
        </w:rPr>
        <w:t>Société Organisatrice</w:t>
      </w:r>
      <w:r w:rsidR="00CF4024">
        <w:rPr>
          <w:rFonts w:asciiTheme="majorHAnsi" w:eastAsia="Times New Roman" w:hAnsiTheme="majorHAnsi" w:cstheme="majorHAnsi"/>
          <w:color w:val="000000" w:themeColor="text1"/>
          <w:lang w:eastAsia="fr-FR"/>
        </w:rPr>
        <w:t xml:space="preserve">. </w:t>
      </w:r>
      <w:r w:rsidRPr="008D0290">
        <w:rPr>
          <w:rFonts w:asciiTheme="majorHAnsi" w:eastAsia="Times New Roman" w:hAnsiTheme="majorHAnsi" w:cstheme="majorHAnsi"/>
          <w:color w:val="000000" w:themeColor="text1"/>
          <w:lang w:eastAsia="fr-FR"/>
        </w:rPr>
        <w:t>Aucune interprétation ne peut être faite en faveur d'une licence d'utilisation ou d'un quelconque droit d'utiliser la Marque affichée sur le site Internet.</w:t>
      </w:r>
    </w:p>
    <w:p w14:paraId="4DF65085" w14:textId="77777777" w:rsidR="00376F4D" w:rsidRPr="008D0290" w:rsidRDefault="00376F4D" w:rsidP="00376F4D">
      <w:pPr>
        <w:spacing w:before="100" w:beforeAutospacing="1" w:after="100" w:afterAutospacing="1" w:line="240" w:lineRule="auto"/>
        <w:rPr>
          <w:rFonts w:asciiTheme="majorHAnsi" w:eastAsia="Times New Roman" w:hAnsiTheme="majorHAnsi" w:cstheme="majorHAnsi"/>
          <w:color w:val="000000" w:themeColor="text1"/>
          <w:lang w:eastAsia="fr-FR"/>
        </w:rPr>
      </w:pPr>
      <w:r w:rsidRPr="008D0290">
        <w:rPr>
          <w:rFonts w:asciiTheme="majorHAnsi" w:eastAsia="Times New Roman" w:hAnsiTheme="majorHAnsi" w:cstheme="majorHAnsi"/>
          <w:color w:val="000000" w:themeColor="text1"/>
          <w:lang w:eastAsia="fr-FR"/>
        </w:rPr>
        <w:t>L'utilisation frauduleuse de la Marque ou de tout autre contenu du site Internet est totalement interdite.</w:t>
      </w:r>
    </w:p>
    <w:p w14:paraId="7D7BD7B4" w14:textId="068C5A71" w:rsidR="00376F4D" w:rsidRPr="008D0290" w:rsidRDefault="00376F4D" w:rsidP="008D0290">
      <w:pPr>
        <w:pStyle w:val="Titre1"/>
        <w:rPr>
          <w:rFonts w:eastAsia="Times New Roman"/>
          <w:lang w:eastAsia="fr-FR"/>
        </w:rPr>
      </w:pPr>
      <w:r w:rsidRPr="008D0290">
        <w:rPr>
          <w:rFonts w:eastAsia="Times New Roman"/>
          <w:lang w:eastAsia="fr-FR"/>
        </w:rPr>
        <w:t>4. Accès a</w:t>
      </w:r>
      <w:r w:rsidR="00E6664F">
        <w:rPr>
          <w:rFonts w:eastAsia="Times New Roman"/>
          <w:lang w:eastAsia="fr-FR"/>
        </w:rPr>
        <w:t>u Site</w:t>
      </w:r>
    </w:p>
    <w:p w14:paraId="130F08FB" w14:textId="37CBB33A" w:rsidR="00376F4D" w:rsidRPr="008D0290" w:rsidRDefault="00E6664F" w:rsidP="00376F4D">
      <w:pPr>
        <w:spacing w:before="100" w:beforeAutospacing="1" w:after="100" w:afterAutospacing="1" w:line="240" w:lineRule="auto"/>
        <w:rPr>
          <w:rFonts w:asciiTheme="majorHAnsi" w:eastAsia="Times New Roman" w:hAnsiTheme="majorHAnsi" w:cstheme="majorHAnsi"/>
          <w:color w:val="000000" w:themeColor="text1"/>
          <w:lang w:eastAsia="fr-FR"/>
        </w:rPr>
      </w:pPr>
      <w:r>
        <w:rPr>
          <w:rFonts w:asciiTheme="majorHAnsi" w:eastAsia="Times New Roman" w:hAnsiTheme="majorHAnsi" w:cstheme="majorHAnsi"/>
          <w:color w:val="000000" w:themeColor="text1"/>
          <w:lang w:eastAsia="fr-FR"/>
        </w:rPr>
        <w:t>La Société Organisatrice</w:t>
      </w:r>
      <w:r w:rsidR="008D0290" w:rsidRPr="008D0290">
        <w:rPr>
          <w:rFonts w:asciiTheme="majorHAnsi" w:eastAsia="Times New Roman" w:hAnsiTheme="majorHAnsi" w:cstheme="majorHAnsi"/>
          <w:color w:val="000000" w:themeColor="text1"/>
          <w:lang w:eastAsia="fr-FR"/>
        </w:rPr>
        <w:t xml:space="preserve"> </w:t>
      </w:r>
      <w:r w:rsidR="00376F4D" w:rsidRPr="008D0290">
        <w:rPr>
          <w:rFonts w:asciiTheme="majorHAnsi" w:eastAsia="Times New Roman" w:hAnsiTheme="majorHAnsi" w:cstheme="majorHAnsi"/>
          <w:color w:val="000000" w:themeColor="text1"/>
          <w:lang w:eastAsia="fr-FR"/>
        </w:rPr>
        <w:t>s'efforce de maintenir accessible le site, sans pour autant être tenu</w:t>
      </w:r>
      <w:r w:rsidR="00C809A4">
        <w:rPr>
          <w:rFonts w:asciiTheme="majorHAnsi" w:eastAsia="Times New Roman" w:hAnsiTheme="majorHAnsi" w:cstheme="majorHAnsi"/>
          <w:color w:val="000000" w:themeColor="text1"/>
          <w:lang w:eastAsia="fr-FR"/>
        </w:rPr>
        <w:t>e</w:t>
      </w:r>
      <w:r w:rsidR="00376F4D" w:rsidRPr="008D0290">
        <w:rPr>
          <w:rFonts w:asciiTheme="majorHAnsi" w:eastAsia="Times New Roman" w:hAnsiTheme="majorHAnsi" w:cstheme="majorHAnsi"/>
          <w:color w:val="000000" w:themeColor="text1"/>
          <w:lang w:eastAsia="fr-FR"/>
        </w:rPr>
        <w:t xml:space="preserve"> à aucune obligation d'y parvenir. Il est précisé qu'à des fins de maintenance, de mise à jour et pour toute autre raison, notamment d'ordre technique, l'accès au site pourra être interrompu. </w:t>
      </w:r>
      <w:r>
        <w:rPr>
          <w:rFonts w:asciiTheme="majorHAnsi" w:eastAsia="Times New Roman" w:hAnsiTheme="majorHAnsi" w:cstheme="majorHAnsi"/>
          <w:color w:val="000000" w:themeColor="text1"/>
          <w:lang w:eastAsia="fr-FR"/>
        </w:rPr>
        <w:t>La Société Organisatrice</w:t>
      </w:r>
      <w:r w:rsidR="008D0290" w:rsidRPr="008D0290">
        <w:rPr>
          <w:rFonts w:asciiTheme="majorHAnsi" w:eastAsia="Times New Roman" w:hAnsiTheme="majorHAnsi" w:cstheme="majorHAnsi"/>
          <w:color w:val="000000" w:themeColor="text1"/>
          <w:lang w:eastAsia="fr-FR"/>
        </w:rPr>
        <w:t xml:space="preserve"> </w:t>
      </w:r>
      <w:r w:rsidR="00376F4D" w:rsidRPr="008D0290">
        <w:rPr>
          <w:rFonts w:asciiTheme="majorHAnsi" w:eastAsia="Times New Roman" w:hAnsiTheme="majorHAnsi" w:cstheme="majorHAnsi"/>
          <w:color w:val="000000" w:themeColor="text1"/>
          <w:lang w:eastAsia="fr-FR"/>
        </w:rPr>
        <w:t>n'est en aucun cas responsable de ces interruptions et des conséquences qui peuvent en découler pour l'utilisateur.</w:t>
      </w:r>
    </w:p>
    <w:p w14:paraId="3D6D4E83" w14:textId="25192A98" w:rsidR="00532B55" w:rsidRDefault="00532B55" w:rsidP="00CF4024">
      <w:pPr>
        <w:spacing w:before="100" w:beforeAutospacing="1" w:after="100" w:afterAutospacing="1" w:line="240" w:lineRule="auto"/>
        <w:rPr>
          <w:rFonts w:asciiTheme="majorHAnsi" w:eastAsia="Times New Roman" w:hAnsiTheme="majorHAnsi" w:cstheme="majorHAnsi"/>
          <w:color w:val="000000" w:themeColor="text1"/>
          <w:lang w:eastAsia="fr-FR"/>
        </w:rPr>
      </w:pPr>
    </w:p>
    <w:p w14:paraId="336A7AB1" w14:textId="77777777" w:rsidR="00D00B54" w:rsidRPr="003C42AE" w:rsidRDefault="00D00B54" w:rsidP="00D00B54">
      <w:pPr>
        <w:jc w:val="center"/>
        <w:rPr>
          <w:b/>
          <w:bCs/>
          <w:sz w:val="32"/>
        </w:rPr>
      </w:pPr>
      <w:r w:rsidRPr="003C42AE">
        <w:rPr>
          <w:b/>
          <w:bCs/>
          <w:sz w:val="32"/>
        </w:rPr>
        <w:t>POLITIQUE DE GESTION DES COOKIES</w:t>
      </w:r>
    </w:p>
    <w:p w14:paraId="16F19B97" w14:textId="77777777" w:rsidR="00D00B54" w:rsidRDefault="00D00B54" w:rsidP="00D00B54">
      <w:pPr>
        <w:rPr>
          <w:b/>
          <w:bCs/>
        </w:rPr>
      </w:pPr>
    </w:p>
    <w:p w14:paraId="4DEAA7AD" w14:textId="77777777" w:rsidR="00D00B54" w:rsidRPr="003C42AE" w:rsidRDefault="00D00B54" w:rsidP="00D00B54">
      <w:pPr>
        <w:pStyle w:val="Titre1"/>
      </w:pPr>
      <w:r w:rsidRPr="003C42AE">
        <w:t>Définition du Cookie</w:t>
      </w:r>
    </w:p>
    <w:p w14:paraId="3E2F7E0D" w14:textId="77777777" w:rsidR="00D00B54" w:rsidRPr="003C42AE" w:rsidRDefault="00D00B54" w:rsidP="00D00B54">
      <w:r w:rsidRPr="003C42AE">
        <w:br/>
        <w:t>Un cookie est un petit fichier texte qui est placé ou stocké sur votre terminal (ordinateur, tablette ou appareil mobile) lorsque vous visitez un site internet. Le cookie permet à un site de vous reconnaître, de vous aider à naviguer de page en page sur un site internet, fournit des connexions sécurisées et se souvient de vos préférences lors de vos prochaines visites.</w:t>
      </w:r>
    </w:p>
    <w:p w14:paraId="3F038945" w14:textId="204FBD71" w:rsidR="00D00B54" w:rsidRPr="003C42AE" w:rsidRDefault="00D00B54" w:rsidP="00D00B54">
      <w:r w:rsidRPr="003C42AE">
        <w:t> </w:t>
      </w:r>
      <w:r w:rsidRPr="003C42AE">
        <w:br/>
      </w:r>
      <w:r w:rsidR="00DE58F9">
        <w:t>L</w:t>
      </w:r>
      <w:r>
        <w:t>a Société Organisatrice</w:t>
      </w:r>
      <w:r w:rsidRPr="003C42AE">
        <w:t xml:space="preserve"> a recours à l'utilisation de cookies afin </w:t>
      </w:r>
      <w:r>
        <w:t xml:space="preserve">d’améliorer continuellement l’expérience des visiteurs de son Site Web. Les cookies peuvent directement améliorer cette expérience ou peuvent même être nécessaires pour effectuer correctement et légalement les services que vous demandez (p. ex. retenir votre sélection de paramètres en matière de cookies). De plus, certains cookies fournissent à la Société Organisatrice des données statistiques sur l'utilisation qui est faite de son Site Web, ce qui lui permet, de façon indirecte, de mieux répondre aux préférences des visiteurs en s'y adaptant. </w:t>
      </w:r>
    </w:p>
    <w:p w14:paraId="05B60006" w14:textId="77777777" w:rsidR="00D00B54" w:rsidRPr="003C42AE" w:rsidRDefault="00D00B54" w:rsidP="00D00B54">
      <w:pPr>
        <w:rPr>
          <w:b/>
          <w:bCs/>
        </w:rPr>
      </w:pPr>
    </w:p>
    <w:p w14:paraId="322BA57F" w14:textId="77777777" w:rsidR="00D00B54" w:rsidRPr="003C42AE" w:rsidRDefault="00D00B54" w:rsidP="00D00B54">
      <w:pPr>
        <w:pStyle w:val="Titre1"/>
      </w:pPr>
      <w:r w:rsidRPr="003C42AE">
        <w:t>Suppression des cookies</w:t>
      </w:r>
    </w:p>
    <w:p w14:paraId="4F78BF45" w14:textId="77777777" w:rsidR="00D00B54" w:rsidRPr="003C42AE" w:rsidRDefault="00D00B54" w:rsidP="00D00B54">
      <w:r w:rsidRPr="003C42AE">
        <w:t>L’Utilisateur peut à tout moment désactiver les cookies enregistrés sur son terminal. Pour cela, il lui suffit de sélectionner les paramètres appropriés dans son navigateur. Cependant, cette désactivation aura pour conséquence d'empêcher l'accès à certaines fonctionnalités du Site permettant de personnaliser les services proposés</w:t>
      </w:r>
      <w:r>
        <w:t>.</w:t>
      </w:r>
    </w:p>
    <w:p w14:paraId="664E9481" w14:textId="77777777" w:rsidR="00D00B54" w:rsidRDefault="00D00B54" w:rsidP="00D00B54">
      <w:pPr>
        <w:pStyle w:val="Titre1"/>
      </w:pPr>
    </w:p>
    <w:p w14:paraId="6FA3FBEA" w14:textId="77777777" w:rsidR="00D00B54" w:rsidRPr="003C42AE" w:rsidRDefault="00D00B54" w:rsidP="00D00B54">
      <w:pPr>
        <w:pStyle w:val="Titre1"/>
      </w:pPr>
      <w:r w:rsidRPr="003C42AE">
        <w:t xml:space="preserve">Les différents types de cookies utilisés </w:t>
      </w:r>
    </w:p>
    <w:p w14:paraId="01044529" w14:textId="77777777" w:rsidR="00D00B54" w:rsidRPr="003C42AE" w:rsidRDefault="00D00B54" w:rsidP="00D00B54">
      <w:pPr>
        <w:numPr>
          <w:ilvl w:val="0"/>
          <w:numId w:val="2"/>
        </w:numPr>
        <w:jc w:val="left"/>
      </w:pPr>
      <w:r w:rsidRPr="003C42AE">
        <w:rPr>
          <w:b/>
        </w:rPr>
        <w:t>Les cookies strictement nécessaires</w:t>
      </w:r>
      <w:r w:rsidRPr="003C42AE">
        <w:t xml:space="preserve"> : ces cookies vous permettent de naviguer sur le Site et sont indispensables au bon fonctionnement du Site. Leur désactivation entraînera des difficultés dans l’utilisation du Site et aura pour conséquence d'empêcher l'accès à certaines fonctionnalités.</w:t>
      </w:r>
    </w:p>
    <w:p w14:paraId="1BDDE0D5" w14:textId="77777777" w:rsidR="00D00B54" w:rsidRPr="003C42AE" w:rsidRDefault="00D00B54" w:rsidP="00D00B54">
      <w:pPr>
        <w:numPr>
          <w:ilvl w:val="0"/>
          <w:numId w:val="2"/>
        </w:numPr>
        <w:jc w:val="left"/>
      </w:pPr>
      <w:r w:rsidRPr="003C42AE">
        <w:rPr>
          <w:b/>
        </w:rPr>
        <w:t>Les cookies fonctionnels</w:t>
      </w:r>
      <w:r w:rsidRPr="003C42AE">
        <w:t xml:space="preserve"> : ces cookies permettent de mémoriser vos préférences, vos choix afin de personnaliser votre expérience sur le Site.</w:t>
      </w:r>
    </w:p>
    <w:p w14:paraId="2A0701EE" w14:textId="77777777" w:rsidR="00D00B54" w:rsidRPr="003C42AE" w:rsidRDefault="00D00B54" w:rsidP="00D00B54">
      <w:pPr>
        <w:numPr>
          <w:ilvl w:val="0"/>
          <w:numId w:val="2"/>
        </w:numPr>
        <w:jc w:val="left"/>
      </w:pPr>
      <w:r w:rsidRPr="003C42AE">
        <w:rPr>
          <w:b/>
        </w:rPr>
        <w:t>Les cookies de performance et statistiques</w:t>
      </w:r>
      <w:r w:rsidRPr="003C42AE">
        <w:t xml:space="preserve"> : ces cookies collectent des informations sur la façon dont les Utilisateurs utilisent le Site (le nombre de visites, le nombre de pages consultées, l’activité des visiteurs) via les outils d’analyse Google Analytics. Ces cookies nous permettent également d’identifier et de résoudre les problèmes de fonctionnement du Site et de l’améliorer.</w:t>
      </w:r>
    </w:p>
    <w:p w14:paraId="69E1CF6D" w14:textId="77777777" w:rsidR="00D00B54" w:rsidRPr="003C42AE" w:rsidRDefault="00D00B54" w:rsidP="00D00B54">
      <w:pPr>
        <w:rPr>
          <w:b/>
          <w:bCs/>
        </w:rPr>
      </w:pPr>
    </w:p>
    <w:p w14:paraId="16DF877E" w14:textId="71012068" w:rsidR="00D00B54" w:rsidRDefault="00D00B54" w:rsidP="00D00B54">
      <w:pPr>
        <w:pStyle w:val="Titre"/>
        <w:jc w:val="center"/>
      </w:pPr>
      <w:r w:rsidRPr="003C42AE">
        <w:t>La gestion des cookies</w:t>
      </w:r>
    </w:p>
    <w:p w14:paraId="53451FBB" w14:textId="77777777" w:rsidR="00D00B54" w:rsidRPr="00D00B54" w:rsidRDefault="00D00B54" w:rsidP="00D00B54"/>
    <w:p w14:paraId="185DA45F" w14:textId="77777777" w:rsidR="00D00B54" w:rsidRDefault="00D00B54" w:rsidP="00D00B54">
      <w:r w:rsidRPr="003C42AE">
        <w:t>Pour la gestion des cookies et de vos choix, la configuration de chaque navigateur est différente. Elle est décrite dans le menu d'aide de votre navigateur, qui vous permettra de savoir de quelle manière modifier vos souhaits en matière de cookies. </w:t>
      </w:r>
    </w:p>
    <w:p w14:paraId="5B77A1CF" w14:textId="77777777" w:rsidR="00D00B54" w:rsidRPr="003C42AE" w:rsidRDefault="00D00B54" w:rsidP="00D00B54">
      <w:pPr>
        <w:pStyle w:val="Titre1"/>
      </w:pPr>
      <w:r w:rsidRPr="003C42AE">
        <w:t>Désactivation des cookies via les principaux navigateurs :</w:t>
      </w:r>
    </w:p>
    <w:p w14:paraId="17875F1D" w14:textId="77777777" w:rsidR="00D00B54" w:rsidRPr="003C42AE" w:rsidRDefault="00D00B54" w:rsidP="00D00B54">
      <w:pPr>
        <w:pStyle w:val="Titre4"/>
      </w:pPr>
      <w:r w:rsidRPr="003C42AE">
        <w:t>Google Chrome</w:t>
      </w:r>
    </w:p>
    <w:p w14:paraId="3F589801" w14:textId="77777777" w:rsidR="00D00B54" w:rsidRPr="003C42AE" w:rsidRDefault="00D00B54" w:rsidP="00D00B54">
      <w:pPr>
        <w:pStyle w:val="Paragraphedeliste"/>
        <w:numPr>
          <w:ilvl w:val="0"/>
          <w:numId w:val="5"/>
        </w:numPr>
        <w:ind w:left="709"/>
      </w:pPr>
      <w:r w:rsidRPr="003C42AE">
        <w:t>Dans le menu, cliquez sur « Paramètres » puis sur « Afficher les paramètres avancés »</w:t>
      </w:r>
    </w:p>
    <w:p w14:paraId="44CC283E" w14:textId="280C893F" w:rsidR="00D00B54" w:rsidRPr="003C42AE" w:rsidRDefault="00D00B54" w:rsidP="00D00B54">
      <w:pPr>
        <w:pStyle w:val="Paragraphedeliste"/>
        <w:numPr>
          <w:ilvl w:val="0"/>
          <w:numId w:val="5"/>
        </w:numPr>
        <w:ind w:left="709"/>
      </w:pPr>
      <w:r w:rsidRPr="003C42AE">
        <w:t>Sélectionnez l’onglet « Confidentialité » puis le menu « Paramètres de contenus</w:t>
      </w:r>
      <w:r>
        <w:t xml:space="preserve"> </w:t>
      </w:r>
      <w:r w:rsidRPr="003C42AE">
        <w:t>». </w:t>
      </w:r>
    </w:p>
    <w:p w14:paraId="6730B01B" w14:textId="77777777" w:rsidR="00D00B54" w:rsidRPr="003C42AE" w:rsidRDefault="00D00B54" w:rsidP="00D00B54">
      <w:pPr>
        <w:pStyle w:val="Paragraphedeliste"/>
        <w:numPr>
          <w:ilvl w:val="0"/>
          <w:numId w:val="5"/>
        </w:numPr>
        <w:ind w:left="709"/>
      </w:pPr>
      <w:r w:rsidRPr="003C42AE">
        <w:t>Cochez la case « Bloquer les cookies et données de sites tiers » et sauvegardez vos préférences en cliquant sur « OK ».</w:t>
      </w:r>
    </w:p>
    <w:p w14:paraId="51E0F6FD" w14:textId="77777777" w:rsidR="00D00B54" w:rsidRPr="003C42AE" w:rsidRDefault="00D00B54" w:rsidP="00D00B54">
      <w:pPr>
        <w:pStyle w:val="Titre4"/>
      </w:pPr>
      <w:r w:rsidRPr="003C42AE">
        <w:t>Mozilla Firefox </w:t>
      </w:r>
    </w:p>
    <w:p w14:paraId="3E70396D" w14:textId="77777777" w:rsidR="00D00B54" w:rsidRPr="003C42AE" w:rsidRDefault="00D00B54" w:rsidP="00D00B54">
      <w:pPr>
        <w:pStyle w:val="Paragraphedeliste"/>
        <w:numPr>
          <w:ilvl w:val="0"/>
          <w:numId w:val="4"/>
        </w:numPr>
        <w:ind w:left="709"/>
      </w:pPr>
      <w:r w:rsidRPr="003C42AE">
        <w:t xml:space="preserve">Dans le menu en haut de la page cliquez sur « Outils », puis « Options » </w:t>
      </w:r>
    </w:p>
    <w:p w14:paraId="7257EB8D" w14:textId="77777777" w:rsidR="00D00B54" w:rsidRPr="003C42AE" w:rsidRDefault="00D00B54" w:rsidP="00D00B54">
      <w:pPr>
        <w:pStyle w:val="Paragraphedeliste"/>
        <w:numPr>
          <w:ilvl w:val="0"/>
          <w:numId w:val="4"/>
        </w:numPr>
        <w:ind w:left="709"/>
      </w:pPr>
      <w:r w:rsidRPr="003C42AE">
        <w:t>Sélectionnez l’onglet « Vie privée »</w:t>
      </w:r>
    </w:p>
    <w:p w14:paraId="31F48213" w14:textId="77777777" w:rsidR="00D00B54" w:rsidRPr="003C42AE" w:rsidRDefault="00D00B54" w:rsidP="00D00B54">
      <w:pPr>
        <w:pStyle w:val="Paragraphedeliste"/>
        <w:numPr>
          <w:ilvl w:val="0"/>
          <w:numId w:val="4"/>
        </w:numPr>
        <w:ind w:left="709"/>
      </w:pPr>
      <w:r w:rsidRPr="003C42AE">
        <w:t>Paramétrer le menu « Règles de conservation », cliquez sur « utiliser les paramètres personnalisés pour l’historique »</w:t>
      </w:r>
    </w:p>
    <w:p w14:paraId="0C2EE481" w14:textId="77777777" w:rsidR="00D00B54" w:rsidRPr="003C42AE" w:rsidRDefault="00D00B54" w:rsidP="00D00B54">
      <w:pPr>
        <w:pStyle w:val="Paragraphedeliste"/>
        <w:numPr>
          <w:ilvl w:val="0"/>
          <w:numId w:val="4"/>
        </w:numPr>
        <w:ind w:left="709"/>
      </w:pPr>
      <w:r w:rsidRPr="003C42AE">
        <w:t>Décochez la case « accepter les cookies tiers » et sauvegardez vos préférences en cliquant sur « OK ».</w:t>
      </w:r>
    </w:p>
    <w:p w14:paraId="7E00D4EB" w14:textId="77777777" w:rsidR="00D00B54" w:rsidRDefault="00D00B54" w:rsidP="00D00B54">
      <w:pPr>
        <w:pStyle w:val="Titre4"/>
      </w:pPr>
      <w:r w:rsidRPr="003C42AE">
        <w:t>Safari </w:t>
      </w:r>
    </w:p>
    <w:p w14:paraId="00F53416" w14:textId="606BF114" w:rsidR="00D00B54" w:rsidRPr="003C42AE" w:rsidRDefault="00D00B54" w:rsidP="00D00B54">
      <w:pPr>
        <w:pStyle w:val="Paragraphedeliste"/>
        <w:numPr>
          <w:ilvl w:val="0"/>
          <w:numId w:val="6"/>
        </w:numPr>
        <w:ind w:left="709"/>
      </w:pPr>
      <w:r w:rsidRPr="003C42AE">
        <w:t>Dans le menu en haut de la page, cliquez sur « Safari », puis « Préférences »</w:t>
      </w:r>
    </w:p>
    <w:p w14:paraId="59DBD515" w14:textId="77777777" w:rsidR="00D00B54" w:rsidRPr="003C42AE" w:rsidRDefault="00D00B54" w:rsidP="00D00B54">
      <w:pPr>
        <w:pStyle w:val="Paragraphedeliste"/>
        <w:numPr>
          <w:ilvl w:val="0"/>
          <w:numId w:val="6"/>
        </w:numPr>
        <w:ind w:left="709"/>
      </w:pPr>
      <w:r w:rsidRPr="003C42AE">
        <w:t>Cliquez sur l’onglet « Confidentialité »</w:t>
      </w:r>
    </w:p>
    <w:p w14:paraId="618A5D18" w14:textId="77777777" w:rsidR="00D00B54" w:rsidRPr="003C42AE" w:rsidRDefault="00D00B54" w:rsidP="00D00B54">
      <w:pPr>
        <w:pStyle w:val="Paragraphedeliste"/>
        <w:numPr>
          <w:ilvl w:val="0"/>
          <w:numId w:val="6"/>
        </w:numPr>
        <w:ind w:left="709"/>
      </w:pPr>
      <w:r w:rsidRPr="003C42AE">
        <w:t>Décochez la case « Accepter les cookies » et sauvegardez vos préférences. </w:t>
      </w:r>
    </w:p>
    <w:p w14:paraId="14225E8D" w14:textId="77777777" w:rsidR="00D00B54" w:rsidRPr="003C42AE" w:rsidRDefault="00D00B54" w:rsidP="00D00B54">
      <w:pPr>
        <w:pStyle w:val="Titre4"/>
      </w:pPr>
      <w:r w:rsidRPr="003C42AE">
        <w:t>Internet explorer </w:t>
      </w:r>
    </w:p>
    <w:p w14:paraId="0592123B" w14:textId="77777777" w:rsidR="00D00B54" w:rsidRPr="003C42AE" w:rsidRDefault="00D00B54" w:rsidP="00D00B54">
      <w:pPr>
        <w:pStyle w:val="Paragraphedeliste"/>
        <w:numPr>
          <w:ilvl w:val="0"/>
          <w:numId w:val="3"/>
        </w:numPr>
      </w:pPr>
      <w:r w:rsidRPr="003C42AE">
        <w:t>Dans le menu « Outils », sélectionnez « Options Internet »</w:t>
      </w:r>
    </w:p>
    <w:p w14:paraId="4FD20E17" w14:textId="77777777" w:rsidR="00D00B54" w:rsidRPr="003C42AE" w:rsidRDefault="00D00B54" w:rsidP="00D00B54">
      <w:pPr>
        <w:pStyle w:val="Paragraphedeliste"/>
        <w:numPr>
          <w:ilvl w:val="0"/>
          <w:numId w:val="3"/>
        </w:numPr>
      </w:pPr>
      <w:r w:rsidRPr="003C42AE">
        <w:t>Cliquez ensuite sur l’onglet « Confidentialité »</w:t>
      </w:r>
    </w:p>
    <w:p w14:paraId="48736C16" w14:textId="77777777" w:rsidR="00D00B54" w:rsidRPr="003C42AE" w:rsidRDefault="00D00B54" w:rsidP="00D00B54">
      <w:pPr>
        <w:pStyle w:val="Paragraphedeliste"/>
        <w:numPr>
          <w:ilvl w:val="0"/>
          <w:numId w:val="3"/>
        </w:numPr>
      </w:pPr>
      <w:r w:rsidRPr="003C42AE">
        <w:t>Cliquez sur le bouton « Avancé » pour faire apparaitre la fenêtre « Paramètres de confidentialité avancés ».</w:t>
      </w:r>
    </w:p>
    <w:p w14:paraId="0F0658C5" w14:textId="77777777" w:rsidR="00D00B54" w:rsidRPr="003C42AE" w:rsidRDefault="00D00B54" w:rsidP="00D00B54">
      <w:pPr>
        <w:pStyle w:val="Paragraphedeliste"/>
        <w:numPr>
          <w:ilvl w:val="0"/>
          <w:numId w:val="3"/>
        </w:numPr>
      </w:pPr>
      <w:r w:rsidRPr="003C42AE">
        <w:lastRenderedPageBreak/>
        <w:t>Cochez ensuite la case « Ignorer la gestion automatique des cookies », puis sélectionnez « Refuser » et sauvegardez vos préférences en cliquant sur « OK ».</w:t>
      </w:r>
    </w:p>
    <w:p w14:paraId="018829B4" w14:textId="77777777" w:rsidR="00D00B54" w:rsidRPr="003C42AE" w:rsidRDefault="00D00B54" w:rsidP="00D00B54">
      <w:pPr>
        <w:pStyle w:val="Titre1"/>
      </w:pPr>
      <w:r w:rsidRPr="003C42AE">
        <w:br/>
      </w:r>
      <w:r w:rsidRPr="003C42AE">
        <w:br/>
        <w:t xml:space="preserve">Module de gestion de cookies </w:t>
      </w:r>
    </w:p>
    <w:p w14:paraId="5FB49157" w14:textId="1E73A4EB" w:rsidR="00D00B54" w:rsidRPr="003C42AE" w:rsidRDefault="00D00B54" w:rsidP="00D00B54">
      <w:r>
        <w:t>La Société Organisatrice</w:t>
      </w:r>
      <w:r w:rsidRPr="003C42AE">
        <w:t xml:space="preserve"> met à la disposition des Utilisateurs du Site un module leur permettant de s’opposer aux cookies déposés sur le Site. Pour ce faire, l’Utilisateur peut cliquer sur le bouton « Je personnalise » présent dans le bandeau d’information mentionnant les finalités des cookies déposés. </w:t>
      </w:r>
    </w:p>
    <w:p w14:paraId="2D38A43A" w14:textId="77777777" w:rsidR="00D00B54" w:rsidRPr="003C42AE" w:rsidRDefault="00D00B54" w:rsidP="00D00B54"/>
    <w:p w14:paraId="5183C60F" w14:textId="77777777" w:rsidR="00D00B54" w:rsidRPr="00CF4024" w:rsidRDefault="00D00B54" w:rsidP="00CF4024">
      <w:pPr>
        <w:spacing w:before="100" w:beforeAutospacing="1" w:after="100" w:afterAutospacing="1" w:line="240" w:lineRule="auto"/>
        <w:rPr>
          <w:rFonts w:asciiTheme="majorHAnsi" w:eastAsia="Times New Roman" w:hAnsiTheme="majorHAnsi" w:cstheme="majorHAnsi"/>
          <w:color w:val="000000" w:themeColor="text1"/>
          <w:lang w:eastAsia="fr-FR"/>
        </w:rPr>
      </w:pPr>
    </w:p>
    <w:sectPr w:rsidR="00D00B54" w:rsidRPr="00CF4024" w:rsidSect="00DE58F9">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58E7"/>
    <w:multiLevelType w:val="multilevel"/>
    <w:tmpl w:val="A9F4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728CA"/>
    <w:multiLevelType w:val="hybridMultilevel"/>
    <w:tmpl w:val="0FA69FD6"/>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 w15:restartNumberingAfterBreak="0">
    <w:nsid w:val="1CCB48B8"/>
    <w:multiLevelType w:val="hybridMultilevel"/>
    <w:tmpl w:val="F6E2F9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7126CC"/>
    <w:multiLevelType w:val="multilevel"/>
    <w:tmpl w:val="B6BE4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74C53"/>
    <w:multiLevelType w:val="hybridMultilevel"/>
    <w:tmpl w:val="8684033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8816BBF"/>
    <w:multiLevelType w:val="hybridMultilevel"/>
    <w:tmpl w:val="9FD89EE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B167631"/>
    <w:multiLevelType w:val="hybridMultilevel"/>
    <w:tmpl w:val="EA0C5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4D"/>
    <w:rsid w:val="000640CA"/>
    <w:rsid w:val="000D31C8"/>
    <w:rsid w:val="000E16CA"/>
    <w:rsid w:val="00101D6D"/>
    <w:rsid w:val="001D7C65"/>
    <w:rsid w:val="00204111"/>
    <w:rsid w:val="002566A7"/>
    <w:rsid w:val="002707CC"/>
    <w:rsid w:val="00270C09"/>
    <w:rsid w:val="00376F4D"/>
    <w:rsid w:val="003B6D31"/>
    <w:rsid w:val="003C5E98"/>
    <w:rsid w:val="003F4D12"/>
    <w:rsid w:val="00466DA3"/>
    <w:rsid w:val="00532B55"/>
    <w:rsid w:val="005541C8"/>
    <w:rsid w:val="00574F53"/>
    <w:rsid w:val="005D16CD"/>
    <w:rsid w:val="00637E2C"/>
    <w:rsid w:val="006835AB"/>
    <w:rsid w:val="00685D8D"/>
    <w:rsid w:val="006E77A2"/>
    <w:rsid w:val="00732DCB"/>
    <w:rsid w:val="00794472"/>
    <w:rsid w:val="008D0290"/>
    <w:rsid w:val="009A51E1"/>
    <w:rsid w:val="00AC51A1"/>
    <w:rsid w:val="00AD3070"/>
    <w:rsid w:val="00C809A4"/>
    <w:rsid w:val="00CF4024"/>
    <w:rsid w:val="00D00B54"/>
    <w:rsid w:val="00D236CF"/>
    <w:rsid w:val="00DE58F9"/>
    <w:rsid w:val="00E26CCB"/>
    <w:rsid w:val="00E6664F"/>
    <w:rsid w:val="00E94544"/>
    <w:rsid w:val="00F133C1"/>
    <w:rsid w:val="00F7274E"/>
    <w:rsid w:val="00FF269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FA996E"/>
  <w15:docId w15:val="{132F672C-DE04-41CE-B69F-AAD7C943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E98"/>
    <w:pPr>
      <w:jc w:val="both"/>
    </w:pPr>
  </w:style>
  <w:style w:type="paragraph" w:styleId="Titre1">
    <w:name w:val="heading 1"/>
    <w:basedOn w:val="Normal"/>
    <w:next w:val="Normal"/>
    <w:link w:val="Titre1Car"/>
    <w:uiPriority w:val="9"/>
    <w:qFormat/>
    <w:rsid w:val="008D0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76F4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76F4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D00B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6F4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76F4D"/>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376F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76F4D"/>
    <w:rPr>
      <w:color w:val="0000FF"/>
      <w:u w:val="single"/>
    </w:rPr>
  </w:style>
  <w:style w:type="character" w:customStyle="1" w:styleId="Mentionnonrsolue1">
    <w:name w:val="Mention non résolue1"/>
    <w:basedOn w:val="Policepardfaut"/>
    <w:uiPriority w:val="99"/>
    <w:semiHidden/>
    <w:unhideWhenUsed/>
    <w:rsid w:val="00376F4D"/>
    <w:rPr>
      <w:color w:val="808080"/>
      <w:shd w:val="clear" w:color="auto" w:fill="E6E6E6"/>
    </w:rPr>
  </w:style>
  <w:style w:type="paragraph" w:styleId="Titre">
    <w:name w:val="Title"/>
    <w:basedOn w:val="Normal"/>
    <w:next w:val="Normal"/>
    <w:link w:val="TitreCar"/>
    <w:uiPriority w:val="10"/>
    <w:qFormat/>
    <w:rsid w:val="008D0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029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290"/>
    <w:rPr>
      <w:rFonts w:asciiTheme="majorHAnsi" w:eastAsiaTheme="majorEastAsia" w:hAnsiTheme="majorHAnsi" w:cstheme="majorBidi"/>
      <w:color w:val="2F5496" w:themeColor="accent1" w:themeShade="BF"/>
      <w:sz w:val="32"/>
      <w:szCs w:val="32"/>
    </w:rPr>
  </w:style>
  <w:style w:type="character" w:customStyle="1" w:styleId="Mentionnonrsolue2">
    <w:name w:val="Mention non résolue2"/>
    <w:basedOn w:val="Policepardfaut"/>
    <w:uiPriority w:val="99"/>
    <w:rsid w:val="00532B55"/>
    <w:rPr>
      <w:color w:val="605E5C"/>
      <w:shd w:val="clear" w:color="auto" w:fill="E1DFDD"/>
    </w:rPr>
  </w:style>
  <w:style w:type="paragraph" w:customStyle="1" w:styleId="Default">
    <w:name w:val="Default"/>
    <w:rsid w:val="00685D8D"/>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D00B54"/>
    <w:pPr>
      <w:ind w:left="720"/>
      <w:contextualSpacing/>
      <w:jc w:val="left"/>
    </w:pPr>
  </w:style>
  <w:style w:type="character" w:customStyle="1" w:styleId="Titre4Car">
    <w:name w:val="Titre 4 Car"/>
    <w:basedOn w:val="Policepardfaut"/>
    <w:link w:val="Titre4"/>
    <w:uiPriority w:val="9"/>
    <w:rsid w:val="00D00B54"/>
    <w:rPr>
      <w:rFonts w:asciiTheme="majorHAnsi" w:eastAsiaTheme="majorEastAsia" w:hAnsiTheme="majorHAnsi" w:cstheme="majorBidi"/>
      <w:i/>
      <w:iCs/>
      <w:color w:val="2F5496" w:themeColor="accent1" w:themeShade="BF"/>
    </w:rPr>
  </w:style>
  <w:style w:type="character" w:styleId="Mentionnonrsolue">
    <w:name w:val="Unresolved Mention"/>
    <w:basedOn w:val="Policepardfaut"/>
    <w:uiPriority w:val="99"/>
    <w:semiHidden/>
    <w:unhideWhenUsed/>
    <w:rsid w:val="00270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49143">
      <w:bodyDiv w:val="1"/>
      <w:marLeft w:val="0"/>
      <w:marRight w:val="0"/>
      <w:marTop w:val="0"/>
      <w:marBottom w:val="0"/>
      <w:divBdr>
        <w:top w:val="none" w:sz="0" w:space="0" w:color="auto"/>
        <w:left w:val="none" w:sz="0" w:space="0" w:color="auto"/>
        <w:bottom w:val="none" w:sz="0" w:space="0" w:color="auto"/>
        <w:right w:val="none" w:sz="0" w:space="0" w:color="auto"/>
      </w:divBdr>
    </w:div>
    <w:div w:id="1271358047">
      <w:bodyDiv w:val="1"/>
      <w:marLeft w:val="0"/>
      <w:marRight w:val="0"/>
      <w:marTop w:val="0"/>
      <w:marBottom w:val="0"/>
      <w:divBdr>
        <w:top w:val="none" w:sz="0" w:space="0" w:color="auto"/>
        <w:left w:val="none" w:sz="0" w:space="0" w:color="auto"/>
        <w:bottom w:val="none" w:sz="0" w:space="0" w:color="auto"/>
        <w:right w:val="none" w:sz="0" w:space="0" w:color="auto"/>
      </w:divBdr>
    </w:div>
    <w:div w:id="1308585142">
      <w:bodyDiv w:val="1"/>
      <w:marLeft w:val="0"/>
      <w:marRight w:val="0"/>
      <w:marTop w:val="0"/>
      <w:marBottom w:val="0"/>
      <w:divBdr>
        <w:top w:val="none" w:sz="0" w:space="0" w:color="auto"/>
        <w:left w:val="none" w:sz="0" w:space="0" w:color="auto"/>
        <w:bottom w:val="none" w:sz="0" w:space="0" w:color="auto"/>
        <w:right w:val="none" w:sz="0" w:space="0" w:color="auto"/>
      </w:divBdr>
      <w:divsChild>
        <w:div w:id="648052310">
          <w:marLeft w:val="0"/>
          <w:marRight w:val="0"/>
          <w:marTop w:val="0"/>
          <w:marBottom w:val="0"/>
          <w:divBdr>
            <w:top w:val="none" w:sz="0" w:space="0" w:color="auto"/>
            <w:left w:val="none" w:sz="0" w:space="0" w:color="auto"/>
            <w:bottom w:val="none" w:sz="0" w:space="0" w:color="auto"/>
            <w:right w:val="none" w:sz="0" w:space="0" w:color="auto"/>
          </w:divBdr>
          <w:divsChild>
            <w:div w:id="2677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po@take-off.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1179</Words>
  <Characters>6485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Hélène Churin</dc:creator>
  <cp:keywords/>
  <dc:description/>
  <cp:lastModifiedBy>Barbara MONNET</cp:lastModifiedBy>
  <cp:revision>3</cp:revision>
  <dcterms:created xsi:type="dcterms:W3CDTF">2019-08-07T14:11:00Z</dcterms:created>
  <dcterms:modified xsi:type="dcterms:W3CDTF">2020-08-05T13:05:00Z</dcterms:modified>
</cp:coreProperties>
</file>