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87" w:rsidRDefault="000D5087" w:rsidP="000D5087">
      <w:pPr>
        <w:pStyle w:val="Titre1"/>
        <w:jc w:val="center"/>
      </w:pPr>
      <w:r>
        <w:t xml:space="preserve">Cahier des charges </w:t>
      </w:r>
    </w:p>
    <w:p w:rsidR="000D5087" w:rsidRDefault="000D5087" w:rsidP="000D5087">
      <w:pPr>
        <w:pStyle w:val="Titre1"/>
        <w:spacing w:before="0"/>
        <w:jc w:val="center"/>
      </w:pPr>
      <w:r>
        <w:t>Informatisation du service de location de salles municipales</w:t>
      </w:r>
    </w:p>
    <w:p w:rsidR="006B45B4" w:rsidRDefault="006B45B4" w:rsidP="006B45B4">
      <w:pPr>
        <w:pStyle w:val="Titre2"/>
      </w:pPr>
    </w:p>
    <w:p w:rsidR="00031152" w:rsidRDefault="00031152" w:rsidP="006B45B4">
      <w:pPr>
        <w:pStyle w:val="Titre2"/>
      </w:pPr>
      <w:r>
        <w:t>Contexte :</w:t>
      </w:r>
    </w:p>
    <w:p w:rsidR="00DB18DA" w:rsidRDefault="00031152" w:rsidP="00DB18DA">
      <w:pPr>
        <w:pStyle w:val="NormalWeb"/>
        <w:ind w:left="72"/>
        <w:jc w:val="both"/>
        <w:rPr>
          <w:color w:val="000000"/>
          <w:sz w:val="27"/>
          <w:szCs w:val="27"/>
        </w:rPr>
      </w:pPr>
      <w:r>
        <w:rPr>
          <w:color w:val="000000"/>
          <w:sz w:val="27"/>
          <w:szCs w:val="27"/>
        </w:rPr>
        <w:t>Aujourd’hui, l</w:t>
      </w:r>
      <w:r>
        <w:rPr>
          <w:color w:val="000000"/>
          <w:sz w:val="27"/>
          <w:szCs w:val="27"/>
        </w:rPr>
        <w:t>a location d’une salle</w:t>
      </w:r>
      <w:r>
        <w:rPr>
          <w:color w:val="000000"/>
          <w:sz w:val="27"/>
          <w:szCs w:val="27"/>
        </w:rPr>
        <w:t xml:space="preserve"> </w:t>
      </w:r>
      <w:r w:rsidR="00576FF3">
        <w:rPr>
          <w:color w:val="000000"/>
          <w:sz w:val="27"/>
          <w:szCs w:val="27"/>
        </w:rPr>
        <w:t>implique</w:t>
      </w:r>
      <w:r>
        <w:rPr>
          <w:color w:val="000000"/>
          <w:sz w:val="27"/>
          <w:szCs w:val="27"/>
        </w:rPr>
        <w:t xml:space="preserve"> beaucoup de traitements </w:t>
      </w:r>
      <w:r w:rsidR="00576FF3">
        <w:rPr>
          <w:color w:val="000000"/>
          <w:sz w:val="27"/>
          <w:szCs w:val="27"/>
        </w:rPr>
        <w:t>artisanaux</w:t>
      </w:r>
      <w:r w:rsidR="00DB18DA">
        <w:rPr>
          <w:color w:val="000000"/>
          <w:sz w:val="27"/>
          <w:szCs w:val="27"/>
        </w:rPr>
        <w:t xml:space="preserve">, ce qu’entraine </w:t>
      </w:r>
      <w:r w:rsidR="00DB18DA">
        <w:rPr>
          <w:color w:val="000000"/>
          <w:sz w:val="27"/>
          <w:szCs w:val="27"/>
        </w:rPr>
        <w:t xml:space="preserve">un coût élevé de </w:t>
      </w:r>
      <w:r w:rsidR="00DB18DA">
        <w:rPr>
          <w:color w:val="000000"/>
          <w:sz w:val="27"/>
          <w:szCs w:val="27"/>
        </w:rPr>
        <w:t>gestion</w:t>
      </w:r>
      <w:r w:rsidR="00DB18DA">
        <w:rPr>
          <w:color w:val="000000"/>
          <w:sz w:val="27"/>
          <w:szCs w:val="27"/>
        </w:rPr>
        <w:t xml:space="preserve"> des demandes de location</w:t>
      </w:r>
      <w:r w:rsidR="00DB18DA">
        <w:rPr>
          <w:color w:val="000000"/>
          <w:sz w:val="27"/>
          <w:szCs w:val="27"/>
        </w:rPr>
        <w:t>.</w:t>
      </w:r>
    </w:p>
    <w:p w:rsidR="00576FF3" w:rsidRDefault="00576FF3" w:rsidP="00576FF3">
      <w:pPr>
        <w:pStyle w:val="NormalWeb"/>
        <w:ind w:left="72"/>
        <w:jc w:val="both"/>
        <w:rPr>
          <w:color w:val="000000"/>
          <w:sz w:val="27"/>
          <w:szCs w:val="27"/>
        </w:rPr>
      </w:pPr>
      <w:r>
        <w:rPr>
          <w:color w:val="000000"/>
          <w:sz w:val="27"/>
          <w:szCs w:val="27"/>
        </w:rPr>
        <w:t>L’ensemble des</w:t>
      </w:r>
      <w:r w:rsidRPr="00576FF3">
        <w:rPr>
          <w:color w:val="000000"/>
          <w:sz w:val="27"/>
          <w:szCs w:val="27"/>
        </w:rPr>
        <w:t xml:space="preserve"> documents</w:t>
      </w:r>
      <w:r>
        <w:rPr>
          <w:color w:val="000000"/>
          <w:sz w:val="27"/>
          <w:szCs w:val="27"/>
        </w:rPr>
        <w:t xml:space="preserve"> </w:t>
      </w:r>
      <w:r w:rsidRPr="00576FF3">
        <w:rPr>
          <w:color w:val="000000"/>
          <w:sz w:val="27"/>
          <w:szCs w:val="27"/>
        </w:rPr>
        <w:t>entrants et sortants</w:t>
      </w:r>
      <w:r>
        <w:rPr>
          <w:color w:val="000000"/>
          <w:sz w:val="27"/>
          <w:szCs w:val="27"/>
        </w:rPr>
        <w:t xml:space="preserve"> sont gérés manuellement</w:t>
      </w:r>
      <w:r w:rsidR="00DB18DA">
        <w:rPr>
          <w:color w:val="000000"/>
          <w:sz w:val="27"/>
          <w:szCs w:val="27"/>
        </w:rPr>
        <w:t xml:space="preserve">. Cette situation </w:t>
      </w:r>
      <w:r w:rsidR="00DB18DA">
        <w:rPr>
          <w:color w:val="000000"/>
          <w:sz w:val="27"/>
          <w:szCs w:val="27"/>
        </w:rPr>
        <w:t>ne facilite pas le travail des agents</w:t>
      </w:r>
      <w:r w:rsidR="00DB18DA">
        <w:rPr>
          <w:color w:val="000000"/>
          <w:sz w:val="27"/>
          <w:szCs w:val="27"/>
        </w:rPr>
        <w:t xml:space="preserve"> et </w:t>
      </w:r>
      <w:r>
        <w:rPr>
          <w:color w:val="000000"/>
          <w:sz w:val="27"/>
          <w:szCs w:val="27"/>
        </w:rPr>
        <w:t xml:space="preserve">implique </w:t>
      </w:r>
      <w:r>
        <w:rPr>
          <w:color w:val="000000"/>
          <w:sz w:val="27"/>
          <w:szCs w:val="27"/>
        </w:rPr>
        <w:t xml:space="preserve">une efficacité réduite </w:t>
      </w:r>
      <w:r w:rsidRPr="000D5087">
        <w:rPr>
          <w:color w:val="000000"/>
          <w:sz w:val="27"/>
          <w:szCs w:val="27"/>
        </w:rPr>
        <w:t>du travail effectué</w:t>
      </w:r>
      <w:r>
        <w:rPr>
          <w:color w:val="000000"/>
          <w:sz w:val="27"/>
          <w:szCs w:val="27"/>
        </w:rPr>
        <w:t xml:space="preserve">. </w:t>
      </w:r>
    </w:p>
    <w:p w:rsidR="00576FF3" w:rsidRDefault="00576FF3" w:rsidP="00DB18DA">
      <w:pPr>
        <w:pStyle w:val="NormalWeb"/>
        <w:ind w:left="72"/>
        <w:jc w:val="both"/>
        <w:rPr>
          <w:color w:val="000000"/>
          <w:sz w:val="27"/>
          <w:szCs w:val="27"/>
        </w:rPr>
      </w:pPr>
      <w:r>
        <w:rPr>
          <w:color w:val="000000"/>
          <w:sz w:val="27"/>
          <w:szCs w:val="27"/>
        </w:rPr>
        <w:t xml:space="preserve">Par ailleurs, </w:t>
      </w:r>
      <w:r w:rsidR="00DB18DA">
        <w:rPr>
          <w:color w:val="000000"/>
          <w:sz w:val="27"/>
          <w:szCs w:val="27"/>
        </w:rPr>
        <w:t xml:space="preserve">la gestion actuelle des demandes </w:t>
      </w:r>
      <w:r>
        <w:rPr>
          <w:color w:val="000000"/>
          <w:sz w:val="27"/>
          <w:szCs w:val="27"/>
        </w:rPr>
        <w:t xml:space="preserve">ne garantit pas un suivi, un </w:t>
      </w:r>
      <w:proofErr w:type="spellStart"/>
      <w:r>
        <w:rPr>
          <w:color w:val="000000"/>
          <w:sz w:val="27"/>
          <w:szCs w:val="27"/>
        </w:rPr>
        <w:t>reporting</w:t>
      </w:r>
      <w:proofErr w:type="spellEnd"/>
      <w:r>
        <w:rPr>
          <w:color w:val="000000"/>
          <w:sz w:val="27"/>
          <w:szCs w:val="27"/>
        </w:rPr>
        <w:t xml:space="preserve"> </w:t>
      </w:r>
      <w:r w:rsidR="00DB18DA">
        <w:rPr>
          <w:color w:val="000000"/>
          <w:sz w:val="27"/>
          <w:szCs w:val="27"/>
        </w:rPr>
        <w:t xml:space="preserve">exacte et </w:t>
      </w:r>
      <w:r>
        <w:rPr>
          <w:color w:val="000000"/>
          <w:sz w:val="27"/>
          <w:szCs w:val="27"/>
        </w:rPr>
        <w:t>exhaustif des demandes de location réalisées par les clients</w:t>
      </w:r>
      <w:r w:rsidR="00DB18DA">
        <w:rPr>
          <w:color w:val="000000"/>
          <w:sz w:val="27"/>
          <w:szCs w:val="27"/>
        </w:rPr>
        <w:t xml:space="preserve">. </w:t>
      </w:r>
    </w:p>
    <w:p w:rsidR="006B45B4" w:rsidRDefault="006B45B4" w:rsidP="00031152">
      <w:pPr>
        <w:pStyle w:val="NormalWeb"/>
        <w:ind w:left="72"/>
        <w:rPr>
          <w:color w:val="000000"/>
          <w:sz w:val="27"/>
          <w:szCs w:val="27"/>
        </w:rPr>
      </w:pPr>
      <w:r w:rsidRPr="006B45B4">
        <w:rPr>
          <w:b/>
          <w:color w:val="000000"/>
          <w:sz w:val="27"/>
          <w:szCs w:val="27"/>
        </w:rPr>
        <w:t>Les types de location proposés sont </w:t>
      </w:r>
      <w:r>
        <w:rPr>
          <w:color w:val="000000"/>
          <w:sz w:val="27"/>
          <w:szCs w:val="27"/>
        </w:rPr>
        <w:t xml:space="preserve">: </w:t>
      </w:r>
    </w:p>
    <w:p w:rsidR="006B45B4" w:rsidRPr="000719D5" w:rsidRDefault="006B45B4" w:rsidP="006B45B4">
      <w:pPr>
        <w:pStyle w:val="NormalWeb"/>
        <w:numPr>
          <w:ilvl w:val="0"/>
          <w:numId w:val="10"/>
        </w:numPr>
      </w:pPr>
      <w:r w:rsidRPr="006B45B4">
        <w:rPr>
          <w:color w:val="000000"/>
          <w:sz w:val="27"/>
          <w:szCs w:val="27"/>
        </w:rPr>
        <w:t xml:space="preserve">Location </w:t>
      </w:r>
      <w:r w:rsidRPr="006B45B4">
        <w:rPr>
          <w:color w:val="000000"/>
          <w:sz w:val="27"/>
          <w:szCs w:val="27"/>
        </w:rPr>
        <w:t>de</w:t>
      </w:r>
      <w:r>
        <w:rPr>
          <w:color w:val="000000"/>
          <w:sz w:val="27"/>
          <w:szCs w:val="27"/>
        </w:rPr>
        <w:t>s</w:t>
      </w:r>
      <w:r w:rsidRPr="006B45B4">
        <w:rPr>
          <w:color w:val="000000"/>
          <w:sz w:val="27"/>
          <w:szCs w:val="27"/>
        </w:rPr>
        <w:t xml:space="preserve"> </w:t>
      </w:r>
      <w:r>
        <w:rPr>
          <w:color w:val="000000"/>
          <w:sz w:val="27"/>
          <w:szCs w:val="27"/>
        </w:rPr>
        <w:t xml:space="preserve">locaux de </w:t>
      </w:r>
      <w:r w:rsidRPr="006B45B4">
        <w:rPr>
          <w:color w:val="000000"/>
          <w:sz w:val="27"/>
          <w:szCs w:val="27"/>
        </w:rPr>
        <w:t>moindre envergure</w:t>
      </w:r>
      <w:r w:rsidRPr="006B45B4">
        <w:rPr>
          <w:color w:val="000000"/>
          <w:sz w:val="27"/>
          <w:szCs w:val="27"/>
        </w:rPr>
        <w:t xml:space="preserve"> - </w:t>
      </w:r>
      <w:r w:rsidRPr="006B45B4">
        <w:rPr>
          <w:color w:val="000000"/>
          <w:sz w:val="27"/>
          <w:szCs w:val="27"/>
        </w:rPr>
        <w:t xml:space="preserve">loués à titre gratuit </w:t>
      </w:r>
    </w:p>
    <w:p w:rsidR="006B45B4" w:rsidRDefault="006B45B4" w:rsidP="006B45B4">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0D5087">
        <w:rPr>
          <w:rFonts w:ascii="Times New Roman" w:eastAsia="Times New Roman" w:hAnsi="Times New Roman" w:cs="Times New Roman"/>
          <w:color w:val="000000"/>
          <w:sz w:val="27"/>
          <w:szCs w:val="27"/>
          <w:lang w:eastAsia="fr-FR"/>
        </w:rPr>
        <w:t xml:space="preserve">En ce qui concerne les locaux de moindre envergure, leur planning est assez rigide dans la mesure où il s’agit essentiellement de permanences ou de locaux occupés en permanence par les associations. </w:t>
      </w:r>
    </w:p>
    <w:p w:rsidR="006B45B4" w:rsidRPr="000D5087" w:rsidRDefault="006B45B4" w:rsidP="006B45B4">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0D5087">
        <w:rPr>
          <w:rFonts w:ascii="Times New Roman" w:eastAsia="Times New Roman" w:hAnsi="Times New Roman" w:cs="Times New Roman"/>
          <w:color w:val="000000"/>
          <w:sz w:val="27"/>
          <w:szCs w:val="27"/>
          <w:lang w:eastAsia="fr-FR"/>
        </w:rPr>
        <w:t xml:space="preserve">En cas de demande pour ces salles, on consulte leur planning et selon la disponibilité </w:t>
      </w:r>
      <w:r w:rsidRPr="000D5087">
        <w:rPr>
          <w:rFonts w:ascii="Times New Roman" w:eastAsia="Times New Roman" w:hAnsi="Times New Roman" w:cs="Times New Roman"/>
          <w:b/>
          <w:color w:val="000000"/>
          <w:sz w:val="27"/>
          <w:szCs w:val="27"/>
          <w:lang w:eastAsia="fr-FR"/>
        </w:rPr>
        <w:t>on la loue mais à titre gratuit</w:t>
      </w:r>
      <w:r w:rsidRPr="000D5087">
        <w:rPr>
          <w:rFonts w:ascii="Times New Roman" w:eastAsia="Times New Roman" w:hAnsi="Times New Roman" w:cs="Times New Roman"/>
          <w:color w:val="000000"/>
          <w:sz w:val="27"/>
          <w:szCs w:val="27"/>
          <w:lang w:eastAsia="fr-FR"/>
        </w:rPr>
        <w:t>, les particuliers ne peuvent pas louer cette catégorie de salle, la priorité est donnée aux permanences.</w:t>
      </w:r>
    </w:p>
    <w:p w:rsidR="006B45B4" w:rsidRPr="006B45B4" w:rsidRDefault="006B45B4" w:rsidP="006B45B4">
      <w:pPr>
        <w:pStyle w:val="Paragraphedeliste"/>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Location des s</w:t>
      </w:r>
      <w:r w:rsidRPr="006B45B4">
        <w:rPr>
          <w:rFonts w:ascii="Times New Roman" w:eastAsia="Times New Roman" w:hAnsi="Times New Roman" w:cs="Times New Roman"/>
          <w:color w:val="000000"/>
          <w:sz w:val="27"/>
          <w:szCs w:val="27"/>
          <w:lang w:eastAsia="fr-FR"/>
        </w:rPr>
        <w:t>alles</w:t>
      </w:r>
      <w:r>
        <w:rPr>
          <w:rFonts w:ascii="Times New Roman" w:eastAsia="Times New Roman" w:hAnsi="Times New Roman" w:cs="Times New Roman"/>
          <w:color w:val="000000"/>
          <w:sz w:val="27"/>
          <w:szCs w:val="27"/>
          <w:lang w:eastAsia="fr-FR"/>
        </w:rPr>
        <w:t xml:space="preserve"> payantes - </w:t>
      </w:r>
      <w:r w:rsidRPr="006B45B4">
        <w:rPr>
          <w:rFonts w:ascii="Times New Roman" w:eastAsia="Times New Roman" w:hAnsi="Times New Roman" w:cs="Times New Roman"/>
          <w:color w:val="000000"/>
          <w:sz w:val="27"/>
          <w:szCs w:val="27"/>
          <w:lang w:eastAsia="fr-FR"/>
        </w:rPr>
        <w:t xml:space="preserve">avec particularités </w:t>
      </w:r>
    </w:p>
    <w:p w:rsidR="006B45B4" w:rsidRDefault="006B45B4" w:rsidP="006B45B4">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0D5087">
        <w:rPr>
          <w:rFonts w:ascii="Times New Roman" w:eastAsia="Times New Roman" w:hAnsi="Times New Roman" w:cs="Times New Roman"/>
          <w:color w:val="000000"/>
          <w:sz w:val="27"/>
          <w:szCs w:val="27"/>
          <w:lang w:eastAsia="fr-FR"/>
        </w:rPr>
        <w:t xml:space="preserve">Au sein de la mairie, il y a uniquement </w:t>
      </w:r>
      <w:r w:rsidRPr="000D5087">
        <w:rPr>
          <w:rFonts w:ascii="Times New Roman" w:eastAsia="Times New Roman" w:hAnsi="Times New Roman" w:cs="Times New Roman"/>
          <w:b/>
          <w:color w:val="000000"/>
          <w:sz w:val="27"/>
          <w:szCs w:val="27"/>
          <w:lang w:eastAsia="fr-FR"/>
        </w:rPr>
        <w:t>quatre salles payantes</w:t>
      </w:r>
      <w:r w:rsidRPr="000D5087">
        <w:rPr>
          <w:rFonts w:ascii="Times New Roman" w:eastAsia="Times New Roman" w:hAnsi="Times New Roman" w:cs="Times New Roman"/>
          <w:color w:val="000000"/>
          <w:sz w:val="27"/>
          <w:szCs w:val="27"/>
          <w:lang w:eastAsia="fr-FR"/>
        </w:rPr>
        <w:t xml:space="preserve"> avec certaines particularités. Ces salles payantes ne le sont pas toujours, dans la mesure où il existe un certain nombre de critères dont il faut tenir compte pour savoir si la salle sera payante ou non. </w:t>
      </w:r>
    </w:p>
    <w:p w:rsidR="006B45B4" w:rsidRDefault="006B45B4" w:rsidP="006B45B4">
      <w:pPr>
        <w:spacing w:before="100" w:beforeAutospacing="1" w:after="0"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La salle est non payante si : </w:t>
      </w:r>
    </w:p>
    <w:p w:rsidR="006B45B4" w:rsidRDefault="006B45B4" w:rsidP="006B45B4">
      <w:pPr>
        <w:pStyle w:val="Paragraphedeliste"/>
        <w:numPr>
          <w:ilvl w:val="0"/>
          <w:numId w:val="7"/>
        </w:numPr>
        <w:spacing w:after="100" w:afterAutospacing="1" w:line="240" w:lineRule="auto"/>
        <w:rPr>
          <w:rFonts w:ascii="Times New Roman" w:eastAsia="Times New Roman" w:hAnsi="Times New Roman" w:cs="Times New Roman"/>
          <w:color w:val="000000"/>
          <w:sz w:val="27"/>
          <w:szCs w:val="27"/>
          <w:lang w:eastAsia="fr-FR"/>
        </w:rPr>
      </w:pPr>
      <w:r w:rsidRPr="00F36942">
        <w:rPr>
          <w:rFonts w:ascii="Times New Roman" w:eastAsia="Times New Roman" w:hAnsi="Times New Roman" w:cs="Times New Roman"/>
          <w:color w:val="000000"/>
          <w:sz w:val="27"/>
          <w:szCs w:val="27"/>
          <w:lang w:eastAsia="fr-FR"/>
        </w:rPr>
        <w:t>le pétitionnaire est une association à caractère n</w:t>
      </w:r>
      <w:r>
        <w:rPr>
          <w:rFonts w:ascii="Times New Roman" w:eastAsia="Times New Roman" w:hAnsi="Times New Roman" w:cs="Times New Roman"/>
          <w:color w:val="000000"/>
          <w:sz w:val="27"/>
          <w:szCs w:val="27"/>
          <w:lang w:eastAsia="fr-FR"/>
        </w:rPr>
        <w:t>on politique, il peut obtenir la</w:t>
      </w:r>
      <w:r w:rsidRPr="00F36942">
        <w:rPr>
          <w:rFonts w:ascii="Times New Roman" w:eastAsia="Times New Roman" w:hAnsi="Times New Roman" w:cs="Times New Roman"/>
          <w:color w:val="000000"/>
          <w:sz w:val="27"/>
          <w:szCs w:val="27"/>
          <w:lang w:eastAsia="fr-FR"/>
        </w:rPr>
        <w:t xml:space="preserve"> gratuité de la salle à condition que la manifestation soit sans recette de toute nature. </w:t>
      </w:r>
    </w:p>
    <w:p w:rsidR="006B45B4" w:rsidRDefault="006B45B4" w:rsidP="006B45B4">
      <w:pPr>
        <w:pStyle w:val="Paragraphedeliste"/>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en cas </w:t>
      </w:r>
      <w:r w:rsidRPr="00F36942">
        <w:rPr>
          <w:rFonts w:ascii="Times New Roman" w:eastAsia="Times New Roman" w:hAnsi="Times New Roman" w:cs="Times New Roman"/>
          <w:color w:val="000000"/>
          <w:sz w:val="27"/>
          <w:szCs w:val="27"/>
          <w:lang w:eastAsia="fr-FR"/>
        </w:rPr>
        <w:t xml:space="preserve">des manifestations organisées par les syndicats ouvriers, des partis politiques, anciens combattants, invalides du travail, donneurs de sang, ou bien organisés par le comité d’action culturelle et touristique ou son </w:t>
      </w:r>
      <w:r w:rsidRPr="00F36942">
        <w:rPr>
          <w:rFonts w:ascii="Times New Roman" w:eastAsia="Times New Roman" w:hAnsi="Times New Roman" w:cs="Times New Roman"/>
          <w:color w:val="000000"/>
          <w:sz w:val="27"/>
          <w:szCs w:val="27"/>
          <w:lang w:eastAsia="fr-FR"/>
        </w:rPr>
        <w:lastRenderedPageBreak/>
        <w:t>parrainage, ou enfin organisés par le COS (Comité d’œuvres Sociales) de la mairie et le COS des services publics locaux.</w:t>
      </w:r>
    </w:p>
    <w:p w:rsidR="006B45B4" w:rsidRPr="006B45B4" w:rsidRDefault="006B45B4" w:rsidP="006B45B4">
      <w:pPr>
        <w:pStyle w:val="Paragraphedeliste"/>
        <w:spacing w:before="100" w:beforeAutospacing="1" w:after="100" w:afterAutospacing="1" w:line="240" w:lineRule="auto"/>
        <w:rPr>
          <w:rFonts w:ascii="Times New Roman" w:eastAsia="Times New Roman" w:hAnsi="Times New Roman" w:cs="Times New Roman"/>
          <w:color w:val="000000"/>
          <w:sz w:val="27"/>
          <w:szCs w:val="27"/>
          <w:lang w:eastAsia="fr-FR"/>
        </w:rPr>
      </w:pPr>
    </w:p>
    <w:p w:rsidR="006B45B4" w:rsidRPr="006B45B4" w:rsidRDefault="006B45B4" w:rsidP="006B45B4">
      <w:pPr>
        <w:pStyle w:val="Paragraphedeliste"/>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B45B4">
        <w:rPr>
          <w:rFonts w:ascii="Times New Roman" w:eastAsia="Times New Roman" w:hAnsi="Times New Roman" w:cs="Times New Roman"/>
          <w:color w:val="000000"/>
          <w:sz w:val="27"/>
          <w:szCs w:val="27"/>
          <w:lang w:eastAsia="fr-FR"/>
        </w:rPr>
        <w:t xml:space="preserve">Location du matériel </w:t>
      </w:r>
    </w:p>
    <w:p w:rsidR="006B45B4" w:rsidRDefault="006B45B4" w:rsidP="006B45B4">
      <w:pPr>
        <w:spacing w:after="0"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I</w:t>
      </w:r>
      <w:r w:rsidRPr="000D5087">
        <w:rPr>
          <w:rFonts w:ascii="Times New Roman" w:eastAsia="Times New Roman" w:hAnsi="Times New Roman" w:cs="Times New Roman"/>
          <w:color w:val="000000"/>
          <w:sz w:val="27"/>
          <w:szCs w:val="27"/>
          <w:lang w:eastAsia="fr-FR"/>
        </w:rPr>
        <w:t>l faut savoir qu’il est possible de disposer de matériel, or tout type de matériel ne peut pas être loué par tout le monde.</w:t>
      </w:r>
    </w:p>
    <w:p w:rsidR="006B45B4" w:rsidRDefault="006B45B4" w:rsidP="006B45B4">
      <w:pPr>
        <w:spacing w:after="100" w:afterAutospacing="1" w:line="240" w:lineRule="auto"/>
        <w:rPr>
          <w:rFonts w:ascii="Times New Roman" w:eastAsia="Times New Roman" w:hAnsi="Times New Roman" w:cs="Times New Roman"/>
          <w:color w:val="000000"/>
          <w:sz w:val="27"/>
          <w:szCs w:val="27"/>
          <w:lang w:eastAsia="fr-FR"/>
        </w:rPr>
      </w:pPr>
      <w:r w:rsidRPr="000D5087">
        <w:rPr>
          <w:rFonts w:ascii="Times New Roman" w:eastAsia="Times New Roman" w:hAnsi="Times New Roman" w:cs="Times New Roman"/>
          <w:color w:val="000000"/>
          <w:sz w:val="27"/>
          <w:szCs w:val="27"/>
          <w:lang w:eastAsia="fr-FR"/>
        </w:rPr>
        <w:t>Si des dégradations se produisent sur du matériel loué, un devis est demandé au service technique pour émettre une facture de dégradation</w:t>
      </w:r>
      <w:r>
        <w:rPr>
          <w:rFonts w:ascii="Times New Roman" w:eastAsia="Times New Roman" w:hAnsi="Times New Roman" w:cs="Times New Roman"/>
          <w:color w:val="000000"/>
          <w:sz w:val="27"/>
          <w:szCs w:val="27"/>
          <w:lang w:eastAsia="fr-FR"/>
        </w:rPr>
        <w:t>.</w:t>
      </w:r>
    </w:p>
    <w:p w:rsidR="00031152" w:rsidRDefault="006B45B4" w:rsidP="00031152">
      <w:pPr>
        <w:pStyle w:val="NormalWeb"/>
        <w:ind w:left="72"/>
        <w:rPr>
          <w:color w:val="000000"/>
          <w:sz w:val="27"/>
          <w:szCs w:val="27"/>
        </w:rPr>
      </w:pPr>
      <w:r>
        <w:rPr>
          <w:color w:val="000000"/>
          <w:sz w:val="27"/>
          <w:szCs w:val="27"/>
        </w:rPr>
        <w:t xml:space="preserve">Le </w:t>
      </w:r>
      <w:r w:rsidRPr="006B45B4">
        <w:rPr>
          <w:b/>
          <w:color w:val="000000"/>
          <w:sz w:val="27"/>
          <w:szCs w:val="27"/>
        </w:rPr>
        <w:t>processus actuel  de</w:t>
      </w:r>
      <w:r>
        <w:rPr>
          <w:color w:val="000000"/>
          <w:sz w:val="27"/>
          <w:szCs w:val="27"/>
        </w:rPr>
        <w:t xml:space="preserve"> </w:t>
      </w:r>
      <w:r w:rsidRPr="006B45B4">
        <w:rPr>
          <w:b/>
          <w:color w:val="000000"/>
          <w:sz w:val="27"/>
          <w:szCs w:val="27"/>
        </w:rPr>
        <w:t>gestion des demandes de location</w:t>
      </w:r>
      <w:r>
        <w:rPr>
          <w:color w:val="000000"/>
          <w:sz w:val="27"/>
          <w:szCs w:val="27"/>
        </w:rPr>
        <w:t xml:space="preserve"> e</w:t>
      </w:r>
      <w:r w:rsidR="00031152">
        <w:rPr>
          <w:color w:val="000000"/>
          <w:sz w:val="27"/>
          <w:szCs w:val="27"/>
        </w:rPr>
        <w:t xml:space="preserve">st : </w:t>
      </w:r>
    </w:p>
    <w:p w:rsidR="00031152" w:rsidRDefault="00DB18DA" w:rsidP="00031152">
      <w:pPr>
        <w:pStyle w:val="NormalWeb"/>
        <w:numPr>
          <w:ilvl w:val="1"/>
          <w:numId w:val="1"/>
        </w:numPr>
        <w:rPr>
          <w:color w:val="000000"/>
          <w:sz w:val="27"/>
          <w:szCs w:val="27"/>
        </w:rPr>
      </w:pPr>
      <w:r>
        <w:rPr>
          <w:color w:val="000000"/>
          <w:sz w:val="27"/>
          <w:szCs w:val="27"/>
        </w:rPr>
        <w:t xml:space="preserve">Réception et traitement de la demande </w:t>
      </w:r>
      <w:r w:rsidR="00031152">
        <w:rPr>
          <w:color w:val="000000"/>
          <w:sz w:val="27"/>
          <w:szCs w:val="27"/>
        </w:rPr>
        <w:t xml:space="preserve"> </w:t>
      </w:r>
    </w:p>
    <w:p w:rsidR="00031152" w:rsidRDefault="00031152" w:rsidP="00031152">
      <w:pPr>
        <w:pStyle w:val="NormalWeb"/>
        <w:ind w:left="72"/>
        <w:rPr>
          <w:color w:val="000000"/>
          <w:sz w:val="27"/>
          <w:szCs w:val="27"/>
        </w:rPr>
      </w:pPr>
      <w:r>
        <w:rPr>
          <w:color w:val="000000"/>
          <w:sz w:val="27"/>
          <w:szCs w:val="27"/>
        </w:rPr>
        <w:t xml:space="preserve">Chaque demande entraîne la constitution d’une fiche de location stipulant l’accord pour la location avec le détail du montant de la location et le règlement à accepter et aussi un formulaire d’assurance à retourner dûment signé par le pétitionnaire. Le système suite à cette demande doit vérifier le planning de la salle concernée afin de voir si celle-ci est disponible. </w:t>
      </w:r>
    </w:p>
    <w:p w:rsidR="00031152" w:rsidRDefault="00031152" w:rsidP="00031152">
      <w:pPr>
        <w:pStyle w:val="NormalWeb"/>
        <w:ind w:left="72"/>
        <w:rPr>
          <w:color w:val="000000"/>
          <w:sz w:val="27"/>
          <w:szCs w:val="27"/>
        </w:rPr>
      </w:pPr>
      <w:r>
        <w:rPr>
          <w:color w:val="000000"/>
          <w:sz w:val="27"/>
          <w:szCs w:val="27"/>
        </w:rPr>
        <w:t xml:space="preserve">Lorsque la location de salle est accordée le service de location de salles doit informer les agents municipaux du service technique rattachés à ce service pour qu’ils puissent installer la salle ou la débarrasser. </w:t>
      </w:r>
    </w:p>
    <w:p w:rsidR="00031152" w:rsidRDefault="00031152" w:rsidP="00031152">
      <w:pPr>
        <w:pStyle w:val="NormalWeb"/>
        <w:ind w:left="72"/>
        <w:rPr>
          <w:color w:val="000000"/>
          <w:sz w:val="27"/>
          <w:szCs w:val="27"/>
        </w:rPr>
      </w:pPr>
      <w:r>
        <w:rPr>
          <w:color w:val="000000"/>
          <w:sz w:val="27"/>
          <w:szCs w:val="27"/>
        </w:rPr>
        <w:t>Par ailleurs ces agents doivent opérer à un état des lieux en présence du pétitionnaire ; cet état des lieux retourne au service de location de salles. En cas de dégradation, le service émettra une demande de remboursement du matériel abîmé au prix coûtant.</w:t>
      </w:r>
    </w:p>
    <w:p w:rsidR="00DB18DA" w:rsidRPr="00DB18DA" w:rsidRDefault="00DB18DA" w:rsidP="00DB18DA">
      <w:pPr>
        <w:pStyle w:val="Paragraphedeliste"/>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Mise à disposition d</w:t>
      </w:r>
      <w:r w:rsidRPr="00DB18DA">
        <w:rPr>
          <w:rFonts w:ascii="Times New Roman" w:eastAsia="Times New Roman" w:hAnsi="Times New Roman" w:cs="Times New Roman"/>
          <w:color w:val="000000"/>
          <w:sz w:val="27"/>
          <w:szCs w:val="27"/>
          <w:lang w:eastAsia="fr-FR"/>
        </w:rPr>
        <w:t xml:space="preserve">es clefs </w:t>
      </w:r>
    </w:p>
    <w:p w:rsidR="00DB18DA" w:rsidRPr="00DB18DA" w:rsidRDefault="00DB18DA" w:rsidP="00DB18DA">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DB18DA">
        <w:rPr>
          <w:rFonts w:ascii="Times New Roman" w:eastAsia="Times New Roman" w:hAnsi="Times New Roman" w:cs="Times New Roman"/>
          <w:color w:val="000000"/>
          <w:sz w:val="27"/>
          <w:szCs w:val="27"/>
          <w:lang w:eastAsia="fr-FR"/>
        </w:rPr>
        <w:t>Le pétitionnaire pour disposer de la salle doit venir chercher les clefs dans ce service, exception faite pour les salles ou le gardien est sur place. A cette occasion, le pétitionnaire doit remplir un formulaire d’emprunt des clefs et lors de la restitution un de retour des clefs.</w:t>
      </w:r>
    </w:p>
    <w:p w:rsidR="00DB18DA" w:rsidRDefault="00DB18DA" w:rsidP="00DB18DA">
      <w:p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En cas de non-</w:t>
      </w:r>
      <w:r w:rsidRPr="00DB18DA">
        <w:rPr>
          <w:rFonts w:ascii="Times New Roman" w:eastAsia="Times New Roman" w:hAnsi="Times New Roman" w:cs="Times New Roman"/>
          <w:color w:val="000000"/>
          <w:sz w:val="27"/>
          <w:szCs w:val="27"/>
          <w:lang w:eastAsia="fr-FR"/>
        </w:rPr>
        <w:t>retour des clefs le service se charge d’envoyer une relance au client.</w:t>
      </w:r>
    </w:p>
    <w:p w:rsidR="00DB18DA" w:rsidRPr="00DB18DA" w:rsidRDefault="00DB18DA" w:rsidP="00DB18DA">
      <w:pPr>
        <w:pStyle w:val="Paragraphedeliste"/>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DB18DA">
        <w:rPr>
          <w:rFonts w:ascii="Times New Roman" w:eastAsia="Times New Roman" w:hAnsi="Times New Roman" w:cs="Times New Roman"/>
          <w:color w:val="000000"/>
          <w:sz w:val="27"/>
          <w:szCs w:val="27"/>
          <w:lang w:eastAsia="fr-FR"/>
        </w:rPr>
        <w:t xml:space="preserve">Tarification </w:t>
      </w:r>
    </w:p>
    <w:p w:rsidR="00DB18DA" w:rsidRPr="006B55FA" w:rsidRDefault="00DB18DA" w:rsidP="00DB18DA">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6B55FA">
        <w:rPr>
          <w:rFonts w:ascii="Times New Roman" w:eastAsia="Times New Roman" w:hAnsi="Times New Roman" w:cs="Times New Roman"/>
          <w:color w:val="000000"/>
          <w:sz w:val="27"/>
          <w:szCs w:val="27"/>
          <w:lang w:eastAsia="fr-FR"/>
        </w:rPr>
        <w:t>De toute</w:t>
      </w:r>
      <w:r>
        <w:rPr>
          <w:rFonts w:ascii="Times New Roman" w:eastAsia="Times New Roman" w:hAnsi="Times New Roman" w:cs="Times New Roman"/>
          <w:color w:val="000000"/>
          <w:sz w:val="27"/>
          <w:szCs w:val="27"/>
          <w:lang w:eastAsia="fr-FR"/>
        </w:rPr>
        <w:t>s</w:t>
      </w:r>
      <w:r w:rsidRPr="006B55FA">
        <w:rPr>
          <w:rFonts w:ascii="Times New Roman" w:eastAsia="Times New Roman" w:hAnsi="Times New Roman" w:cs="Times New Roman"/>
          <w:color w:val="000000"/>
          <w:sz w:val="27"/>
          <w:szCs w:val="27"/>
          <w:lang w:eastAsia="fr-FR"/>
        </w:rPr>
        <w:t xml:space="preserve"> ces modalités en découlera un classement de tarification par catégorie. En outre, il faut signaler aussi l’existence de tarifs préférentiels qui sont accordés aux agents municipaux, qui sont de l’ordre de 50% de ristourne. De même, il faut signaler l’existence de remise exceptionnelle sous décision de Monsieur le Maire.</w:t>
      </w:r>
    </w:p>
    <w:p w:rsidR="00DB18DA" w:rsidRPr="00DB18DA" w:rsidRDefault="00DB18DA" w:rsidP="00DB18DA">
      <w:pPr>
        <w:pStyle w:val="Paragraphedeliste"/>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DB18DA">
        <w:rPr>
          <w:rFonts w:ascii="Times New Roman" w:eastAsia="Times New Roman" w:hAnsi="Times New Roman" w:cs="Times New Roman"/>
          <w:color w:val="000000"/>
          <w:sz w:val="27"/>
          <w:szCs w:val="27"/>
          <w:lang w:eastAsia="fr-FR"/>
        </w:rPr>
        <w:t xml:space="preserve">Comptabilisation </w:t>
      </w:r>
    </w:p>
    <w:p w:rsidR="00DB18DA" w:rsidRPr="00F36942" w:rsidRDefault="00DB18DA" w:rsidP="00DB18DA">
      <w:pPr>
        <w:spacing w:before="100" w:beforeAutospacing="1" w:after="100" w:afterAutospacing="1" w:line="240" w:lineRule="auto"/>
        <w:rPr>
          <w:rFonts w:ascii="Times New Roman" w:eastAsia="Times New Roman" w:hAnsi="Times New Roman" w:cs="Times New Roman"/>
          <w:color w:val="FF0000"/>
          <w:sz w:val="27"/>
          <w:szCs w:val="27"/>
          <w:lang w:eastAsia="fr-FR"/>
        </w:rPr>
      </w:pPr>
      <w:r w:rsidRPr="000D5087">
        <w:rPr>
          <w:rFonts w:ascii="Times New Roman" w:eastAsia="Times New Roman" w:hAnsi="Times New Roman" w:cs="Times New Roman"/>
          <w:color w:val="000000"/>
          <w:sz w:val="27"/>
          <w:szCs w:val="27"/>
          <w:lang w:eastAsia="fr-FR"/>
        </w:rPr>
        <w:lastRenderedPageBreak/>
        <w:t xml:space="preserve">Le service de location effectue en fin de mois une récapitulation des recettes qu’il envoie au service comptabilité </w:t>
      </w:r>
      <w:r w:rsidRPr="000D5087">
        <w:rPr>
          <w:rFonts w:ascii="Times New Roman" w:eastAsia="Times New Roman" w:hAnsi="Times New Roman" w:cs="Times New Roman"/>
          <w:color w:val="FF0000"/>
          <w:sz w:val="27"/>
          <w:szCs w:val="27"/>
          <w:lang w:eastAsia="fr-FR"/>
        </w:rPr>
        <w:t xml:space="preserve">qui établit un titre de recettes qu’il envoie au service comptabilité. </w:t>
      </w:r>
    </w:p>
    <w:p w:rsidR="00DB18DA" w:rsidRPr="000D5087" w:rsidRDefault="00DB18DA" w:rsidP="00DB18DA">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0D5087">
        <w:rPr>
          <w:rFonts w:ascii="Times New Roman" w:eastAsia="Times New Roman" w:hAnsi="Times New Roman" w:cs="Times New Roman"/>
          <w:color w:val="000000"/>
          <w:sz w:val="27"/>
          <w:szCs w:val="27"/>
          <w:lang w:eastAsia="fr-FR"/>
        </w:rPr>
        <w:t xml:space="preserve">Si des dégradations se produisent sur du matériel loué, une facture de dégradation </w:t>
      </w:r>
      <w:r>
        <w:rPr>
          <w:rFonts w:ascii="Times New Roman" w:eastAsia="Times New Roman" w:hAnsi="Times New Roman" w:cs="Times New Roman"/>
          <w:color w:val="000000"/>
          <w:sz w:val="27"/>
          <w:szCs w:val="27"/>
          <w:lang w:eastAsia="fr-FR"/>
        </w:rPr>
        <w:t>est envoyé</w:t>
      </w:r>
      <w:r w:rsidRPr="000D5087">
        <w:rPr>
          <w:rFonts w:ascii="Times New Roman" w:eastAsia="Times New Roman" w:hAnsi="Times New Roman" w:cs="Times New Roman"/>
          <w:color w:val="000000"/>
          <w:sz w:val="27"/>
          <w:szCs w:val="27"/>
          <w:lang w:eastAsia="fr-FR"/>
        </w:rPr>
        <w:t xml:space="preserve"> au service comptabilité.</w:t>
      </w:r>
    </w:p>
    <w:p w:rsidR="00031152" w:rsidRDefault="00031152" w:rsidP="006B45B4">
      <w:pPr>
        <w:pStyle w:val="Titre2"/>
      </w:pPr>
      <w:r>
        <w:t xml:space="preserve">Objectif : </w:t>
      </w:r>
    </w:p>
    <w:p w:rsidR="00031152" w:rsidRPr="000D5087" w:rsidRDefault="00031152" w:rsidP="00031152">
      <w:pPr>
        <w:pStyle w:val="NormalWeb"/>
        <w:ind w:left="72"/>
        <w:rPr>
          <w:color w:val="000000"/>
          <w:sz w:val="27"/>
          <w:szCs w:val="27"/>
        </w:rPr>
      </w:pPr>
      <w:r>
        <w:rPr>
          <w:color w:val="000000"/>
          <w:sz w:val="27"/>
          <w:szCs w:val="27"/>
        </w:rPr>
        <w:t>L’objectif de c</w:t>
      </w:r>
      <w:r w:rsidR="006B45B4">
        <w:rPr>
          <w:color w:val="000000"/>
          <w:sz w:val="27"/>
          <w:szCs w:val="27"/>
        </w:rPr>
        <w:t>e projet  est d’informatiser le</w:t>
      </w:r>
      <w:r w:rsidR="006B45B4" w:rsidRPr="000D5087">
        <w:rPr>
          <w:color w:val="000000"/>
          <w:sz w:val="27"/>
          <w:szCs w:val="27"/>
        </w:rPr>
        <w:t xml:space="preserve"> service de location de salle</w:t>
      </w:r>
      <w:r w:rsidR="006B45B4">
        <w:rPr>
          <w:color w:val="000000"/>
          <w:sz w:val="27"/>
          <w:szCs w:val="27"/>
        </w:rPr>
        <w:t>s afin de</w:t>
      </w:r>
      <w:r>
        <w:rPr>
          <w:color w:val="000000"/>
          <w:sz w:val="27"/>
          <w:szCs w:val="27"/>
        </w:rPr>
        <w:t> :</w:t>
      </w:r>
      <w:r w:rsidRPr="000D5087">
        <w:rPr>
          <w:color w:val="000000"/>
          <w:sz w:val="27"/>
          <w:szCs w:val="27"/>
        </w:rPr>
        <w:t xml:space="preserve"> </w:t>
      </w:r>
    </w:p>
    <w:p w:rsidR="00031152" w:rsidRPr="000D5087" w:rsidRDefault="00031152" w:rsidP="000311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a</w:t>
      </w:r>
      <w:r w:rsidRPr="000D5087">
        <w:rPr>
          <w:rFonts w:ascii="Times New Roman" w:eastAsia="Times New Roman" w:hAnsi="Times New Roman" w:cs="Times New Roman"/>
          <w:color w:val="000000"/>
          <w:sz w:val="27"/>
          <w:szCs w:val="27"/>
          <w:lang w:eastAsia="fr-FR"/>
        </w:rPr>
        <w:t>mélior</w:t>
      </w:r>
      <w:r>
        <w:rPr>
          <w:rFonts w:ascii="Times New Roman" w:eastAsia="Times New Roman" w:hAnsi="Times New Roman" w:cs="Times New Roman"/>
          <w:color w:val="000000"/>
          <w:sz w:val="27"/>
          <w:szCs w:val="27"/>
          <w:lang w:eastAsia="fr-FR"/>
        </w:rPr>
        <w:t>er l</w:t>
      </w:r>
      <w:r w:rsidRPr="000D5087">
        <w:rPr>
          <w:rFonts w:ascii="Times New Roman" w:eastAsia="Times New Roman" w:hAnsi="Times New Roman" w:cs="Times New Roman"/>
          <w:color w:val="000000"/>
          <w:sz w:val="27"/>
          <w:szCs w:val="27"/>
          <w:lang w:eastAsia="fr-FR"/>
        </w:rPr>
        <w:t>es conditions de travail des agents</w:t>
      </w:r>
      <w:r>
        <w:rPr>
          <w:rFonts w:ascii="Times New Roman" w:eastAsia="Times New Roman" w:hAnsi="Times New Roman" w:cs="Times New Roman"/>
          <w:color w:val="000000"/>
          <w:sz w:val="27"/>
          <w:szCs w:val="27"/>
          <w:lang w:eastAsia="fr-FR"/>
        </w:rPr>
        <w:t> ;</w:t>
      </w:r>
    </w:p>
    <w:p w:rsidR="00031152" w:rsidRPr="000D5087" w:rsidRDefault="006B45B4" w:rsidP="000311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augmenter</w:t>
      </w:r>
      <w:r w:rsidR="00031152">
        <w:rPr>
          <w:rFonts w:ascii="Times New Roman" w:eastAsia="Times New Roman" w:hAnsi="Times New Roman" w:cs="Times New Roman"/>
          <w:color w:val="000000"/>
          <w:sz w:val="27"/>
          <w:szCs w:val="27"/>
          <w:lang w:eastAsia="fr-FR"/>
        </w:rPr>
        <w:t xml:space="preserve"> de l’</w:t>
      </w:r>
      <w:r w:rsidR="00031152" w:rsidRPr="000D5087">
        <w:rPr>
          <w:rFonts w:ascii="Times New Roman" w:eastAsia="Times New Roman" w:hAnsi="Times New Roman" w:cs="Times New Roman"/>
          <w:color w:val="000000"/>
          <w:sz w:val="27"/>
          <w:szCs w:val="27"/>
          <w:lang w:eastAsia="fr-FR"/>
        </w:rPr>
        <w:t>efficacité du travail effectué</w:t>
      </w:r>
      <w:r w:rsidR="00031152">
        <w:rPr>
          <w:rFonts w:ascii="Times New Roman" w:eastAsia="Times New Roman" w:hAnsi="Times New Roman" w:cs="Times New Roman"/>
          <w:color w:val="000000"/>
          <w:sz w:val="27"/>
          <w:szCs w:val="27"/>
          <w:lang w:eastAsia="fr-FR"/>
        </w:rPr>
        <w:t> ;</w:t>
      </w:r>
    </w:p>
    <w:p w:rsidR="00031152" w:rsidRPr="00031152" w:rsidRDefault="00031152" w:rsidP="000311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o</w:t>
      </w:r>
      <w:r w:rsidRPr="000D5087">
        <w:rPr>
          <w:rFonts w:ascii="Times New Roman" w:eastAsia="Times New Roman" w:hAnsi="Times New Roman" w:cs="Times New Roman"/>
          <w:color w:val="000000"/>
          <w:sz w:val="27"/>
          <w:szCs w:val="27"/>
          <w:lang w:eastAsia="fr-FR"/>
        </w:rPr>
        <w:t>btenir des informations cohérentes.</w:t>
      </w:r>
    </w:p>
    <w:p w:rsidR="006B45B4" w:rsidRDefault="006B45B4" w:rsidP="006B45B4">
      <w:pPr>
        <w:pStyle w:val="Titre2"/>
      </w:pPr>
      <w:r>
        <w:t>Contraintes</w:t>
      </w:r>
    </w:p>
    <w:p w:rsidR="006B45B4" w:rsidRDefault="006B45B4" w:rsidP="004B4DB5">
      <w:pPr>
        <w:pStyle w:val="Titre3"/>
        <w:numPr>
          <w:ilvl w:val="0"/>
          <w:numId w:val="11"/>
        </w:numPr>
        <w:rPr>
          <w:rStyle w:val="Titre3Car"/>
        </w:rPr>
      </w:pPr>
      <w:r w:rsidRPr="006B45B4">
        <w:rPr>
          <w:rStyle w:val="Titre3Car"/>
        </w:rPr>
        <w:t>Economique</w:t>
      </w:r>
      <w:r w:rsidR="004B4DB5">
        <w:rPr>
          <w:rStyle w:val="Titre3Car"/>
        </w:rPr>
        <w:t>s</w:t>
      </w:r>
      <w:r w:rsidRPr="006B45B4">
        <w:rPr>
          <w:rStyle w:val="Titre3Car"/>
        </w:rPr>
        <w:t xml:space="preserve"> (budgétaires)</w:t>
      </w:r>
    </w:p>
    <w:p w:rsidR="004B4DB5" w:rsidRDefault="004B4DB5" w:rsidP="004B4DB5">
      <w:pPr>
        <w:spacing w:after="0"/>
      </w:pPr>
      <w:r w:rsidRPr="004B4DB5">
        <w:t>-</w:t>
      </w:r>
      <w:r>
        <w:t xml:space="preserve"> </w:t>
      </w:r>
      <w:r w:rsidRPr="004B4DB5">
        <w:t>délai de réalisation</w:t>
      </w:r>
    </w:p>
    <w:p w:rsidR="004B4DB5" w:rsidRDefault="004B4DB5" w:rsidP="004B4DB5">
      <w:pPr>
        <w:spacing w:after="0"/>
      </w:pPr>
      <w:r>
        <w:t xml:space="preserve">Les prestations débuteront le </w:t>
      </w:r>
      <w:r w:rsidRPr="004B4DB5">
        <w:rPr>
          <w:color w:val="FF0000"/>
        </w:rPr>
        <w:t>1er juin 2011</w:t>
      </w:r>
      <w:r>
        <w:t xml:space="preserve">. Les applications devront être réceptionnées au plus tard le </w:t>
      </w:r>
      <w:r w:rsidRPr="004B4DB5">
        <w:rPr>
          <w:color w:val="FF0000"/>
        </w:rPr>
        <w:t>10 octobre 2012</w:t>
      </w:r>
      <w:r>
        <w:t>.</w:t>
      </w:r>
    </w:p>
    <w:p w:rsidR="004B4DB5" w:rsidRDefault="004B4DB5" w:rsidP="004B4DB5">
      <w:pPr>
        <w:spacing w:after="0"/>
      </w:pPr>
      <w:r>
        <w:t xml:space="preserve">- nombre de jours alloués, nombre de personnes </w:t>
      </w:r>
      <w:r w:rsidR="0060263C">
        <w:t>, coût final..</w:t>
      </w:r>
      <w:bookmarkStart w:id="0" w:name="_GoBack"/>
      <w:bookmarkEnd w:id="0"/>
    </w:p>
    <w:p w:rsidR="004B4DB5" w:rsidRPr="004B4DB5" w:rsidRDefault="006B45B4" w:rsidP="004B4DB5">
      <w:pPr>
        <w:pStyle w:val="Titre3"/>
        <w:numPr>
          <w:ilvl w:val="0"/>
          <w:numId w:val="11"/>
        </w:numPr>
        <w:rPr>
          <w:b w:val="0"/>
          <w:bCs w:val="0"/>
        </w:rPr>
      </w:pPr>
      <w:r w:rsidRPr="006B45B4">
        <w:rPr>
          <w:rStyle w:val="Titre3Car"/>
        </w:rPr>
        <w:t>Environnementales</w:t>
      </w:r>
    </w:p>
    <w:p w:rsidR="004B4DB5" w:rsidRPr="004B4DB5" w:rsidRDefault="00966BBE" w:rsidP="00966BBE">
      <w:pPr>
        <w:jc w:val="both"/>
      </w:pPr>
      <w:r>
        <w:t xml:space="preserve">La mise en place de cette application devra réduire le nombre de documents papiers transmis en interne (entre les agents municipaux et le service de location, entre le service technique et le service de location etc.). </w:t>
      </w:r>
    </w:p>
    <w:p w:rsidR="006B45B4" w:rsidRDefault="006B45B4" w:rsidP="004B4DB5">
      <w:pPr>
        <w:pStyle w:val="Titre3"/>
        <w:numPr>
          <w:ilvl w:val="0"/>
          <w:numId w:val="11"/>
        </w:numPr>
        <w:rPr>
          <w:rStyle w:val="Titre3Car"/>
        </w:rPr>
      </w:pPr>
      <w:r w:rsidRPr="006B45B4">
        <w:rPr>
          <w:rStyle w:val="Titre3Car"/>
        </w:rPr>
        <w:t>Sécuritaires</w:t>
      </w:r>
    </w:p>
    <w:p w:rsidR="004B4DB5" w:rsidRDefault="004B4DB5" w:rsidP="004B4DB5">
      <w:r>
        <w:t>- techniques utilisées pour sécuriser l’application, le règlement</w:t>
      </w:r>
      <w:r w:rsidR="007852A9">
        <w:t>, séparation des fonctions- création de plusieurs profils/droits d’utilisateur (ex : la personne qui saisit la demande est différente de celle qui la valide)</w:t>
      </w:r>
    </w:p>
    <w:p w:rsidR="00934E21" w:rsidRPr="004B4DB5" w:rsidRDefault="00934E21" w:rsidP="004B4DB5">
      <w:r>
        <w:t>- contrôle de données saisies (format obligatoire des données pour e-mail, téléphone etc…)</w:t>
      </w:r>
    </w:p>
    <w:p w:rsidR="004B4DB5" w:rsidRDefault="004B4DB5" w:rsidP="004B4DB5">
      <w:pPr>
        <w:pStyle w:val="Titre3"/>
        <w:numPr>
          <w:ilvl w:val="0"/>
          <w:numId w:val="11"/>
        </w:numPr>
        <w:rPr>
          <w:rStyle w:val="Titre3Car"/>
        </w:rPr>
      </w:pPr>
      <w:r>
        <w:rPr>
          <w:rStyle w:val="Titre3Car"/>
        </w:rPr>
        <w:t>d.</w:t>
      </w:r>
      <w:r w:rsidR="006B45B4">
        <w:rPr>
          <w:rStyle w:val="Titre3Car"/>
        </w:rPr>
        <w:t xml:space="preserve"> </w:t>
      </w:r>
      <w:r w:rsidR="006B45B4" w:rsidRPr="006B45B4">
        <w:rPr>
          <w:rStyle w:val="Titre3Car"/>
        </w:rPr>
        <w:t xml:space="preserve">Industrielles </w:t>
      </w:r>
    </w:p>
    <w:p w:rsidR="004B4DB5" w:rsidRPr="004B4DB5" w:rsidRDefault="00F111B3" w:rsidP="004B4DB5">
      <w:r>
        <w:t xml:space="preserve">Afin de faciliter les échanges </w:t>
      </w:r>
      <w:r w:rsidR="002404E8">
        <w:t xml:space="preserve">avec les </w:t>
      </w:r>
      <w:r>
        <w:t>utilisateurs finaux, l</w:t>
      </w:r>
      <w:r w:rsidR="004B4DB5">
        <w:t xml:space="preserve">a prestation sera réalisée dans les locaux du </w:t>
      </w:r>
      <w:r w:rsidR="004B4DB5">
        <w:t xml:space="preserve">Bénéficiaire de l’application. </w:t>
      </w:r>
    </w:p>
    <w:p w:rsidR="006B45B4" w:rsidRDefault="006B45B4" w:rsidP="004B4DB5">
      <w:pPr>
        <w:pStyle w:val="Titre3"/>
        <w:numPr>
          <w:ilvl w:val="0"/>
          <w:numId w:val="11"/>
        </w:numPr>
        <w:rPr>
          <w:rStyle w:val="Titre3Car"/>
        </w:rPr>
      </w:pPr>
      <w:r>
        <w:rPr>
          <w:rStyle w:val="Titre3Car"/>
        </w:rPr>
        <w:t xml:space="preserve">e. </w:t>
      </w:r>
      <w:r w:rsidRPr="006B45B4">
        <w:rPr>
          <w:rStyle w:val="Titre3Car"/>
        </w:rPr>
        <w:t>Matérielles</w:t>
      </w:r>
    </w:p>
    <w:p w:rsidR="004B4DB5" w:rsidRDefault="004B4DB5" w:rsidP="004B4DB5">
      <w:pPr>
        <w:pStyle w:val="Paragraphedeliste"/>
        <w:numPr>
          <w:ilvl w:val="0"/>
          <w:numId w:val="7"/>
        </w:numPr>
      </w:pPr>
      <w:r>
        <w:t>matériels informatique</w:t>
      </w:r>
    </w:p>
    <w:p w:rsidR="004B4DB5" w:rsidRDefault="004B4DB5" w:rsidP="004B4DB5">
      <w:pPr>
        <w:pStyle w:val="Paragraphedeliste"/>
        <w:numPr>
          <w:ilvl w:val="0"/>
          <w:numId w:val="7"/>
        </w:numPr>
      </w:pPr>
      <w:r>
        <w:t>systèmes d’exploitation</w:t>
      </w:r>
    </w:p>
    <w:p w:rsidR="004B4DB5" w:rsidRDefault="004B4DB5" w:rsidP="004B4DB5">
      <w:pPr>
        <w:pStyle w:val="Paragraphedeliste"/>
        <w:numPr>
          <w:ilvl w:val="0"/>
          <w:numId w:val="7"/>
        </w:numPr>
      </w:pPr>
      <w:r>
        <w:t>compatible avec l’application de comptabilisation</w:t>
      </w:r>
    </w:p>
    <w:p w:rsidR="004B4DB5" w:rsidRPr="004B4DB5" w:rsidRDefault="004B4DB5" w:rsidP="004B4DB5">
      <w:pPr>
        <w:pStyle w:val="Paragraphedeliste"/>
        <w:numPr>
          <w:ilvl w:val="0"/>
          <w:numId w:val="7"/>
        </w:numPr>
      </w:pPr>
      <w:r>
        <w:t xml:space="preserve">rendre un </w:t>
      </w:r>
      <w:proofErr w:type="spellStart"/>
      <w:r>
        <w:t>reporting</w:t>
      </w:r>
      <w:proofErr w:type="spellEnd"/>
      <w:r>
        <w:t xml:space="preserve"> </w:t>
      </w:r>
    </w:p>
    <w:p w:rsidR="004B4DB5" w:rsidRDefault="00F111B3" w:rsidP="004B4DB5">
      <w:pPr>
        <w:pStyle w:val="Titre3"/>
        <w:rPr>
          <w:rStyle w:val="Titre3Car"/>
        </w:rPr>
      </w:pPr>
      <w:r w:rsidRPr="00F111B3">
        <w:rPr>
          <w:rStyle w:val="Titre3Car"/>
        </w:rPr>
        <w:lastRenderedPageBreak/>
        <w:t>Validation des spécifications détaillées</w:t>
      </w:r>
    </w:p>
    <w:p w:rsidR="004B4DB5" w:rsidRPr="00F111B3" w:rsidRDefault="004B4DB5" w:rsidP="00966BB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F111B3">
        <w:rPr>
          <w:rFonts w:ascii="Times New Roman" w:eastAsia="Times New Roman" w:hAnsi="Times New Roman" w:cs="Times New Roman"/>
          <w:color w:val="000000"/>
          <w:sz w:val="27"/>
          <w:szCs w:val="27"/>
          <w:lang w:eastAsia="fr-FR"/>
        </w:rPr>
        <w:t xml:space="preserve">Une validation des spécifications détaillées sera effectuée par </w:t>
      </w:r>
      <w:r w:rsidRPr="00F111B3">
        <w:rPr>
          <w:rFonts w:ascii="Times New Roman" w:eastAsia="Times New Roman" w:hAnsi="Times New Roman" w:cs="Times New Roman"/>
          <w:color w:val="000000"/>
          <w:sz w:val="27"/>
          <w:szCs w:val="27"/>
          <w:lang w:eastAsia="fr-FR"/>
        </w:rPr>
        <w:t>le Bénéficiaire de l’application</w:t>
      </w:r>
      <w:r w:rsidRPr="00F111B3">
        <w:rPr>
          <w:rFonts w:ascii="Times New Roman" w:eastAsia="Times New Roman" w:hAnsi="Times New Roman" w:cs="Times New Roman"/>
          <w:color w:val="000000"/>
          <w:sz w:val="27"/>
          <w:szCs w:val="27"/>
          <w:lang w:eastAsia="fr-FR"/>
        </w:rPr>
        <w:t xml:space="preserve">. Cette validation portera également sur le protocole de recette qui sera appliqué à l’issue de la phase de développement, et sur les principes retenus pour les dialogues avec l’utilisateur. La validation de ce document </w:t>
      </w:r>
      <w:r w:rsidR="00F111B3" w:rsidRPr="00F111B3">
        <w:rPr>
          <w:rFonts w:ascii="Times New Roman" w:eastAsia="Times New Roman" w:hAnsi="Times New Roman" w:cs="Times New Roman"/>
          <w:color w:val="000000"/>
          <w:sz w:val="27"/>
          <w:szCs w:val="27"/>
          <w:lang w:eastAsia="fr-FR"/>
        </w:rPr>
        <w:t xml:space="preserve">par le Bénéficiaire </w:t>
      </w:r>
      <w:r w:rsidRPr="00F111B3">
        <w:rPr>
          <w:rFonts w:ascii="Times New Roman" w:eastAsia="Times New Roman" w:hAnsi="Times New Roman" w:cs="Times New Roman"/>
          <w:color w:val="000000"/>
          <w:sz w:val="27"/>
          <w:szCs w:val="27"/>
          <w:lang w:eastAsia="fr-FR"/>
        </w:rPr>
        <w:t xml:space="preserve">donnera lieu à un </w:t>
      </w:r>
      <w:r w:rsidR="00F111B3" w:rsidRPr="00F111B3">
        <w:rPr>
          <w:rFonts w:ascii="Times New Roman" w:eastAsia="Times New Roman" w:hAnsi="Times New Roman" w:cs="Times New Roman"/>
          <w:color w:val="000000"/>
          <w:sz w:val="27"/>
          <w:szCs w:val="27"/>
          <w:lang w:eastAsia="fr-FR"/>
        </w:rPr>
        <w:t>procès-verbal</w:t>
      </w:r>
      <w:r w:rsidRPr="00F111B3">
        <w:rPr>
          <w:rFonts w:ascii="Times New Roman" w:eastAsia="Times New Roman" w:hAnsi="Times New Roman" w:cs="Times New Roman"/>
          <w:color w:val="000000"/>
          <w:sz w:val="27"/>
          <w:szCs w:val="27"/>
          <w:lang w:eastAsia="fr-FR"/>
        </w:rPr>
        <w:t xml:space="preserve"> avec des réserves éventuelles.</w:t>
      </w:r>
    </w:p>
    <w:p w:rsidR="00BF05C6" w:rsidRDefault="004B4DB5" w:rsidP="004B4DB5">
      <w:pPr>
        <w:pStyle w:val="Titre3"/>
        <w:rPr>
          <w:rStyle w:val="Titre3Car"/>
        </w:rPr>
      </w:pPr>
      <w:r w:rsidRPr="004B4DB5">
        <w:rPr>
          <w:rStyle w:val="Titre3Car"/>
        </w:rPr>
        <w:t xml:space="preserve">Livrables </w:t>
      </w:r>
    </w:p>
    <w:p w:rsidR="004B4DB5" w:rsidRPr="004B4DB5" w:rsidRDefault="004B4DB5" w:rsidP="00966BBE">
      <w:pPr>
        <w:spacing w:before="100" w:beforeAutospacing="1" w:after="0" w:line="240" w:lineRule="auto"/>
        <w:jc w:val="both"/>
        <w:rPr>
          <w:rFonts w:ascii="Times New Roman" w:eastAsia="Times New Roman" w:hAnsi="Times New Roman" w:cs="Times New Roman"/>
          <w:color w:val="000000"/>
          <w:sz w:val="27"/>
          <w:szCs w:val="27"/>
          <w:lang w:eastAsia="fr-FR"/>
        </w:rPr>
      </w:pPr>
      <w:r w:rsidRPr="004B4DB5">
        <w:rPr>
          <w:rFonts w:ascii="Times New Roman" w:eastAsia="Times New Roman" w:hAnsi="Times New Roman" w:cs="Times New Roman"/>
          <w:color w:val="000000"/>
          <w:sz w:val="27"/>
          <w:szCs w:val="27"/>
          <w:lang w:eastAsia="fr-FR"/>
        </w:rPr>
        <w:t xml:space="preserve">Les livrables établis avec le client sont : </w:t>
      </w:r>
    </w:p>
    <w:p w:rsidR="004B4DB5" w:rsidRPr="004B4DB5" w:rsidRDefault="004B4DB5" w:rsidP="00966BBE">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4B4DB5">
        <w:rPr>
          <w:rFonts w:ascii="Times New Roman" w:eastAsia="Times New Roman" w:hAnsi="Times New Roman" w:cs="Times New Roman"/>
          <w:color w:val="000000"/>
          <w:sz w:val="27"/>
          <w:szCs w:val="27"/>
          <w:lang w:eastAsia="fr-FR"/>
        </w:rPr>
        <w:t>Application qui respecte l’ensemble de c</w:t>
      </w:r>
      <w:r>
        <w:rPr>
          <w:rFonts w:ascii="Times New Roman" w:eastAsia="Times New Roman" w:hAnsi="Times New Roman" w:cs="Times New Roman"/>
          <w:color w:val="000000"/>
          <w:sz w:val="27"/>
          <w:szCs w:val="27"/>
          <w:lang w:eastAsia="fr-FR"/>
        </w:rPr>
        <w:t>ontraintes et des règles de gestion validées par les 2 parties ;</w:t>
      </w:r>
    </w:p>
    <w:p w:rsidR="004B4DB5" w:rsidRPr="004B4DB5" w:rsidRDefault="004B4DB5" w:rsidP="00966BBE">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4B4DB5">
        <w:rPr>
          <w:rFonts w:ascii="Times New Roman" w:eastAsia="Times New Roman" w:hAnsi="Times New Roman" w:cs="Times New Roman"/>
          <w:color w:val="000000"/>
          <w:sz w:val="27"/>
          <w:szCs w:val="27"/>
          <w:lang w:eastAsia="fr-FR"/>
        </w:rPr>
        <w:t>Un mode opératoire expliquant l’utilisation de l’application</w:t>
      </w:r>
      <w:r>
        <w:rPr>
          <w:rFonts w:ascii="Times New Roman" w:eastAsia="Times New Roman" w:hAnsi="Times New Roman" w:cs="Times New Roman"/>
          <w:color w:val="000000"/>
          <w:sz w:val="27"/>
          <w:szCs w:val="27"/>
          <w:lang w:eastAsia="fr-FR"/>
        </w:rPr>
        <w:t> ;</w:t>
      </w:r>
    </w:p>
    <w:p w:rsidR="004B4DB5" w:rsidRPr="004B4DB5" w:rsidRDefault="004B4DB5" w:rsidP="00966BBE">
      <w:pPr>
        <w:pStyle w:val="Paragraphedeliste"/>
        <w:numPr>
          <w:ilvl w:val="0"/>
          <w:numId w:val="12"/>
        </w:numPr>
        <w:spacing w:before="100" w:beforeAutospacing="1" w:after="100" w:afterAutospacing="1" w:line="240" w:lineRule="auto"/>
        <w:jc w:val="both"/>
        <w:rPr>
          <w:color w:val="000000"/>
          <w:sz w:val="27"/>
          <w:szCs w:val="27"/>
        </w:rPr>
      </w:pPr>
      <w:r w:rsidRPr="004B4DB5">
        <w:rPr>
          <w:rFonts w:ascii="Times New Roman" w:eastAsia="Times New Roman" w:hAnsi="Times New Roman" w:cs="Times New Roman"/>
          <w:color w:val="000000"/>
          <w:sz w:val="27"/>
          <w:szCs w:val="27"/>
          <w:lang w:eastAsia="fr-FR"/>
        </w:rPr>
        <w:t xml:space="preserve">Des rapports </w:t>
      </w:r>
      <w:r w:rsidRPr="004B4DB5">
        <w:rPr>
          <w:rFonts w:ascii="Times New Roman" w:eastAsia="Times New Roman" w:hAnsi="Times New Roman" w:cs="Times New Roman"/>
          <w:color w:val="000000"/>
          <w:sz w:val="27"/>
          <w:szCs w:val="27"/>
          <w:lang w:eastAsia="fr-FR"/>
        </w:rPr>
        <w:t>mensuels d’avancement indiquant l’avancement des travaux et les prévisions de délais par rapport aux délais planifiés, en utilisant la décomposition des produits applicables au projet</w:t>
      </w:r>
      <w:r w:rsidRPr="004B4DB5">
        <w:rPr>
          <w:color w:val="000000"/>
          <w:sz w:val="27"/>
          <w:szCs w:val="27"/>
        </w:rPr>
        <w:t>.</w:t>
      </w:r>
    </w:p>
    <w:p w:rsidR="00966BBE" w:rsidRDefault="00966BBE" w:rsidP="00966BBE">
      <w:pPr>
        <w:pStyle w:val="NormalWeb"/>
        <w:jc w:val="both"/>
        <w:rPr>
          <w:color w:val="000000"/>
          <w:sz w:val="27"/>
          <w:szCs w:val="27"/>
        </w:rPr>
      </w:pPr>
    </w:p>
    <w:p w:rsidR="00F36942" w:rsidRDefault="00F36942" w:rsidP="00966BBE">
      <w:pPr>
        <w:pStyle w:val="NormalWeb"/>
        <w:jc w:val="both"/>
        <w:rPr>
          <w:color w:val="000000"/>
          <w:sz w:val="27"/>
          <w:szCs w:val="27"/>
        </w:rPr>
      </w:pPr>
      <w:r>
        <w:rPr>
          <w:color w:val="000000"/>
          <w:sz w:val="27"/>
          <w:szCs w:val="27"/>
        </w:rPr>
        <w:t>Enregistrement de la demande de location</w:t>
      </w:r>
    </w:p>
    <w:p w:rsidR="001E33CB" w:rsidRP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E33CB">
        <w:rPr>
          <w:rFonts w:ascii="Times New Roman" w:eastAsia="Times New Roman" w:hAnsi="Times New Roman" w:cs="Times New Roman"/>
          <w:b/>
          <w:color w:val="000000"/>
          <w:sz w:val="27"/>
          <w:szCs w:val="27"/>
          <w:lang w:eastAsia="fr-FR"/>
        </w:rPr>
        <w:t>Client</w:t>
      </w:r>
      <w:r w:rsidRPr="001E33CB">
        <w:rPr>
          <w:rFonts w:ascii="Times New Roman" w:eastAsia="Times New Roman" w:hAnsi="Times New Roman" w:cs="Times New Roman"/>
          <w:color w:val="000000"/>
          <w:sz w:val="27"/>
          <w:szCs w:val="27"/>
          <w:lang w:eastAsia="fr-FR"/>
        </w:rPr>
        <w:t xml:space="preserve"> - demande par courrier - </w:t>
      </w:r>
      <w:r w:rsidRPr="001E33CB">
        <w:rPr>
          <w:rFonts w:ascii="Times New Roman" w:eastAsia="Times New Roman" w:hAnsi="Times New Roman" w:cs="Times New Roman"/>
          <w:b/>
          <w:color w:val="000000"/>
          <w:sz w:val="27"/>
          <w:szCs w:val="27"/>
          <w:lang w:eastAsia="fr-FR"/>
        </w:rPr>
        <w:t>service de location de salles</w:t>
      </w:r>
    </w:p>
    <w:p w:rsidR="001E33CB" w:rsidRP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E33CB">
        <w:rPr>
          <w:rFonts w:ascii="Times New Roman" w:eastAsia="Times New Roman" w:hAnsi="Times New Roman" w:cs="Times New Roman"/>
          <w:b/>
          <w:color w:val="000000"/>
          <w:sz w:val="27"/>
          <w:szCs w:val="27"/>
          <w:lang w:eastAsia="fr-FR"/>
        </w:rPr>
        <w:t>Demande</w:t>
      </w:r>
      <w:r w:rsidRPr="001E33CB">
        <w:rPr>
          <w:rFonts w:ascii="Times New Roman" w:eastAsia="Times New Roman" w:hAnsi="Times New Roman" w:cs="Times New Roman"/>
          <w:color w:val="000000"/>
          <w:sz w:val="27"/>
          <w:szCs w:val="27"/>
          <w:lang w:eastAsia="fr-FR"/>
        </w:rPr>
        <w:t> =&gt; fiche de location (l’accord pour la location, le montant et le type de  règlement)</w:t>
      </w:r>
    </w:p>
    <w:p w:rsidR="001E33CB" w:rsidRDefault="001E33CB" w:rsidP="00966BBE">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Formulaire d’assurance signé par le pétitionnaire</w:t>
      </w:r>
    </w:p>
    <w:p w:rsidR="001E33CB" w:rsidRP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E33CB">
        <w:rPr>
          <w:rFonts w:ascii="Times New Roman" w:eastAsia="Times New Roman" w:hAnsi="Times New Roman" w:cs="Times New Roman"/>
          <w:color w:val="000000"/>
          <w:sz w:val="27"/>
          <w:szCs w:val="27"/>
          <w:lang w:eastAsia="fr-FR"/>
        </w:rPr>
        <w:t xml:space="preserve">Vérification du planning de la salle </w:t>
      </w:r>
    </w:p>
    <w:p w:rsid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E33CB">
        <w:rPr>
          <w:rFonts w:ascii="Times New Roman" w:eastAsia="Times New Roman" w:hAnsi="Times New Roman" w:cs="Times New Roman"/>
          <w:color w:val="000000"/>
          <w:sz w:val="27"/>
          <w:szCs w:val="27"/>
          <w:lang w:eastAsia="fr-FR"/>
        </w:rPr>
        <w:t>Si demande acceptée, informer les agents municipaux</w:t>
      </w:r>
    </w:p>
    <w:p w:rsid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Les agents municipaux doivent :</w:t>
      </w:r>
    </w:p>
    <w:p w:rsidR="001E33CB" w:rsidRDefault="001E33CB" w:rsidP="00966BBE">
      <w:pPr>
        <w:pStyle w:val="Paragraphedeliste"/>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i</w:t>
      </w:r>
      <w:r w:rsidRPr="000D5087">
        <w:rPr>
          <w:rFonts w:ascii="Times New Roman" w:eastAsia="Times New Roman" w:hAnsi="Times New Roman" w:cs="Times New Roman"/>
          <w:color w:val="000000"/>
          <w:sz w:val="27"/>
          <w:szCs w:val="27"/>
          <w:lang w:eastAsia="fr-FR"/>
        </w:rPr>
        <w:t>nstaller la salle ou la débarrasser</w:t>
      </w:r>
      <w:r>
        <w:rPr>
          <w:rFonts w:ascii="Times New Roman" w:eastAsia="Times New Roman" w:hAnsi="Times New Roman" w:cs="Times New Roman"/>
          <w:color w:val="000000"/>
          <w:sz w:val="27"/>
          <w:szCs w:val="27"/>
          <w:lang w:eastAsia="fr-FR"/>
        </w:rPr>
        <w:t> ;</w:t>
      </w:r>
    </w:p>
    <w:p w:rsidR="001E33CB" w:rsidRDefault="001E33CB" w:rsidP="00966BBE">
      <w:pPr>
        <w:pStyle w:val="Paragraphedeliste"/>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réaliser l’état des lieux en présence du pétitionnaire. </w:t>
      </w:r>
    </w:p>
    <w:p w:rsidR="001E33CB"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Les agents municipaux</w:t>
      </w:r>
      <w:r>
        <w:rPr>
          <w:rFonts w:ascii="Times New Roman" w:eastAsia="Times New Roman" w:hAnsi="Times New Roman" w:cs="Times New Roman"/>
          <w:color w:val="000000"/>
          <w:sz w:val="27"/>
          <w:szCs w:val="27"/>
          <w:lang w:eastAsia="fr-FR"/>
        </w:rPr>
        <w:t xml:space="preserve"> retournent l’état de lieux au service de location de salles.</w:t>
      </w:r>
    </w:p>
    <w:p w:rsidR="000D5087" w:rsidRPr="00BF05C6"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Si </w:t>
      </w:r>
      <w:r w:rsidRPr="000D5087">
        <w:rPr>
          <w:rFonts w:ascii="Times New Roman" w:eastAsia="Times New Roman" w:hAnsi="Times New Roman" w:cs="Times New Roman"/>
          <w:color w:val="000000"/>
          <w:sz w:val="27"/>
          <w:szCs w:val="27"/>
          <w:lang w:eastAsia="fr-FR"/>
        </w:rPr>
        <w:t>dégradation</w:t>
      </w:r>
      <w:r>
        <w:rPr>
          <w:rFonts w:ascii="Times New Roman" w:eastAsia="Times New Roman" w:hAnsi="Times New Roman" w:cs="Times New Roman"/>
          <w:color w:val="000000"/>
          <w:sz w:val="27"/>
          <w:szCs w:val="27"/>
          <w:lang w:eastAsia="fr-FR"/>
        </w:rPr>
        <w:t xml:space="preserve">, </w:t>
      </w:r>
      <w:r w:rsidRPr="000D5087">
        <w:rPr>
          <w:rFonts w:ascii="Times New Roman" w:eastAsia="Times New Roman" w:hAnsi="Times New Roman" w:cs="Times New Roman"/>
          <w:color w:val="000000"/>
          <w:sz w:val="27"/>
          <w:szCs w:val="27"/>
          <w:lang w:eastAsia="fr-FR"/>
        </w:rPr>
        <w:t>le service émettra</w:t>
      </w:r>
      <w:r>
        <w:rPr>
          <w:rFonts w:ascii="Times New Roman" w:eastAsia="Times New Roman" w:hAnsi="Times New Roman" w:cs="Times New Roman"/>
          <w:color w:val="000000"/>
          <w:sz w:val="27"/>
          <w:szCs w:val="27"/>
          <w:lang w:eastAsia="fr-FR"/>
        </w:rPr>
        <w:t>, au client,</w:t>
      </w:r>
      <w:r w:rsidRPr="000D5087">
        <w:rPr>
          <w:rFonts w:ascii="Times New Roman" w:eastAsia="Times New Roman" w:hAnsi="Times New Roman" w:cs="Times New Roman"/>
          <w:color w:val="000000"/>
          <w:sz w:val="27"/>
          <w:szCs w:val="27"/>
          <w:lang w:eastAsia="fr-FR"/>
        </w:rPr>
        <w:t xml:space="preserve"> une demande de remboursement du matériel abîmé au prix coûtant</w:t>
      </w:r>
    </w:p>
    <w:sectPr w:rsidR="000D5087" w:rsidRPr="00BF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D8D"/>
    <w:multiLevelType w:val="hybridMultilevel"/>
    <w:tmpl w:val="421A2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B93781"/>
    <w:multiLevelType w:val="hybridMultilevel"/>
    <w:tmpl w:val="50EE534C"/>
    <w:lvl w:ilvl="0" w:tplc="4154AEE0">
      <w:start w:val="1"/>
      <w:numFmt w:val="decimal"/>
      <w:lvlText w:val="%1."/>
      <w:lvlJc w:val="left"/>
      <w:pPr>
        <w:ind w:left="432" w:hanging="36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2">
    <w:nsid w:val="221D5C77"/>
    <w:multiLevelType w:val="hybridMultilevel"/>
    <w:tmpl w:val="5B508808"/>
    <w:lvl w:ilvl="0" w:tplc="7E5280D8">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D31799"/>
    <w:multiLevelType w:val="hybridMultilevel"/>
    <w:tmpl w:val="EAE86DCE"/>
    <w:lvl w:ilvl="0" w:tplc="1E4E0B0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7F064C"/>
    <w:multiLevelType w:val="hybridMultilevel"/>
    <w:tmpl w:val="2402B208"/>
    <w:lvl w:ilvl="0" w:tplc="100AAFC2">
      <w:start w:val="1"/>
      <w:numFmt w:val="decimal"/>
      <w:lvlText w:val="%1."/>
      <w:lvlJc w:val="left"/>
      <w:pPr>
        <w:ind w:left="432" w:hanging="360"/>
      </w:pPr>
      <w:rPr>
        <w:rFonts w:hint="default"/>
      </w:rPr>
    </w:lvl>
    <w:lvl w:ilvl="1" w:tplc="040C0019">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5">
    <w:nsid w:val="2F091C86"/>
    <w:multiLevelType w:val="hybridMultilevel"/>
    <w:tmpl w:val="2168E5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0B4CCE"/>
    <w:multiLevelType w:val="hybridMultilevel"/>
    <w:tmpl w:val="9510F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4EF4B58"/>
    <w:multiLevelType w:val="hybridMultilevel"/>
    <w:tmpl w:val="1CC64CDC"/>
    <w:lvl w:ilvl="0" w:tplc="4266B94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B024FF"/>
    <w:multiLevelType w:val="hybridMultilevel"/>
    <w:tmpl w:val="0AF0D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3A3147"/>
    <w:multiLevelType w:val="multilevel"/>
    <w:tmpl w:val="7A2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35F8F"/>
    <w:multiLevelType w:val="hybridMultilevel"/>
    <w:tmpl w:val="CAAE05AA"/>
    <w:lvl w:ilvl="0" w:tplc="CC5C6BE6">
      <w:start w:val="1"/>
      <w:numFmt w:val="bullet"/>
      <w:lvlText w:val=""/>
      <w:lvlJc w:val="left"/>
      <w:pPr>
        <w:ind w:left="1536" w:hanging="360"/>
      </w:pPr>
      <w:rPr>
        <w:rFonts w:ascii="Wingdings" w:eastAsia="Times New Roman" w:hAnsi="Wingdings" w:cs="Times New Roman" w:hint="default"/>
      </w:rPr>
    </w:lvl>
    <w:lvl w:ilvl="1" w:tplc="040C0003" w:tentative="1">
      <w:start w:val="1"/>
      <w:numFmt w:val="bullet"/>
      <w:lvlText w:val="o"/>
      <w:lvlJc w:val="left"/>
      <w:pPr>
        <w:ind w:left="2256" w:hanging="360"/>
      </w:pPr>
      <w:rPr>
        <w:rFonts w:ascii="Courier New" w:hAnsi="Courier New" w:cs="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cs="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cs="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11">
    <w:nsid w:val="75EF15EA"/>
    <w:multiLevelType w:val="hybridMultilevel"/>
    <w:tmpl w:val="7D6E651C"/>
    <w:lvl w:ilvl="0" w:tplc="1E4E0B0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2"/>
  </w:num>
  <w:num w:numId="5">
    <w:abstractNumId w:val="0"/>
  </w:num>
  <w:num w:numId="6">
    <w:abstractNumId w:val="8"/>
  </w:num>
  <w:num w:numId="7">
    <w:abstractNumId w:val="11"/>
  </w:num>
  <w:num w:numId="8">
    <w:abstractNumId w:val="6"/>
  </w:num>
  <w:num w:numId="9">
    <w:abstractNumId w:val="7"/>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87"/>
    <w:rsid w:val="00031152"/>
    <w:rsid w:val="000719D5"/>
    <w:rsid w:val="000D5087"/>
    <w:rsid w:val="001E33CB"/>
    <w:rsid w:val="002228A4"/>
    <w:rsid w:val="002404E8"/>
    <w:rsid w:val="004B4DB5"/>
    <w:rsid w:val="00576FF3"/>
    <w:rsid w:val="0060263C"/>
    <w:rsid w:val="006B45B4"/>
    <w:rsid w:val="006B55FA"/>
    <w:rsid w:val="007852A9"/>
    <w:rsid w:val="00934E21"/>
    <w:rsid w:val="00966BBE"/>
    <w:rsid w:val="00BF05C6"/>
    <w:rsid w:val="00DB18DA"/>
    <w:rsid w:val="00E9269F"/>
    <w:rsid w:val="00F111B3"/>
    <w:rsid w:val="00F36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5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5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D5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D508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D508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55FA"/>
    <w:pPr>
      <w:ind w:left="720"/>
      <w:contextualSpacing/>
    </w:pPr>
  </w:style>
  <w:style w:type="character" w:customStyle="1" w:styleId="Titre3Car">
    <w:name w:val="Titre 3 Car"/>
    <w:basedOn w:val="Policepardfaut"/>
    <w:link w:val="Titre3"/>
    <w:uiPriority w:val="9"/>
    <w:rsid w:val="006B45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5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5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D5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D508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D508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55FA"/>
    <w:pPr>
      <w:ind w:left="720"/>
      <w:contextualSpacing/>
    </w:pPr>
  </w:style>
  <w:style w:type="character" w:customStyle="1" w:styleId="Titre3Car">
    <w:name w:val="Titre 3 Car"/>
    <w:basedOn w:val="Policepardfaut"/>
    <w:link w:val="Titre3"/>
    <w:uiPriority w:val="9"/>
    <w:rsid w:val="006B45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88684">
      <w:bodyDiv w:val="1"/>
      <w:marLeft w:val="0"/>
      <w:marRight w:val="0"/>
      <w:marTop w:val="0"/>
      <w:marBottom w:val="0"/>
      <w:divBdr>
        <w:top w:val="none" w:sz="0" w:space="0" w:color="auto"/>
        <w:left w:val="none" w:sz="0" w:space="0" w:color="auto"/>
        <w:bottom w:val="none" w:sz="0" w:space="0" w:color="auto"/>
        <w:right w:val="none" w:sz="0" w:space="0" w:color="auto"/>
      </w:divBdr>
    </w:div>
    <w:div w:id="19025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1098</Words>
  <Characters>6044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Horeanu</dc:creator>
  <cp:lastModifiedBy>Anca Horeanu</cp:lastModifiedBy>
  <cp:revision>9</cp:revision>
  <dcterms:created xsi:type="dcterms:W3CDTF">2016-02-11T20:13:00Z</dcterms:created>
  <dcterms:modified xsi:type="dcterms:W3CDTF">2016-02-11T21:45:00Z</dcterms:modified>
</cp:coreProperties>
</file>