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5281" w:rsidRPr="00D56102" w:rsidRDefault="006C66DA" w:rsidP="00075281">
      <w:pPr>
        <w:pStyle w:val="Titre1"/>
        <w:rPr>
          <w:sz w:val="36"/>
          <w:lang w:val="en-AU"/>
        </w:rPr>
      </w:pPr>
      <w:r>
        <w:rPr>
          <w:sz w:val="36"/>
          <w:lang w:val="en-AU"/>
        </w:rPr>
        <w:t>30</w:t>
      </w:r>
      <w:r w:rsidR="00075281" w:rsidRPr="00D56102">
        <w:rPr>
          <w:sz w:val="36"/>
          <w:lang w:val="en-AU"/>
        </w:rPr>
        <w:t xml:space="preserve"> June</w:t>
      </w:r>
      <w:r w:rsidR="00C92A0E">
        <w:rPr>
          <w:sz w:val="36"/>
          <w:lang w:val="en-AU"/>
        </w:rPr>
        <w:t xml:space="preserve"> 2016</w:t>
      </w:r>
    </w:p>
    <w:p w:rsidR="00E7521B" w:rsidRPr="006C66DA" w:rsidRDefault="00075281" w:rsidP="006C66DA">
      <w:pPr>
        <w:ind w:firstLine="708"/>
        <w:rPr>
          <w:b/>
          <w:lang w:val="en-AU"/>
        </w:rPr>
      </w:pPr>
      <w:r w:rsidRPr="00D56102">
        <w:rPr>
          <w:b/>
          <w:sz w:val="28"/>
          <w:lang w:val="en-AU"/>
        </w:rPr>
        <w:t xml:space="preserve">Miling of Chromium coated </w:t>
      </w:r>
      <w:proofErr w:type="spellStart"/>
      <w:r w:rsidR="00D31BAF">
        <w:rPr>
          <w:b/>
          <w:sz w:val="28"/>
          <w:lang w:val="en-AU"/>
        </w:rPr>
        <w:t>SiN</w:t>
      </w:r>
      <w:proofErr w:type="spellEnd"/>
      <w:r w:rsidR="00D31BAF">
        <w:rPr>
          <w:b/>
          <w:sz w:val="28"/>
          <w:lang w:val="en-AU"/>
        </w:rPr>
        <w:t xml:space="preserve"> </w:t>
      </w:r>
      <w:r w:rsidRPr="00D56102">
        <w:rPr>
          <w:b/>
          <w:sz w:val="28"/>
          <w:lang w:val="en-AU"/>
        </w:rPr>
        <w:t>membrane.</w:t>
      </w:r>
      <w:r w:rsidR="00BE66F8">
        <w:rPr>
          <w:b/>
          <w:sz w:val="28"/>
          <w:lang w:val="en-AU"/>
        </w:rPr>
        <w:br/>
        <w:t>Piercing through the membrane with different doses</w:t>
      </w:r>
    </w:p>
    <w:p w:rsidR="00E7521B" w:rsidRDefault="006C66DA" w:rsidP="00E7521B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11:30</w:t>
      </w:r>
    </w:p>
    <w:p w:rsidR="00E7521B" w:rsidRDefault="00E7521B" w:rsidP="00E7521B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E7521B" w:rsidTr="006C66DA">
        <w:tc>
          <w:tcPr>
            <w:tcW w:w="4644" w:type="dxa"/>
          </w:tcPr>
          <w:p w:rsidR="00E7521B" w:rsidRDefault="00E7521B" w:rsidP="00494F64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E7521B" w:rsidRDefault="002C4899" w:rsidP="006C66DA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E7521B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E7521B" w:rsidRDefault="002C4899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6.75 then 6.97 </w:t>
            </w:r>
            <w:proofErr w:type="spellStart"/>
            <w:r w:rsidR="006C66DA">
              <w:rPr>
                <w:lang w:val="en-AU"/>
              </w:rPr>
              <w:t>pA</w:t>
            </w:r>
            <w:proofErr w:type="spellEnd"/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6C66DA" w:rsidP="00494F64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E7521B" w:rsidRDefault="006C66DA" w:rsidP="00494F64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6C66DA" w:rsidRPr="006C66DA" w:rsidTr="006C66DA">
        <w:tc>
          <w:tcPr>
            <w:tcW w:w="4644" w:type="dxa"/>
          </w:tcPr>
          <w:p w:rsidR="006C66DA" w:rsidRPr="00E7521B" w:rsidRDefault="006C66DA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6C66DA" w:rsidRDefault="006C66DA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then 3000 </w:t>
            </w:r>
            <w:r w:rsidR="00560A87">
              <w:rPr>
                <w:lang w:val="en-AU"/>
              </w:rPr>
              <w:t>µC/cm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E7521B" w:rsidRDefault="00E7521B" w:rsidP="00E7521B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0.10044</w:t>
            </w:r>
            <w:r w:rsidR="006C66DA">
              <w:rPr>
                <w:lang w:val="en-AU"/>
              </w:rPr>
              <w:t xml:space="preserve"> then 0.8</w:t>
            </w:r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pC</w:t>
            </w:r>
            <w:proofErr w:type="spellEnd"/>
          </w:p>
        </w:tc>
      </w:tr>
      <w:tr w:rsidR="00E7521B" w:rsidRPr="006C66DA" w:rsidTr="006C66DA">
        <w:trPr>
          <w:trHeight w:val="66"/>
        </w:trPr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lang w:val="en-AU"/>
              </w:rPr>
            </w:pP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E7521B" w:rsidRPr="00F40E46" w:rsidRDefault="006C66DA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E7521B" w:rsidRPr="006C66DA" w:rsidTr="006C66DA">
        <w:tc>
          <w:tcPr>
            <w:tcW w:w="4644" w:type="dxa"/>
          </w:tcPr>
          <w:p w:rsidR="00E7521B" w:rsidRPr="00E7521B" w:rsidRDefault="00E7521B" w:rsidP="00494F64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E7521B" w:rsidRDefault="00E7521B" w:rsidP="00494F64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560A87" w:rsidRDefault="00560A87" w:rsidP="00560A87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br/>
        <w:t>Experience and Results:</w:t>
      </w:r>
    </w:p>
    <w:p w:rsidR="006C66DA" w:rsidRDefault="006C66DA" w:rsidP="006C66DA">
      <w:pPr>
        <w:rPr>
          <w:lang w:val="en-AU"/>
        </w:rPr>
      </w:pPr>
      <w:r>
        <w:rPr>
          <w:lang w:val="en-AU"/>
        </w:rPr>
        <w:t>Left: L</w:t>
      </w:r>
      <w:r w:rsidR="00690752">
        <w:rPr>
          <w:lang w:val="en-AU"/>
        </w:rPr>
        <w:t>ine dose 100</w:t>
      </w:r>
      <w:r>
        <w:rPr>
          <w:lang w:val="en-AU"/>
        </w:rPr>
        <w:t>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0.10044</w:t>
      </w:r>
      <w:r>
        <w:rPr>
          <w:lang w:val="en-AU"/>
        </w:rPr>
        <w:br/>
        <w:t>Right: L</w:t>
      </w:r>
      <w:r w:rsidR="00690752">
        <w:rPr>
          <w:lang w:val="en-AU"/>
        </w:rPr>
        <w:t>ine dose</w:t>
      </w:r>
      <w:r>
        <w:rPr>
          <w:lang w:val="en-AU"/>
        </w:rPr>
        <w:t xml:space="preserve"> 3000 and D</w:t>
      </w:r>
      <w:r w:rsidR="00690752">
        <w:rPr>
          <w:lang w:val="en-AU"/>
        </w:rPr>
        <w:t>ot dose</w:t>
      </w:r>
      <w:r>
        <w:rPr>
          <w:lang w:val="en-AU"/>
        </w:rPr>
        <w:t xml:space="preserve"> 0.8</w:t>
      </w:r>
      <w:r w:rsidR="00560A87">
        <w:rPr>
          <w:lang w:val="en-AU"/>
        </w:rPr>
        <w:br/>
      </w:r>
      <w:proofErr w:type="gramStart"/>
      <w:r w:rsidR="00560A87">
        <w:rPr>
          <w:lang w:val="en-AU"/>
        </w:rPr>
        <w:t>From</w:t>
      </w:r>
      <w:proofErr w:type="gramEnd"/>
      <w:r w:rsidR="00560A87">
        <w:rPr>
          <w:lang w:val="en-AU"/>
        </w:rPr>
        <w:t xml:space="preserve"> left to right: dose fac</w:t>
      </w:r>
      <w:r w:rsidR="00560A87" w:rsidRPr="002C4899">
        <w:rPr>
          <w:lang w:val="en-AU"/>
        </w:rPr>
        <w:t xml:space="preserve">tor </w:t>
      </w:r>
      <w:r w:rsidR="002C4899" w:rsidRPr="002C4899">
        <w:rPr>
          <w:lang w:val="en-AU"/>
        </w:rPr>
        <w:t>1 to 1.8</w:t>
      </w:r>
      <w:r w:rsidR="002C4899">
        <w:rPr>
          <w:lang w:val="en-AU"/>
        </w:rPr>
        <w:t xml:space="preserve"> (step: 0.2)</w:t>
      </w:r>
    </w:p>
    <w:p w:rsidR="00170779" w:rsidRDefault="006C66DA" w:rsidP="007C1945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564049" cy="3498574"/>
            <wp:effectExtent l="0" t="0" r="8255" b="6985"/>
            <wp:docPr id="7" name="Image 7" descr="C:\Users\Adrien\Documents\StageAustralie\30juin-MembraneAg\multiplefall-20Loop-6.75pA-DD0.0.8-LD3000&amp;thefirsto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en\Documents\StageAustralie\30juin-MembraneAg\multiplefall-20Loop-6.75pA-DD0.0.8-LD3000&amp;thefirstone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51"/>
                    <a:stretch/>
                  </pic:blipFill>
                  <pic:spPr bwMode="auto">
                    <a:xfrm>
                      <a:off x="0" y="0"/>
                      <a:ext cx="4572691" cy="350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AU"/>
        </w:rPr>
        <w:t xml:space="preserve"> </w:t>
      </w:r>
    </w:p>
    <w:p w:rsidR="00170779" w:rsidRDefault="00560A87" w:rsidP="007C1945">
      <w:pPr>
        <w:rPr>
          <w:lang w:val="en-AU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1" locked="0" layoutInCell="1" allowOverlap="1" wp14:anchorId="5D2C3E88" wp14:editId="0567DB53">
            <wp:simplePos x="0" y="0"/>
            <wp:positionH relativeFrom="column">
              <wp:posOffset>3281045</wp:posOffset>
            </wp:positionH>
            <wp:positionV relativeFrom="paragraph">
              <wp:posOffset>904875</wp:posOffset>
            </wp:positionV>
            <wp:extent cx="1988185" cy="2141855"/>
            <wp:effectExtent l="0" t="0" r="0" b="0"/>
            <wp:wrapThrough wrapText="bothSides">
              <wp:wrapPolygon edited="0">
                <wp:start x="0" y="0"/>
                <wp:lineTo x="0" y="21325"/>
                <wp:lineTo x="21317" y="21325"/>
                <wp:lineTo x="21317" y="0"/>
                <wp:lineTo x="0" y="0"/>
              </wp:wrapPolygon>
            </wp:wrapThrough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8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AU"/>
        </w:rPr>
        <w:t>A dose of 20*0.10044*</w:t>
      </w:r>
      <w:r w:rsidR="002C4899" w:rsidRPr="002C4899">
        <w:rPr>
          <w:lang w:val="en-AU"/>
        </w:rPr>
        <w:t>1</w:t>
      </w:r>
      <w:r w:rsidRPr="002C4899">
        <w:rPr>
          <w:lang w:val="en-AU"/>
        </w:rPr>
        <w:t>=</w:t>
      </w:r>
      <w:r w:rsidRPr="002C4899">
        <w:rPr>
          <w:b/>
          <w:lang w:val="en-AU"/>
        </w:rPr>
        <w:t>2.0088pC</w:t>
      </w:r>
      <w:r w:rsidRPr="002C4899">
        <w:rPr>
          <w:lang w:val="en-AU"/>
        </w:rPr>
        <w:t xml:space="preserve"> </w:t>
      </w:r>
      <w:r>
        <w:rPr>
          <w:lang w:val="en-AU"/>
        </w:rPr>
        <w:t>is enough to pierce through the membrane with dots. For low doses a part of the membrane seems to hold on to a border: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 wp14:anchorId="5EE4CBB8" wp14:editId="0A684503">
            <wp:extent cx="2192784" cy="223130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25" cy="223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A87" w:rsidRDefault="00560A87" w:rsidP="007C1945">
      <w:pPr>
        <w:rPr>
          <w:lang w:val="en-AU"/>
        </w:rPr>
      </w:pPr>
    </w:p>
    <w:p w:rsidR="00170779" w:rsidRDefault="00560A87" w:rsidP="00D33A19">
      <w:pPr>
        <w:rPr>
          <w:lang w:val="en-AU"/>
        </w:rPr>
      </w:pPr>
      <w:r>
        <w:rPr>
          <w:lang w:val="en-AU"/>
        </w:rPr>
        <w:t xml:space="preserve">Concerning lines, a dose </w:t>
      </w:r>
      <w:r w:rsidRPr="002C4899">
        <w:rPr>
          <w:lang w:val="en-AU"/>
        </w:rPr>
        <w:t xml:space="preserve">of </w:t>
      </w:r>
      <w:r w:rsidR="002C4899" w:rsidRPr="002C4899">
        <w:rPr>
          <w:lang w:val="en-AU"/>
        </w:rPr>
        <w:t>1.8*</w:t>
      </w:r>
      <w:r w:rsidRPr="002C4899">
        <w:rPr>
          <w:lang w:val="en-AU"/>
        </w:rPr>
        <w:t>20*3000µC</w:t>
      </w:r>
      <w:r w:rsidR="002C4899" w:rsidRPr="002C4899">
        <w:rPr>
          <w:lang w:val="en-AU"/>
        </w:rPr>
        <w:t>*0.0032</w:t>
      </w:r>
      <w:r w:rsidRPr="00560A87">
        <w:rPr>
          <w:lang w:val="en-AU"/>
        </w:rPr>
        <w:t>=</w:t>
      </w:r>
      <w:r w:rsidR="002C4899" w:rsidRPr="002C4899">
        <w:rPr>
          <w:b/>
          <w:lang w:val="en-AU"/>
        </w:rPr>
        <w:t>345.6µC</w:t>
      </w:r>
      <w:r>
        <w:rPr>
          <w:lang w:val="en-AU"/>
        </w:rPr>
        <w:t xml:space="preserve"> is not enough to pierce through the membrane</w:t>
      </w:r>
      <w:r w:rsidR="00BE66F8">
        <w:rPr>
          <w:lang w:val="en-AU"/>
        </w:rPr>
        <w:t>.</w:t>
      </w:r>
    </w:p>
    <w:p w:rsidR="00F01FF0" w:rsidRDefault="00F01FF0" w:rsidP="00D33A19">
      <w:pPr>
        <w:rPr>
          <w:b/>
          <w:lang w:val="en-AU"/>
        </w:rPr>
      </w:pPr>
    </w:p>
    <w:p w:rsidR="00BE66F8" w:rsidRPr="000451D2" w:rsidRDefault="00F01FF0" w:rsidP="00D33A19">
      <w:pPr>
        <w:rPr>
          <w:b/>
          <w:i/>
          <w:lang w:val="en-AU"/>
        </w:rPr>
      </w:pPr>
      <w:r w:rsidRPr="000451D2">
        <w:rPr>
          <w:b/>
          <w:i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1BCFD1B6" wp14:editId="0EACF8E1">
            <wp:simplePos x="0" y="0"/>
            <wp:positionH relativeFrom="column">
              <wp:posOffset>-335915</wp:posOffset>
            </wp:positionH>
            <wp:positionV relativeFrom="paragraph">
              <wp:posOffset>633730</wp:posOffset>
            </wp:positionV>
            <wp:extent cx="5880100" cy="414083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40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F8" w:rsidRPr="000451D2">
        <w:rPr>
          <w:b/>
          <w:i/>
          <w:lang w:val="en-AU"/>
        </w:rPr>
        <w:t>To bring forward the importance of doses, we</w:t>
      </w:r>
      <w:r w:rsidRPr="000451D2">
        <w:rPr>
          <w:b/>
          <w:i/>
          <w:lang w:val="en-AU"/>
        </w:rPr>
        <w:t xml:space="preserve"> will</w:t>
      </w:r>
      <w:r w:rsidR="00A45FA3" w:rsidRPr="000451D2">
        <w:rPr>
          <w:b/>
          <w:i/>
          <w:lang w:val="en-AU"/>
        </w:rPr>
        <w:t xml:space="preserve"> use</w:t>
      </w:r>
      <w:r w:rsidR="00BE66F8" w:rsidRPr="000451D2">
        <w:rPr>
          <w:b/>
          <w:i/>
          <w:lang w:val="en-AU"/>
        </w:rPr>
        <w:t xml:space="preserve"> a new design: </w:t>
      </w:r>
      <w:proofErr w:type="spellStart"/>
      <w:r w:rsidR="00BE66F8" w:rsidRPr="000451D2">
        <w:rPr>
          <w:i/>
          <w:lang w:val="en-AU"/>
        </w:rPr>
        <w:t>multiplefall-bestdoses</w:t>
      </w:r>
      <w:proofErr w:type="spellEnd"/>
      <w:r w:rsidR="00BE66F8" w:rsidRPr="000451D2">
        <w:rPr>
          <w:b/>
          <w:i/>
          <w:lang w:val="en-AU"/>
        </w:rPr>
        <w:t xml:space="preserve"> composed of dose factors: 0.1; 0.2; 0.3; 0.4; 0.6; 0.8 on a first li</w:t>
      </w:r>
      <w:r w:rsidR="000451D2">
        <w:rPr>
          <w:b/>
          <w:i/>
          <w:lang w:val="en-AU"/>
        </w:rPr>
        <w:t>ne, and 1 to 6 on a second line:</w:t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  <w:r w:rsidRPr="000451D2">
        <w:rPr>
          <w:b/>
          <w:i/>
          <w:lang w:val="en-AU"/>
        </w:rPr>
        <w:br/>
      </w:r>
    </w:p>
    <w:p w:rsidR="00F01FF0" w:rsidRPr="00BE66F8" w:rsidRDefault="00F01FF0" w:rsidP="00D33A19">
      <w:pPr>
        <w:rPr>
          <w:b/>
          <w:lang w:val="en-AU"/>
        </w:rPr>
      </w:pPr>
    </w:p>
    <w:p w:rsidR="00BE66F8" w:rsidRDefault="00BE66F8" w:rsidP="00BE66F8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lastRenderedPageBreak/>
        <w:t>12:15</w:t>
      </w:r>
    </w:p>
    <w:p w:rsidR="00BE66F8" w:rsidRDefault="00BE66F8" w:rsidP="00BE66F8">
      <w:pPr>
        <w:rPr>
          <w:b/>
          <w:sz w:val="28"/>
          <w:u w:val="single"/>
          <w:lang w:val="en-AU"/>
        </w:rPr>
      </w:pPr>
      <w:proofErr w:type="gramStart"/>
      <w:r w:rsidRPr="00D56102">
        <w:rPr>
          <w:b/>
          <w:sz w:val="28"/>
          <w:u w:val="single"/>
          <w:lang w:val="en-AU"/>
        </w:rPr>
        <w:t>Parameters :</w:t>
      </w:r>
      <w:proofErr w:type="gramEnd"/>
    </w:p>
    <w:tbl>
      <w:tblPr>
        <w:tblStyle w:val="Grilledutableau"/>
        <w:tblW w:w="71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552"/>
      </w:tblGrid>
      <w:tr w:rsidR="00BE66F8" w:rsidTr="00156337">
        <w:tc>
          <w:tcPr>
            <w:tcW w:w="4644" w:type="dxa"/>
          </w:tcPr>
          <w:p w:rsidR="00BE66F8" w:rsidRDefault="00BE66F8" w:rsidP="00156337">
            <w:pPr>
              <w:rPr>
                <w:b/>
                <w:sz w:val="28"/>
                <w:u w:val="single"/>
                <w:lang w:val="en-AU"/>
              </w:rPr>
            </w:pPr>
            <w:r w:rsidRPr="00D56102">
              <w:rPr>
                <w:lang w:val="en-AU"/>
              </w:rPr>
              <w:t>Coating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nm Cr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Thickness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5 +</w:t>
            </w:r>
            <w:r w:rsidRPr="00744C7C">
              <w:rPr>
                <w:color w:val="404040" w:themeColor="text1" w:themeTint="BF"/>
                <w:lang w:val="en-AU"/>
              </w:rPr>
              <w:t xml:space="preserve"> 100 </w:t>
            </w:r>
            <w:r>
              <w:rPr>
                <w:lang w:val="en-AU"/>
              </w:rPr>
              <w:t>nm</w:t>
            </w:r>
          </w:p>
        </w:tc>
      </w:tr>
      <w:tr w:rsidR="00BE66F8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Beam</w:t>
            </w:r>
          </w:p>
        </w:tc>
        <w:tc>
          <w:tcPr>
            <w:tcW w:w="2552" w:type="dxa"/>
          </w:tcPr>
          <w:p w:rsidR="00BE66F8" w:rsidRDefault="002C4899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35kV 20µm (8) 6.0pA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Measured current</w:t>
            </w:r>
          </w:p>
        </w:tc>
        <w:tc>
          <w:tcPr>
            <w:tcW w:w="2552" w:type="dxa"/>
          </w:tcPr>
          <w:p w:rsidR="00BE66F8" w:rsidRDefault="007816D7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6.83</w:t>
            </w:r>
            <w:r w:rsidR="00690752">
              <w:rPr>
                <w:lang w:val="en-AU"/>
              </w:rPr>
              <w:t xml:space="preserve"> </w:t>
            </w:r>
            <w:proofErr w:type="spellStart"/>
            <w:r w:rsidR="00BE66F8">
              <w:rPr>
                <w:lang w:val="en-AU"/>
              </w:rPr>
              <w:t>pA</w:t>
            </w:r>
            <w:proofErr w:type="spellEnd"/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>Loop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>20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>
              <w:rPr>
                <w:lang w:val="en-AU"/>
              </w:rPr>
              <w:t xml:space="preserve">Line </w:t>
            </w:r>
            <w:r w:rsidRPr="00E7521B">
              <w:rPr>
                <w:lang w:val="en-AU"/>
              </w:rPr>
              <w:t>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1000 </w:t>
            </w:r>
            <w:r w:rsidR="00BE66F8">
              <w:rPr>
                <w:lang w:val="en-AU"/>
              </w:rPr>
              <w:t>µC/cm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Dot dose</w:t>
            </w:r>
          </w:p>
        </w:tc>
        <w:tc>
          <w:tcPr>
            <w:tcW w:w="2552" w:type="dxa"/>
          </w:tcPr>
          <w:p w:rsidR="00BE66F8" w:rsidRDefault="00690752" w:rsidP="00690752">
            <w:pPr>
              <w:jc w:val="right"/>
              <w:rPr>
                <w:lang w:val="en-AU"/>
              </w:rPr>
            </w:pPr>
            <w:r>
              <w:rPr>
                <w:lang w:val="en-AU"/>
              </w:rPr>
              <w:t xml:space="preserve">0.1 </w:t>
            </w:r>
            <w:proofErr w:type="spellStart"/>
            <w:r w:rsidR="00BE66F8">
              <w:rPr>
                <w:lang w:val="en-AU"/>
              </w:rPr>
              <w:t>pC</w:t>
            </w:r>
            <w:proofErr w:type="spellEnd"/>
          </w:p>
        </w:tc>
      </w:tr>
      <w:tr w:rsidR="00BE66F8" w:rsidRPr="007816D7" w:rsidTr="00156337">
        <w:trPr>
          <w:trHeight w:val="66"/>
        </w:trPr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lang w:val="en-AU"/>
              </w:rPr>
            </w:pP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</w:t>
            </w:r>
          </w:p>
        </w:tc>
        <w:tc>
          <w:tcPr>
            <w:tcW w:w="2552" w:type="dxa"/>
          </w:tcPr>
          <w:p w:rsidR="00BE66F8" w:rsidRPr="00F40E46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Multiple fall</w:t>
            </w:r>
          </w:p>
        </w:tc>
      </w:tr>
      <w:tr w:rsidR="00BE66F8" w:rsidRPr="007816D7" w:rsidTr="00156337">
        <w:tc>
          <w:tcPr>
            <w:tcW w:w="4644" w:type="dxa"/>
          </w:tcPr>
          <w:p w:rsidR="00BE66F8" w:rsidRPr="00E7521B" w:rsidRDefault="00BE66F8" w:rsidP="00156337">
            <w:pPr>
              <w:rPr>
                <w:lang w:val="en-AU"/>
              </w:rPr>
            </w:pPr>
            <w:r w:rsidRPr="00E7521B">
              <w:rPr>
                <w:lang w:val="en-AU"/>
              </w:rPr>
              <w:t>Design Dose factor</w:t>
            </w:r>
          </w:p>
        </w:tc>
        <w:tc>
          <w:tcPr>
            <w:tcW w:w="2552" w:type="dxa"/>
          </w:tcPr>
          <w:p w:rsidR="00BE66F8" w:rsidRDefault="00BE66F8" w:rsidP="00156337">
            <w:pPr>
              <w:jc w:val="right"/>
              <w:rPr>
                <w:i/>
                <w:lang w:val="en-AU"/>
              </w:rPr>
            </w:pPr>
            <w:r>
              <w:rPr>
                <w:i/>
                <w:lang w:val="en-AU"/>
              </w:rPr>
              <w:t>1</w:t>
            </w:r>
          </w:p>
        </w:tc>
      </w:tr>
    </w:tbl>
    <w:p w:rsidR="00C8016E" w:rsidRDefault="00C8016E" w:rsidP="00C8016E">
      <w:pPr>
        <w:rPr>
          <w:lang w:val="en-AU"/>
        </w:rPr>
      </w:pPr>
    </w:p>
    <w:p w:rsidR="006C66DA" w:rsidRDefault="00BE66F8" w:rsidP="00C8016E">
      <w:pPr>
        <w:rPr>
          <w:b/>
          <w:sz w:val="28"/>
          <w:u w:val="single"/>
          <w:lang w:val="en-AU"/>
        </w:rPr>
      </w:pPr>
      <w:r>
        <w:rPr>
          <w:b/>
          <w:sz w:val="28"/>
          <w:u w:val="single"/>
          <w:lang w:val="en-AU"/>
        </w:rPr>
        <w:t>Experience and Results:</w:t>
      </w:r>
    </w:p>
    <w:p w:rsidR="00BE66F8" w:rsidRDefault="00BE66F8" w:rsidP="00BE66F8">
      <w:pPr>
        <w:rPr>
          <w:lang w:val="en-AU"/>
        </w:rPr>
      </w:pPr>
      <w:r>
        <w:rPr>
          <w:noProof/>
          <w:lang w:eastAsia="fr-FR"/>
        </w:rPr>
        <w:drawing>
          <wp:inline distT="0" distB="0" distL="0" distR="0">
            <wp:extent cx="4650466" cy="3609892"/>
            <wp:effectExtent l="0" t="0" r="0" b="0"/>
            <wp:docPr id="12" name="Image 12" descr="C:\Users\Adrien\Documents\StageAustralie\30juin-MembraneAg\multiplefallbestdoses-20Loop-6.83pA-DD0.1-LD1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rien\Documents\StageAustralie\30juin-MembraneAg\multiplefallbestdoses-20Loop-6.83pA-DD0.1-LD1000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6"/>
                    <a:stretch/>
                  </pic:blipFill>
                  <pic:spPr bwMode="auto">
                    <a:xfrm>
                      <a:off x="0" y="0"/>
                      <a:ext cx="4653678" cy="361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66DA" w:rsidRPr="007816D7" w:rsidRDefault="007816D7" w:rsidP="00C8016E">
      <w:pPr>
        <w:rPr>
          <w:lang w:val="en-AU"/>
        </w:rPr>
      </w:pPr>
      <w:r>
        <w:rPr>
          <w:lang w:val="en-AU"/>
        </w:rPr>
        <w:t>The dot at dose factor 0.6 does not pierce the membrane, contrarily to the dot at 0.8:</w:t>
      </w:r>
      <w:r>
        <w:rPr>
          <w:lang w:val="en-AU"/>
        </w:rPr>
        <w:br/>
      </w:r>
      <w:r>
        <w:rPr>
          <w:noProof/>
          <w:lang w:eastAsia="fr-FR"/>
        </w:rPr>
        <w:drawing>
          <wp:inline distT="0" distB="0" distL="0" distR="0">
            <wp:extent cx="2069393" cy="2091140"/>
            <wp:effectExtent l="0" t="0" r="762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279" cy="20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tab/>
        <w:t xml:space="preserve">  </w:t>
      </w:r>
      <w:r>
        <w:rPr>
          <w:noProof/>
          <w:lang w:eastAsia="fr-FR"/>
        </w:rPr>
        <w:drawing>
          <wp:inline distT="0" distB="0" distL="0" distR="0">
            <wp:extent cx="2178685" cy="210693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8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DA" w:rsidRPr="00290DD8" w:rsidRDefault="007816D7" w:rsidP="00C8016E">
      <w:pPr>
        <w:rPr>
          <w:lang w:val="en-AU"/>
        </w:rPr>
      </w:pPr>
      <w:r>
        <w:rPr>
          <w:lang w:val="en-AU"/>
        </w:rPr>
        <w:lastRenderedPageBreak/>
        <w:t xml:space="preserve">Therefore, the limit </w:t>
      </w:r>
      <w:r w:rsidR="00BD4ED1">
        <w:rPr>
          <w:lang w:val="en-AU"/>
        </w:rPr>
        <w:t xml:space="preserve">dot </w:t>
      </w:r>
      <w:r w:rsidR="00F039D8">
        <w:rPr>
          <w:lang w:val="en-AU"/>
        </w:rPr>
        <w:t xml:space="preserve">dose </w:t>
      </w:r>
      <w:r>
        <w:rPr>
          <w:lang w:val="en-AU"/>
        </w:rPr>
        <w:t>to pierce through the membrane is supposed to be between 20*0.1*0.6=</w:t>
      </w:r>
      <w:r w:rsidR="00F039D8" w:rsidRPr="00F039D8">
        <w:rPr>
          <w:b/>
          <w:lang w:val="en-AU"/>
        </w:rPr>
        <w:t>1.2pC</w:t>
      </w:r>
      <w:r w:rsidR="00F039D8">
        <w:rPr>
          <w:lang w:val="en-AU"/>
        </w:rPr>
        <w:t xml:space="preserve"> and </w:t>
      </w:r>
      <w:r w:rsidR="00F039D8" w:rsidRPr="00F039D8">
        <w:rPr>
          <w:b/>
          <w:lang w:val="en-AU"/>
        </w:rPr>
        <w:t>1.6pC</w:t>
      </w:r>
      <w:r w:rsidR="00290DD8">
        <w:rPr>
          <w:b/>
          <w:lang w:val="en-AU"/>
        </w:rPr>
        <w:t xml:space="preserve">. </w:t>
      </w:r>
      <w:r w:rsidR="00290DD8">
        <w:rPr>
          <w:lang w:val="en-AU"/>
        </w:rPr>
        <w:t>Moreover a line dose of 20*1000*6*0.0</w:t>
      </w:r>
      <w:r w:rsidR="000451D2">
        <w:rPr>
          <w:lang w:val="en-AU"/>
        </w:rPr>
        <w:t>0</w:t>
      </w:r>
      <w:r w:rsidR="00290DD8">
        <w:rPr>
          <w:lang w:val="en-AU"/>
        </w:rPr>
        <w:t>32=</w:t>
      </w:r>
      <w:r w:rsidR="000451D2">
        <w:rPr>
          <w:b/>
          <w:lang w:val="en-AU"/>
        </w:rPr>
        <w:t>384µ</w:t>
      </w:r>
      <w:bookmarkStart w:id="0" w:name="_GoBack"/>
      <w:bookmarkEnd w:id="0"/>
      <w:r w:rsidR="00290DD8" w:rsidRPr="00BD4ED1">
        <w:rPr>
          <w:b/>
          <w:lang w:val="en-AU"/>
        </w:rPr>
        <w:t>C</w:t>
      </w:r>
      <w:r w:rsidR="00BD4ED1">
        <w:rPr>
          <w:lang w:val="en-AU"/>
        </w:rPr>
        <w:t xml:space="preserve"> is not enough.</w:t>
      </w:r>
    </w:p>
    <w:p w:rsidR="006C66DA" w:rsidRDefault="006C66DA" w:rsidP="00C8016E">
      <w:pPr>
        <w:rPr>
          <w:lang w:val="en-AU"/>
        </w:rPr>
      </w:pPr>
    </w:p>
    <w:p w:rsidR="006C66DA" w:rsidRDefault="006C66DA" w:rsidP="00C8016E">
      <w:pPr>
        <w:rPr>
          <w:lang w:val="en-AU"/>
        </w:rPr>
      </w:pPr>
    </w:p>
    <w:p w:rsidR="006C66DA" w:rsidRPr="00D33A19" w:rsidRDefault="006C66DA" w:rsidP="00C8016E">
      <w:pPr>
        <w:rPr>
          <w:lang w:val="en-AU"/>
        </w:rPr>
      </w:pPr>
    </w:p>
    <w:sectPr w:rsidR="006C66DA" w:rsidRPr="00D33A19" w:rsidSect="00D811A3">
      <w:headerReference w:type="default" r:id="rId15"/>
      <w:pgSz w:w="11906" w:h="16838"/>
      <w:pgMar w:top="709" w:right="1417" w:bottom="709" w:left="1417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1838" w:rsidRDefault="00CF1838" w:rsidP="00D811A3">
      <w:pPr>
        <w:spacing w:after="0" w:line="240" w:lineRule="auto"/>
      </w:pPr>
      <w:r>
        <w:separator/>
      </w:r>
    </w:p>
  </w:endnote>
  <w:endnote w:type="continuationSeparator" w:id="0">
    <w:p w:rsidR="00CF1838" w:rsidRDefault="00CF1838" w:rsidP="00D811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1838" w:rsidRDefault="00CF1838" w:rsidP="00D811A3">
      <w:pPr>
        <w:spacing w:after="0" w:line="240" w:lineRule="auto"/>
      </w:pPr>
      <w:r>
        <w:separator/>
      </w:r>
    </w:p>
  </w:footnote>
  <w:footnote w:type="continuationSeparator" w:id="0">
    <w:p w:rsidR="00CF1838" w:rsidRDefault="00CF1838" w:rsidP="00D811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1A3" w:rsidRPr="00D811A3" w:rsidRDefault="00D811A3" w:rsidP="00D811A3">
    <w:pPr>
      <w:pStyle w:val="En-tte"/>
      <w:tabs>
        <w:tab w:val="clear" w:pos="9072"/>
        <w:tab w:val="right" w:pos="9781"/>
      </w:tabs>
      <w:ind w:right="-709"/>
      <w:rPr>
        <w:b/>
      </w:rPr>
    </w:pPr>
    <w:r>
      <w:t xml:space="preserve">Adrien </w:t>
    </w:r>
    <w:proofErr w:type="spellStart"/>
    <w:r>
      <w:t>Mau</w:t>
    </w:r>
    <w:proofErr w:type="spellEnd"/>
    <w:r>
      <w:t xml:space="preserve"> &amp; </w:t>
    </w:r>
    <w:proofErr w:type="spellStart"/>
    <w:r>
      <w:t>Clemence</w:t>
    </w:r>
    <w:proofErr w:type="spellEnd"/>
    <w:r>
      <w:t xml:space="preserve"> </w:t>
    </w:r>
    <w:proofErr w:type="spellStart"/>
    <w:r>
      <w:t>Briosne-Fréjaville</w:t>
    </w:r>
    <w:proofErr w:type="spellEnd"/>
    <w:r>
      <w:tab/>
    </w:r>
    <w:r>
      <w:tab/>
      <w:t xml:space="preserve">     </w:t>
    </w:r>
    <w:r w:rsidRPr="00D811A3">
      <w:rPr>
        <w:b/>
        <w:i/>
      </w:rPr>
      <w:t xml:space="preserve">Swinburne </w:t>
    </w:r>
    <w:proofErr w:type="spellStart"/>
    <w:r w:rsidRPr="00D811A3">
      <w:rPr>
        <w:b/>
        <w:i/>
      </w:rPr>
      <w:t>University</w:t>
    </w:r>
    <w:proofErr w:type="spellEnd"/>
    <w:r w:rsidRPr="00D811A3">
      <w:rPr>
        <w:b/>
        <w:i/>
      </w:rPr>
      <w:t xml:space="preserve"> of </w:t>
    </w:r>
    <w:proofErr w:type="spellStart"/>
    <w:r w:rsidRPr="00D811A3">
      <w:rPr>
        <w:b/>
        <w:i/>
      </w:rPr>
      <w:t>Technology</w:t>
    </w:r>
    <w:proofErr w:type="spellEnd"/>
  </w:p>
  <w:p w:rsidR="00D811A3" w:rsidRDefault="00D811A3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4B4B"/>
    <w:rsid w:val="000451D2"/>
    <w:rsid w:val="00075281"/>
    <w:rsid w:val="000E2C59"/>
    <w:rsid w:val="00170779"/>
    <w:rsid w:val="00176094"/>
    <w:rsid w:val="00192A7E"/>
    <w:rsid w:val="00290DD8"/>
    <w:rsid w:val="002C4899"/>
    <w:rsid w:val="00362CAF"/>
    <w:rsid w:val="003C4240"/>
    <w:rsid w:val="003E4B4B"/>
    <w:rsid w:val="004A3047"/>
    <w:rsid w:val="00553BAA"/>
    <w:rsid w:val="00560A87"/>
    <w:rsid w:val="005E0558"/>
    <w:rsid w:val="00690752"/>
    <w:rsid w:val="006B15A8"/>
    <w:rsid w:val="006C66DA"/>
    <w:rsid w:val="00744C7C"/>
    <w:rsid w:val="007816D7"/>
    <w:rsid w:val="007C1945"/>
    <w:rsid w:val="007F0F44"/>
    <w:rsid w:val="00807584"/>
    <w:rsid w:val="008364DF"/>
    <w:rsid w:val="00852ACC"/>
    <w:rsid w:val="0088504F"/>
    <w:rsid w:val="008D554C"/>
    <w:rsid w:val="00A164A2"/>
    <w:rsid w:val="00A27F2F"/>
    <w:rsid w:val="00A32E24"/>
    <w:rsid w:val="00A45FA3"/>
    <w:rsid w:val="00BD4ED1"/>
    <w:rsid w:val="00BE66F8"/>
    <w:rsid w:val="00C029EB"/>
    <w:rsid w:val="00C8016E"/>
    <w:rsid w:val="00C92A0E"/>
    <w:rsid w:val="00CB0BA7"/>
    <w:rsid w:val="00CB1588"/>
    <w:rsid w:val="00CC217B"/>
    <w:rsid w:val="00CF1838"/>
    <w:rsid w:val="00D20B39"/>
    <w:rsid w:val="00D31BAF"/>
    <w:rsid w:val="00D33A19"/>
    <w:rsid w:val="00D56102"/>
    <w:rsid w:val="00D62E52"/>
    <w:rsid w:val="00D72FB5"/>
    <w:rsid w:val="00D811A3"/>
    <w:rsid w:val="00E024A3"/>
    <w:rsid w:val="00E7521B"/>
    <w:rsid w:val="00F01FF0"/>
    <w:rsid w:val="00F039D8"/>
    <w:rsid w:val="00F40E46"/>
    <w:rsid w:val="00FD6195"/>
    <w:rsid w:val="00FD6FBD"/>
    <w:rsid w:val="00FF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52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52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32E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32E2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31B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811A3"/>
  </w:style>
  <w:style w:type="paragraph" w:styleId="Pieddepage">
    <w:name w:val="footer"/>
    <w:basedOn w:val="Normal"/>
    <w:link w:val="PieddepageCar"/>
    <w:uiPriority w:val="99"/>
    <w:unhideWhenUsed/>
    <w:rsid w:val="00D811A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811A3"/>
  </w:style>
  <w:style w:type="paragraph" w:styleId="Lgende">
    <w:name w:val="caption"/>
    <w:basedOn w:val="Normal"/>
    <w:next w:val="Normal"/>
    <w:uiPriority w:val="35"/>
    <w:unhideWhenUsed/>
    <w:qFormat/>
    <w:rsid w:val="00C029E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C8016E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560A8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560A8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560A8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560A8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560A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8E1D39-F6FA-468D-97D1-8653D1FBE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</Pages>
  <Words>227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Adrien</dc:creator>
  <cp:lastModifiedBy>Adrien</cp:lastModifiedBy>
  <cp:revision>13</cp:revision>
  <cp:lastPrinted>2016-06-27T07:33:00Z</cp:lastPrinted>
  <dcterms:created xsi:type="dcterms:W3CDTF">2016-06-29T00:39:00Z</dcterms:created>
  <dcterms:modified xsi:type="dcterms:W3CDTF">2016-07-04T01:24:00Z</dcterms:modified>
</cp:coreProperties>
</file>