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81" w:rsidRPr="00D56102" w:rsidRDefault="007C1945" w:rsidP="00075281">
      <w:pPr>
        <w:pStyle w:val="Titre1"/>
        <w:rPr>
          <w:sz w:val="36"/>
          <w:lang w:val="en-AU"/>
        </w:rPr>
      </w:pPr>
      <w:r>
        <w:rPr>
          <w:sz w:val="36"/>
          <w:lang w:val="en-AU"/>
        </w:rPr>
        <w:t>28</w:t>
      </w:r>
      <w:r w:rsidR="00075281" w:rsidRPr="00D56102">
        <w:rPr>
          <w:sz w:val="36"/>
          <w:lang w:val="en-AU"/>
        </w:rPr>
        <w:t xml:space="preserve"> June</w:t>
      </w:r>
      <w:r w:rsidR="00C92A0E">
        <w:rPr>
          <w:sz w:val="36"/>
          <w:lang w:val="en-AU"/>
        </w:rPr>
        <w:t xml:space="preserve"> 2016</w:t>
      </w:r>
    </w:p>
    <w:p w:rsidR="00075281" w:rsidRPr="00D56102" w:rsidRDefault="00075281" w:rsidP="00075281">
      <w:pPr>
        <w:ind w:firstLine="708"/>
        <w:rPr>
          <w:b/>
          <w:lang w:val="en-AU"/>
        </w:rPr>
      </w:pPr>
      <w:r w:rsidRPr="00D56102">
        <w:rPr>
          <w:b/>
          <w:sz w:val="28"/>
          <w:lang w:val="en-AU"/>
        </w:rPr>
        <w:t xml:space="preserve">Miling of Chromium coated </w:t>
      </w:r>
      <w:proofErr w:type="spellStart"/>
      <w:r w:rsidR="00D31BAF">
        <w:rPr>
          <w:b/>
          <w:sz w:val="28"/>
          <w:lang w:val="en-AU"/>
        </w:rPr>
        <w:t>SiN</w:t>
      </w:r>
      <w:proofErr w:type="spellEnd"/>
      <w:r w:rsidR="00D31BAF">
        <w:rPr>
          <w:b/>
          <w:sz w:val="28"/>
          <w:lang w:val="en-AU"/>
        </w:rPr>
        <w:t xml:space="preserve"> </w:t>
      </w:r>
      <w:r w:rsidRPr="00D56102">
        <w:rPr>
          <w:b/>
          <w:sz w:val="28"/>
          <w:lang w:val="en-AU"/>
        </w:rPr>
        <w:t>membrane.</w:t>
      </w:r>
    </w:p>
    <w:p w:rsidR="007C1945" w:rsidRDefault="00E7521B">
      <w:pPr>
        <w:rPr>
          <w:b/>
          <w:sz w:val="28"/>
          <w:u w:val="single"/>
          <w:lang w:val="en-AU"/>
        </w:rPr>
      </w:pPr>
      <w:r>
        <w:rPr>
          <w:b/>
          <w:sz w:val="28"/>
          <w:u w:val="single"/>
          <w:lang w:val="en-AU"/>
        </w:rPr>
        <w:t>12:00</w:t>
      </w:r>
    </w:p>
    <w:p w:rsidR="00075281" w:rsidRDefault="00075281">
      <w:pPr>
        <w:rPr>
          <w:b/>
          <w:sz w:val="28"/>
          <w:u w:val="single"/>
          <w:lang w:val="en-AU"/>
        </w:rPr>
      </w:pPr>
      <w:proofErr w:type="gramStart"/>
      <w:r w:rsidRPr="00D56102">
        <w:rPr>
          <w:b/>
          <w:sz w:val="28"/>
          <w:u w:val="single"/>
          <w:lang w:val="en-AU"/>
        </w:rPr>
        <w:t>Parameters :</w:t>
      </w:r>
      <w:proofErr w:type="gramEnd"/>
    </w:p>
    <w:tbl>
      <w:tblPr>
        <w:tblStyle w:val="Grilledutableau"/>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552"/>
      </w:tblGrid>
      <w:tr w:rsidR="00D31BAF" w:rsidTr="007C1945">
        <w:tc>
          <w:tcPr>
            <w:tcW w:w="4644" w:type="dxa"/>
          </w:tcPr>
          <w:p w:rsidR="00D31BAF" w:rsidRDefault="00D31BAF" w:rsidP="00D31BAF">
            <w:pPr>
              <w:rPr>
                <w:b/>
                <w:sz w:val="28"/>
                <w:u w:val="single"/>
                <w:lang w:val="en-AU"/>
              </w:rPr>
            </w:pPr>
            <w:r w:rsidRPr="00D56102">
              <w:rPr>
                <w:lang w:val="en-AU"/>
              </w:rPr>
              <w:t>Coating</w:t>
            </w:r>
          </w:p>
        </w:tc>
        <w:tc>
          <w:tcPr>
            <w:tcW w:w="2552" w:type="dxa"/>
          </w:tcPr>
          <w:p w:rsidR="00D31BAF" w:rsidRDefault="00D31BAF" w:rsidP="00D31BAF">
            <w:pPr>
              <w:jc w:val="right"/>
              <w:rPr>
                <w:lang w:val="en-AU"/>
              </w:rPr>
            </w:pPr>
            <w:r>
              <w:rPr>
                <w:lang w:val="en-AU"/>
              </w:rPr>
              <w:t>5 nm Cr</w:t>
            </w:r>
          </w:p>
        </w:tc>
      </w:tr>
      <w:tr w:rsidR="00D31BAF" w:rsidTr="007C1945">
        <w:tc>
          <w:tcPr>
            <w:tcW w:w="4644" w:type="dxa"/>
          </w:tcPr>
          <w:p w:rsidR="00D31BAF" w:rsidRDefault="00D31BAF" w:rsidP="00D31BAF">
            <w:pPr>
              <w:rPr>
                <w:lang w:val="en-AU"/>
              </w:rPr>
            </w:pPr>
            <w:r>
              <w:rPr>
                <w:lang w:val="en-AU"/>
              </w:rPr>
              <w:t>Thickness</w:t>
            </w:r>
          </w:p>
        </w:tc>
        <w:tc>
          <w:tcPr>
            <w:tcW w:w="2552" w:type="dxa"/>
          </w:tcPr>
          <w:p w:rsidR="00D31BAF" w:rsidRDefault="00D31BAF" w:rsidP="00744C7C">
            <w:pPr>
              <w:jc w:val="right"/>
              <w:rPr>
                <w:lang w:val="en-AU"/>
              </w:rPr>
            </w:pPr>
            <w:r>
              <w:rPr>
                <w:lang w:val="en-AU"/>
              </w:rPr>
              <w:t>5 +</w:t>
            </w:r>
            <w:r w:rsidRPr="00744C7C">
              <w:rPr>
                <w:color w:val="404040" w:themeColor="text1" w:themeTint="BF"/>
                <w:lang w:val="en-AU"/>
              </w:rPr>
              <w:t xml:space="preserve"> </w:t>
            </w:r>
            <w:r w:rsidR="00744C7C" w:rsidRPr="00744C7C">
              <w:rPr>
                <w:color w:val="404040" w:themeColor="text1" w:themeTint="BF"/>
                <w:lang w:val="en-AU"/>
              </w:rPr>
              <w:t>100</w:t>
            </w:r>
            <w:r w:rsidRPr="00744C7C">
              <w:rPr>
                <w:color w:val="404040" w:themeColor="text1" w:themeTint="BF"/>
                <w:lang w:val="en-AU"/>
              </w:rPr>
              <w:t xml:space="preserve"> </w:t>
            </w:r>
            <w:r>
              <w:rPr>
                <w:lang w:val="en-AU"/>
              </w:rPr>
              <w:t>nm</w:t>
            </w:r>
          </w:p>
        </w:tc>
      </w:tr>
      <w:tr w:rsidR="00D31BAF" w:rsidTr="007C1945">
        <w:tc>
          <w:tcPr>
            <w:tcW w:w="4644" w:type="dxa"/>
          </w:tcPr>
          <w:p w:rsidR="00D31BAF" w:rsidRDefault="00D31BAF" w:rsidP="00D31BAF">
            <w:pPr>
              <w:rPr>
                <w:lang w:val="en-AU"/>
              </w:rPr>
            </w:pPr>
            <w:r>
              <w:rPr>
                <w:lang w:val="en-AU"/>
              </w:rPr>
              <w:t>Beam</w:t>
            </w:r>
          </w:p>
        </w:tc>
        <w:tc>
          <w:tcPr>
            <w:tcW w:w="2552" w:type="dxa"/>
          </w:tcPr>
          <w:p w:rsidR="00D31BAF" w:rsidRDefault="008D554C" w:rsidP="00D31BAF">
            <w:pPr>
              <w:jc w:val="right"/>
              <w:rPr>
                <w:lang w:val="en-AU"/>
              </w:rPr>
            </w:pPr>
            <w:r>
              <w:rPr>
                <w:lang w:val="en-AU"/>
              </w:rPr>
              <w:t>10µm – 1pA (6)</w:t>
            </w:r>
          </w:p>
        </w:tc>
      </w:tr>
      <w:tr w:rsidR="00D31BAF" w:rsidTr="007C1945">
        <w:tc>
          <w:tcPr>
            <w:tcW w:w="4644" w:type="dxa"/>
          </w:tcPr>
          <w:p w:rsidR="00D31BAF" w:rsidRDefault="008D554C" w:rsidP="00D31BAF">
            <w:pPr>
              <w:rPr>
                <w:lang w:val="en-AU"/>
              </w:rPr>
            </w:pPr>
            <w:r>
              <w:rPr>
                <w:lang w:val="en-AU"/>
              </w:rPr>
              <w:t xml:space="preserve">Area </w:t>
            </w:r>
            <w:r w:rsidR="00D31BAF">
              <w:rPr>
                <w:lang w:val="en-AU"/>
              </w:rPr>
              <w:t>Dose</w:t>
            </w:r>
          </w:p>
        </w:tc>
        <w:tc>
          <w:tcPr>
            <w:tcW w:w="2552" w:type="dxa"/>
          </w:tcPr>
          <w:p w:rsidR="00D31BAF" w:rsidRDefault="008D554C" w:rsidP="00D31BAF">
            <w:pPr>
              <w:jc w:val="right"/>
              <w:rPr>
                <w:lang w:val="en-AU"/>
              </w:rPr>
            </w:pPr>
            <w:r>
              <w:rPr>
                <w:lang w:val="en-AU"/>
              </w:rPr>
              <w:t>2000</w:t>
            </w:r>
            <w:r w:rsidR="00D31BAF">
              <w:rPr>
                <w:lang w:val="en-AU"/>
              </w:rPr>
              <w:t>0</w:t>
            </w:r>
            <w:r w:rsidR="007C1945">
              <w:rPr>
                <w:lang w:val="en-AU"/>
              </w:rPr>
              <w:t xml:space="preserve"> µC/cm²</w:t>
            </w:r>
          </w:p>
        </w:tc>
      </w:tr>
      <w:tr w:rsidR="00D31BAF" w:rsidTr="007C1945">
        <w:tc>
          <w:tcPr>
            <w:tcW w:w="4644" w:type="dxa"/>
          </w:tcPr>
          <w:p w:rsidR="00D31BAF" w:rsidRDefault="00D31BAF" w:rsidP="00D31BAF">
            <w:pPr>
              <w:rPr>
                <w:lang w:val="en-AU"/>
              </w:rPr>
            </w:pPr>
            <w:r>
              <w:rPr>
                <w:lang w:val="en-AU"/>
              </w:rPr>
              <w:t>Loop factor</w:t>
            </w:r>
          </w:p>
        </w:tc>
        <w:tc>
          <w:tcPr>
            <w:tcW w:w="2552" w:type="dxa"/>
          </w:tcPr>
          <w:p w:rsidR="00D31BAF" w:rsidRDefault="008D554C" w:rsidP="00D31BAF">
            <w:pPr>
              <w:jc w:val="right"/>
              <w:rPr>
                <w:lang w:val="en-AU"/>
              </w:rPr>
            </w:pPr>
            <w:r>
              <w:rPr>
                <w:lang w:val="en-AU"/>
              </w:rPr>
              <w:t>1</w:t>
            </w:r>
          </w:p>
        </w:tc>
      </w:tr>
      <w:tr w:rsidR="00D31BAF" w:rsidTr="007C1945">
        <w:tc>
          <w:tcPr>
            <w:tcW w:w="4644" w:type="dxa"/>
          </w:tcPr>
          <w:p w:rsidR="00D31BAF" w:rsidRDefault="00D31BAF" w:rsidP="00D31BAF">
            <w:pPr>
              <w:rPr>
                <w:lang w:val="en-AU"/>
              </w:rPr>
            </w:pPr>
            <w:r>
              <w:rPr>
                <w:lang w:val="en-AU"/>
              </w:rPr>
              <w:t>Dot dose</w:t>
            </w:r>
          </w:p>
        </w:tc>
        <w:tc>
          <w:tcPr>
            <w:tcW w:w="2552" w:type="dxa"/>
          </w:tcPr>
          <w:p w:rsidR="00D31BAF" w:rsidRDefault="008D554C" w:rsidP="008D554C">
            <w:pPr>
              <w:jc w:val="right"/>
              <w:rPr>
                <w:lang w:val="en-AU"/>
              </w:rPr>
            </w:pPr>
            <w:r>
              <w:rPr>
                <w:lang w:val="en-AU"/>
              </w:rPr>
              <w:t>2.0088</w:t>
            </w:r>
            <w:r w:rsidR="007C1945">
              <w:rPr>
                <w:lang w:val="en-AU"/>
              </w:rPr>
              <w:t xml:space="preserve"> </w:t>
            </w:r>
            <w:proofErr w:type="spellStart"/>
            <w:r w:rsidR="00D31BAF">
              <w:rPr>
                <w:lang w:val="en-AU"/>
              </w:rPr>
              <w:t>pC</w:t>
            </w:r>
            <w:proofErr w:type="spellEnd"/>
          </w:p>
        </w:tc>
      </w:tr>
      <w:tr w:rsidR="00D31BAF" w:rsidRPr="007C1945" w:rsidTr="007C1945">
        <w:tc>
          <w:tcPr>
            <w:tcW w:w="4644" w:type="dxa"/>
          </w:tcPr>
          <w:p w:rsidR="00D31BAF" w:rsidRDefault="00D31BAF" w:rsidP="00D31BAF">
            <w:pPr>
              <w:rPr>
                <w:lang w:val="en-AU"/>
              </w:rPr>
            </w:pPr>
            <w:r>
              <w:rPr>
                <w:lang w:val="en-AU"/>
              </w:rPr>
              <w:t>Dot dwell time</w:t>
            </w:r>
          </w:p>
        </w:tc>
        <w:tc>
          <w:tcPr>
            <w:tcW w:w="2552" w:type="dxa"/>
          </w:tcPr>
          <w:p w:rsidR="00D31BAF" w:rsidRDefault="007C1945" w:rsidP="00D31BAF">
            <w:pPr>
              <w:jc w:val="right"/>
              <w:rPr>
                <w:lang w:val="en-AU"/>
              </w:rPr>
            </w:pPr>
            <w:r>
              <w:rPr>
                <w:lang w:val="en-AU"/>
              </w:rPr>
              <w:t xml:space="preserve">2287.93 </w:t>
            </w:r>
            <w:proofErr w:type="spellStart"/>
            <w:r w:rsidR="00D31BAF">
              <w:rPr>
                <w:lang w:val="en-AU"/>
              </w:rPr>
              <w:t>ms</w:t>
            </w:r>
            <w:proofErr w:type="spellEnd"/>
          </w:p>
        </w:tc>
      </w:tr>
      <w:tr w:rsidR="00D31BAF" w:rsidRPr="007C1945" w:rsidTr="007C1945">
        <w:tc>
          <w:tcPr>
            <w:tcW w:w="4644" w:type="dxa"/>
          </w:tcPr>
          <w:p w:rsidR="00D31BAF" w:rsidRDefault="00D31BAF" w:rsidP="00D31BAF">
            <w:pPr>
              <w:rPr>
                <w:lang w:val="en-AU"/>
              </w:rPr>
            </w:pPr>
            <w:r>
              <w:rPr>
                <w:lang w:val="en-AU"/>
              </w:rPr>
              <w:t>Design</w:t>
            </w:r>
          </w:p>
        </w:tc>
        <w:tc>
          <w:tcPr>
            <w:tcW w:w="2552" w:type="dxa"/>
          </w:tcPr>
          <w:p w:rsidR="00D31BAF" w:rsidRPr="00F40E46" w:rsidRDefault="008D554C" w:rsidP="00D31BAF">
            <w:pPr>
              <w:jc w:val="right"/>
              <w:rPr>
                <w:i/>
                <w:lang w:val="en-AU"/>
              </w:rPr>
            </w:pPr>
            <w:r>
              <w:rPr>
                <w:i/>
                <w:lang w:val="en-AU"/>
              </w:rPr>
              <w:t>Fp-</w:t>
            </w:r>
            <w:r w:rsidR="00D31BAF" w:rsidRPr="00F40E46">
              <w:rPr>
                <w:i/>
                <w:lang w:val="en-AU"/>
              </w:rPr>
              <w:t>triangle</w:t>
            </w:r>
            <w:r w:rsidR="007C1945">
              <w:rPr>
                <w:i/>
                <w:lang w:val="en-AU"/>
              </w:rPr>
              <w:t>2</w:t>
            </w:r>
          </w:p>
        </w:tc>
      </w:tr>
      <w:tr w:rsidR="007C1945" w:rsidRPr="007C1945" w:rsidTr="007C1945">
        <w:tc>
          <w:tcPr>
            <w:tcW w:w="4644" w:type="dxa"/>
          </w:tcPr>
          <w:p w:rsidR="007C1945" w:rsidRDefault="007C1945" w:rsidP="00D31BAF">
            <w:pPr>
              <w:rPr>
                <w:lang w:val="en-AU"/>
              </w:rPr>
            </w:pPr>
            <w:r>
              <w:rPr>
                <w:lang w:val="en-AU"/>
              </w:rPr>
              <w:t>Design Dose factor</w:t>
            </w:r>
          </w:p>
        </w:tc>
        <w:tc>
          <w:tcPr>
            <w:tcW w:w="2552" w:type="dxa"/>
          </w:tcPr>
          <w:p w:rsidR="007C1945" w:rsidRDefault="007C1945" w:rsidP="00D31BAF">
            <w:pPr>
              <w:jc w:val="right"/>
              <w:rPr>
                <w:i/>
                <w:lang w:val="en-AU"/>
              </w:rPr>
            </w:pPr>
            <w:r>
              <w:rPr>
                <w:i/>
                <w:lang w:val="en-AU"/>
              </w:rPr>
              <w:t>1</w:t>
            </w:r>
          </w:p>
        </w:tc>
      </w:tr>
    </w:tbl>
    <w:p w:rsidR="007C1945" w:rsidRDefault="00075281">
      <w:pPr>
        <w:rPr>
          <w:b/>
          <w:sz w:val="28"/>
          <w:u w:val="single"/>
          <w:lang w:val="en-AU"/>
        </w:rPr>
      </w:pPr>
      <w:r w:rsidRPr="00D56102">
        <w:rPr>
          <w:lang w:val="en-AU"/>
        </w:rPr>
        <w:br/>
      </w:r>
      <w:proofErr w:type="gramStart"/>
      <w:r w:rsidR="007C1945">
        <w:rPr>
          <w:b/>
          <w:sz w:val="28"/>
          <w:u w:val="single"/>
          <w:lang w:val="en-AU"/>
        </w:rPr>
        <w:t>Notes</w:t>
      </w:r>
      <w:r w:rsidR="007C1945" w:rsidRPr="00D56102">
        <w:rPr>
          <w:b/>
          <w:sz w:val="28"/>
          <w:u w:val="single"/>
          <w:lang w:val="en-AU"/>
        </w:rPr>
        <w:t> :</w:t>
      </w:r>
      <w:proofErr w:type="gramEnd"/>
    </w:p>
    <w:p w:rsidR="007C1945" w:rsidRDefault="007C1945" w:rsidP="007C1945">
      <w:pPr>
        <w:rPr>
          <w:lang w:val="en-AU"/>
        </w:rPr>
      </w:pPr>
      <w:r>
        <w:rPr>
          <w:lang w:val="en-AU"/>
        </w:rPr>
        <w:t>On the design points are now on top of triangle</w:t>
      </w:r>
      <w:r>
        <w:rPr>
          <w:lang w:val="en-AU"/>
        </w:rPr>
        <w:br/>
        <w:t>Area step size 0.0032</w:t>
      </w:r>
      <w:r>
        <w:rPr>
          <w:lang w:val="en-AU"/>
        </w:rPr>
        <w:br/>
        <w:t>i=0.878pA</w:t>
      </w:r>
    </w:p>
    <w:p w:rsidR="00075281" w:rsidRDefault="00075281">
      <w:pPr>
        <w:rPr>
          <w:b/>
          <w:sz w:val="28"/>
          <w:u w:val="single"/>
          <w:lang w:val="en-AU"/>
        </w:rPr>
      </w:pPr>
      <w:proofErr w:type="gramStart"/>
      <w:r w:rsidRPr="00D56102">
        <w:rPr>
          <w:b/>
          <w:sz w:val="28"/>
          <w:u w:val="single"/>
          <w:lang w:val="en-AU"/>
        </w:rPr>
        <w:t>Results :</w:t>
      </w:r>
      <w:proofErr w:type="gramEnd"/>
    </w:p>
    <w:p w:rsidR="007C1945" w:rsidRDefault="007C1945" w:rsidP="007C1945">
      <w:pPr>
        <w:jc w:val="center"/>
        <w:rPr>
          <w:lang w:val="en-AU"/>
        </w:rPr>
      </w:pPr>
      <w:r>
        <w:rPr>
          <w:noProof/>
          <w:lang w:eastAsia="fr-FR"/>
        </w:rPr>
        <w:drawing>
          <wp:inline distT="0" distB="0" distL="0" distR="0">
            <wp:extent cx="3311371" cy="3311371"/>
            <wp:effectExtent l="0" t="0" r="3810" b="3810"/>
            <wp:docPr id="2" name="Image 2" descr="C:\Users\Adrien\Documents\StageAustralie\28juin-membranearg-suite\triangle-fptriangle2--1pA-areadose20000-dotdose2.0088-df1-1lo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en\Documents\StageAustralie\28juin-membranearg-suite\triangle-fptriangle2--1pA-areadose20000-dotdose2.0088-df1-1loop.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0861" cy="3310861"/>
                    </a:xfrm>
                    <a:prstGeom prst="rect">
                      <a:avLst/>
                    </a:prstGeom>
                    <a:noFill/>
                    <a:ln>
                      <a:noFill/>
                    </a:ln>
                  </pic:spPr>
                </pic:pic>
              </a:graphicData>
            </a:graphic>
          </wp:inline>
        </w:drawing>
      </w:r>
    </w:p>
    <w:p w:rsidR="008D554C" w:rsidRDefault="007C1945" w:rsidP="007C1945">
      <w:pPr>
        <w:rPr>
          <w:lang w:val="en-AU"/>
        </w:rPr>
      </w:pPr>
      <w:r>
        <w:rPr>
          <w:lang w:val="en-AU"/>
        </w:rPr>
        <w:br/>
        <w:t>The triangle is not well-milled because there is only one loop. It pierces through the membrane anyway.</w:t>
      </w:r>
      <w:r w:rsidR="00C029EB">
        <w:rPr>
          <w:lang w:val="en-AU"/>
        </w:rPr>
        <w:t xml:space="preserve"> But it is hard to tell if the dots pierced through it.</w:t>
      </w:r>
    </w:p>
    <w:p w:rsidR="00C029EB" w:rsidRDefault="007C1945" w:rsidP="00C029EB">
      <w:pPr>
        <w:keepNext/>
        <w:jc w:val="center"/>
      </w:pPr>
      <w:r>
        <w:rPr>
          <w:noProof/>
          <w:lang w:eastAsia="fr-FR"/>
        </w:rPr>
        <w:lastRenderedPageBreak/>
        <w:drawing>
          <wp:inline distT="0" distB="0" distL="0" distR="0" wp14:anchorId="34369340" wp14:editId="2CBBC176">
            <wp:extent cx="4492100" cy="3542190"/>
            <wp:effectExtent l="0" t="0" r="3810" b="1270"/>
            <wp:docPr id="4" name="Image 4" descr="C:\Users\Adrien\Documents\StageAustralie\28juin-membranearg-suite\dots-fptriangle2--1pA-areadose20000-dotdose2.0088-df1-1lo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Documents\StageAustralie\28juin-membranearg-suite\dots-fptriangle2--1pA-areadose20000-dotdose2.0088-df1-1loop.bmp"/>
                    <pic:cNvPicPr>
                      <a:picLocks noChangeAspect="1" noChangeArrowheads="1"/>
                    </pic:cNvPicPr>
                  </pic:nvPicPr>
                  <pic:blipFill rotWithShape="1">
                    <a:blip r:embed="rId8">
                      <a:extLst>
                        <a:ext uri="{28A0092B-C50C-407E-A947-70E740481C1C}">
                          <a14:useLocalDpi xmlns:a14="http://schemas.microsoft.com/office/drawing/2010/main" val="0"/>
                        </a:ext>
                      </a:extLst>
                    </a:blip>
                    <a:srcRect t="21147"/>
                    <a:stretch/>
                  </pic:blipFill>
                  <pic:spPr bwMode="auto">
                    <a:xfrm>
                      <a:off x="0" y="0"/>
                      <a:ext cx="4491409" cy="3541645"/>
                    </a:xfrm>
                    <a:prstGeom prst="rect">
                      <a:avLst/>
                    </a:prstGeom>
                    <a:noFill/>
                    <a:ln>
                      <a:noFill/>
                    </a:ln>
                    <a:extLst>
                      <a:ext uri="{53640926-AAD7-44D8-BBD7-CCE9431645EC}">
                        <a14:shadowObscured xmlns:a14="http://schemas.microsoft.com/office/drawing/2010/main"/>
                      </a:ext>
                    </a:extLst>
                  </pic:spPr>
                </pic:pic>
              </a:graphicData>
            </a:graphic>
          </wp:inline>
        </w:drawing>
      </w:r>
    </w:p>
    <w:p w:rsidR="007C1945" w:rsidRPr="00C029EB" w:rsidRDefault="00C029EB" w:rsidP="00C029EB">
      <w:pPr>
        <w:pStyle w:val="Lgende"/>
        <w:jc w:val="center"/>
        <w:rPr>
          <w:sz w:val="20"/>
          <w:lang w:val="en-AU"/>
        </w:rPr>
      </w:pPr>
      <w:r w:rsidRPr="00C029EB">
        <w:rPr>
          <w:sz w:val="20"/>
          <w:lang w:val="en-AU"/>
        </w:rPr>
        <w:t xml:space="preserve"> Point of dose factor 0.6 to 1.4, separated by (up to bottom) 100, 80,60,40,20 and 10 nm</w:t>
      </w:r>
    </w:p>
    <w:p w:rsidR="007C1945" w:rsidRDefault="00C029EB" w:rsidP="007C1945">
      <w:pPr>
        <w:rPr>
          <w:lang w:val="en-AU"/>
        </w:rPr>
      </w:pPr>
      <w:r>
        <w:rPr>
          <w:lang w:val="en-AU"/>
        </w:rPr>
        <w:t xml:space="preserve">We can distinguish points separated by ~50 nm. The minimal diameter of a point we achieve is </w:t>
      </w:r>
      <w:r w:rsidRPr="00C029EB">
        <w:rPr>
          <w:b/>
          <w:lang w:val="en-AU"/>
        </w:rPr>
        <w:t>50nm</w:t>
      </w:r>
      <w:r>
        <w:rPr>
          <w:lang w:val="en-AU"/>
        </w:rPr>
        <w:t>.</w:t>
      </w:r>
    </w:p>
    <w:p w:rsidR="00C029EB" w:rsidRDefault="00C029EB" w:rsidP="007C1945">
      <w:pPr>
        <w:rPr>
          <w:lang w:val="en-AU"/>
        </w:rPr>
      </w:pPr>
      <w:r>
        <w:rPr>
          <w:lang w:val="en-AU"/>
        </w:rPr>
        <w:t xml:space="preserve">We now try the same experience with loops. We set the dot dose to 0.10044 to have the same total dose (2.0088 </w:t>
      </w:r>
      <w:proofErr w:type="spellStart"/>
      <w:proofErr w:type="gramStart"/>
      <w:r>
        <w:rPr>
          <w:lang w:val="en-AU"/>
        </w:rPr>
        <w:t>pC</w:t>
      </w:r>
      <w:proofErr w:type="spellEnd"/>
      <w:r>
        <w:rPr>
          <w:lang w:val="en-AU"/>
        </w:rPr>
        <w:t xml:space="preserve"> )</w:t>
      </w:r>
      <w:proofErr w:type="gramEnd"/>
    </w:p>
    <w:p w:rsidR="00C029EB" w:rsidRDefault="00C029EB" w:rsidP="007C1945">
      <w:pPr>
        <w:rPr>
          <w:lang w:val="en-AU"/>
        </w:rPr>
      </w:pPr>
      <w:r>
        <w:rPr>
          <w:lang w:val="en-AU"/>
        </w:rPr>
        <w:br/>
      </w:r>
    </w:p>
    <w:p w:rsidR="00C029EB" w:rsidRDefault="00C029E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7C1945">
      <w:pPr>
        <w:rPr>
          <w:lang w:val="en-AU"/>
        </w:rPr>
      </w:pPr>
    </w:p>
    <w:p w:rsidR="00E7521B" w:rsidRDefault="00E7521B" w:rsidP="00E7521B">
      <w:pPr>
        <w:rPr>
          <w:b/>
          <w:sz w:val="28"/>
          <w:u w:val="single"/>
          <w:lang w:val="en-AU"/>
        </w:rPr>
      </w:pPr>
      <w:r>
        <w:rPr>
          <w:b/>
          <w:sz w:val="28"/>
          <w:u w:val="single"/>
          <w:lang w:val="en-AU"/>
        </w:rPr>
        <w:lastRenderedPageBreak/>
        <w:t>13:00 – 14:00</w:t>
      </w:r>
    </w:p>
    <w:p w:rsidR="00E7521B" w:rsidRDefault="00E7521B" w:rsidP="00E7521B">
      <w:pPr>
        <w:rPr>
          <w:b/>
          <w:sz w:val="28"/>
          <w:u w:val="single"/>
          <w:lang w:val="en-AU"/>
        </w:rPr>
      </w:pPr>
      <w:proofErr w:type="gramStart"/>
      <w:r w:rsidRPr="00D56102">
        <w:rPr>
          <w:b/>
          <w:sz w:val="28"/>
          <w:u w:val="single"/>
          <w:lang w:val="en-AU"/>
        </w:rPr>
        <w:t>Parameters :</w:t>
      </w:r>
      <w:proofErr w:type="gramEnd"/>
    </w:p>
    <w:tbl>
      <w:tblPr>
        <w:tblStyle w:val="Grilledutableau"/>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552"/>
      </w:tblGrid>
      <w:tr w:rsidR="00E7521B" w:rsidTr="00D33A19">
        <w:tc>
          <w:tcPr>
            <w:tcW w:w="4644" w:type="dxa"/>
          </w:tcPr>
          <w:p w:rsidR="00E7521B" w:rsidRDefault="00E7521B" w:rsidP="00494F64">
            <w:pPr>
              <w:rPr>
                <w:b/>
                <w:sz w:val="28"/>
                <w:u w:val="single"/>
                <w:lang w:val="en-AU"/>
              </w:rPr>
            </w:pPr>
            <w:r w:rsidRPr="00D56102">
              <w:rPr>
                <w:lang w:val="en-AU"/>
              </w:rPr>
              <w:t>Coating</w:t>
            </w:r>
          </w:p>
        </w:tc>
        <w:tc>
          <w:tcPr>
            <w:tcW w:w="2552" w:type="dxa"/>
          </w:tcPr>
          <w:p w:rsidR="00E7521B" w:rsidRDefault="00E7521B" w:rsidP="00494F64">
            <w:pPr>
              <w:jc w:val="right"/>
              <w:rPr>
                <w:lang w:val="en-AU"/>
              </w:rPr>
            </w:pPr>
            <w:r>
              <w:rPr>
                <w:lang w:val="en-AU"/>
              </w:rPr>
              <w:t>5 nm Cr</w:t>
            </w:r>
          </w:p>
        </w:tc>
      </w:tr>
      <w:tr w:rsidR="00E7521B" w:rsidTr="00D33A19">
        <w:tc>
          <w:tcPr>
            <w:tcW w:w="4644" w:type="dxa"/>
          </w:tcPr>
          <w:p w:rsidR="00E7521B" w:rsidRPr="00E7521B" w:rsidRDefault="00E7521B" w:rsidP="00494F64">
            <w:pPr>
              <w:rPr>
                <w:lang w:val="en-AU"/>
              </w:rPr>
            </w:pPr>
            <w:r w:rsidRPr="00E7521B">
              <w:rPr>
                <w:lang w:val="en-AU"/>
              </w:rPr>
              <w:t>Thickness</w:t>
            </w:r>
          </w:p>
        </w:tc>
        <w:tc>
          <w:tcPr>
            <w:tcW w:w="2552" w:type="dxa"/>
          </w:tcPr>
          <w:p w:rsidR="00E7521B" w:rsidRDefault="00E7521B" w:rsidP="00494F64">
            <w:pPr>
              <w:jc w:val="right"/>
              <w:rPr>
                <w:lang w:val="en-AU"/>
              </w:rPr>
            </w:pPr>
            <w:r>
              <w:rPr>
                <w:lang w:val="en-AU"/>
              </w:rPr>
              <w:t>5 +</w:t>
            </w:r>
            <w:r w:rsidRPr="00744C7C">
              <w:rPr>
                <w:color w:val="404040" w:themeColor="text1" w:themeTint="BF"/>
                <w:lang w:val="en-AU"/>
              </w:rPr>
              <w:t xml:space="preserve"> 100 </w:t>
            </w:r>
            <w:r>
              <w:rPr>
                <w:lang w:val="en-AU"/>
              </w:rPr>
              <w:t>nm</w:t>
            </w:r>
          </w:p>
        </w:tc>
      </w:tr>
      <w:tr w:rsidR="00E7521B" w:rsidTr="00D33A19">
        <w:tc>
          <w:tcPr>
            <w:tcW w:w="4644" w:type="dxa"/>
          </w:tcPr>
          <w:p w:rsidR="00E7521B" w:rsidRPr="00E7521B" w:rsidRDefault="00E7521B" w:rsidP="00494F64">
            <w:pPr>
              <w:rPr>
                <w:lang w:val="en-AU"/>
              </w:rPr>
            </w:pPr>
            <w:r w:rsidRPr="00E7521B">
              <w:rPr>
                <w:lang w:val="en-AU"/>
              </w:rPr>
              <w:t>Beam</w:t>
            </w:r>
          </w:p>
        </w:tc>
        <w:tc>
          <w:tcPr>
            <w:tcW w:w="2552" w:type="dxa"/>
          </w:tcPr>
          <w:p w:rsidR="00E7521B" w:rsidRDefault="00E7521B" w:rsidP="00494F64">
            <w:pPr>
              <w:jc w:val="right"/>
              <w:rPr>
                <w:lang w:val="en-AU"/>
              </w:rPr>
            </w:pPr>
            <w:r>
              <w:rPr>
                <w:lang w:val="en-AU"/>
              </w:rPr>
              <w:t>10µm – 1pA (6)</w:t>
            </w:r>
          </w:p>
        </w:tc>
      </w:tr>
      <w:tr w:rsidR="00E7521B" w:rsidTr="00D33A19">
        <w:tc>
          <w:tcPr>
            <w:tcW w:w="4644" w:type="dxa"/>
          </w:tcPr>
          <w:p w:rsidR="00E7521B" w:rsidRPr="00E7521B" w:rsidRDefault="00E7521B" w:rsidP="00494F64">
            <w:pPr>
              <w:rPr>
                <w:lang w:val="en-AU"/>
              </w:rPr>
            </w:pPr>
            <w:r w:rsidRPr="00E7521B">
              <w:rPr>
                <w:lang w:val="en-AU"/>
              </w:rPr>
              <w:t>Measured current</w:t>
            </w:r>
          </w:p>
        </w:tc>
        <w:tc>
          <w:tcPr>
            <w:tcW w:w="2552" w:type="dxa"/>
          </w:tcPr>
          <w:p w:rsidR="00E7521B" w:rsidRDefault="00E7521B" w:rsidP="00494F64">
            <w:pPr>
              <w:jc w:val="right"/>
              <w:rPr>
                <w:lang w:val="en-AU"/>
              </w:rPr>
            </w:pPr>
          </w:p>
        </w:tc>
      </w:tr>
      <w:tr w:rsidR="00E7521B" w:rsidTr="00D33A19">
        <w:tc>
          <w:tcPr>
            <w:tcW w:w="4644" w:type="dxa"/>
          </w:tcPr>
          <w:p w:rsidR="00E7521B" w:rsidRPr="00E7521B" w:rsidRDefault="00E7521B" w:rsidP="00494F64">
            <w:pPr>
              <w:rPr>
                <w:lang w:val="en-AU"/>
              </w:rPr>
            </w:pPr>
            <w:r w:rsidRPr="00E7521B">
              <w:rPr>
                <w:lang w:val="en-AU"/>
              </w:rPr>
              <w:t>Area Dose</w:t>
            </w:r>
          </w:p>
        </w:tc>
        <w:tc>
          <w:tcPr>
            <w:tcW w:w="2552" w:type="dxa"/>
          </w:tcPr>
          <w:p w:rsidR="00E7521B" w:rsidRDefault="00E7521B" w:rsidP="00494F64">
            <w:pPr>
              <w:jc w:val="right"/>
              <w:rPr>
                <w:lang w:val="en-AU"/>
              </w:rPr>
            </w:pPr>
            <w:r>
              <w:rPr>
                <w:lang w:val="en-AU"/>
              </w:rPr>
              <w:t>1000 µC/cm²</w:t>
            </w:r>
          </w:p>
        </w:tc>
      </w:tr>
      <w:tr w:rsidR="00E7521B" w:rsidTr="00D33A19">
        <w:tc>
          <w:tcPr>
            <w:tcW w:w="4644" w:type="dxa"/>
          </w:tcPr>
          <w:p w:rsidR="00E7521B" w:rsidRPr="00E7521B" w:rsidRDefault="00E7521B" w:rsidP="00E7521B">
            <w:pPr>
              <w:rPr>
                <w:lang w:val="en-AU"/>
              </w:rPr>
            </w:pPr>
            <w:r w:rsidRPr="00E7521B">
              <w:rPr>
                <w:lang w:val="en-AU"/>
              </w:rPr>
              <w:t>Area step size</w:t>
            </w:r>
          </w:p>
        </w:tc>
        <w:tc>
          <w:tcPr>
            <w:tcW w:w="2552" w:type="dxa"/>
          </w:tcPr>
          <w:p w:rsidR="00E7521B" w:rsidRDefault="00E7521B" w:rsidP="00494F64">
            <w:pPr>
              <w:jc w:val="right"/>
              <w:rPr>
                <w:lang w:val="en-AU"/>
              </w:rPr>
            </w:pPr>
            <w:r>
              <w:rPr>
                <w:lang w:val="en-AU"/>
              </w:rPr>
              <w:t>0.0032</w:t>
            </w:r>
          </w:p>
        </w:tc>
      </w:tr>
      <w:tr w:rsidR="00E7521B" w:rsidTr="00D33A19">
        <w:tc>
          <w:tcPr>
            <w:tcW w:w="4644" w:type="dxa"/>
          </w:tcPr>
          <w:p w:rsidR="00E7521B" w:rsidRPr="00E7521B" w:rsidRDefault="00E7521B" w:rsidP="00E7521B">
            <w:pPr>
              <w:rPr>
                <w:lang w:val="en-AU"/>
              </w:rPr>
            </w:pPr>
            <w:r w:rsidRPr="00E7521B">
              <w:rPr>
                <w:lang w:val="en-AU"/>
              </w:rPr>
              <w:t>Area dwell time</w:t>
            </w:r>
          </w:p>
        </w:tc>
        <w:tc>
          <w:tcPr>
            <w:tcW w:w="2552" w:type="dxa"/>
          </w:tcPr>
          <w:p w:rsidR="00E7521B" w:rsidRDefault="00E7521B" w:rsidP="00494F64">
            <w:pPr>
              <w:jc w:val="right"/>
              <w:rPr>
                <w:lang w:val="en-AU"/>
              </w:rPr>
            </w:pPr>
            <w:r>
              <w:rPr>
                <w:lang w:val="en-AU"/>
              </w:rPr>
              <w:t xml:space="preserve">0.109989 </w:t>
            </w:r>
            <w:proofErr w:type="spellStart"/>
            <w:r>
              <w:rPr>
                <w:lang w:val="en-AU"/>
              </w:rPr>
              <w:t>ms</w:t>
            </w:r>
            <w:proofErr w:type="spellEnd"/>
          </w:p>
        </w:tc>
      </w:tr>
      <w:tr w:rsidR="00E7521B" w:rsidTr="00D33A19">
        <w:tc>
          <w:tcPr>
            <w:tcW w:w="4644" w:type="dxa"/>
          </w:tcPr>
          <w:p w:rsidR="00E7521B" w:rsidRPr="00E7521B" w:rsidRDefault="00E7521B" w:rsidP="00494F64">
            <w:pPr>
              <w:rPr>
                <w:lang w:val="en-AU"/>
              </w:rPr>
            </w:pPr>
            <w:r w:rsidRPr="00E7521B">
              <w:rPr>
                <w:lang w:val="en-AU"/>
              </w:rPr>
              <w:t>Loop factor</w:t>
            </w:r>
          </w:p>
        </w:tc>
        <w:tc>
          <w:tcPr>
            <w:tcW w:w="2552" w:type="dxa"/>
          </w:tcPr>
          <w:p w:rsidR="00E7521B" w:rsidRDefault="00E7521B" w:rsidP="00494F64">
            <w:pPr>
              <w:jc w:val="right"/>
              <w:rPr>
                <w:lang w:val="en-AU"/>
              </w:rPr>
            </w:pPr>
            <w:r>
              <w:rPr>
                <w:lang w:val="en-AU"/>
              </w:rPr>
              <w:t>20</w:t>
            </w:r>
          </w:p>
        </w:tc>
      </w:tr>
      <w:tr w:rsidR="00E7521B" w:rsidTr="00D33A19">
        <w:tc>
          <w:tcPr>
            <w:tcW w:w="4644" w:type="dxa"/>
          </w:tcPr>
          <w:p w:rsidR="00E7521B" w:rsidRPr="00E7521B" w:rsidRDefault="00E7521B" w:rsidP="00494F64">
            <w:pPr>
              <w:rPr>
                <w:lang w:val="en-AU"/>
              </w:rPr>
            </w:pPr>
            <w:r w:rsidRPr="00E7521B">
              <w:rPr>
                <w:lang w:val="en-AU"/>
              </w:rPr>
              <w:t>Dot dose</w:t>
            </w:r>
          </w:p>
        </w:tc>
        <w:tc>
          <w:tcPr>
            <w:tcW w:w="2552" w:type="dxa"/>
          </w:tcPr>
          <w:p w:rsidR="00E7521B" w:rsidRDefault="00E7521B" w:rsidP="00E7521B">
            <w:pPr>
              <w:jc w:val="right"/>
              <w:rPr>
                <w:lang w:val="en-AU"/>
              </w:rPr>
            </w:pPr>
            <w:r>
              <w:rPr>
                <w:lang w:val="en-AU"/>
              </w:rPr>
              <w:t xml:space="preserve">0.10044 </w:t>
            </w:r>
            <w:proofErr w:type="spellStart"/>
            <w:r>
              <w:rPr>
                <w:lang w:val="en-AU"/>
              </w:rPr>
              <w:t>pC</w:t>
            </w:r>
            <w:proofErr w:type="spellEnd"/>
          </w:p>
        </w:tc>
      </w:tr>
      <w:tr w:rsidR="00E7521B" w:rsidRPr="007C1945" w:rsidTr="00D33A19">
        <w:trPr>
          <w:trHeight w:val="66"/>
        </w:trPr>
        <w:tc>
          <w:tcPr>
            <w:tcW w:w="4644" w:type="dxa"/>
          </w:tcPr>
          <w:p w:rsidR="00E7521B" w:rsidRPr="00E7521B" w:rsidRDefault="00E7521B" w:rsidP="00494F64">
            <w:pPr>
              <w:rPr>
                <w:lang w:val="en-AU"/>
              </w:rPr>
            </w:pPr>
            <w:r w:rsidRPr="00E7521B">
              <w:rPr>
                <w:lang w:val="en-AU"/>
              </w:rPr>
              <w:t>Dot dwell time</w:t>
            </w:r>
          </w:p>
        </w:tc>
        <w:tc>
          <w:tcPr>
            <w:tcW w:w="2552" w:type="dxa"/>
          </w:tcPr>
          <w:p w:rsidR="00E7521B" w:rsidRDefault="00E7521B" w:rsidP="00494F64">
            <w:pPr>
              <w:jc w:val="right"/>
              <w:rPr>
                <w:lang w:val="en-AU"/>
              </w:rPr>
            </w:pPr>
            <w:r>
              <w:rPr>
                <w:lang w:val="en-AU"/>
              </w:rPr>
              <w:t xml:space="preserve">107.883995 </w:t>
            </w:r>
            <w:proofErr w:type="spellStart"/>
            <w:r>
              <w:rPr>
                <w:lang w:val="en-AU"/>
              </w:rPr>
              <w:t>ms</w:t>
            </w:r>
            <w:proofErr w:type="spellEnd"/>
          </w:p>
        </w:tc>
      </w:tr>
      <w:tr w:rsidR="00E7521B" w:rsidRPr="007C1945" w:rsidTr="00D33A19">
        <w:tc>
          <w:tcPr>
            <w:tcW w:w="4644" w:type="dxa"/>
          </w:tcPr>
          <w:p w:rsidR="00E7521B" w:rsidRPr="00E7521B" w:rsidRDefault="00E7521B" w:rsidP="00494F64">
            <w:pPr>
              <w:rPr>
                <w:lang w:val="en-AU"/>
              </w:rPr>
            </w:pPr>
            <w:r w:rsidRPr="00E7521B">
              <w:rPr>
                <w:lang w:val="en-AU"/>
              </w:rPr>
              <w:t>Design</w:t>
            </w:r>
          </w:p>
        </w:tc>
        <w:tc>
          <w:tcPr>
            <w:tcW w:w="2552" w:type="dxa"/>
          </w:tcPr>
          <w:p w:rsidR="00E7521B" w:rsidRPr="00F40E46" w:rsidRDefault="00E7521B" w:rsidP="00494F64">
            <w:pPr>
              <w:jc w:val="right"/>
              <w:rPr>
                <w:i/>
                <w:lang w:val="en-AU"/>
              </w:rPr>
            </w:pPr>
            <w:r>
              <w:rPr>
                <w:i/>
                <w:lang w:val="en-AU"/>
              </w:rPr>
              <w:t>Fp-</w:t>
            </w:r>
            <w:r w:rsidRPr="00F40E46">
              <w:rPr>
                <w:i/>
                <w:lang w:val="en-AU"/>
              </w:rPr>
              <w:t>triangle</w:t>
            </w:r>
            <w:r>
              <w:rPr>
                <w:i/>
                <w:lang w:val="en-AU"/>
              </w:rPr>
              <w:t>2</w:t>
            </w:r>
          </w:p>
        </w:tc>
      </w:tr>
      <w:tr w:rsidR="00E7521B" w:rsidRPr="007C1945" w:rsidTr="00D33A19">
        <w:tc>
          <w:tcPr>
            <w:tcW w:w="4644" w:type="dxa"/>
          </w:tcPr>
          <w:p w:rsidR="00E7521B" w:rsidRPr="00E7521B" w:rsidRDefault="00E7521B" w:rsidP="00494F64">
            <w:pPr>
              <w:rPr>
                <w:lang w:val="en-AU"/>
              </w:rPr>
            </w:pPr>
            <w:r w:rsidRPr="00E7521B">
              <w:rPr>
                <w:lang w:val="en-AU"/>
              </w:rPr>
              <w:t>Design Dose factor</w:t>
            </w:r>
          </w:p>
        </w:tc>
        <w:tc>
          <w:tcPr>
            <w:tcW w:w="2552" w:type="dxa"/>
          </w:tcPr>
          <w:p w:rsidR="00E7521B" w:rsidRDefault="00E7521B" w:rsidP="00494F64">
            <w:pPr>
              <w:jc w:val="right"/>
              <w:rPr>
                <w:i/>
                <w:lang w:val="en-AU"/>
              </w:rPr>
            </w:pPr>
            <w:r>
              <w:rPr>
                <w:i/>
                <w:lang w:val="en-AU"/>
              </w:rPr>
              <w:t>1</w:t>
            </w:r>
          </w:p>
        </w:tc>
      </w:tr>
    </w:tbl>
    <w:p w:rsidR="00E7521B" w:rsidRPr="00E7521B" w:rsidRDefault="00E7521B" w:rsidP="00E7521B">
      <w:pPr>
        <w:rPr>
          <w:b/>
          <w:sz w:val="28"/>
          <w:u w:val="single"/>
          <w:lang w:val="en-AU"/>
        </w:rPr>
      </w:pPr>
    </w:p>
    <w:p w:rsidR="00E7521B" w:rsidRDefault="00E7521B" w:rsidP="00E7521B">
      <w:pPr>
        <w:rPr>
          <w:b/>
          <w:sz w:val="28"/>
          <w:u w:val="single"/>
          <w:lang w:val="en-AU"/>
        </w:rPr>
      </w:pPr>
      <w:proofErr w:type="gramStart"/>
      <w:r w:rsidRPr="00D56102">
        <w:rPr>
          <w:b/>
          <w:sz w:val="28"/>
          <w:u w:val="single"/>
          <w:lang w:val="en-AU"/>
        </w:rPr>
        <w:t>Results :</w:t>
      </w:r>
      <w:proofErr w:type="gramEnd"/>
    </w:p>
    <w:p w:rsidR="00E7521B" w:rsidRDefault="00D33A19" w:rsidP="007C1945">
      <w:pPr>
        <w:rPr>
          <w:lang w:val="en-AU"/>
        </w:rPr>
      </w:pPr>
      <w:r>
        <w:rPr>
          <w:lang w:val="en-AU"/>
        </w:rPr>
        <w:t>We obtained a huge astigmatism…</w:t>
      </w:r>
      <w:r w:rsidR="00170779">
        <w:rPr>
          <w:lang w:val="en-AU"/>
        </w:rPr>
        <w:t xml:space="preserve"> We try the same experiment with better set</w:t>
      </w:r>
      <w:r w:rsidR="00192A7E">
        <w:rPr>
          <w:lang w:val="en-AU"/>
        </w:rPr>
        <w:t>t</w:t>
      </w:r>
      <w:r w:rsidR="00170779">
        <w:rPr>
          <w:lang w:val="en-AU"/>
        </w:rPr>
        <w:t>ings.</w:t>
      </w: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170779" w:rsidRDefault="00170779" w:rsidP="007C1945">
      <w:pPr>
        <w:rPr>
          <w:lang w:val="en-AU"/>
        </w:rPr>
      </w:pPr>
    </w:p>
    <w:p w:rsidR="00D33A19" w:rsidRDefault="00D33A19" w:rsidP="00D33A19">
      <w:pPr>
        <w:rPr>
          <w:b/>
          <w:sz w:val="28"/>
          <w:u w:val="single"/>
          <w:lang w:val="en-AU"/>
        </w:rPr>
      </w:pPr>
      <w:r>
        <w:rPr>
          <w:b/>
          <w:sz w:val="28"/>
          <w:u w:val="single"/>
          <w:lang w:val="en-AU"/>
        </w:rPr>
        <w:lastRenderedPageBreak/>
        <w:t>14:30 – 16:30</w:t>
      </w:r>
    </w:p>
    <w:p w:rsidR="00D33A19" w:rsidRDefault="00D33A19" w:rsidP="00D33A19">
      <w:pPr>
        <w:rPr>
          <w:b/>
          <w:sz w:val="28"/>
          <w:u w:val="single"/>
          <w:lang w:val="en-AU"/>
        </w:rPr>
      </w:pPr>
      <w:proofErr w:type="gramStart"/>
      <w:r w:rsidRPr="00D56102">
        <w:rPr>
          <w:b/>
          <w:sz w:val="28"/>
          <w:u w:val="single"/>
          <w:lang w:val="en-AU"/>
        </w:rPr>
        <w:t>Parameters</w:t>
      </w:r>
      <w:r w:rsidR="00170779">
        <w:rPr>
          <w:b/>
          <w:sz w:val="28"/>
          <w:u w:val="single"/>
          <w:lang w:val="en-AU"/>
        </w:rPr>
        <w:t xml:space="preserve"> </w:t>
      </w:r>
      <w:r w:rsidRPr="00D56102">
        <w:rPr>
          <w:b/>
          <w:sz w:val="28"/>
          <w:u w:val="single"/>
          <w:lang w:val="en-AU"/>
        </w:rPr>
        <w:t> :</w:t>
      </w:r>
      <w:proofErr w:type="gramEnd"/>
    </w:p>
    <w:tbl>
      <w:tblPr>
        <w:tblStyle w:val="Grilledutableau"/>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552"/>
      </w:tblGrid>
      <w:tr w:rsidR="00D33A19" w:rsidTr="00494F64">
        <w:tc>
          <w:tcPr>
            <w:tcW w:w="4644" w:type="dxa"/>
          </w:tcPr>
          <w:p w:rsidR="00D33A19" w:rsidRDefault="00D33A19" w:rsidP="00494F64">
            <w:pPr>
              <w:rPr>
                <w:b/>
                <w:sz w:val="28"/>
                <w:u w:val="single"/>
                <w:lang w:val="en-AU"/>
              </w:rPr>
            </w:pPr>
            <w:r w:rsidRPr="00D56102">
              <w:rPr>
                <w:lang w:val="en-AU"/>
              </w:rPr>
              <w:t>Coating</w:t>
            </w:r>
          </w:p>
        </w:tc>
        <w:tc>
          <w:tcPr>
            <w:tcW w:w="2552" w:type="dxa"/>
          </w:tcPr>
          <w:p w:rsidR="00D33A19" w:rsidRDefault="00D33A19" w:rsidP="00494F64">
            <w:pPr>
              <w:jc w:val="right"/>
              <w:rPr>
                <w:lang w:val="en-AU"/>
              </w:rPr>
            </w:pPr>
            <w:r>
              <w:rPr>
                <w:lang w:val="en-AU"/>
              </w:rPr>
              <w:t>5 nm Cr</w:t>
            </w:r>
          </w:p>
        </w:tc>
      </w:tr>
      <w:tr w:rsidR="00D33A19" w:rsidTr="00494F64">
        <w:tc>
          <w:tcPr>
            <w:tcW w:w="4644" w:type="dxa"/>
          </w:tcPr>
          <w:p w:rsidR="00D33A19" w:rsidRPr="00E7521B" w:rsidRDefault="00D33A19" w:rsidP="00494F64">
            <w:pPr>
              <w:rPr>
                <w:lang w:val="en-AU"/>
              </w:rPr>
            </w:pPr>
            <w:r w:rsidRPr="00E7521B">
              <w:rPr>
                <w:lang w:val="en-AU"/>
              </w:rPr>
              <w:t>Thickness</w:t>
            </w:r>
          </w:p>
        </w:tc>
        <w:tc>
          <w:tcPr>
            <w:tcW w:w="2552" w:type="dxa"/>
          </w:tcPr>
          <w:p w:rsidR="00D33A19" w:rsidRDefault="00D33A19" w:rsidP="00494F64">
            <w:pPr>
              <w:jc w:val="right"/>
              <w:rPr>
                <w:lang w:val="en-AU"/>
              </w:rPr>
            </w:pPr>
            <w:r>
              <w:rPr>
                <w:lang w:val="en-AU"/>
              </w:rPr>
              <w:t>5 +</w:t>
            </w:r>
            <w:r w:rsidRPr="00744C7C">
              <w:rPr>
                <w:color w:val="404040" w:themeColor="text1" w:themeTint="BF"/>
                <w:lang w:val="en-AU"/>
              </w:rPr>
              <w:t xml:space="preserve"> 100 </w:t>
            </w:r>
            <w:r>
              <w:rPr>
                <w:lang w:val="en-AU"/>
              </w:rPr>
              <w:t>nm</w:t>
            </w:r>
          </w:p>
        </w:tc>
      </w:tr>
      <w:tr w:rsidR="00D33A19" w:rsidTr="00494F64">
        <w:tc>
          <w:tcPr>
            <w:tcW w:w="4644" w:type="dxa"/>
          </w:tcPr>
          <w:p w:rsidR="00D33A19" w:rsidRPr="00E7521B" w:rsidRDefault="00D33A19" w:rsidP="00494F64">
            <w:pPr>
              <w:rPr>
                <w:lang w:val="en-AU"/>
              </w:rPr>
            </w:pPr>
            <w:r w:rsidRPr="00E7521B">
              <w:rPr>
                <w:lang w:val="en-AU"/>
              </w:rPr>
              <w:t>Beam</w:t>
            </w:r>
          </w:p>
        </w:tc>
        <w:tc>
          <w:tcPr>
            <w:tcW w:w="2552" w:type="dxa"/>
          </w:tcPr>
          <w:p w:rsidR="00D33A19" w:rsidRDefault="00D33A19" w:rsidP="00494F64">
            <w:pPr>
              <w:jc w:val="right"/>
              <w:rPr>
                <w:lang w:val="en-AU"/>
              </w:rPr>
            </w:pPr>
            <w:r>
              <w:rPr>
                <w:lang w:val="en-AU"/>
              </w:rPr>
              <w:t>10µm – 1pA (6)</w:t>
            </w:r>
          </w:p>
        </w:tc>
      </w:tr>
      <w:tr w:rsidR="00D33A19" w:rsidTr="00494F64">
        <w:tc>
          <w:tcPr>
            <w:tcW w:w="4644" w:type="dxa"/>
          </w:tcPr>
          <w:p w:rsidR="00D33A19" w:rsidRPr="00E7521B" w:rsidRDefault="00D33A19" w:rsidP="00494F64">
            <w:pPr>
              <w:rPr>
                <w:lang w:val="en-AU"/>
              </w:rPr>
            </w:pPr>
            <w:r w:rsidRPr="00E7521B">
              <w:rPr>
                <w:lang w:val="en-AU"/>
              </w:rPr>
              <w:t>Measured current</w:t>
            </w:r>
          </w:p>
        </w:tc>
        <w:tc>
          <w:tcPr>
            <w:tcW w:w="2552" w:type="dxa"/>
          </w:tcPr>
          <w:p w:rsidR="00D33A19" w:rsidRPr="00170779" w:rsidRDefault="00D33A19" w:rsidP="00494F64">
            <w:pPr>
              <w:jc w:val="right"/>
              <w:rPr>
                <w:b/>
                <w:lang w:val="en-AU"/>
              </w:rPr>
            </w:pPr>
            <w:r w:rsidRPr="00170779">
              <w:rPr>
                <w:b/>
                <w:lang w:val="en-AU"/>
              </w:rPr>
              <w:t xml:space="preserve">0.26 </w:t>
            </w:r>
            <w:proofErr w:type="spellStart"/>
            <w:r w:rsidRPr="00170779">
              <w:rPr>
                <w:b/>
                <w:lang w:val="en-AU"/>
              </w:rPr>
              <w:t>pA</w:t>
            </w:r>
            <w:proofErr w:type="spellEnd"/>
          </w:p>
        </w:tc>
      </w:tr>
      <w:tr w:rsidR="00D33A19" w:rsidTr="00494F64">
        <w:tc>
          <w:tcPr>
            <w:tcW w:w="4644" w:type="dxa"/>
          </w:tcPr>
          <w:p w:rsidR="00D33A19" w:rsidRPr="00E7521B" w:rsidRDefault="00D33A19" w:rsidP="00494F64">
            <w:pPr>
              <w:rPr>
                <w:lang w:val="en-AU"/>
              </w:rPr>
            </w:pPr>
            <w:r w:rsidRPr="00E7521B">
              <w:rPr>
                <w:lang w:val="en-AU"/>
              </w:rPr>
              <w:t>Area Dose</w:t>
            </w:r>
          </w:p>
        </w:tc>
        <w:tc>
          <w:tcPr>
            <w:tcW w:w="2552" w:type="dxa"/>
          </w:tcPr>
          <w:p w:rsidR="00D33A19" w:rsidRDefault="00D33A19" w:rsidP="00494F64">
            <w:pPr>
              <w:jc w:val="right"/>
              <w:rPr>
                <w:lang w:val="en-AU"/>
              </w:rPr>
            </w:pPr>
            <w:r>
              <w:rPr>
                <w:lang w:val="en-AU"/>
              </w:rPr>
              <w:t>1000 µC/cm²</w:t>
            </w:r>
          </w:p>
        </w:tc>
      </w:tr>
      <w:tr w:rsidR="00D33A19" w:rsidTr="00494F64">
        <w:tc>
          <w:tcPr>
            <w:tcW w:w="4644" w:type="dxa"/>
          </w:tcPr>
          <w:p w:rsidR="00D33A19" w:rsidRPr="00E7521B" w:rsidRDefault="00D33A19" w:rsidP="00494F64">
            <w:pPr>
              <w:rPr>
                <w:lang w:val="en-AU"/>
              </w:rPr>
            </w:pPr>
            <w:r w:rsidRPr="00E7521B">
              <w:rPr>
                <w:lang w:val="en-AU"/>
              </w:rPr>
              <w:t>Loop factor</w:t>
            </w:r>
          </w:p>
        </w:tc>
        <w:tc>
          <w:tcPr>
            <w:tcW w:w="2552" w:type="dxa"/>
          </w:tcPr>
          <w:p w:rsidR="00D33A19" w:rsidRDefault="00D33A19" w:rsidP="00494F64">
            <w:pPr>
              <w:jc w:val="right"/>
              <w:rPr>
                <w:lang w:val="en-AU"/>
              </w:rPr>
            </w:pPr>
            <w:r>
              <w:rPr>
                <w:lang w:val="en-AU"/>
              </w:rPr>
              <w:t>20</w:t>
            </w:r>
          </w:p>
        </w:tc>
      </w:tr>
      <w:tr w:rsidR="00D33A19" w:rsidTr="00494F64">
        <w:tc>
          <w:tcPr>
            <w:tcW w:w="4644" w:type="dxa"/>
          </w:tcPr>
          <w:p w:rsidR="00D33A19" w:rsidRPr="00E7521B" w:rsidRDefault="00D33A19" w:rsidP="00494F64">
            <w:pPr>
              <w:rPr>
                <w:lang w:val="en-AU"/>
              </w:rPr>
            </w:pPr>
            <w:r w:rsidRPr="00E7521B">
              <w:rPr>
                <w:lang w:val="en-AU"/>
              </w:rPr>
              <w:t>Dot dose</w:t>
            </w:r>
          </w:p>
        </w:tc>
        <w:tc>
          <w:tcPr>
            <w:tcW w:w="2552" w:type="dxa"/>
          </w:tcPr>
          <w:p w:rsidR="00D33A19" w:rsidRDefault="00D33A19" w:rsidP="00494F64">
            <w:pPr>
              <w:jc w:val="right"/>
              <w:rPr>
                <w:lang w:val="en-AU"/>
              </w:rPr>
            </w:pPr>
            <w:r>
              <w:rPr>
                <w:lang w:val="en-AU"/>
              </w:rPr>
              <w:t xml:space="preserve">0.10044 </w:t>
            </w:r>
            <w:proofErr w:type="spellStart"/>
            <w:r>
              <w:rPr>
                <w:lang w:val="en-AU"/>
              </w:rPr>
              <w:t>pC</w:t>
            </w:r>
            <w:proofErr w:type="spellEnd"/>
          </w:p>
        </w:tc>
      </w:tr>
      <w:tr w:rsidR="00D33A19" w:rsidRPr="007C1945" w:rsidTr="00494F64">
        <w:tc>
          <w:tcPr>
            <w:tcW w:w="4644" w:type="dxa"/>
          </w:tcPr>
          <w:p w:rsidR="00D33A19" w:rsidRPr="00E7521B" w:rsidRDefault="00D33A19" w:rsidP="00494F64">
            <w:pPr>
              <w:rPr>
                <w:lang w:val="en-AU"/>
              </w:rPr>
            </w:pPr>
            <w:r w:rsidRPr="00E7521B">
              <w:rPr>
                <w:lang w:val="en-AU"/>
              </w:rPr>
              <w:t>Design</w:t>
            </w:r>
          </w:p>
        </w:tc>
        <w:tc>
          <w:tcPr>
            <w:tcW w:w="2552" w:type="dxa"/>
          </w:tcPr>
          <w:p w:rsidR="00D33A19" w:rsidRPr="00F40E46" w:rsidRDefault="00D33A19" w:rsidP="00494F64">
            <w:pPr>
              <w:jc w:val="right"/>
              <w:rPr>
                <w:i/>
                <w:lang w:val="en-AU"/>
              </w:rPr>
            </w:pPr>
            <w:r>
              <w:rPr>
                <w:i/>
                <w:lang w:val="en-AU"/>
              </w:rPr>
              <w:t>Fp-</w:t>
            </w:r>
            <w:r w:rsidRPr="00F40E46">
              <w:rPr>
                <w:i/>
                <w:lang w:val="en-AU"/>
              </w:rPr>
              <w:t>triangle</w:t>
            </w:r>
            <w:r>
              <w:rPr>
                <w:i/>
                <w:lang w:val="en-AU"/>
              </w:rPr>
              <w:t>2</w:t>
            </w:r>
          </w:p>
        </w:tc>
      </w:tr>
      <w:tr w:rsidR="00D33A19" w:rsidRPr="007C1945" w:rsidTr="00494F64">
        <w:tc>
          <w:tcPr>
            <w:tcW w:w="4644" w:type="dxa"/>
          </w:tcPr>
          <w:p w:rsidR="00D33A19" w:rsidRPr="00E7521B" w:rsidRDefault="00D33A19" w:rsidP="00494F64">
            <w:pPr>
              <w:rPr>
                <w:lang w:val="en-AU"/>
              </w:rPr>
            </w:pPr>
            <w:r w:rsidRPr="00E7521B">
              <w:rPr>
                <w:lang w:val="en-AU"/>
              </w:rPr>
              <w:t>Design Dose factor</w:t>
            </w:r>
          </w:p>
        </w:tc>
        <w:tc>
          <w:tcPr>
            <w:tcW w:w="2552" w:type="dxa"/>
          </w:tcPr>
          <w:p w:rsidR="00D33A19" w:rsidRDefault="00D33A19" w:rsidP="00494F64">
            <w:pPr>
              <w:jc w:val="right"/>
              <w:rPr>
                <w:i/>
                <w:lang w:val="en-AU"/>
              </w:rPr>
            </w:pPr>
            <w:r>
              <w:rPr>
                <w:i/>
                <w:lang w:val="en-AU"/>
              </w:rPr>
              <w:t>1</w:t>
            </w:r>
          </w:p>
        </w:tc>
      </w:tr>
    </w:tbl>
    <w:p w:rsidR="00D33A19" w:rsidRPr="00E7521B" w:rsidRDefault="00D33A19" w:rsidP="00D33A19">
      <w:pPr>
        <w:rPr>
          <w:b/>
          <w:sz w:val="28"/>
          <w:u w:val="single"/>
          <w:lang w:val="en-AU"/>
        </w:rPr>
      </w:pPr>
    </w:p>
    <w:p w:rsidR="00D33A19" w:rsidRDefault="00D33A19" w:rsidP="00D33A19">
      <w:pPr>
        <w:rPr>
          <w:b/>
          <w:sz w:val="28"/>
          <w:u w:val="single"/>
          <w:lang w:val="en-AU"/>
        </w:rPr>
      </w:pPr>
      <w:proofErr w:type="gramStart"/>
      <w:r w:rsidRPr="00D56102">
        <w:rPr>
          <w:b/>
          <w:sz w:val="28"/>
          <w:u w:val="single"/>
          <w:lang w:val="en-AU"/>
        </w:rPr>
        <w:t>Results :</w:t>
      </w:r>
      <w:proofErr w:type="gramEnd"/>
    </w:p>
    <w:p w:rsidR="00170779" w:rsidRDefault="00170779" w:rsidP="00D33A19">
      <w:pPr>
        <w:rPr>
          <w:lang w:val="en-AU"/>
        </w:rPr>
      </w:pPr>
      <w:r>
        <w:rPr>
          <w:noProof/>
          <w:lang w:eastAsia="fr-FR"/>
        </w:rPr>
        <w:drawing>
          <wp:anchor distT="0" distB="0" distL="114300" distR="114300" simplePos="0" relativeHeight="251659264" behindDoc="0" locked="0" layoutInCell="1" allowOverlap="1" wp14:anchorId="051EE39C" wp14:editId="0D0E9C29">
            <wp:simplePos x="0" y="0"/>
            <wp:positionH relativeFrom="column">
              <wp:posOffset>3014345</wp:posOffset>
            </wp:positionH>
            <wp:positionV relativeFrom="paragraph">
              <wp:posOffset>591820</wp:posOffset>
            </wp:positionV>
            <wp:extent cx="3169285" cy="3169285"/>
            <wp:effectExtent l="0" t="0" r="0" b="0"/>
            <wp:wrapSquare wrapText="bothSides"/>
            <wp:docPr id="6" name="Image 6" descr="C:\Users\Adrien\Documents\StageAustralie\28juin-membranearg-suite\dots-fptriangle2--1pA-areadose1000-dotdose0.10044-df1-20lo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en\Documents\StageAustralie\28juin-membranearg-suite\dots-fptriangle2--1pA-areadose1000-dotdose0.10044-df1-20loop.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285" cy="316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0" locked="0" layoutInCell="1" allowOverlap="1" wp14:anchorId="72A278D0" wp14:editId="5E01C63C">
            <wp:simplePos x="0" y="0"/>
            <wp:positionH relativeFrom="column">
              <wp:posOffset>-447675</wp:posOffset>
            </wp:positionH>
            <wp:positionV relativeFrom="paragraph">
              <wp:posOffset>591820</wp:posOffset>
            </wp:positionV>
            <wp:extent cx="3169285" cy="3169285"/>
            <wp:effectExtent l="0" t="0" r="0" b="0"/>
            <wp:wrapSquare wrapText="bothSides"/>
            <wp:docPr id="5" name="Image 5" descr="C:\Users\Adrien\Documents\StageAustralie\28juin-membranearg-suite\triangle-fptriangle2--1pA-areadose1000-dotdose0.10044-df1-20lo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en\Documents\StageAustralie\28juin-membranearg-suite\triangle-fptriangle2--1pA-areadose1000-dotdose0.10044-df1-20loop.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9285" cy="3169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A19">
        <w:rPr>
          <w:lang w:val="en-AU"/>
        </w:rPr>
        <w:t>We tried the same parameter as before after setting the aperture and stigmatism better.</w:t>
      </w:r>
      <w:r>
        <w:rPr>
          <w:lang w:val="en-AU"/>
        </w:rPr>
        <w:br/>
      </w:r>
      <w:r w:rsidR="00D33A19">
        <w:rPr>
          <w:lang w:val="en-AU"/>
        </w:rPr>
        <w:t xml:space="preserve">However we had very low current that’s why </w:t>
      </w:r>
      <w:r w:rsidR="00192A7E">
        <w:rPr>
          <w:lang w:val="en-AU"/>
        </w:rPr>
        <w:t>do</w:t>
      </w:r>
      <w:r w:rsidR="00D33A19">
        <w:rPr>
          <w:lang w:val="en-AU"/>
        </w:rPr>
        <w:t>t</w:t>
      </w:r>
      <w:r w:rsidR="00192A7E">
        <w:rPr>
          <w:lang w:val="en-AU"/>
        </w:rPr>
        <w:t>s</w:t>
      </w:r>
      <w:r w:rsidR="00D33A19">
        <w:rPr>
          <w:lang w:val="en-AU"/>
        </w:rPr>
        <w:t xml:space="preserve"> didn’t pierce the membrane.</w:t>
      </w:r>
      <w:r>
        <w:rPr>
          <w:lang w:val="en-AU"/>
        </w:rPr>
        <w:t xml:space="preserve"> </w:t>
      </w:r>
      <w:r>
        <w:rPr>
          <w:lang w:val="en-AU"/>
        </w:rPr>
        <w:br/>
      </w:r>
      <w:r>
        <w:rPr>
          <w:lang w:val="en-AU"/>
        </w:rPr>
        <w:br/>
      </w:r>
    </w:p>
    <w:p w:rsidR="00D33A19" w:rsidRDefault="00170779" w:rsidP="00D33A19">
      <w:pPr>
        <w:rPr>
          <w:lang w:val="en-AU"/>
        </w:rPr>
      </w:pPr>
      <w:r>
        <w:rPr>
          <w:lang w:val="en-AU"/>
        </w:rPr>
        <w:t xml:space="preserve">Either the software does not provide 0.10044 </w:t>
      </w:r>
      <w:proofErr w:type="spellStart"/>
      <w:r>
        <w:rPr>
          <w:lang w:val="en-AU"/>
        </w:rPr>
        <w:t>pC</w:t>
      </w:r>
      <w:proofErr w:type="spellEnd"/>
      <w:r w:rsidR="00192A7E">
        <w:rPr>
          <w:lang w:val="en-AU"/>
        </w:rPr>
        <w:t xml:space="preserve"> each loop</w:t>
      </w:r>
      <w:r>
        <w:rPr>
          <w:lang w:val="en-AU"/>
        </w:rPr>
        <w:t xml:space="preserve">, even though we had a long dwell time to compensate the low current, or either the depth of the milling is not only linked to the dot dose, but also to the time of exposure. </w:t>
      </w:r>
      <w:r>
        <w:rPr>
          <w:lang w:val="en-AU"/>
        </w:rPr>
        <w:br/>
        <w:t>It seems that long-time milling at low current is not as effective as short milling at higher current.</w:t>
      </w:r>
      <w:r>
        <w:rPr>
          <w:lang w:val="en-AU"/>
        </w:rPr>
        <w:br/>
        <w:t>The triangle still pierce</w:t>
      </w:r>
      <w:r w:rsidR="00192A7E">
        <w:rPr>
          <w:lang w:val="en-AU"/>
        </w:rPr>
        <w:t>s</w:t>
      </w:r>
      <w:r>
        <w:rPr>
          <w:lang w:val="en-AU"/>
        </w:rPr>
        <w:t xml:space="preserve"> through the membrane.</w:t>
      </w:r>
    </w:p>
    <w:p w:rsidR="00D33A19" w:rsidRDefault="00D33A19" w:rsidP="00D33A19">
      <w:pPr>
        <w:rPr>
          <w:lang w:val="en-AU"/>
        </w:rPr>
      </w:pPr>
    </w:p>
    <w:p w:rsidR="00170779" w:rsidRDefault="00170779" w:rsidP="00D33A19">
      <w:pPr>
        <w:rPr>
          <w:lang w:val="en-AU"/>
        </w:rPr>
      </w:pPr>
    </w:p>
    <w:p w:rsidR="00170779" w:rsidRDefault="00170779" w:rsidP="00D33A19">
      <w:pPr>
        <w:rPr>
          <w:lang w:val="en-AU"/>
        </w:rPr>
      </w:pPr>
    </w:p>
    <w:p w:rsidR="00170779" w:rsidRDefault="00170779" w:rsidP="00D33A19">
      <w:pPr>
        <w:rPr>
          <w:lang w:val="en-AU"/>
        </w:rPr>
      </w:pPr>
    </w:p>
    <w:p w:rsidR="00170779" w:rsidRDefault="00170779" w:rsidP="00D33A19">
      <w:pPr>
        <w:rPr>
          <w:lang w:val="en-AU"/>
        </w:rPr>
      </w:pPr>
    </w:p>
    <w:p w:rsidR="00170779" w:rsidRDefault="00170779" w:rsidP="00D33A19">
      <w:pPr>
        <w:rPr>
          <w:lang w:val="en-AU"/>
        </w:rPr>
      </w:pPr>
    </w:p>
    <w:p w:rsidR="00170779" w:rsidRPr="00CB0BA7" w:rsidRDefault="00170779" w:rsidP="00170779">
      <w:pPr>
        <w:rPr>
          <w:lang w:val="en-AU"/>
        </w:rPr>
      </w:pPr>
      <w:r>
        <w:rPr>
          <w:b/>
          <w:sz w:val="28"/>
          <w:u w:val="single"/>
          <w:lang w:val="en-AU"/>
        </w:rPr>
        <w:t>16:45 – test of lines and dots</w:t>
      </w:r>
      <w:r w:rsidR="00CB0BA7">
        <w:rPr>
          <w:b/>
          <w:sz w:val="28"/>
          <w:u w:val="single"/>
          <w:lang w:val="en-AU"/>
        </w:rPr>
        <w:br/>
      </w:r>
      <w:r w:rsidR="00CB0BA7">
        <w:rPr>
          <w:b/>
          <w:sz w:val="24"/>
          <w:lang w:val="en-AU"/>
        </w:rPr>
        <w:t xml:space="preserve"> </w:t>
      </w:r>
      <w:proofErr w:type="gramStart"/>
      <w:r w:rsidR="00CB0BA7" w:rsidRPr="00CB0BA7">
        <w:rPr>
          <w:b/>
          <w:sz w:val="24"/>
          <w:lang w:val="en-AU"/>
        </w:rPr>
        <w:t>We</w:t>
      </w:r>
      <w:proofErr w:type="gramEnd"/>
      <w:r w:rsidR="00CB0BA7" w:rsidRPr="00CB0BA7">
        <w:rPr>
          <w:b/>
          <w:sz w:val="24"/>
          <w:lang w:val="en-AU"/>
        </w:rPr>
        <w:t xml:space="preserve"> try to make fall a part of the membrane by milling around it, with dots or with lines.</w:t>
      </w:r>
    </w:p>
    <w:p w:rsidR="00170779" w:rsidRDefault="00170779" w:rsidP="00170779">
      <w:pPr>
        <w:rPr>
          <w:b/>
          <w:sz w:val="28"/>
          <w:u w:val="single"/>
          <w:lang w:val="en-AU"/>
        </w:rPr>
      </w:pPr>
      <w:proofErr w:type="gramStart"/>
      <w:r w:rsidRPr="00D56102">
        <w:rPr>
          <w:b/>
          <w:sz w:val="28"/>
          <w:u w:val="single"/>
          <w:lang w:val="en-AU"/>
        </w:rPr>
        <w:t>Parameters</w:t>
      </w:r>
      <w:r>
        <w:rPr>
          <w:b/>
          <w:sz w:val="28"/>
          <w:u w:val="single"/>
          <w:lang w:val="en-AU"/>
        </w:rPr>
        <w:t xml:space="preserve"> </w:t>
      </w:r>
      <w:r w:rsidRPr="00D56102">
        <w:rPr>
          <w:b/>
          <w:sz w:val="28"/>
          <w:u w:val="single"/>
          <w:lang w:val="en-AU"/>
        </w:rPr>
        <w:t> :</w:t>
      </w:r>
      <w:proofErr w:type="gramEnd"/>
    </w:p>
    <w:tbl>
      <w:tblPr>
        <w:tblStyle w:val="Grilledutableau"/>
        <w:tblW w:w="7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552"/>
      </w:tblGrid>
      <w:tr w:rsidR="00170779" w:rsidTr="00494F64">
        <w:tc>
          <w:tcPr>
            <w:tcW w:w="4644" w:type="dxa"/>
          </w:tcPr>
          <w:p w:rsidR="00170779" w:rsidRDefault="00170779" w:rsidP="00494F64">
            <w:pPr>
              <w:rPr>
                <w:b/>
                <w:sz w:val="28"/>
                <w:u w:val="single"/>
                <w:lang w:val="en-AU"/>
              </w:rPr>
            </w:pPr>
            <w:r w:rsidRPr="00D56102">
              <w:rPr>
                <w:lang w:val="en-AU"/>
              </w:rPr>
              <w:t>Coating</w:t>
            </w:r>
          </w:p>
        </w:tc>
        <w:tc>
          <w:tcPr>
            <w:tcW w:w="2552" w:type="dxa"/>
          </w:tcPr>
          <w:p w:rsidR="00170779" w:rsidRDefault="00170779" w:rsidP="00494F64">
            <w:pPr>
              <w:jc w:val="right"/>
              <w:rPr>
                <w:lang w:val="en-AU"/>
              </w:rPr>
            </w:pPr>
            <w:r>
              <w:rPr>
                <w:lang w:val="en-AU"/>
              </w:rPr>
              <w:t>5 nm Cr</w:t>
            </w:r>
          </w:p>
        </w:tc>
      </w:tr>
      <w:tr w:rsidR="00170779" w:rsidTr="00494F64">
        <w:tc>
          <w:tcPr>
            <w:tcW w:w="4644" w:type="dxa"/>
          </w:tcPr>
          <w:p w:rsidR="00170779" w:rsidRPr="00E7521B" w:rsidRDefault="00170779" w:rsidP="00494F64">
            <w:pPr>
              <w:rPr>
                <w:lang w:val="en-AU"/>
              </w:rPr>
            </w:pPr>
            <w:r w:rsidRPr="00E7521B">
              <w:rPr>
                <w:lang w:val="en-AU"/>
              </w:rPr>
              <w:t>Thickness</w:t>
            </w:r>
          </w:p>
        </w:tc>
        <w:tc>
          <w:tcPr>
            <w:tcW w:w="2552" w:type="dxa"/>
          </w:tcPr>
          <w:p w:rsidR="00170779" w:rsidRDefault="00170779" w:rsidP="00494F64">
            <w:pPr>
              <w:jc w:val="right"/>
              <w:rPr>
                <w:lang w:val="en-AU"/>
              </w:rPr>
            </w:pPr>
            <w:r>
              <w:rPr>
                <w:lang w:val="en-AU"/>
              </w:rPr>
              <w:t>5 +</w:t>
            </w:r>
            <w:r w:rsidRPr="00744C7C">
              <w:rPr>
                <w:color w:val="404040" w:themeColor="text1" w:themeTint="BF"/>
                <w:lang w:val="en-AU"/>
              </w:rPr>
              <w:t xml:space="preserve"> 100 </w:t>
            </w:r>
            <w:r>
              <w:rPr>
                <w:lang w:val="en-AU"/>
              </w:rPr>
              <w:t>nm</w:t>
            </w:r>
          </w:p>
        </w:tc>
      </w:tr>
      <w:tr w:rsidR="00170779" w:rsidTr="00494F64">
        <w:tc>
          <w:tcPr>
            <w:tcW w:w="4644" w:type="dxa"/>
          </w:tcPr>
          <w:p w:rsidR="00170779" w:rsidRPr="00E7521B" w:rsidRDefault="00170779" w:rsidP="00494F64">
            <w:pPr>
              <w:rPr>
                <w:lang w:val="en-AU"/>
              </w:rPr>
            </w:pPr>
            <w:r w:rsidRPr="00E7521B">
              <w:rPr>
                <w:lang w:val="en-AU"/>
              </w:rPr>
              <w:t>Beam</w:t>
            </w:r>
          </w:p>
        </w:tc>
        <w:tc>
          <w:tcPr>
            <w:tcW w:w="2552" w:type="dxa"/>
          </w:tcPr>
          <w:p w:rsidR="00170779" w:rsidRDefault="00170779" w:rsidP="00494F64">
            <w:pPr>
              <w:jc w:val="right"/>
              <w:rPr>
                <w:lang w:val="en-AU"/>
              </w:rPr>
            </w:pPr>
            <w:r>
              <w:rPr>
                <w:lang w:val="en-AU"/>
              </w:rPr>
              <w:t>10µm – 1pA (6)</w:t>
            </w:r>
          </w:p>
        </w:tc>
      </w:tr>
      <w:tr w:rsidR="00170779" w:rsidTr="00494F64">
        <w:tc>
          <w:tcPr>
            <w:tcW w:w="4644" w:type="dxa"/>
          </w:tcPr>
          <w:p w:rsidR="00170779" w:rsidRPr="00E7521B" w:rsidRDefault="00170779" w:rsidP="00494F64">
            <w:pPr>
              <w:rPr>
                <w:lang w:val="en-AU"/>
              </w:rPr>
            </w:pPr>
            <w:r w:rsidRPr="00E7521B">
              <w:rPr>
                <w:lang w:val="en-AU"/>
              </w:rPr>
              <w:t>Measured current</w:t>
            </w:r>
          </w:p>
        </w:tc>
        <w:tc>
          <w:tcPr>
            <w:tcW w:w="2552" w:type="dxa"/>
          </w:tcPr>
          <w:p w:rsidR="00170779" w:rsidRPr="00170779" w:rsidRDefault="00170779" w:rsidP="00494F64">
            <w:pPr>
              <w:jc w:val="right"/>
              <w:rPr>
                <w:b/>
                <w:lang w:val="en-AU"/>
              </w:rPr>
            </w:pPr>
            <w:r w:rsidRPr="00170779">
              <w:rPr>
                <w:b/>
                <w:lang w:val="en-AU"/>
              </w:rPr>
              <w:t>0.771pA</w:t>
            </w:r>
          </w:p>
        </w:tc>
      </w:tr>
      <w:tr w:rsidR="00170779" w:rsidTr="00494F64">
        <w:tc>
          <w:tcPr>
            <w:tcW w:w="4644" w:type="dxa"/>
          </w:tcPr>
          <w:p w:rsidR="00170779" w:rsidRPr="00E7521B" w:rsidRDefault="00170779" w:rsidP="00494F64">
            <w:pPr>
              <w:rPr>
                <w:lang w:val="en-AU"/>
              </w:rPr>
            </w:pPr>
            <w:r>
              <w:rPr>
                <w:lang w:val="en-AU"/>
              </w:rPr>
              <w:t>Line</w:t>
            </w:r>
            <w:r w:rsidRPr="00E7521B">
              <w:rPr>
                <w:lang w:val="en-AU"/>
              </w:rPr>
              <w:t xml:space="preserve"> Dose</w:t>
            </w:r>
          </w:p>
        </w:tc>
        <w:tc>
          <w:tcPr>
            <w:tcW w:w="2552" w:type="dxa"/>
          </w:tcPr>
          <w:p w:rsidR="00170779" w:rsidRDefault="00170779" w:rsidP="00494F64">
            <w:pPr>
              <w:jc w:val="right"/>
              <w:rPr>
                <w:lang w:val="en-AU"/>
              </w:rPr>
            </w:pPr>
            <w:r>
              <w:rPr>
                <w:lang w:val="en-AU"/>
              </w:rPr>
              <w:t>20000 µC/cm²</w:t>
            </w:r>
          </w:p>
        </w:tc>
      </w:tr>
      <w:tr w:rsidR="00170779" w:rsidTr="00494F64">
        <w:tc>
          <w:tcPr>
            <w:tcW w:w="4644" w:type="dxa"/>
          </w:tcPr>
          <w:p w:rsidR="00170779" w:rsidRPr="00E7521B" w:rsidRDefault="00170779" w:rsidP="00494F64">
            <w:pPr>
              <w:rPr>
                <w:lang w:val="en-AU"/>
              </w:rPr>
            </w:pPr>
            <w:r>
              <w:rPr>
                <w:lang w:val="en-AU"/>
              </w:rPr>
              <w:t>Line dwell time</w:t>
            </w:r>
          </w:p>
        </w:tc>
        <w:tc>
          <w:tcPr>
            <w:tcW w:w="2552" w:type="dxa"/>
          </w:tcPr>
          <w:p w:rsidR="00170779" w:rsidRDefault="00170779" w:rsidP="00494F64">
            <w:pPr>
              <w:jc w:val="right"/>
              <w:rPr>
                <w:lang w:val="en-AU"/>
              </w:rPr>
            </w:pPr>
          </w:p>
        </w:tc>
      </w:tr>
      <w:tr w:rsidR="00170779" w:rsidTr="00494F64">
        <w:tc>
          <w:tcPr>
            <w:tcW w:w="4644" w:type="dxa"/>
          </w:tcPr>
          <w:p w:rsidR="00170779" w:rsidRPr="00E7521B" w:rsidRDefault="00170779" w:rsidP="00494F64">
            <w:pPr>
              <w:rPr>
                <w:lang w:val="en-AU"/>
              </w:rPr>
            </w:pPr>
            <w:r w:rsidRPr="00E7521B">
              <w:rPr>
                <w:lang w:val="en-AU"/>
              </w:rPr>
              <w:t>Loop factor</w:t>
            </w:r>
          </w:p>
        </w:tc>
        <w:tc>
          <w:tcPr>
            <w:tcW w:w="2552" w:type="dxa"/>
          </w:tcPr>
          <w:p w:rsidR="00170779" w:rsidRPr="00CB0BA7" w:rsidRDefault="00170779" w:rsidP="00494F64">
            <w:pPr>
              <w:jc w:val="right"/>
              <w:rPr>
                <w:b/>
                <w:lang w:val="en-AU"/>
              </w:rPr>
            </w:pPr>
            <w:r w:rsidRPr="00CB0BA7">
              <w:rPr>
                <w:b/>
                <w:lang w:val="en-AU"/>
              </w:rPr>
              <w:t>1</w:t>
            </w:r>
          </w:p>
        </w:tc>
      </w:tr>
      <w:tr w:rsidR="00170779" w:rsidRPr="00170779" w:rsidTr="00494F64">
        <w:tc>
          <w:tcPr>
            <w:tcW w:w="4644" w:type="dxa"/>
          </w:tcPr>
          <w:p w:rsidR="00170779" w:rsidRPr="00E7521B" w:rsidRDefault="00170779" w:rsidP="00494F64">
            <w:pPr>
              <w:rPr>
                <w:lang w:val="en-AU"/>
              </w:rPr>
            </w:pPr>
            <w:r w:rsidRPr="00E7521B">
              <w:rPr>
                <w:lang w:val="en-AU"/>
              </w:rPr>
              <w:t>Dot dose</w:t>
            </w:r>
          </w:p>
        </w:tc>
        <w:tc>
          <w:tcPr>
            <w:tcW w:w="2552" w:type="dxa"/>
          </w:tcPr>
          <w:p w:rsidR="00170779" w:rsidRDefault="00170779" w:rsidP="00494F64">
            <w:pPr>
              <w:jc w:val="right"/>
              <w:rPr>
                <w:lang w:val="en-AU"/>
              </w:rPr>
            </w:pPr>
            <w:r>
              <w:rPr>
                <w:lang w:val="en-AU"/>
              </w:rPr>
              <w:t xml:space="preserve">2.0088 </w:t>
            </w:r>
            <w:proofErr w:type="spellStart"/>
            <w:r>
              <w:rPr>
                <w:lang w:val="en-AU"/>
              </w:rPr>
              <w:t>pC</w:t>
            </w:r>
            <w:proofErr w:type="spellEnd"/>
          </w:p>
        </w:tc>
      </w:tr>
      <w:tr w:rsidR="00170779" w:rsidRPr="007C1945" w:rsidTr="00494F64">
        <w:trPr>
          <w:trHeight w:val="66"/>
        </w:trPr>
        <w:tc>
          <w:tcPr>
            <w:tcW w:w="4644" w:type="dxa"/>
          </w:tcPr>
          <w:p w:rsidR="00170779" w:rsidRPr="00E7521B" w:rsidRDefault="00170779" w:rsidP="00494F64">
            <w:pPr>
              <w:rPr>
                <w:lang w:val="en-AU"/>
              </w:rPr>
            </w:pPr>
            <w:r w:rsidRPr="00E7521B">
              <w:rPr>
                <w:lang w:val="en-AU"/>
              </w:rPr>
              <w:t>Dot dwell time</w:t>
            </w:r>
          </w:p>
        </w:tc>
        <w:tc>
          <w:tcPr>
            <w:tcW w:w="2552" w:type="dxa"/>
          </w:tcPr>
          <w:p w:rsidR="00170779" w:rsidRDefault="00170779" w:rsidP="00494F64">
            <w:pPr>
              <w:jc w:val="right"/>
              <w:rPr>
                <w:lang w:val="en-AU"/>
              </w:rPr>
            </w:pPr>
          </w:p>
        </w:tc>
      </w:tr>
      <w:tr w:rsidR="00170779" w:rsidRPr="007C1945" w:rsidTr="00494F64">
        <w:tc>
          <w:tcPr>
            <w:tcW w:w="4644" w:type="dxa"/>
          </w:tcPr>
          <w:p w:rsidR="00170779" w:rsidRPr="00E7521B" w:rsidRDefault="00170779" w:rsidP="00494F64">
            <w:pPr>
              <w:rPr>
                <w:lang w:val="en-AU"/>
              </w:rPr>
            </w:pPr>
            <w:r w:rsidRPr="00E7521B">
              <w:rPr>
                <w:lang w:val="en-AU"/>
              </w:rPr>
              <w:t>Design</w:t>
            </w:r>
          </w:p>
        </w:tc>
        <w:tc>
          <w:tcPr>
            <w:tcW w:w="2552" w:type="dxa"/>
          </w:tcPr>
          <w:p w:rsidR="00170779" w:rsidRPr="00F40E46" w:rsidRDefault="00170779" w:rsidP="00494F64">
            <w:pPr>
              <w:jc w:val="right"/>
              <w:rPr>
                <w:i/>
                <w:lang w:val="en-AU"/>
              </w:rPr>
            </w:pPr>
            <w:r>
              <w:rPr>
                <w:i/>
                <w:lang w:val="en-AU"/>
              </w:rPr>
              <w:t>Multiple-fall</w:t>
            </w:r>
          </w:p>
        </w:tc>
      </w:tr>
      <w:tr w:rsidR="00170779" w:rsidRPr="007C1945" w:rsidTr="00494F64">
        <w:tc>
          <w:tcPr>
            <w:tcW w:w="4644" w:type="dxa"/>
          </w:tcPr>
          <w:p w:rsidR="00170779" w:rsidRPr="00E7521B" w:rsidRDefault="00170779" w:rsidP="00494F64">
            <w:pPr>
              <w:rPr>
                <w:lang w:val="en-AU"/>
              </w:rPr>
            </w:pPr>
            <w:r w:rsidRPr="00E7521B">
              <w:rPr>
                <w:lang w:val="en-AU"/>
              </w:rPr>
              <w:t>Design Dose factor</w:t>
            </w:r>
          </w:p>
        </w:tc>
        <w:tc>
          <w:tcPr>
            <w:tcW w:w="2552" w:type="dxa"/>
          </w:tcPr>
          <w:p w:rsidR="00170779" w:rsidRDefault="00170779" w:rsidP="00494F64">
            <w:pPr>
              <w:jc w:val="right"/>
              <w:rPr>
                <w:i/>
                <w:lang w:val="en-AU"/>
              </w:rPr>
            </w:pPr>
            <w:r>
              <w:rPr>
                <w:i/>
                <w:lang w:val="en-AU"/>
              </w:rPr>
              <w:t>1</w:t>
            </w:r>
          </w:p>
        </w:tc>
      </w:tr>
    </w:tbl>
    <w:p w:rsidR="00170779" w:rsidRDefault="00170779" w:rsidP="00D33A19">
      <w:pPr>
        <w:rPr>
          <w:lang w:val="en-AU"/>
        </w:rPr>
      </w:pPr>
    </w:p>
    <w:p w:rsidR="00176094" w:rsidRPr="00176094" w:rsidRDefault="00170779" w:rsidP="00176094">
      <w:pPr>
        <w:rPr>
          <w:b/>
          <w:sz w:val="28"/>
          <w:u w:val="single"/>
          <w:lang w:val="en-AU"/>
        </w:rPr>
      </w:pPr>
      <w:proofErr w:type="gramStart"/>
      <w:r w:rsidRPr="00D56102">
        <w:rPr>
          <w:b/>
          <w:sz w:val="28"/>
          <w:u w:val="single"/>
          <w:lang w:val="en-AU"/>
        </w:rPr>
        <w:t>Results :</w:t>
      </w:r>
      <w:proofErr w:type="gramEnd"/>
      <w:r w:rsidR="00176094">
        <w:rPr>
          <w:b/>
          <w:sz w:val="28"/>
          <w:u w:val="single"/>
          <w:lang w:val="en-AU"/>
        </w:rPr>
        <w:br/>
      </w:r>
      <w:r w:rsidR="00176094" w:rsidRPr="00176094">
        <w:rPr>
          <w:sz w:val="24"/>
          <w:lang w:val="en-AU"/>
        </w:rPr>
        <w:t>Two tests of Multiple falls for high (up) and low (bottom) line dose:</w:t>
      </w:r>
    </w:p>
    <w:p w:rsidR="00170779" w:rsidRDefault="00176094" w:rsidP="00170779">
      <w:pPr>
        <w:rPr>
          <w:lang w:val="en-AU"/>
        </w:rPr>
      </w:pPr>
      <w:r>
        <w:rPr>
          <w:noProof/>
          <w:lang w:eastAsia="fr-FR"/>
        </w:rPr>
        <w:drawing>
          <wp:inline distT="0" distB="0" distL="0" distR="0" wp14:anchorId="4B67A5BA" wp14:editId="624DAAEF">
            <wp:extent cx="4465468" cy="4287914"/>
            <wp:effectExtent l="0" t="0" r="0" b="0"/>
            <wp:docPr id="10" name="Image 10" descr="C:\Users\Adrien\Documents\StageAustralie\28juin-membranearg-suite\multiplefall--1pA-linedose40000-dotdose2.0088-df1-1lo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en\Documents\StageAustralie\28juin-membranearg-suite\multiplefall--1pA-linedose40000-dotdose2.0088-df1-1loop.bmp"/>
                    <pic:cNvPicPr>
                      <a:picLocks noChangeAspect="1" noChangeArrowheads="1"/>
                    </pic:cNvPicPr>
                  </pic:nvPicPr>
                  <pic:blipFill rotWithShape="1">
                    <a:blip r:embed="rId11">
                      <a:extLst>
                        <a:ext uri="{28A0092B-C50C-407E-A947-70E740481C1C}">
                          <a14:useLocalDpi xmlns:a14="http://schemas.microsoft.com/office/drawing/2010/main" val="0"/>
                        </a:ext>
                      </a:extLst>
                    </a:blip>
                    <a:srcRect t="25578" r="22496"/>
                    <a:stretch/>
                  </pic:blipFill>
                  <pic:spPr bwMode="auto">
                    <a:xfrm>
                      <a:off x="0" y="0"/>
                      <a:ext cx="4464781" cy="4287254"/>
                    </a:xfrm>
                    <a:prstGeom prst="rect">
                      <a:avLst/>
                    </a:prstGeom>
                    <a:noFill/>
                    <a:ln>
                      <a:noFill/>
                    </a:ln>
                    <a:extLst>
                      <a:ext uri="{53640926-AAD7-44D8-BBD7-CCE9431645EC}">
                        <a14:shadowObscured xmlns:a14="http://schemas.microsoft.com/office/drawing/2010/main"/>
                      </a:ext>
                    </a:extLst>
                  </pic:spPr>
                </pic:pic>
              </a:graphicData>
            </a:graphic>
          </wp:inline>
        </w:drawing>
      </w:r>
    </w:p>
    <w:p w:rsidR="00176094" w:rsidRDefault="00176094" w:rsidP="00170779">
      <w:pPr>
        <w:rPr>
          <w:lang w:val="en-AU"/>
        </w:rPr>
      </w:pPr>
    </w:p>
    <w:p w:rsidR="00176094" w:rsidRDefault="00176094" w:rsidP="00170779">
      <w:pPr>
        <w:rPr>
          <w:lang w:val="en-AU"/>
        </w:rPr>
      </w:pPr>
    </w:p>
    <w:p w:rsidR="00176094" w:rsidRDefault="00176094" w:rsidP="00170779">
      <w:pPr>
        <w:rPr>
          <w:lang w:val="en-AU"/>
        </w:rPr>
      </w:pPr>
    </w:p>
    <w:p w:rsidR="00170779" w:rsidRPr="00176094" w:rsidRDefault="00CB0BA7" w:rsidP="00170779">
      <w:pPr>
        <w:rPr>
          <w:lang w:val="en-AU"/>
        </w:rPr>
      </w:pPr>
      <w:r>
        <w:rPr>
          <w:lang w:val="en-AU"/>
        </w:rPr>
        <w:lastRenderedPageBreak/>
        <w:t>The design is composed of squares of lines and dots, of dose factor 1 to 1.8.</w:t>
      </w:r>
      <w:r>
        <w:rPr>
          <w:lang w:val="en-AU"/>
        </w:rPr>
        <w:br/>
        <w:t>The lines barely mill through the membrane, while the dots mill through it for a dose factor 1.8. That is 1.8*2.0088pC=</w:t>
      </w:r>
      <w:r w:rsidRPr="00CB0BA7">
        <w:rPr>
          <w:b/>
          <w:lang w:val="en-AU"/>
        </w:rPr>
        <w:t>3.62pC</w:t>
      </w:r>
      <w:r w:rsidR="00176094">
        <w:rPr>
          <w:lang w:val="en-AU"/>
        </w:rPr>
        <w:t xml:space="preserve"> (but it looks like it also goes through it for lower dose)</w:t>
      </w:r>
    </w:p>
    <w:p w:rsidR="00170779" w:rsidRDefault="00176094" w:rsidP="00170779">
      <w:pPr>
        <w:rPr>
          <w:lang w:val="en-AU"/>
        </w:rPr>
      </w:pPr>
      <w:r>
        <w:rPr>
          <w:lang w:val="en-AU"/>
        </w:rPr>
        <w:t>The bottom left corner is badly milled, that may be due to bad charge extraction. It is also possible that the milling of other corners affects the Chromium coating around, and makes it easier to mile through it after. We should look at the milling live to know which part is milled last.</w:t>
      </w:r>
    </w:p>
    <w:p w:rsidR="00176094" w:rsidRDefault="00C8016E" w:rsidP="00170779">
      <w:pPr>
        <w:rPr>
          <w:lang w:val="en-AU"/>
        </w:rPr>
      </w:pPr>
      <w:r>
        <w:rPr>
          <w:lang w:val="en-AU"/>
        </w:rPr>
        <w:t xml:space="preserve">This is unfortunate, because this design would spare us much time in testing if we –or don’t- pierce through the membrane. As the previous one* we used requires a large area that takes up to 28minutes with 1pA: </w:t>
      </w:r>
    </w:p>
    <w:p w:rsidR="00C8016E" w:rsidRDefault="00C8016E" w:rsidP="00C8016E">
      <w:pPr>
        <w:rPr>
          <w:lang w:val="en-AU"/>
        </w:rPr>
      </w:pPr>
      <w:r>
        <w:rPr>
          <w:lang w:val="en-AU"/>
        </w:rPr>
        <w:t xml:space="preserve">*  </w:t>
      </w:r>
      <w:r w:rsidRPr="00D56102">
        <w:rPr>
          <w:noProof/>
          <w:lang w:eastAsia="fr-FR"/>
        </w:rPr>
        <w:drawing>
          <wp:inline distT="0" distB="0" distL="0" distR="0" wp14:anchorId="391B3986" wp14:editId="647AA4CA">
            <wp:extent cx="1251751" cy="1251751"/>
            <wp:effectExtent l="0" t="0" r="571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51558" cy="1251558"/>
                    </a:xfrm>
                    <a:prstGeom prst="rect">
                      <a:avLst/>
                    </a:prstGeom>
                  </pic:spPr>
                </pic:pic>
              </a:graphicData>
            </a:graphic>
          </wp:inline>
        </w:drawing>
      </w:r>
    </w:p>
    <w:p w:rsidR="00C8016E" w:rsidRPr="00D33A19" w:rsidRDefault="0088504F" w:rsidP="00C8016E">
      <w:pPr>
        <w:rPr>
          <w:lang w:val="en-AU"/>
        </w:rPr>
      </w:pPr>
      <w:r>
        <w:rPr>
          <w:lang w:val="en-AU"/>
        </w:rPr>
        <w:t>To know if we pierced through the membrane, there is another long method: we unload the sample and load it again,</w:t>
      </w:r>
      <w:r w:rsidR="00CB1588">
        <w:rPr>
          <w:lang w:val="en-AU"/>
        </w:rPr>
        <w:t xml:space="preserve"> </w:t>
      </w:r>
      <w:bookmarkStart w:id="0" w:name="_GoBack"/>
      <w:bookmarkEnd w:id="0"/>
      <w:r>
        <w:rPr>
          <w:lang w:val="en-AU"/>
        </w:rPr>
        <w:t>but upside down. Then we look for the place when we did our milling, and check if the hole was total.</w:t>
      </w:r>
    </w:p>
    <w:sectPr w:rsidR="00C8016E" w:rsidRPr="00D33A19" w:rsidSect="00D811A3">
      <w:headerReference w:type="default" r:id="rId13"/>
      <w:pgSz w:w="11906" w:h="16838"/>
      <w:pgMar w:top="709" w:right="1417" w:bottom="709" w:left="1417"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C59" w:rsidRDefault="000E2C59" w:rsidP="00D811A3">
      <w:pPr>
        <w:spacing w:after="0" w:line="240" w:lineRule="auto"/>
      </w:pPr>
      <w:r>
        <w:separator/>
      </w:r>
    </w:p>
  </w:endnote>
  <w:endnote w:type="continuationSeparator" w:id="0">
    <w:p w:rsidR="000E2C59" w:rsidRDefault="000E2C59" w:rsidP="00D81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C59" w:rsidRDefault="000E2C59" w:rsidP="00D811A3">
      <w:pPr>
        <w:spacing w:after="0" w:line="240" w:lineRule="auto"/>
      </w:pPr>
      <w:r>
        <w:separator/>
      </w:r>
    </w:p>
  </w:footnote>
  <w:footnote w:type="continuationSeparator" w:id="0">
    <w:p w:rsidR="000E2C59" w:rsidRDefault="000E2C59" w:rsidP="00D811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1A3" w:rsidRPr="00D811A3" w:rsidRDefault="00D811A3" w:rsidP="00D811A3">
    <w:pPr>
      <w:pStyle w:val="En-tte"/>
      <w:tabs>
        <w:tab w:val="clear" w:pos="9072"/>
        <w:tab w:val="right" w:pos="9781"/>
      </w:tabs>
      <w:ind w:right="-709"/>
      <w:rPr>
        <w:b/>
      </w:rPr>
    </w:pPr>
    <w:r>
      <w:t xml:space="preserve">Adrien </w:t>
    </w:r>
    <w:proofErr w:type="spellStart"/>
    <w:r>
      <w:t>Mau</w:t>
    </w:r>
    <w:proofErr w:type="spellEnd"/>
    <w:r>
      <w:t xml:space="preserve"> &amp; </w:t>
    </w:r>
    <w:proofErr w:type="spellStart"/>
    <w:r>
      <w:t>Clemence</w:t>
    </w:r>
    <w:proofErr w:type="spellEnd"/>
    <w:r>
      <w:t xml:space="preserve"> </w:t>
    </w:r>
    <w:proofErr w:type="spellStart"/>
    <w:r>
      <w:t>Briosne-Fréjaville</w:t>
    </w:r>
    <w:proofErr w:type="spellEnd"/>
    <w:r>
      <w:tab/>
    </w:r>
    <w:r>
      <w:tab/>
      <w:t xml:space="preserve">     </w:t>
    </w:r>
    <w:r w:rsidRPr="00D811A3">
      <w:rPr>
        <w:b/>
        <w:i/>
      </w:rPr>
      <w:t xml:space="preserve">Swinburne </w:t>
    </w:r>
    <w:proofErr w:type="spellStart"/>
    <w:r w:rsidRPr="00D811A3">
      <w:rPr>
        <w:b/>
        <w:i/>
      </w:rPr>
      <w:t>University</w:t>
    </w:r>
    <w:proofErr w:type="spellEnd"/>
    <w:r w:rsidRPr="00D811A3">
      <w:rPr>
        <w:b/>
        <w:i/>
      </w:rPr>
      <w:t xml:space="preserve"> of </w:t>
    </w:r>
    <w:proofErr w:type="spellStart"/>
    <w:r w:rsidRPr="00D811A3">
      <w:rPr>
        <w:b/>
        <w:i/>
      </w:rPr>
      <w:t>Technology</w:t>
    </w:r>
    <w:proofErr w:type="spellEnd"/>
  </w:p>
  <w:p w:rsidR="00D811A3" w:rsidRDefault="00D811A3">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B4B"/>
    <w:rsid w:val="00075281"/>
    <w:rsid w:val="000E2C59"/>
    <w:rsid w:val="00170779"/>
    <w:rsid w:val="00176094"/>
    <w:rsid w:val="00192A7E"/>
    <w:rsid w:val="00362CAF"/>
    <w:rsid w:val="003C4240"/>
    <w:rsid w:val="003E4B4B"/>
    <w:rsid w:val="004A3047"/>
    <w:rsid w:val="005E0558"/>
    <w:rsid w:val="006B15A8"/>
    <w:rsid w:val="00744C7C"/>
    <w:rsid w:val="007C1945"/>
    <w:rsid w:val="00807584"/>
    <w:rsid w:val="008364DF"/>
    <w:rsid w:val="0088504F"/>
    <w:rsid w:val="008D554C"/>
    <w:rsid w:val="00A164A2"/>
    <w:rsid w:val="00A27F2F"/>
    <w:rsid w:val="00A32E24"/>
    <w:rsid w:val="00C029EB"/>
    <w:rsid w:val="00C8016E"/>
    <w:rsid w:val="00C92A0E"/>
    <w:rsid w:val="00CB0BA7"/>
    <w:rsid w:val="00CB1588"/>
    <w:rsid w:val="00CC217B"/>
    <w:rsid w:val="00D20B39"/>
    <w:rsid w:val="00D31BAF"/>
    <w:rsid w:val="00D33A19"/>
    <w:rsid w:val="00D56102"/>
    <w:rsid w:val="00D62E52"/>
    <w:rsid w:val="00D811A3"/>
    <w:rsid w:val="00E024A3"/>
    <w:rsid w:val="00E7521B"/>
    <w:rsid w:val="00F40E46"/>
    <w:rsid w:val="00FD6195"/>
    <w:rsid w:val="00FD6FBD"/>
    <w:rsid w:val="00FF7B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752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5281"/>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32E2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2E24"/>
    <w:rPr>
      <w:rFonts w:ascii="Tahoma" w:hAnsi="Tahoma" w:cs="Tahoma"/>
      <w:sz w:val="16"/>
      <w:szCs w:val="16"/>
    </w:rPr>
  </w:style>
  <w:style w:type="table" w:styleId="Grilledutableau">
    <w:name w:val="Table Grid"/>
    <w:basedOn w:val="TableauNormal"/>
    <w:uiPriority w:val="59"/>
    <w:rsid w:val="00D31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D811A3"/>
    <w:pPr>
      <w:tabs>
        <w:tab w:val="center" w:pos="4536"/>
        <w:tab w:val="right" w:pos="9072"/>
      </w:tabs>
      <w:spacing w:after="0" w:line="240" w:lineRule="auto"/>
    </w:pPr>
  </w:style>
  <w:style w:type="character" w:customStyle="1" w:styleId="En-tteCar">
    <w:name w:val="En-tête Car"/>
    <w:basedOn w:val="Policepardfaut"/>
    <w:link w:val="En-tte"/>
    <w:uiPriority w:val="99"/>
    <w:rsid w:val="00D811A3"/>
  </w:style>
  <w:style w:type="paragraph" w:styleId="Pieddepage">
    <w:name w:val="footer"/>
    <w:basedOn w:val="Normal"/>
    <w:link w:val="PieddepageCar"/>
    <w:uiPriority w:val="99"/>
    <w:unhideWhenUsed/>
    <w:rsid w:val="00D811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11A3"/>
  </w:style>
  <w:style w:type="paragraph" w:styleId="Lgende">
    <w:name w:val="caption"/>
    <w:basedOn w:val="Normal"/>
    <w:next w:val="Normal"/>
    <w:uiPriority w:val="35"/>
    <w:unhideWhenUsed/>
    <w:qFormat/>
    <w:rsid w:val="00C029EB"/>
    <w:pPr>
      <w:spacing w:line="240" w:lineRule="auto"/>
    </w:pPr>
    <w:rPr>
      <w:b/>
      <w:bCs/>
      <w:color w:val="4F81BD" w:themeColor="accent1"/>
      <w:sz w:val="18"/>
      <w:szCs w:val="18"/>
    </w:rPr>
  </w:style>
  <w:style w:type="paragraph" w:styleId="Paragraphedeliste">
    <w:name w:val="List Paragraph"/>
    <w:basedOn w:val="Normal"/>
    <w:uiPriority w:val="34"/>
    <w:qFormat/>
    <w:rsid w:val="00C801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752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5281"/>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32E2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2E24"/>
    <w:rPr>
      <w:rFonts w:ascii="Tahoma" w:hAnsi="Tahoma" w:cs="Tahoma"/>
      <w:sz w:val="16"/>
      <w:szCs w:val="16"/>
    </w:rPr>
  </w:style>
  <w:style w:type="table" w:styleId="Grilledutableau">
    <w:name w:val="Table Grid"/>
    <w:basedOn w:val="TableauNormal"/>
    <w:uiPriority w:val="59"/>
    <w:rsid w:val="00D31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D811A3"/>
    <w:pPr>
      <w:tabs>
        <w:tab w:val="center" w:pos="4536"/>
        <w:tab w:val="right" w:pos="9072"/>
      </w:tabs>
      <w:spacing w:after="0" w:line="240" w:lineRule="auto"/>
    </w:pPr>
  </w:style>
  <w:style w:type="character" w:customStyle="1" w:styleId="En-tteCar">
    <w:name w:val="En-tête Car"/>
    <w:basedOn w:val="Policepardfaut"/>
    <w:link w:val="En-tte"/>
    <w:uiPriority w:val="99"/>
    <w:rsid w:val="00D811A3"/>
  </w:style>
  <w:style w:type="paragraph" w:styleId="Pieddepage">
    <w:name w:val="footer"/>
    <w:basedOn w:val="Normal"/>
    <w:link w:val="PieddepageCar"/>
    <w:uiPriority w:val="99"/>
    <w:unhideWhenUsed/>
    <w:rsid w:val="00D811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11A3"/>
  </w:style>
  <w:style w:type="paragraph" w:styleId="Lgende">
    <w:name w:val="caption"/>
    <w:basedOn w:val="Normal"/>
    <w:next w:val="Normal"/>
    <w:uiPriority w:val="35"/>
    <w:unhideWhenUsed/>
    <w:qFormat/>
    <w:rsid w:val="00C029EB"/>
    <w:pPr>
      <w:spacing w:line="240" w:lineRule="auto"/>
    </w:pPr>
    <w:rPr>
      <w:b/>
      <w:bCs/>
      <w:color w:val="4F81BD" w:themeColor="accent1"/>
      <w:sz w:val="18"/>
      <w:szCs w:val="18"/>
    </w:rPr>
  </w:style>
  <w:style w:type="paragraph" w:styleId="Paragraphedeliste">
    <w:name w:val="List Paragraph"/>
    <w:basedOn w:val="Normal"/>
    <w:uiPriority w:val="34"/>
    <w:qFormat/>
    <w:rsid w:val="00C801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532</Words>
  <Characters>2931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dc:creator>
  <cp:lastModifiedBy>Adrien</cp:lastModifiedBy>
  <cp:revision>9</cp:revision>
  <cp:lastPrinted>2016-06-27T07:33:00Z</cp:lastPrinted>
  <dcterms:created xsi:type="dcterms:W3CDTF">2016-06-29T00:39:00Z</dcterms:created>
  <dcterms:modified xsi:type="dcterms:W3CDTF">2016-06-29T05:53:00Z</dcterms:modified>
</cp:coreProperties>
</file>