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fczhf6xi611r" w:id="0"/>
      <w:bookmarkEnd w:id="0"/>
      <w:r w:rsidDel="00000000" w:rsidR="00000000" w:rsidRPr="00000000">
        <w:rPr>
          <w:rtl w:val="0"/>
        </w:rPr>
        <w:t xml:space="preserve">Systèmes temps réel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6s6z33095m1" w:id="1"/>
      <w:bookmarkEnd w:id="1"/>
      <w:r w:rsidDel="00000000" w:rsidR="00000000" w:rsidRPr="00000000">
        <w:rPr>
          <w:rtl w:val="0"/>
        </w:rPr>
        <w:t xml:space="preserve">I - Study of an assembly station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kolj60gtxmk7" w:id="2"/>
      <w:bookmarkEnd w:id="2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Il risque d’y avoir un problème de synchronisation entre les deux robots et le plateau tournant. </w:t>
        <w:br w:type="textWrapping"/>
        <w:t xml:space="preserve">Probleme de producteur/consommateur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zaw3l9w7n3k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Dans la configuration suivante, le robot A n’effectue que l’action Déposer et le robot B n’effectue que l’action de prendre.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 pas prendre un objet si le bac est vide.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 pas déposer dans un bac si tous les bacs sont pleins. 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=&gt; On a donc besoin de deux semaphores. </w:t>
      </w:r>
      <w:r w:rsidDel="00000000" w:rsidR="00000000" w:rsidRPr="00000000">
        <w:rPr>
          <w:i w:val="1"/>
          <w:color w:val="ff0000"/>
          <w:rtl w:val="0"/>
        </w:rPr>
        <w:t xml:space="preserve">c’est pas des mutex ? NOoowpe”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Chaque sémaphore représente des ressources disponibles.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a besoin de vérifier qu’on a bien quelque chose à déposer, on vérifie qu’on a bien une ressource.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Semaphore A représente le nombre de bac vide P(place_vide)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Semaphore B représente le nombre de bac plein P(place_pleine)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40"/>
        <w:tblGridChange w:id="0">
          <w:tblGrid>
            <w:gridCol w:w="4650"/>
            <w:gridCol w:w="4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Robot_A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Robot_B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P(place_vide)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Deposer_Ra()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V(place_pleine)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P(place_pleine)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Prendre_Rb()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V(place_vide)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i4nkkyi97a2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Contraintes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on fait une action (prendre/déposer), le plateau ne peut pas tourner : on doit examiner le plateau.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Chaque robot n’a accès qu’à un seul bac à la fois : on peut déposer et prendre simultanément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peut examiner et faire une autre action en même temps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Fonction Déposer_Ra()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Deposer_Ra()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P(plateau);  //Pour empêcher les deux d’examiner en même temps et examiner en tournant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While(examiner() != LIBRE)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P(rotation_plateau_poser);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Tourner();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V(rotation_plateau_poser);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P(rotation_plateau_prendre);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V(plateau);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Poser_la_piece();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V(rotation_plateau_prendre)</w:t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Fonction Prendre_Rb()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Prendre_Rb()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P(plateau)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 (examiner() != OCCUPE)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P(rotation_plateau_prendre);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Tourner();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v(rotation_plateau_prendre);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P(rotation_plateau_poser);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V(plateau);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Enlever_la_piece();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V(rotation_plateau_poser)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288" w:top="288" w:left="1411.2" w:right="993.5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