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39" w:rsidRPr="00E34974" w:rsidRDefault="00513D77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2ème</w:t>
      </w:r>
      <w:r w:rsidR="00E34974">
        <w:rPr>
          <w:color w:val="5B9BD5" w:themeColor="accent1"/>
        </w:rPr>
        <w:t xml:space="preserve"> Jalon</w:t>
      </w:r>
    </w:p>
    <w:p w:rsidR="00513D77" w:rsidRDefault="00513D77" w:rsidP="00513D77">
      <w:pPr>
        <w:pStyle w:val="Titre1"/>
      </w:pPr>
      <w:r>
        <w:t>J2 : Création de l’application WPF</w:t>
      </w:r>
    </w:p>
    <w:p w:rsidR="0041754E" w:rsidRPr="0041754E" w:rsidRDefault="0041754E" w:rsidP="0041754E">
      <w:pPr>
        <w:rPr>
          <w:b/>
          <w:u w:val="single"/>
        </w:rPr>
      </w:pPr>
      <w:r w:rsidRPr="0041754E">
        <w:rPr>
          <w:b/>
          <w:u w:val="single"/>
        </w:rPr>
        <w:t>Suite du Cours / TD :</w:t>
      </w:r>
    </w:p>
    <w:p w:rsidR="0041754E" w:rsidRPr="0041754E" w:rsidRDefault="0041754E" w:rsidP="0041754E">
      <w:pPr>
        <w:pStyle w:val="Paragraphedeliste"/>
        <w:numPr>
          <w:ilvl w:val="0"/>
          <w:numId w:val="8"/>
        </w:numPr>
      </w:pPr>
      <w:r>
        <w:t>Attention à prendre en compte les remarques et l'analyse effectuée lors des heures de cours.</w:t>
      </w:r>
    </w:p>
    <w:p w:rsidR="00513D77" w:rsidRPr="00E40545" w:rsidRDefault="00513D77" w:rsidP="00513D77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une application WPF avec l’architecture nécessaire pour utiliser le patron de conception MVVM.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une référence à la couche d’accès au modèle précédemment créée pour disposer du modèle et donc des objets métiers. N'oubliez pas d'ajouter à accès à votre Business Layer pour bénéficier de vos requêtes et de vos commandes.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>Mise en place du ou des écran(s) étudié(s) en TD :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gauche, une ListView pour avoir une liste </w:t>
      </w:r>
      <w:r w:rsidR="004741EE">
        <w:t>de jeux</w:t>
      </w:r>
      <w:r>
        <w:t>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droite, le détail de </w:t>
      </w:r>
      <w:r w:rsidR="004741EE">
        <w:t>du jeu</w:t>
      </w:r>
      <w:r>
        <w:t xml:space="preserve"> sélectionnée dans la ListView.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Par défaut, l</w:t>
      </w:r>
      <w:r w:rsidR="004741EE">
        <w:t xml:space="preserve">a première ligne est </w:t>
      </w:r>
      <w:r>
        <w:t>sélectionnée est l</w:t>
      </w:r>
      <w:r w:rsidR="004741EE">
        <w:t>e</w:t>
      </w:r>
      <w:r>
        <w:t xml:space="preserve"> </w:t>
      </w:r>
      <w:r w:rsidR="004741EE">
        <w:t>premier</w:t>
      </w:r>
      <w:r>
        <w:t xml:space="preserve"> </w:t>
      </w:r>
      <w:r w:rsidR="004741EE">
        <w:t>jeu</w:t>
      </w:r>
      <w:r>
        <w:t xml:space="preserve"> de la liste.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Un filtre sur le </w:t>
      </w:r>
      <w:r w:rsidR="004741EE">
        <w:t>genre</w:t>
      </w:r>
      <w:r>
        <w:t xml:space="preserve"> de </w:t>
      </w:r>
      <w:r w:rsidR="004741EE">
        <w:t>jeu ou sur l’éditeur sous forme d’une dropdown</w:t>
      </w:r>
      <w:r>
        <w:t>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Pensez à trier votre liste </w:t>
      </w:r>
      <w:r w:rsidR="004741EE">
        <w:t>de jeu</w:t>
      </w:r>
      <w:r>
        <w:t xml:space="preserve"> de manière intelligente.</w:t>
      </w:r>
      <w:bookmarkStart w:id="0" w:name="_GoBack"/>
      <w:bookmarkEnd w:id="0"/>
    </w:p>
    <w:p w:rsidR="00F805CB" w:rsidRDefault="00F805CB" w:rsidP="00F805CB">
      <w:pPr>
        <w:pStyle w:val="Paragraphedeliste"/>
        <w:numPr>
          <w:ilvl w:val="0"/>
          <w:numId w:val="1"/>
        </w:numPr>
        <w:jc w:val="both"/>
      </w:pPr>
      <w:r>
        <w:t>Le détail d</w:t>
      </w:r>
      <w:r w:rsidR="004741EE">
        <w:t xml:space="preserve">u jeu </w:t>
      </w:r>
      <w:r>
        <w:t xml:space="preserve">devra intégrer la liste des </w:t>
      </w:r>
      <w:r w:rsidR="004741EE">
        <w:t>évaluations en lecture</w:t>
      </w:r>
      <w:r>
        <w:t xml:space="preserve"> (</w:t>
      </w:r>
      <w:r w:rsidR="004741EE">
        <w:t>évaluateur, date et nom</w:t>
      </w:r>
      <w:r>
        <w:t>).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 xml:space="preserve">Mise en place de la modification </w:t>
      </w:r>
      <w:r w:rsidR="004741EE">
        <w:t>d’un</w:t>
      </w:r>
      <w:r>
        <w:t xml:space="preserve"> </w:t>
      </w:r>
      <w:r w:rsidR="004741EE">
        <w:t>jeu (</w:t>
      </w:r>
      <w:r>
        <w:t xml:space="preserve">exemple : modification </w:t>
      </w:r>
      <w:r w:rsidR="004741EE">
        <w:t>de la description</w:t>
      </w:r>
      <w:r>
        <w:t>) dans l'écran de détail.</w:t>
      </w:r>
    </w:p>
    <w:p w:rsidR="005159FF" w:rsidRPr="005159FF" w:rsidRDefault="005159FF" w:rsidP="005159FF">
      <w:pPr>
        <w:jc w:val="both"/>
        <w:rPr>
          <w:b/>
          <w:u w:val="single"/>
        </w:rPr>
      </w:pPr>
      <w:r w:rsidRPr="005159FF">
        <w:rPr>
          <w:b/>
          <w:u w:val="single"/>
        </w:rPr>
        <w:t>Bonus :</w:t>
      </w:r>
    </w:p>
    <w:p w:rsidR="005159FF" w:rsidRDefault="005159FF" w:rsidP="005159FF">
      <w:pPr>
        <w:pStyle w:val="Paragraphedeliste"/>
        <w:numPr>
          <w:ilvl w:val="0"/>
          <w:numId w:val="9"/>
        </w:numPr>
        <w:jc w:val="both"/>
      </w:pPr>
      <w:r>
        <w:t>Ajouter la possibilité de créer un</w:t>
      </w:r>
      <w:r w:rsidR="004741EE">
        <w:t xml:space="preserve"> nouveau jeu </w:t>
      </w:r>
      <w:r>
        <w:t>directement dans l'application.</w:t>
      </w:r>
    </w:p>
    <w:p w:rsidR="00513D77" w:rsidRPr="00866B26" w:rsidRDefault="00513D77" w:rsidP="00513D77">
      <w:pPr>
        <w:jc w:val="both"/>
        <w:rPr>
          <w:b/>
          <w:u w:val="single"/>
        </w:rPr>
      </w:pPr>
      <w:r w:rsidRPr="00866B26">
        <w:rPr>
          <w:b/>
          <w:u w:val="single"/>
        </w:rPr>
        <w:t>Quelques conseils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N’oubliez pas de réutiliser les méthodes disponibles dans la couche d’accès aux données et notamment dans votre Business Layer. Il faudra aussi alimenter cette couche au fur et à mesure des besoins.</w:t>
      </w:r>
    </w:p>
    <w:p w:rsidR="004C6BF6" w:rsidRDefault="004C6BF6" w:rsidP="004C6BF6">
      <w:pPr>
        <w:pStyle w:val="Paragraphedeliste"/>
        <w:numPr>
          <w:ilvl w:val="0"/>
          <w:numId w:val="1"/>
        </w:numPr>
        <w:jc w:val="both"/>
      </w:pPr>
      <w:r>
        <w:t>Attention à bien récupérer les exemples du cours pour les classes de bases, elles permettent de faciliter le développement de l'application.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Attention aux régressions dan</w:t>
      </w:r>
      <w:r w:rsidR="00F805CB">
        <w:t xml:space="preserve">s le projet de tests unitaires, </w:t>
      </w:r>
      <w:r>
        <w:t xml:space="preserve">aucunes régressions ne </w:t>
      </w:r>
      <w:r w:rsidR="004741EE">
        <w:t>doivent</w:t>
      </w:r>
      <w:r>
        <w:t xml:space="preserve"> être présente une fois le client lourd terminé.</w:t>
      </w:r>
    </w:p>
    <w:p w:rsidR="00513D77" w:rsidRDefault="00102E75" w:rsidP="00513D77">
      <w:pPr>
        <w:pStyle w:val="Paragraphedeliste"/>
        <w:numPr>
          <w:ilvl w:val="0"/>
          <w:numId w:val="1"/>
        </w:numPr>
        <w:jc w:val="both"/>
      </w:pPr>
      <w:r>
        <w:t>Le "design" est libre</w:t>
      </w:r>
      <w:r w:rsidR="00F805CB">
        <w:t xml:space="preserve"> (couleurs, thèmes, etc.)</w:t>
      </w:r>
      <w:r>
        <w:t>.</w:t>
      </w:r>
      <w:r w:rsidR="004741EE">
        <w:t xml:space="preserve"> L’utilisation d’un thème est </w:t>
      </w:r>
      <w:proofErr w:type="gramStart"/>
      <w:r w:rsidR="004741EE">
        <w:t>recommandé</w:t>
      </w:r>
      <w:proofErr w:type="gramEnd"/>
      <w:r w:rsidR="004741EE">
        <w:t xml:space="preserve"> pour un meilleur résultat.</w:t>
      </w:r>
    </w:p>
    <w:p w:rsidR="00513D77" w:rsidRPr="009159E7" w:rsidRDefault="00513D77" w:rsidP="00513D7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7A58D8" w:rsidRDefault="00513D77" w:rsidP="00513D77">
      <w:pPr>
        <w:pStyle w:val="Paragraphedeliste"/>
        <w:numPr>
          <w:ilvl w:val="0"/>
          <w:numId w:val="1"/>
        </w:numPr>
        <w:jc w:val="both"/>
      </w:pPr>
      <w:r>
        <w:t>Une application client lourd sous forme d’un exécutable</w:t>
      </w:r>
      <w:r w:rsidR="00F805CB">
        <w:t xml:space="preserve"> répondant aux besoins.</w:t>
      </w:r>
    </w:p>
    <w:p w:rsidR="00574563" w:rsidRPr="007854FF" w:rsidRDefault="00574563" w:rsidP="00513D77">
      <w:pPr>
        <w:pStyle w:val="Paragraphedeliste"/>
        <w:numPr>
          <w:ilvl w:val="0"/>
          <w:numId w:val="1"/>
        </w:numPr>
        <w:jc w:val="both"/>
      </w:pPr>
      <w:r>
        <w:t>Une couche métier enrichie.</w:t>
      </w:r>
    </w:p>
    <w:sectPr w:rsidR="00574563" w:rsidRPr="007854FF" w:rsidSect="00EE7A9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D39" w:rsidRDefault="00587D39" w:rsidP="005B4187">
      <w:pPr>
        <w:spacing w:after="0" w:line="240" w:lineRule="auto"/>
      </w:pPr>
      <w:r>
        <w:separator/>
      </w:r>
    </w:p>
  </w:endnote>
  <w:endnote w:type="continuationSeparator" w:id="0">
    <w:p w:rsidR="00587D39" w:rsidRDefault="00587D39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587D39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 style="mso-next-textbox:#_x0000_s2049">
                <w:txbxContent>
                  <w:p w:rsidR="005B4187" w:rsidRDefault="00C15BBE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3E711F" w:rsidRPr="003E711F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 xml:space="preserve">IUT Département Informatique – Année </w:t>
        </w:r>
        <w:r w:rsidR="003E711F">
          <w:t>20</w:t>
        </w:r>
        <w:r w:rsidR="004741EE">
          <w:t>21</w:t>
        </w:r>
        <w:r w:rsidR="003E711F">
          <w:t xml:space="preserve"> - 20</w:t>
        </w:r>
        <w:r w:rsidR="004741EE">
          <w:t>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D39" w:rsidRDefault="00587D39" w:rsidP="005B4187">
      <w:pPr>
        <w:spacing w:after="0" w:line="240" w:lineRule="auto"/>
      </w:pPr>
      <w:r>
        <w:separator/>
      </w:r>
    </w:p>
  </w:footnote>
  <w:footnote w:type="continuationSeparator" w:id="0">
    <w:p w:rsidR="00587D39" w:rsidRDefault="00587D39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E16"/>
    <w:multiLevelType w:val="hybridMultilevel"/>
    <w:tmpl w:val="C660F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469"/>
    <w:multiLevelType w:val="hybridMultilevel"/>
    <w:tmpl w:val="8B1E87D2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B3172"/>
    <w:multiLevelType w:val="hybridMultilevel"/>
    <w:tmpl w:val="7DEC4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02E75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B252B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E711F"/>
    <w:rsid w:val="003F3664"/>
    <w:rsid w:val="0040704F"/>
    <w:rsid w:val="0041754E"/>
    <w:rsid w:val="00424307"/>
    <w:rsid w:val="0043119B"/>
    <w:rsid w:val="00433CB5"/>
    <w:rsid w:val="00444626"/>
    <w:rsid w:val="00460635"/>
    <w:rsid w:val="004741EE"/>
    <w:rsid w:val="0048558C"/>
    <w:rsid w:val="004C6BF6"/>
    <w:rsid w:val="004D6AD2"/>
    <w:rsid w:val="004F122D"/>
    <w:rsid w:val="00502C99"/>
    <w:rsid w:val="00513D77"/>
    <w:rsid w:val="005159FF"/>
    <w:rsid w:val="0052749F"/>
    <w:rsid w:val="005450FB"/>
    <w:rsid w:val="00551415"/>
    <w:rsid w:val="005548EC"/>
    <w:rsid w:val="00555C57"/>
    <w:rsid w:val="00565E2F"/>
    <w:rsid w:val="00572147"/>
    <w:rsid w:val="00574563"/>
    <w:rsid w:val="005758C5"/>
    <w:rsid w:val="0058375E"/>
    <w:rsid w:val="00587D39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B4302"/>
    <w:rsid w:val="006C5A04"/>
    <w:rsid w:val="006D2C25"/>
    <w:rsid w:val="006D404A"/>
    <w:rsid w:val="00704022"/>
    <w:rsid w:val="00724AF1"/>
    <w:rsid w:val="00724D37"/>
    <w:rsid w:val="00724FE4"/>
    <w:rsid w:val="00744F5D"/>
    <w:rsid w:val="0075730A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7177E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15BBE"/>
    <w:rsid w:val="00C223CA"/>
    <w:rsid w:val="00C53418"/>
    <w:rsid w:val="00C601CA"/>
    <w:rsid w:val="00C60C09"/>
    <w:rsid w:val="00C636ED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805CB"/>
    <w:rsid w:val="00FA1372"/>
    <w:rsid w:val="00FB21D0"/>
    <w:rsid w:val="00FB68E2"/>
    <w:rsid w:val="00FD190A"/>
    <w:rsid w:val="00FD21AC"/>
    <w:rsid w:val="00FF6579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21A8E6"/>
  <w15:docId w15:val="{2B3F508C-2402-45E3-B426-E59D6506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5E3C-23AD-4316-9B82-9F454A8C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145</cp:revision>
  <dcterms:created xsi:type="dcterms:W3CDTF">2015-10-12T09:46:00Z</dcterms:created>
  <dcterms:modified xsi:type="dcterms:W3CDTF">2022-05-21T05:34:00Z</dcterms:modified>
</cp:coreProperties>
</file>