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600"/>
              <w:left w:type="dxa" w:w="480"/>
              <w:bottom w:type="dxa" w:w="600"/>
              <w:right w:type="dxa" w:w="480"/>
            </w:tcMar>
          </w:tcPr>
          <w:p>
            <w:pPr>
              <w:spacing w:before="0" w:after="80"/>
            </w:pPr>
            <w:r>
              <w:rPr>
                <w:rFonts w:ascii="Inter" w:cs="Inter" w:eastAsia="Inter" w:hAnsi="Inter"/>
                <w:b/>
                <w:bCs/>
                <w:color w:val="2E9CCA"/>
                <w:sz w:val="32"/>
                <w:szCs w:val="32"/>
              </w:rPr>
              <w:t xml:space="preserve">Indeed Flex</w:t>
            </w:r>
          </w:p>
          <w:p>
            <w:pPr>
              <w:spacing w:before="0" w:after="80"/>
            </w:pPr>
            <w:r>
              <w:rPr>
                <w:rFonts w:ascii="Inter" w:cs="Inter" w:eastAsia="Inter" w:hAnsi="Inter"/>
                <w:b/>
                <w:bCs/>
                <w:color w:val="FFFFFF"/>
                <w:sz w:val="72"/>
                <w:szCs w:val="72"/>
              </w:rPr>
              <w:t xml:space="preserve">Career Hub</w:t>
            </w:r>
          </w:p>
          <w:p>
            <w:pPr>
              <w:spacing w:before="0" w:after="200"/>
            </w:pPr>
            <w:r>
              <w:rPr>
                <w:rFonts w:ascii="Inter" w:cs="Inter" w:eastAsia="Inter" w:hAnsi="Inter"/>
                <w:color w:val="A8C8E8"/>
                <w:sz w:val="36"/>
                <w:szCs w:val="36"/>
              </w:rPr>
              <w:t xml:space="preserve">Brand &amp; Content Guideline</w:t>
            </w:r>
          </w:p>
          <w:p>
            <w:pPr>
              <w:spacing w:before="0" w:after="400"/>
            </w:pPr>
            <w:r>
              <w:rPr>
                <w:rFonts w:ascii="Inter" w:cs="Inter" w:eastAsia="Inter" w:hAnsi="Inter"/>
                <w:i/>
                <w:iCs/>
                <w:color w:val="7A9FBF"/>
                <w:sz w:val="22"/>
                <w:szCs w:val="22"/>
              </w:rPr>
              <w:t xml:space="preserve">For writers, AI tools, and IDEs</w:t>
            </w:r>
          </w:p>
          <w:p>
            <w:pPr>
              <w:pBdr>
                <w:bottom w:val="single" w:color="2E9CCA" w:sz="3" w:space="2"/>
              </w:pBdr>
              <w:spacing w:before="0" w:after="0"/>
            </w:pPr>
          </w:p>
          <w:p>
            <w:pPr>
              <w:spacing w:before="80" w:after="0"/>
            </w:pPr>
            <w:r>
              <w:rPr>
                <w:sz w:val="22"/>
                <w:szCs w:val="22"/>
              </w:rPr>
              <w:t xml:space="preserve"/>
            </w:r>
          </w:p>
          <w:p>
            <w:pPr>
              <w:spacing w:before="0" w:after="0"/>
            </w:pPr>
            <w:r>
              <w:rPr>
                <w:rFonts w:ascii="Inter" w:cs="Inter" w:eastAsia="Inter" w:hAnsi="Inter"/>
                <w:color w:val="6A8FAF"/>
                <w:sz w:val="20"/>
                <w:szCs w:val="20"/>
              </w:rPr>
              <w:t xml:space="preserve">Version 1.0  |  </w:t>
            </w:r>
            <w:r>
              <w:rPr>
                <w:rFonts w:ascii="Inter" w:cs="Inter" w:eastAsia="Inter" w:hAnsi="Inter"/>
                <w:color w:val="6A8FAF"/>
                <w:sz w:val="20"/>
                <w:szCs w:val="20"/>
              </w:rPr>
              <w:t xml:space="preserve">Indeed Flex Digital &amp; Applied AI  |  </w:t>
            </w:r>
            <w:r>
              <w:rPr>
                <w:rFonts w:ascii="Inter" w:cs="Inter" w:eastAsia="Inter" w:hAnsi="Inter"/>
                <w:color w:val="6A8FAF"/>
                <w:sz w:val="20"/>
                <w:szCs w:val="20"/>
              </w:rPr>
              <w:t xml:space="preserve">February 2026</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64A0"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1464A0"/>
                <w:sz w:val="22"/>
                <w:szCs w:val="22"/>
              </w:rPr>
              <w:t xml:space="preserve">What this document is for</w:t>
            </w:r>
          </w:p>
          <w:p>
            <w:pPr>
              <w:spacing w:before="40" w:after="40"/>
            </w:pPr>
            <w:r>
              <w:rPr>
                <w:rFonts w:ascii="Inter" w:cs="Inter" w:eastAsia="Inter" w:hAnsi="Inter"/>
                <w:color w:val="2C3345"/>
                <w:sz w:val="21"/>
                <w:szCs w:val="21"/>
              </w:rPr>
              <w:t xml:space="preserve">This guideline defines the voice, tone, content standards, research process, and technical SEO requirements for the Indeed Flex Career Hub — a resource built primarily for US job seekers in flexible and temporary work.</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Use it as a system prompt in AI tools (Lovable, Cursor, Claude, ChatGPT), as a brief for writers, or as a configuration reference when building the hub in Next.js / React.</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The Career Hub is not a sales channel. It exists to earn the trust of job seekers by being the most genuinely useful resource available to people navigating flexible work in America.</w:t>
            </w:r>
          </w:p>
        </w:tc>
      </w:tr>
    </w:tbl>
    <w:p>
      <w:pPr>
        <w:spacing w:before="60" w:after="60"/>
      </w:pPr>
      <w:r>
        <w:t xml:space="preserve"/>
      </w:r>
    </w:p>
    <w:p>
      <w:pPr>
        <w:pStyle w:val="Heading1"/>
        <w:pBdr>
          <w:bottom w:val="single" w:color="2E9CCA" w:sz="6" w:space="6"/>
        </w:pBdr>
        <w:spacing w:before="480" w:after="200"/>
      </w:pPr>
      <w:r>
        <w:rPr>
          <w:rFonts w:ascii="Inter" w:cs="Inter" w:eastAsia="Inter" w:hAnsi="Inter"/>
          <w:b/>
          <w:bCs/>
          <w:color w:val="0A2342"/>
          <w:sz w:val="40"/>
          <w:szCs w:val="40"/>
        </w:rPr>
        <w:t xml:space="preserve">Contents</w:t>
      </w:r>
    </w:p>
    <w:p>
      <w:pPr>
        <w:spacing w:before="80" w:after="120"/>
      </w:pPr>
      <w:r>
        <w:rPr>
          <w:rFonts w:ascii="Inter" w:cs="Inter" w:eastAsia="Inter" w:hAnsi="Inter"/>
          <w:color w:val="2C3345"/>
          <w:sz w:val="22"/>
          <w:szCs w:val="22"/>
        </w:rPr>
        <w:t xml:space="preserve">1.  Why the Career Hub Exists — The Purpose</w:t>
      </w:r>
    </w:p>
    <w:p>
      <w:pPr>
        <w:spacing w:before="80" w:after="120"/>
      </w:pPr>
      <w:r>
        <w:rPr>
          <w:rFonts w:ascii="Inter" w:cs="Inter" w:eastAsia="Inter" w:hAnsi="Inter"/>
          <w:color w:val="2C3345"/>
          <w:sz w:val="22"/>
          <w:szCs w:val="22"/>
        </w:rPr>
        <w:t xml:space="preserve">2.  Who We're Writing For — Audience Profiles</w:t>
      </w:r>
    </w:p>
    <w:p>
      <w:pPr>
        <w:spacing w:before="80" w:after="120"/>
      </w:pPr>
      <w:r>
        <w:rPr>
          <w:rFonts w:ascii="Inter" w:cs="Inter" w:eastAsia="Inter" w:hAnsi="Inter"/>
          <w:color w:val="2C3345"/>
          <w:sz w:val="22"/>
          <w:szCs w:val="22"/>
        </w:rPr>
        <w:t xml:space="preserve">3.  Brand Voice &amp; Tone</w:t>
      </w:r>
    </w:p>
    <w:p>
      <w:pPr>
        <w:spacing w:before="80" w:after="120"/>
      </w:pPr>
      <w:r>
        <w:rPr>
          <w:rFonts w:ascii="Inter" w:cs="Inter" w:eastAsia="Inter" w:hAnsi="Inter"/>
          <w:color w:val="2C3345"/>
          <w:sz w:val="22"/>
          <w:szCs w:val="22"/>
        </w:rPr>
        <w:t xml:space="preserve">4.  The CRAFT Content Framework</w:t>
      </w:r>
    </w:p>
    <w:p>
      <w:pPr>
        <w:spacing w:before="80" w:after="120"/>
      </w:pPr>
      <w:r>
        <w:rPr>
          <w:rFonts w:ascii="Inter" w:cs="Inter" w:eastAsia="Inter" w:hAnsi="Inter"/>
          <w:color w:val="2C3345"/>
          <w:sz w:val="22"/>
          <w:szCs w:val="22"/>
        </w:rPr>
        <w:t xml:space="preserve">5.  Research Process — How We Ensure Accuracy</w:t>
      </w:r>
    </w:p>
    <w:p>
      <w:pPr>
        <w:spacing w:before="80" w:after="120"/>
      </w:pPr>
      <w:r>
        <w:rPr>
          <w:rFonts w:ascii="Inter" w:cs="Inter" w:eastAsia="Inter" w:hAnsi="Inter"/>
          <w:color w:val="2C3345"/>
          <w:sz w:val="22"/>
          <w:szCs w:val="22"/>
        </w:rPr>
        <w:t xml:space="preserve">6.  Content Standards &amp; Formats</w:t>
      </w:r>
    </w:p>
    <w:p>
      <w:pPr>
        <w:spacing w:before="80" w:after="120"/>
      </w:pPr>
      <w:r>
        <w:rPr>
          <w:rFonts w:ascii="Inter" w:cs="Inter" w:eastAsia="Inter" w:hAnsi="Inter"/>
          <w:color w:val="2C3345"/>
          <w:sz w:val="22"/>
          <w:szCs w:val="22"/>
        </w:rPr>
        <w:t xml:space="preserve">7.  E-E-A-T &amp; AI Search Standards</w:t>
      </w:r>
    </w:p>
    <w:p>
      <w:pPr>
        <w:spacing w:before="80" w:after="120"/>
      </w:pPr>
      <w:r>
        <w:rPr>
          <w:rFonts w:ascii="Inter" w:cs="Inter" w:eastAsia="Inter" w:hAnsi="Inter"/>
          <w:color w:val="2C3345"/>
          <w:sz w:val="22"/>
          <w:szCs w:val="22"/>
        </w:rPr>
        <w:t xml:space="preserve">8.  SEO Best Practices — On-Page</w:t>
      </w:r>
    </w:p>
    <w:p>
      <w:pPr>
        <w:spacing w:before="80" w:after="120"/>
      </w:pPr>
      <w:r>
        <w:rPr>
          <w:rFonts w:ascii="Inter" w:cs="Inter" w:eastAsia="Inter" w:hAnsi="Inter"/>
          <w:color w:val="2C3345"/>
          <w:sz w:val="22"/>
          <w:szCs w:val="22"/>
        </w:rPr>
        <w:t xml:space="preserve">9.  Technical SEO — Next.js &amp; React</w:t>
      </w:r>
    </w:p>
    <w:p>
      <w:pPr>
        <w:spacing w:before="80" w:after="120"/>
      </w:pPr>
      <w:r>
        <w:rPr>
          <w:rFonts w:ascii="Inter" w:cs="Inter" w:eastAsia="Inter" w:hAnsi="Inter"/>
          <w:color w:val="2C3345"/>
          <w:sz w:val="22"/>
          <w:szCs w:val="22"/>
        </w:rPr>
        <w:t xml:space="preserve">10. AI System Prompt — Copy &amp; Paste Ready</w:t>
      </w: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1. Why the Career Hub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27F" w:sz="16"/>
              <w:bottom w:val="none" w:color="FFFFFF" w:sz="0"/>
              <w:right w:val="none" w:color="FFFFFF" w:sz="0"/>
            </w:tcBorders>
            <w:shd w:fill="E6F5F4" w:val="clear"/>
            <w:tcMar>
              <w:top w:type="dxa" w:w="160"/>
              <w:left w:type="dxa" w:w="280"/>
              <w:bottom w:type="dxa" w:w="160"/>
              <w:right w:type="dxa" w:w="200"/>
            </w:tcMar>
          </w:tcPr>
          <w:p>
            <w:pPr>
              <w:spacing w:before="0" w:after="80"/>
            </w:pPr>
            <w:r>
              <w:rPr>
                <w:rFonts w:ascii="Inter" w:cs="Inter" w:eastAsia="Inter" w:hAnsi="Inter"/>
                <w:b/>
                <w:bCs/>
                <w:color w:val="00827F"/>
                <w:sz w:val="22"/>
                <w:szCs w:val="22"/>
              </w:rPr>
              <w:t xml:space="preserve">Our North Star</w:t>
            </w:r>
          </w:p>
          <w:p>
            <w:pPr>
              <w:spacing w:before="40" w:after="40"/>
            </w:pPr>
            <w:r>
              <w:rPr>
                <w:rFonts w:ascii="Inter" w:cs="Inter" w:eastAsia="Inter" w:hAnsi="Inter"/>
                <w:color w:val="2C3345"/>
                <w:sz w:val="21"/>
                <w:szCs w:val="21"/>
              </w:rPr>
              <w:t xml:space="preserve">To be the most trusted, most useful career resource for people doing flexible and temporary work in the United States — because they deserve better advice than they're currently getting.</w:t>
            </w:r>
          </w:p>
        </w:tc>
      </w:tr>
    </w:tbl>
    <w:p>
      <w:pPr>
        <w:spacing w:before="60" w:after="60"/>
      </w:pPr>
      <w:r>
        <w:t xml:space="preserve"/>
      </w:r>
    </w:p>
    <w:p>
      <w:pPr>
        <w:spacing w:before="80" w:after="120"/>
      </w:pPr>
      <w:r>
        <w:rPr>
          <w:rFonts w:ascii="Inter" w:cs="Inter" w:eastAsia="Inter" w:hAnsi="Inter"/>
          <w:color w:val="2C3345"/>
          <w:sz w:val="22"/>
          <w:szCs w:val="22"/>
        </w:rPr>
        <w:t xml:space="preserve">Most career advice online is written for permanent, salaried professionals. It assumes you have a LinkedIn profile, a CV, and months to plan a job search. That's not the reality for the millions of Americans who work in hospitality, warehousing, facilities, and retail on an hourly or shift basis.</w:t>
      </w:r>
    </w:p>
    <w:p>
      <w:pPr>
        <w:spacing w:before="80" w:after="120"/>
      </w:pPr>
      <w:r>
        <w:rPr>
          <w:rFonts w:ascii="Inter" w:cs="Inter" w:eastAsia="Inter" w:hAnsi="Inter"/>
          <w:color w:val="2C3345"/>
          <w:sz w:val="22"/>
          <w:szCs w:val="22"/>
        </w:rPr>
        <w:t xml:space="preserve">The Indeed Flex Career Hub fills that gap. We speak directly to people navigating flexible, temporary, and hourly work — with honest, specific, actionable advice that respects their intelligence and their time.</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What success looks like</w:t>
      </w:r>
    </w:p>
    <w:p>
      <w:pPr>
        <w:spacing w:before="80" w:after="120"/>
      </w:pPr>
      <w:r>
        <w:rPr>
          <w:rFonts w:ascii="Inter" w:cs="Inter" w:eastAsia="Inter" w:hAnsi="Inter"/>
          <w:color w:val="2C3345"/>
          <w:sz w:val="22"/>
          <w:szCs w:val="22"/>
        </w:rPr>
        <w:t xml:space="preserve">Success is not traffic. Success is a job seeker who found exactly what they needed, felt understood, and came back next time they had a question. We measure:</w:t>
      </w:r>
    </w:p>
    <w:p>
      <w:pPr>
        <w:pStyle w:val="ListParagraph"/>
        <w:numPr>
          <w:ilvl w:val="0"/>
          <w:numId w:val="2"/>
        </w:numPr>
        <w:spacing w:before="60" w:after="60"/>
      </w:pPr>
      <w:r>
        <w:rPr>
          <w:rFonts w:ascii="Inter" w:cs="Inter" w:eastAsia="Inter" w:hAnsi="Inter"/>
          <w:color w:val="2C3345"/>
          <w:sz w:val="22"/>
          <w:szCs w:val="22"/>
        </w:rPr>
        <w:t xml:space="preserve">Return visit rate — did they trust us enough to come back?</w:t>
      </w:r>
    </w:p>
    <w:p>
      <w:pPr>
        <w:pStyle w:val="ListParagraph"/>
        <w:numPr>
          <w:ilvl w:val="0"/>
          <w:numId w:val="2"/>
        </w:numPr>
        <w:spacing w:before="60" w:after="60"/>
      </w:pPr>
      <w:r>
        <w:rPr>
          <w:rFonts w:ascii="Inter" w:cs="Inter" w:eastAsia="Inter" w:hAnsi="Inter"/>
          <w:color w:val="2C3345"/>
          <w:sz w:val="22"/>
          <w:szCs w:val="22"/>
        </w:rPr>
        <w:t xml:space="preserve">Session depth — did more than one article help them?</w:t>
      </w:r>
    </w:p>
    <w:p>
      <w:pPr>
        <w:pStyle w:val="ListParagraph"/>
        <w:numPr>
          <w:ilvl w:val="0"/>
          <w:numId w:val="2"/>
        </w:numPr>
        <w:spacing w:before="60" w:after="60"/>
      </w:pPr>
      <w:r>
        <w:rPr>
          <w:rFonts w:ascii="Inter" w:cs="Inter" w:eastAsia="Inter" w:hAnsi="Inter"/>
          <w:color w:val="2C3345"/>
          <w:sz w:val="22"/>
          <w:szCs w:val="22"/>
        </w:rPr>
        <w:t xml:space="preserve">Practical outcome — did the content help them get, prepare for, or progress in a shift?</w:t>
      </w:r>
    </w:p>
    <w:p>
      <w:pPr>
        <w:pStyle w:val="ListParagraph"/>
        <w:numPr>
          <w:ilvl w:val="0"/>
          <w:numId w:val="2"/>
        </w:numPr>
        <w:spacing w:before="60" w:after="60"/>
      </w:pPr>
      <w:r>
        <w:rPr>
          <w:rFonts w:ascii="Inter" w:cs="Inter" w:eastAsia="Inter" w:hAnsi="Inter"/>
          <w:color w:val="2C3345"/>
          <w:sz w:val="22"/>
          <w:szCs w:val="22"/>
        </w:rPr>
        <w:t xml:space="preserve">Brand association — do they associate Indeed Flex with help, not just hiring?</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What the Career Hub is not</w:t>
      </w:r>
    </w:p>
    <w:p>
      <w:pPr>
        <w:pStyle w:val="ListParagraph"/>
        <w:numPr>
          <w:ilvl w:val="0"/>
          <w:numId w:val="2"/>
        </w:numPr>
        <w:spacing w:before="60" w:after="60"/>
      </w:pPr>
      <w:r>
        <w:rPr>
          <w:rFonts w:ascii="Inter" w:cs="Inter" w:eastAsia="Inter" w:hAnsi="Inter"/>
          <w:color w:val="2C3345"/>
          <w:sz w:val="22"/>
          <w:szCs w:val="22"/>
        </w:rPr>
        <w:t xml:space="preserve">It is not a product marketing channel. Content should not prioritise platform sign-ups over reader value.</w:t>
      </w:r>
    </w:p>
    <w:p>
      <w:pPr>
        <w:pStyle w:val="ListParagraph"/>
        <w:numPr>
          <w:ilvl w:val="0"/>
          <w:numId w:val="2"/>
        </w:numPr>
        <w:spacing w:before="60" w:after="60"/>
      </w:pPr>
      <w:r>
        <w:rPr>
          <w:rFonts w:ascii="Inter" w:cs="Inter" w:eastAsia="Inter" w:hAnsi="Inter"/>
          <w:color w:val="2C3345"/>
          <w:sz w:val="22"/>
          <w:szCs w:val="22"/>
        </w:rPr>
        <w:t xml:space="preserve">It is not generic. "Top 10 interview tips" that could apply to any job, anywhere, will not be published here.</w:t>
      </w:r>
    </w:p>
    <w:p>
      <w:pPr>
        <w:pStyle w:val="ListParagraph"/>
        <w:numPr>
          <w:ilvl w:val="0"/>
          <w:numId w:val="2"/>
        </w:numPr>
        <w:spacing w:before="60" w:after="60"/>
      </w:pPr>
      <w:r>
        <w:rPr>
          <w:rFonts w:ascii="Inter" w:cs="Inter" w:eastAsia="Inter" w:hAnsi="Inter"/>
          <w:color w:val="2C3345"/>
          <w:sz w:val="22"/>
          <w:szCs w:val="22"/>
        </w:rPr>
        <w:t xml:space="preserve">It is not AI-fluffed content. Every article must contain something a reader could not get from a generic AI search — our data, our sector knowledge, or first-hand insight.</w:t>
      </w:r>
    </w:p>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2. Who We're Writing For</w:t>
      </w:r>
    </w:p>
    <w:p>
      <w:pPr>
        <w:spacing w:before="80" w:after="120"/>
      </w:pPr>
      <w:r>
        <w:rPr>
          <w:rFonts w:ascii="Inter" w:cs="Inter" w:eastAsia="Inter" w:hAnsi="Inter"/>
          <w:color w:val="2C3345"/>
          <w:sz w:val="22"/>
          <w:szCs w:val="22"/>
        </w:rPr>
        <w:t xml:space="preserve">Every piece of content should be written with one specific person in mind. These are the three profiles that define our primary readership.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64A0"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1464A0"/>
                <w:sz w:val="22"/>
                <w:szCs w:val="22"/>
              </w:rPr>
              <w:t xml:space="preserve">Profile 1 — The New Flexer  🟦</w:t>
            </w:r>
          </w:p>
          <w:p>
            <w:pPr>
              <w:spacing w:before="40" w:after="40"/>
            </w:pPr>
            <w:r>
              <w:rPr>
                <w:rFonts w:ascii="Inter" w:cs="Inter" w:eastAsia="Inter" w:hAnsi="Inter"/>
                <w:color w:val="2C3345"/>
                <w:sz w:val="21"/>
                <w:szCs w:val="21"/>
              </w:rPr>
              <w:t xml:space="preserve">Age: 19–32  |  Sector: Hospitality, Retail, Warehouse  |  Location: Urban / suburban US</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They are new to temp or shift-based work — maybe just graduated, between full-time jobs, or exploring flexibility for the first time. They don't fully understand how W-2 temp work differs from a regular job. They're slightly anxious about reliability and income predictability.</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What they need: Plain-language explanations. Reassurance. Step-by-step guides. Realistic expectations.</w:t>
            </w:r>
          </w:p>
          <w:p>
            <w:pPr>
              <w:spacing w:before="40" w:after="40"/>
            </w:pPr>
            <w:r>
              <w:rPr>
                <w:rFonts w:ascii="Inter" w:cs="Inter" w:eastAsia="Inter" w:hAnsi="Inter"/>
                <w:color w:val="2C3345"/>
                <w:sz w:val="21"/>
                <w:szCs w:val="21"/>
              </w:rPr>
              <w:t xml:space="preserve">What triggers them to search: "How does same day pay work", "What to wear to a warehouse job interview", "How do I get more shifts on Indeed Flex"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27F" w:sz="16"/>
              <w:bottom w:val="none" w:color="FFFFFF" w:sz="0"/>
              <w:right w:val="none" w:color="FFFFFF" w:sz="0"/>
            </w:tcBorders>
            <w:shd w:fill="E6F5F4" w:val="clear"/>
            <w:tcMar>
              <w:top w:type="dxa" w:w="160"/>
              <w:left w:type="dxa" w:w="280"/>
              <w:bottom w:type="dxa" w:w="160"/>
              <w:right w:type="dxa" w:w="200"/>
            </w:tcMar>
          </w:tcPr>
          <w:p>
            <w:pPr>
              <w:spacing w:before="0" w:after="80"/>
            </w:pPr>
            <w:r>
              <w:rPr>
                <w:rFonts w:ascii="Inter" w:cs="Inter" w:eastAsia="Inter" w:hAnsi="Inter"/>
                <w:b/>
                <w:bCs/>
                <w:color w:val="00827F"/>
                <w:sz w:val="22"/>
                <w:szCs w:val="22"/>
              </w:rPr>
              <w:t xml:space="preserve">Profile 2 — The Experienced Flexer  🟩</w:t>
            </w:r>
          </w:p>
          <w:p>
            <w:pPr>
              <w:spacing w:before="40" w:after="40"/>
            </w:pPr>
            <w:r>
              <w:rPr>
                <w:rFonts w:ascii="Inter" w:cs="Inter" w:eastAsia="Inter" w:hAnsi="Inter"/>
                <w:color w:val="2C3345"/>
                <w:sz w:val="21"/>
                <w:szCs w:val="21"/>
              </w:rPr>
              <w:t xml:space="preserve">Age: 25–45  |  Sector: Any  |  Location: Across US, often multi-city</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They've been doing flexible work for a while and are thinking about progression — earning more, accessing better shifts, or transitioning into a permanent role. They're confident in day-to-day operations but want smarter strategies.</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What they need: Career progression advice specific to temp work. Data on pay rates. How to build a professional reputation within platforms.</w:t>
            </w:r>
          </w:p>
          <w:p>
            <w:pPr>
              <w:spacing w:before="40" w:after="40"/>
            </w:pPr>
            <w:r>
              <w:rPr>
                <w:rFonts w:ascii="Inter" w:cs="Inter" w:eastAsia="Inter" w:hAnsi="Inter"/>
                <w:color w:val="2C3345"/>
                <w:sz w:val="21"/>
                <w:szCs w:val="21"/>
              </w:rPr>
              <w:t xml:space="preserve">What triggers them to search: "How to get 5-star rating on staffing app", "Can temp work lead to full-time job", "Best paying warehouse shifts"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EF8EC" w:val="clear"/>
            <w:tcMar>
              <w:top w:type="dxa" w:w="160"/>
              <w:left w:type="dxa" w:w="280"/>
              <w:bottom w:type="dxa" w:w="160"/>
              <w:right w:type="dxa" w:w="200"/>
            </w:tcMar>
          </w:tcPr>
          <w:p>
            <w:pPr>
              <w:spacing w:before="0" w:after="80"/>
            </w:pPr>
            <w:r>
              <w:rPr>
                <w:rFonts w:ascii="Inter" w:cs="Inter" w:eastAsia="Inter" w:hAnsi="Inter"/>
                <w:b/>
                <w:bCs/>
                <w:color w:val="F0A500"/>
                <w:sz w:val="22"/>
                <w:szCs w:val="22"/>
              </w:rPr>
              <w:t xml:space="preserve">Profile 3 — The Career Changer  🟧</w:t>
            </w:r>
          </w:p>
          <w:p>
            <w:pPr>
              <w:spacing w:before="40" w:after="40"/>
            </w:pPr>
            <w:r>
              <w:rPr>
                <w:rFonts w:ascii="Inter" w:cs="Inter" w:eastAsia="Inter" w:hAnsi="Inter"/>
                <w:color w:val="2C3345"/>
                <w:sz w:val="21"/>
                <w:szCs w:val="21"/>
              </w:rPr>
              <w:t xml:space="preserve">Age: 30–55  |  Background: Leaving another industry, re-entering workforce, or supplementing income</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They have transferable skills but may feel out of place entering a new sector. They need confidence-building content and practical guidance on how their existing experience translates.</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What they need: Sector entry guides. Rights and protections. Honest income expectations. Stories from people like them.</w:t>
            </w:r>
          </w:p>
          <w:p>
            <w:pPr>
              <w:spacing w:before="40" w:after="40"/>
            </w:pPr>
            <w:r>
              <w:rPr>
                <w:rFonts w:ascii="Inter" w:cs="Inter" w:eastAsia="Inter" w:hAnsi="Inter"/>
                <w:color w:val="2C3345"/>
                <w:sz w:val="21"/>
                <w:szCs w:val="21"/>
              </w:rPr>
              <w:t xml:space="preserve">What triggers them to search: "Can I work in hospitality without experience", "Rights as a temp worker US", "How much do warehouse workers make"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What all three have in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They share...</w:t>
            </w:r>
          </w:p>
        </w:tc>
        <w:tc>
          <w:tcPr>
            <w:tcW w:type="dxa" w:w="51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Content implication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Limited time — they're often searching between shifts or on mobile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Short paragraphs. Clear headlines. Mobile-first formatting.</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Distrust of corporate content — they've been let down by generic advice</w:t>
            </w:r>
          </w:p>
        </w:tc>
        <w:tc>
          <w:tcPr>
            <w:tcW w:type="dxa" w:w="5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Be specific. No filler. Acknowledge the reality of their situation.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Practical over inspirational — they want answers, not motivation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Lead with the answer. Explain why after.</w:t>
            </w:r>
          </w:p>
        </w:tc>
      </w:tr>
      <w:tr>
        <w:tc>
          <w:tcPr>
            <w:tcW w:type="dxa" w:w="4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Variable digital confidence — not all are power users</w:t>
            </w:r>
          </w:p>
        </w:tc>
        <w:tc>
          <w:tcPr>
            <w:tcW w:type="dxa" w:w="5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No jargon. Explain acronyms. Link to related terms.</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3. Brand Voice &amp; Tone</w:t>
      </w:r>
    </w:p>
    <w:p>
      <w:pPr>
        <w:spacing w:before="80" w:after="120"/>
      </w:pPr>
      <w:r>
        <w:rPr>
          <w:rFonts w:ascii="Inter" w:cs="Inter" w:eastAsia="Inter" w:hAnsi="Inter"/>
          <w:color w:val="2C3345"/>
          <w:sz w:val="22"/>
          <w:szCs w:val="22"/>
        </w:rPr>
        <w:t xml:space="preserve">The Career Hub has its own voice — distinct from the Indeed Flex employer brand. Think of it as the difference between a company's sales team and its customer success team. Same company, same values, completely different register.</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3.1 The four voice pillars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643A" w:sz="16"/>
              <w:bottom w:val="none" w:color="FFFFFF" w:sz="0"/>
              <w:right w:val="none" w:color="FFFFFF" w:sz="0"/>
            </w:tcBorders>
            <w:shd w:fill="FEF8F5" w:val="clear"/>
            <w:tcMar>
              <w:top w:type="dxa" w:w="160"/>
              <w:left w:type="dxa" w:w="280"/>
              <w:bottom w:type="dxa" w:w="160"/>
              <w:right w:type="dxa" w:w="200"/>
            </w:tcMar>
          </w:tcPr>
          <w:p>
            <w:pPr>
              <w:spacing w:before="0" w:after="80"/>
            </w:pPr>
            <w:r>
              <w:rPr>
                <w:rFonts w:ascii="Inter" w:cs="Inter" w:eastAsia="Inter" w:hAnsi="Inter"/>
                <w:b/>
                <w:bCs/>
                <w:color w:val="E8643A"/>
                <w:sz w:val="22"/>
                <w:szCs w:val="22"/>
              </w:rPr>
              <w:t xml:space="preserve">1. Warm &amp; Human  🤝</w:t>
            </w:r>
          </w:p>
          <w:p>
            <w:pPr>
              <w:spacing w:before="40" w:after="40"/>
            </w:pPr>
            <w:r>
              <w:rPr>
                <w:rFonts w:ascii="Inter" w:cs="Inter" w:eastAsia="Inter" w:hAnsi="Inter"/>
                <w:color w:val="2C3345"/>
                <w:sz w:val="21"/>
                <w:szCs w:val="21"/>
              </w:rPr>
              <w:t xml:space="preserve">We write like a knowledgeable friend who genuinely wants to help — not like a corporate HR department or a self-help book. We acknowledge that job searching can be stressful, that rejection happens, that money is real.</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Example: "Waiting to hear back after an interview is genuinely hard. Here's what you can do in the meantime — and how long most employers actually take."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64A0"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1464A0"/>
                <w:sz w:val="22"/>
                <w:szCs w:val="22"/>
              </w:rPr>
              <w:t xml:space="preserve">2. Clear &amp; Direct  🎯</w:t>
            </w:r>
          </w:p>
          <w:p>
            <w:pPr>
              <w:spacing w:before="40" w:after="40"/>
            </w:pPr>
            <w:r>
              <w:rPr>
                <w:rFonts w:ascii="Inter" w:cs="Inter" w:eastAsia="Inter" w:hAnsi="Inter"/>
                <w:color w:val="2C3345"/>
                <w:sz w:val="21"/>
                <w:szCs w:val="21"/>
              </w:rPr>
              <w:t xml:space="preserve">We never use jargon without explaining it. We don't write long preambles before getting to the answer. The reader's time is valuable. Every sentence earns its place.</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Example: "W-2 means you're an employee, not a contractor. Taxes are taken out automatically. You're entitled to worker protections."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27F" w:sz="16"/>
              <w:bottom w:val="none" w:color="FFFFFF" w:sz="0"/>
              <w:right w:val="none" w:color="FFFFFF" w:sz="0"/>
            </w:tcBorders>
            <w:shd w:fill="E6F5F4" w:val="clear"/>
            <w:tcMar>
              <w:top w:type="dxa" w:w="160"/>
              <w:left w:type="dxa" w:w="280"/>
              <w:bottom w:type="dxa" w:w="160"/>
              <w:right w:type="dxa" w:w="200"/>
            </w:tcMar>
          </w:tcPr>
          <w:p>
            <w:pPr>
              <w:spacing w:before="0" w:after="80"/>
            </w:pPr>
            <w:r>
              <w:rPr>
                <w:rFonts w:ascii="Inter" w:cs="Inter" w:eastAsia="Inter" w:hAnsi="Inter"/>
                <w:b/>
                <w:bCs/>
                <w:color w:val="00827F"/>
                <w:sz w:val="22"/>
                <w:szCs w:val="22"/>
              </w:rPr>
              <w:t xml:space="preserve">3. Empowering &amp; Enabling  ⚡</w:t>
            </w:r>
          </w:p>
          <w:p>
            <w:pPr>
              <w:spacing w:before="40" w:after="40"/>
            </w:pPr>
            <w:r>
              <w:rPr>
                <w:rFonts w:ascii="Inter" w:cs="Inter" w:eastAsia="Inter" w:hAnsi="Inter"/>
                <w:color w:val="2C3345"/>
                <w:sz w:val="21"/>
                <w:szCs w:val="21"/>
              </w:rPr>
              <w:t xml:space="preserve">We frame everything in terms of what the reader can do. We don't talk down to them or treat flexible work as a lesser choice. We recognise that flexibility is often a smart, deliberate decision — and sometimes the only option right now, and that's okay too.</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Example: "Building a 5-star rating on Indeed Flex is one of the fastest ways to unlock better-paying shifts. Here's the exact actions that make the biggest difference."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EF8EC" w:val="clear"/>
            <w:tcMar>
              <w:top w:type="dxa" w:w="160"/>
              <w:left w:type="dxa" w:w="280"/>
              <w:bottom w:type="dxa" w:w="160"/>
              <w:right w:type="dxa" w:w="200"/>
            </w:tcMar>
          </w:tcPr>
          <w:p>
            <w:pPr>
              <w:spacing w:before="0" w:after="80"/>
            </w:pPr>
            <w:r>
              <w:rPr>
                <w:rFonts w:ascii="Inter" w:cs="Inter" w:eastAsia="Inter" w:hAnsi="Inter"/>
                <w:b/>
                <w:bCs/>
                <w:color w:val="F0A500"/>
                <w:sz w:val="22"/>
                <w:szCs w:val="22"/>
              </w:rPr>
              <w:t xml:space="preserve">4. Honest &amp; Grounded  📌</w:t>
            </w:r>
          </w:p>
          <w:p>
            <w:pPr>
              <w:spacing w:before="40" w:after="40"/>
            </w:pPr>
            <w:r>
              <w:rPr>
                <w:rFonts w:ascii="Inter" w:cs="Inter" w:eastAsia="Inter" w:hAnsi="Inter"/>
                <w:color w:val="2C3345"/>
                <w:sz w:val="21"/>
                <w:szCs w:val="21"/>
              </w:rPr>
              <w:t xml:space="preserve">We don't oversell. We don't promise outcomes we can't guarantee. When something depends on location, sector, or individual circumstances, we say so. Trust is built through honesty, not optimism.</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Example: "Hourly rates vary significantly by city and role. In Chicago, hospitality rates typically range from $16–$22/hr. In Houston, expect $14–$19/hr. Always check the shift listing for the confirmed rate."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3.2 Tone by content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Content Type</w:t>
            </w:r>
          </w:p>
        </w:tc>
        <w:tc>
          <w:tcPr>
            <w:tcW w:type="dxa" w:w="24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Tone</w:t>
            </w:r>
          </w:p>
        </w:tc>
        <w:tc>
          <w:tcPr>
            <w:tcW w:type="dxa" w:w="4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Quick guide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How-to guides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Clear, step-by-step, practical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Lead with the outcome. Numbered steps. No preamble.</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Explainer articles</w:t>
            </w:r>
          </w:p>
        </w:tc>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Warm, conversational, patient</w:t>
            </w:r>
          </w:p>
        </w:tc>
        <w:tc>
          <w:tcPr>
            <w:tcW w:type="dxa" w:w="4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Assume no prior knowledge. Explain then reassure.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Pay &amp; rights content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Factual, confident, grounding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Cite sources. Use ranges not promises. Empower with knowledge.</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Career progression</w:t>
            </w:r>
          </w:p>
        </w:tc>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Encouraging, specific, realistic</w:t>
            </w:r>
          </w:p>
        </w:tc>
        <w:tc>
          <w:tcPr>
            <w:tcW w:type="dxa" w:w="4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Real examples. Concrete actions. Honest about timelines.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Sector guides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Expert, insider, practical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Show real knowledge of the sector. Name specific roles.</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Worker stories</w:t>
            </w:r>
          </w:p>
        </w:tc>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Authentic, first-person, relatable</w:t>
            </w:r>
          </w:p>
        </w:tc>
        <w:tc>
          <w:tcPr>
            <w:tcW w:type="dxa" w:w="4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Let the person's voice lead. Minimal editorial voice.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3.3 Language — write this, not that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AAAAAA" w:sz="1"/>
              <w:left w:val="single" w:color="AAAAAA" w:sz="1"/>
              <w:bottom w:val="single" w:color="AAAAAA" w:sz="1"/>
              <w:right w:val="single" w:color="AAAAAA" w:sz="1"/>
            </w:tcBorders>
            <w:shd w:fill="00827F" w:val="clear"/>
            <w:tcMar>
              <w:top w:type="dxa" w:w="100"/>
              <w:left w:type="dxa" w:w="140"/>
              <w:bottom w:type="dxa" w:w="100"/>
              <w:right w:type="dxa" w:w="140"/>
            </w:tcMar>
          </w:tcPr>
          <w:p>
            <w:r>
              <w:rPr>
                <w:rFonts w:ascii="Inter" w:cs="Inter" w:eastAsia="Inter" w:hAnsi="Inter"/>
                <w:b/>
                <w:bCs/>
                <w:color w:val="FFFFFF"/>
                <w:sz w:val="21"/>
                <w:szCs w:val="21"/>
              </w:rPr>
              <w:t xml:space="preserve">Write this</w:t>
            </w:r>
          </w:p>
        </w:tc>
        <w:tc>
          <w:tcPr>
            <w:tcW w:type="dxa" w:w="4740"/>
            <w:tcBorders>
              <w:top w:val="single" w:color="AAAAAA" w:sz="1"/>
              <w:left w:val="single" w:color="AAAAAA" w:sz="1"/>
              <w:bottom w:val="single" w:color="AAAAAA" w:sz="1"/>
              <w:right w:val="single" w:color="AAAAAA" w:sz="1"/>
            </w:tcBorders>
            <w:shd w:fill="E8643A" w:val="clear"/>
            <w:tcMar>
              <w:top w:type="dxa" w:w="100"/>
              <w:left w:type="dxa" w:w="140"/>
              <w:bottom w:type="dxa" w:w="100"/>
              <w:right w:type="dxa" w:w="140"/>
            </w:tcMar>
          </w:tcPr>
          <w:p>
            <w:r>
              <w:rPr>
                <w:rFonts w:ascii="Inter" w:cs="Inter" w:eastAsia="Inter" w:hAnsi="Inter"/>
                <w:b/>
                <w:bCs/>
                <w:color w:val="FFFFFF"/>
                <w:sz w:val="21"/>
                <w:szCs w:val="21"/>
              </w:rPr>
              <w:t xml:space="preserve">Not this</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"You can start earning within days of joining"</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"Indeed Flex makes it easy to start earning fast"</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"Here's exactly what to expect at a warehouse interview"</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"Interviews are an opportunity to showcase your skills"</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"Temp work can lead to a permanent offer — here's how"</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"Flexible work is a great stepping stone"</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"Your rights as a W-2 temp worker"</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"We value our workers' wellbeing"</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"Most shifts in this sector pay $16–$22/hr in major US cities"</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"Competitive pay rates"</w:t>
            </w:r>
          </w:p>
        </w:tc>
      </w:tr>
      <w:tr>
        <w:tc>
          <w:tcPr>
            <w:tcW w:type="dxa" w:w="46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r>
              <w:rPr>
                <w:rFonts w:ascii="Inter" w:cs="Inter" w:eastAsia="Inter" w:hAnsi="Inter"/>
                <w:b/>
                <w:bCs/>
                <w:color w:val="00827F"/>
                <w:sz w:val="20"/>
                <w:szCs w:val="20"/>
              </w:rPr>
              <w:t xml:space="preserve">✓  </w:t>
            </w:r>
            <w:r>
              <w:rPr>
                <w:rFonts w:ascii="Inter" w:cs="Inter" w:eastAsia="Inter" w:hAnsi="Inter"/>
                <w:color w:val="2C3345"/>
                <w:sz w:val="20"/>
                <w:szCs w:val="20"/>
              </w:rPr>
              <w:t xml:space="preserve">"This depends on your state — check the link below for yours"</w:t>
            </w:r>
          </w:p>
        </w:tc>
        <w:tc>
          <w:tcPr>
            <w:tcW w:type="dxa" w:w="474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r>
              <w:rPr>
                <w:rFonts w:ascii="Inter" w:cs="Inter" w:eastAsia="Inter" w:hAnsi="Inter"/>
                <w:b/>
                <w:bCs/>
                <w:color w:val="E8643A"/>
                <w:sz w:val="20"/>
                <w:szCs w:val="20"/>
              </w:rPr>
              <w:t xml:space="preserve">✕  </w:t>
            </w:r>
            <w:r>
              <w:rPr>
                <w:rFonts w:ascii="Inter" w:cs="Inter" w:eastAsia="Inter" w:hAnsi="Inter"/>
                <w:color w:val="2C3345"/>
                <w:sz w:val="20"/>
                <w:szCs w:val="20"/>
              </w:rPr>
              <w:t xml:space="preserve">"Results may vary"</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3.4 Things we never do</w:t>
      </w:r>
    </w:p>
    <w:p>
      <w:pPr>
        <w:pStyle w:val="ListParagraph"/>
        <w:numPr>
          <w:ilvl w:val="0"/>
          <w:numId w:val="2"/>
        </w:numPr>
        <w:spacing w:before="60" w:after="60"/>
      </w:pPr>
      <w:r>
        <w:rPr>
          <w:rFonts w:ascii="Inter" w:cs="Inter" w:eastAsia="Inter" w:hAnsi="Inter"/>
          <w:color w:val="2C3345"/>
          <w:sz w:val="22"/>
          <w:szCs w:val="22"/>
        </w:rPr>
        <w:t xml:space="preserve">Mention Indeed Flex features in an article unless they are directly relevant to solving the reader's stated problem</w:t>
      </w:r>
    </w:p>
    <w:p>
      <w:pPr>
        <w:pStyle w:val="ListParagraph"/>
        <w:numPr>
          <w:ilvl w:val="0"/>
          <w:numId w:val="2"/>
        </w:numPr>
        <w:spacing w:before="60" w:after="60"/>
      </w:pPr>
      <w:r>
        <w:rPr>
          <w:rFonts w:ascii="Inter" w:cs="Inter" w:eastAsia="Inter" w:hAnsi="Inter"/>
          <w:color w:val="2C3345"/>
          <w:sz w:val="22"/>
          <w:szCs w:val="22"/>
        </w:rPr>
        <w:t xml:space="preserve">Use the Career Hub as a lead generation tool — no "sign up to read more" gates on advice content</w:t>
      </w:r>
    </w:p>
    <w:p>
      <w:pPr>
        <w:pStyle w:val="ListParagraph"/>
        <w:numPr>
          <w:ilvl w:val="0"/>
          <w:numId w:val="2"/>
        </w:numPr>
        <w:spacing w:before="60" w:after="60"/>
      </w:pPr>
      <w:r>
        <w:rPr>
          <w:rFonts w:ascii="Inter" w:cs="Inter" w:eastAsia="Inter" w:hAnsi="Inter"/>
          <w:color w:val="2C3345"/>
          <w:sz w:val="22"/>
          <w:szCs w:val="22"/>
        </w:rPr>
        <w:t xml:space="preserve">Write about job seeking in a way that implies the reader is desperate or powerless</w:t>
      </w:r>
    </w:p>
    <w:p>
      <w:pPr>
        <w:pStyle w:val="ListParagraph"/>
        <w:numPr>
          <w:ilvl w:val="0"/>
          <w:numId w:val="2"/>
        </w:numPr>
        <w:spacing w:before="60" w:after="60"/>
      </w:pPr>
      <w:r>
        <w:rPr>
          <w:rFonts w:ascii="Inter" w:cs="Inter" w:eastAsia="Inter" w:hAnsi="Inter"/>
          <w:color w:val="2C3345"/>
          <w:sz w:val="22"/>
          <w:szCs w:val="22"/>
        </w:rPr>
        <w:t xml:space="preserve">Use buzzwords: synergy, leverage, impactful, seamlessly, game-changing, robust</w:t>
      </w:r>
    </w:p>
    <w:p>
      <w:pPr>
        <w:pStyle w:val="ListParagraph"/>
        <w:numPr>
          <w:ilvl w:val="0"/>
          <w:numId w:val="2"/>
        </w:numPr>
        <w:spacing w:before="60" w:after="60"/>
      </w:pPr>
      <w:r>
        <w:rPr>
          <w:rFonts w:ascii="Inter" w:cs="Inter" w:eastAsia="Inter" w:hAnsi="Inter"/>
          <w:color w:val="2C3345"/>
          <w:sz w:val="22"/>
          <w:szCs w:val="22"/>
        </w:rPr>
        <w:t xml:space="preserve">Write sentences longer than 30 words in practical guides</w:t>
      </w:r>
    </w:p>
    <w:p>
      <w:pPr>
        <w:pStyle w:val="ListParagraph"/>
        <w:numPr>
          <w:ilvl w:val="0"/>
          <w:numId w:val="2"/>
        </w:numPr>
        <w:spacing w:before="60" w:after="60"/>
      </w:pPr>
      <w:r>
        <w:rPr>
          <w:rFonts w:ascii="Inter" w:cs="Inter" w:eastAsia="Inter" w:hAnsi="Inter"/>
          <w:color w:val="2C3345"/>
          <w:sz w:val="22"/>
          <w:szCs w:val="22"/>
        </w:rPr>
        <w:t xml:space="preserve">Use passive voice: "interviews are conducted" → "employers will interview you"</w:t>
      </w:r>
    </w:p>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4. The CRAFT Content Framework</w:t>
      </w:r>
    </w:p>
    <w:p>
      <w:pPr>
        <w:spacing w:before="80" w:after="120"/>
      </w:pPr>
      <w:r>
        <w:rPr>
          <w:rFonts w:ascii="Inter" w:cs="Inter" w:eastAsia="Inter" w:hAnsi="Inter"/>
          <w:color w:val="2C3345"/>
          <w:sz w:val="22"/>
          <w:szCs w:val="22"/>
        </w:rPr>
        <w:t xml:space="preserve">Every piece of content on the Career Hub should be evaluated against CRAFT before publishing. This applies equally to AI-generated drafts, writer submissions, and repurposed content.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3600"/>
        <w:gridCol w:w="3720"/>
      </w:tblGrid>
      <w:tr>
        <w:tc>
          <w:tcPr>
            <w:tcW w:type="dxa" w:w="48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Letter</w:t>
            </w:r>
          </w:p>
        </w:tc>
        <w:tc>
          <w:tcPr>
            <w:tcW w:type="dxa" w:w="1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Principle</w:t>
            </w:r>
          </w:p>
        </w:tc>
        <w:tc>
          <w:tcPr>
            <w:tcW w:type="dxa" w:w="36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The test question</w:t>
            </w:r>
          </w:p>
        </w:tc>
        <w:tc>
          <w:tcPr>
            <w:tcW w:type="dxa" w:w="372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If it fails...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Contextual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Does this speak to a specific reader at a specific moment in their journey?</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Add a "who this is for" opener. Segment if needed.</w:t>
            </w:r>
          </w:p>
        </w:tc>
      </w:tr>
      <w:tr>
        <w:tc>
          <w:tcPr>
            <w:tcW w:type="dxa" w:w="48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R</w:t>
            </w:r>
          </w:p>
        </w:tc>
        <w:tc>
          <w:tcPr>
            <w:tcW w:type="dxa" w:w="1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Real</w:t>
            </w:r>
          </w:p>
        </w:tc>
        <w:tc>
          <w:tcPr>
            <w:tcW w:type="dxa" w:w="3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Is there something here a reader couldn't get from a generic AI search or career site?</w:t>
            </w:r>
          </w:p>
        </w:tc>
        <w:tc>
          <w:tcPr>
            <w:tcW w:type="dxa" w:w="37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Add Indeed Flex data, a sector-specific example, or a sourced statistic.</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Actionable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Can the reader do something concrete after reading this?</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Add a clear action step or checklist at the end.</w:t>
            </w:r>
          </w:p>
        </w:tc>
      </w:tr>
      <w:tr>
        <w:tc>
          <w:tcPr>
            <w:tcW w:type="dxa" w:w="48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F</w:t>
            </w:r>
          </w:p>
        </w:tc>
        <w:tc>
          <w:tcPr>
            <w:tcW w:type="dxa" w:w="1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Fresh</w:t>
            </w:r>
          </w:p>
        </w:tc>
        <w:tc>
          <w:tcPr>
            <w:tcW w:type="dxa" w:w="3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Is the information current and will it be maintained?</w:t>
            </w:r>
          </w:p>
        </w:tc>
        <w:tc>
          <w:tcPr>
            <w:tcW w:type="dxa" w:w="37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Add "last reviewed" date. Flag for quarterly review.</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Trustworthy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Are all claims sourced, honest, and caveatted where needed?</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Add citations. Replace promises with ranges. Link to official sources.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0A2342"/>
                <w:sz w:val="22"/>
                <w:szCs w:val="22"/>
              </w:rPr>
              <w:t xml:space="preserve">CRAFT in practice — a quick check</w:t>
            </w:r>
          </w:p>
          <w:p>
            <w:pPr>
              <w:spacing w:before="40" w:after="40"/>
            </w:pPr>
            <w:r>
              <w:rPr>
                <w:rFonts w:ascii="Inter" w:cs="Inter" w:eastAsia="Inter" w:hAnsi="Inter"/>
                <w:color w:val="2C3345"/>
                <w:sz w:val="21"/>
                <w:szCs w:val="21"/>
              </w:rPr>
              <w:t xml:space="preserve">Before publishing any article, ask yourself these five questions out loud:</w:t>
            </w:r>
          </w:p>
          <w:p>
            <w:pPr>
              <w:spacing w:before="40" w:after="40"/>
            </w:pPr>
            <w:r>
              <w:rPr>
                <w:rFonts w:ascii="Inter" w:cs="Inter" w:eastAsia="Inter" w:hAnsi="Inter"/>
                <w:color w:val="2C3345"/>
                <w:sz w:val="21"/>
                <w:szCs w:val="21"/>
              </w:rPr>
              <w:t xml:space="preserve">1. Who exactly is this for, and what moment in their job search are they in?</w:t>
            </w:r>
          </w:p>
          <w:p>
            <w:pPr>
              <w:spacing w:before="40" w:after="40"/>
            </w:pPr>
            <w:r>
              <w:rPr>
                <w:rFonts w:ascii="Inter" w:cs="Inter" w:eastAsia="Inter" w:hAnsi="Inter"/>
                <w:color w:val="2C3345"/>
                <w:sz w:val="21"/>
                <w:szCs w:val="21"/>
              </w:rPr>
              <w:t xml:space="preserve">2. What does this contain that they couldn't find on Google in 10 seconds?</w:t>
            </w:r>
          </w:p>
          <w:p>
            <w:pPr>
              <w:spacing w:before="40" w:after="40"/>
            </w:pPr>
            <w:r>
              <w:rPr>
                <w:rFonts w:ascii="Inter" w:cs="Inter" w:eastAsia="Inter" w:hAnsi="Inter"/>
                <w:color w:val="2C3345"/>
                <w:sz w:val="21"/>
                <w:szCs w:val="21"/>
              </w:rPr>
              <w:t xml:space="preserve">3. What will they do differently after reading this?</w:t>
            </w:r>
          </w:p>
          <w:p>
            <w:pPr>
              <w:spacing w:before="40" w:after="40"/>
            </w:pPr>
            <w:r>
              <w:rPr>
                <w:rFonts w:ascii="Inter" w:cs="Inter" w:eastAsia="Inter" w:hAnsi="Inter"/>
                <w:color w:val="2C3345"/>
                <w:sz w:val="21"/>
                <w:szCs w:val="21"/>
              </w:rPr>
              <w:t xml:space="preserve">4. When was the data or information last verified?</w:t>
            </w:r>
          </w:p>
          <w:p>
            <w:pPr>
              <w:spacing w:before="40" w:after="40"/>
            </w:pPr>
            <w:r>
              <w:rPr>
                <w:rFonts w:ascii="Inter" w:cs="Inter" w:eastAsia="Inter" w:hAnsi="Inter"/>
                <w:color w:val="2C3345"/>
                <w:sz w:val="21"/>
                <w:szCs w:val="21"/>
              </w:rPr>
              <w:t xml:space="preserve">5. Would I be comfortable if a journalist fact-checked every claim here?</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5. Research Process — How We Ensure Accuracy</w:t>
      </w:r>
    </w:p>
    <w:p>
      <w:pPr>
        <w:spacing w:before="80" w:after="120"/>
      </w:pPr>
      <w:r>
        <w:rPr>
          <w:rFonts w:ascii="Inter" w:cs="Inter" w:eastAsia="Inter" w:hAnsi="Inter"/>
          <w:color w:val="2C3345"/>
          <w:sz w:val="22"/>
          <w:szCs w:val="22"/>
        </w:rPr>
        <w:t xml:space="preserve">The Career Hub publishes content that directly affects people's livelihoods. Getting pay rates wrong, misrepresenting legal rights, or publishing outdated information causes real harm. This research process is mandatory for all content.</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5.1 The four-source rule</w:t>
      </w:r>
    </w:p>
    <w:p>
      <w:pPr>
        <w:spacing w:before="80" w:after="120"/>
      </w:pPr>
      <w:r>
        <w:rPr>
          <w:rFonts w:ascii="Inter" w:cs="Inter" w:eastAsia="Inter" w:hAnsi="Inter"/>
          <w:color w:val="2C3345"/>
          <w:sz w:val="22"/>
          <w:szCs w:val="22"/>
        </w:rPr>
        <w:t xml:space="preserve">Every factual claim must be supported by at least one of these four source tiers. The tier used determines the confidence level of the claim.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640"/>
        <w:gridCol w:w="4200"/>
      </w:tblGrid>
      <w:tr>
        <w:tc>
          <w:tcPr>
            <w:tcW w:type="dxa" w:w="72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Tier</w:t>
            </w:r>
          </w:p>
        </w:tc>
        <w:tc>
          <w:tcPr>
            <w:tcW w:type="dxa" w:w="18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Source type</w:t>
            </w:r>
          </w:p>
        </w:tc>
        <w:tc>
          <w:tcPr>
            <w:tcW w:type="dxa" w:w="264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Examples</w:t>
            </w:r>
          </w:p>
        </w:tc>
        <w:tc>
          <w:tcPr>
            <w:tcW w:type="dxa" w:w="42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How to cite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1 — Platform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Indeed Flex's own shift and worker data</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"Based on X shifts processed on Indeed Flex in 2024–25..."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Agree with data team before publishing. Attribute to 'Indeed Flex data'.</w:t>
            </w:r>
          </w:p>
        </w:tc>
      </w:tr>
      <w:tr>
        <w:tc>
          <w:tcPr>
            <w:tcW w:type="dxa" w:w="7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2 — Official</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US government, regulatory, or legal sources</w:t>
            </w:r>
          </w:p>
        </w:tc>
        <w:tc>
          <w:tcPr>
            <w:tcW w:type="dxa" w:w="264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BLS, DOL, EEOC, state labor boards, IRS</w:t>
            </w:r>
          </w:p>
        </w:tc>
        <w:tc>
          <w:tcPr>
            <w:tcW w:type="dxa" w:w="4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Link directly to the source page. Include date accessed.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3 — Industry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Recognised workforce / HR research organisations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SIA, Lightcast, SHRM, CIPD, Indeed Hiring Lab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Name the report and year. Link to the original.</w:t>
            </w:r>
          </w:p>
        </w:tc>
      </w:tr>
      <w:tr>
        <w:tc>
          <w:tcPr>
            <w:tcW w:type="dxa" w:w="7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4 — Validated</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Reputable journalism or verified worker testimony</w:t>
            </w:r>
          </w:p>
        </w:tc>
        <w:tc>
          <w:tcPr>
            <w:tcW w:type="dxa" w:w="264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NYT, WSJ (labour reporting), first-person accounts with full consent</w:t>
            </w:r>
          </w:p>
        </w:tc>
        <w:tc>
          <w:tcPr>
            <w:tcW w:type="dxa" w:w="4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Name the publication and date. Use for context only, not as primary source.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EF8EC" w:val="clear"/>
            <w:tcMar>
              <w:top w:type="dxa" w:w="160"/>
              <w:left w:type="dxa" w:w="280"/>
              <w:bottom w:type="dxa" w:w="160"/>
              <w:right w:type="dxa" w:w="200"/>
            </w:tcMar>
          </w:tcPr>
          <w:p>
            <w:pPr>
              <w:spacing w:before="0" w:after="80"/>
            </w:pPr>
            <w:r>
              <w:rPr>
                <w:rFonts w:ascii="Inter" w:cs="Inter" w:eastAsia="Inter" w:hAnsi="Inter"/>
                <w:b/>
                <w:bCs/>
                <w:color w:val="F0A500"/>
                <w:sz w:val="22"/>
                <w:szCs w:val="22"/>
              </w:rPr>
              <w:t xml:space="preserve">What to do when you can't verify a claim</w:t>
            </w:r>
          </w:p>
          <w:p>
            <w:pPr>
              <w:spacing w:before="40" w:after="40"/>
            </w:pPr>
            <w:r>
              <w:rPr>
                <w:rFonts w:ascii="Inter" w:cs="Inter" w:eastAsia="Inter" w:hAnsi="Inter"/>
                <w:color w:val="2C3345"/>
                <w:sz w:val="21"/>
                <w:szCs w:val="21"/>
              </w:rPr>
              <w:t xml:space="preserve">If a claim cannot be sourced to Tier 1–4, do not publish it as fact. Instead:</w:t>
            </w:r>
          </w:p>
          <w:p>
            <w:pPr>
              <w:spacing w:before="40" w:after="40"/>
            </w:pPr>
            <w:r>
              <w:rPr>
                <w:rFonts w:ascii="Inter" w:cs="Inter" w:eastAsia="Inter" w:hAnsi="Inter"/>
                <w:color w:val="2C3345"/>
                <w:sz w:val="21"/>
                <w:szCs w:val="21"/>
              </w:rPr>
              <w:t xml:space="preserve">• Reframe as a general observation: "Many workers find that..."</w:t>
            </w:r>
          </w:p>
          <w:p>
            <w:pPr>
              <w:spacing w:before="40" w:after="40"/>
            </w:pPr>
            <w:r>
              <w:rPr>
                <w:rFonts w:ascii="Inter" w:cs="Inter" w:eastAsia="Inter" w:hAnsi="Inter"/>
                <w:color w:val="2C3345"/>
                <w:sz w:val="21"/>
                <w:szCs w:val="21"/>
              </w:rPr>
              <w:t xml:space="preserve">• Acknowledge the uncertainty: "Rates vary significantly — always check the shift listing for the confirmed rate"</w:t>
            </w:r>
          </w:p>
          <w:p>
            <w:pPr>
              <w:spacing w:before="40" w:after="40"/>
            </w:pPr>
            <w:r>
              <w:rPr>
                <w:rFonts w:ascii="Inter" w:cs="Inter" w:eastAsia="Inter" w:hAnsi="Inter"/>
                <w:color w:val="2C3345"/>
                <w:sz w:val="21"/>
                <w:szCs w:val="21"/>
              </w:rPr>
              <w:t xml:space="preserve">• Remove the claim entirely and replace with something you can verify</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Never use another blog post or career site as a source. Never use AI-generated statistics.</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5.2 Content review checklist before publishing</w:t>
      </w:r>
    </w:p>
    <w:p>
      <w:pPr>
        <w:pStyle w:val="ListParagraph"/>
        <w:numPr>
          <w:ilvl w:val="0"/>
          <w:numId w:val="3"/>
        </w:numPr>
        <w:spacing w:before="60" w:after="60"/>
      </w:pPr>
      <w:r>
        <w:rPr>
          <w:rFonts w:ascii="Inter" w:cs="Inter" w:eastAsia="Inter" w:hAnsi="Inter"/>
          <w:color w:val="2C3345"/>
          <w:sz w:val="22"/>
          <w:szCs w:val="22"/>
        </w:rPr>
        <w:t xml:space="preserve">Primary keyword identified and search intent confirmed (informational / commercial / navigational)</w:t>
      </w:r>
    </w:p>
    <w:p>
      <w:pPr>
        <w:pStyle w:val="ListParagraph"/>
        <w:numPr>
          <w:ilvl w:val="0"/>
          <w:numId w:val="3"/>
        </w:numPr>
        <w:spacing w:before="60" w:after="60"/>
      </w:pPr>
      <w:r>
        <w:rPr>
          <w:rFonts w:ascii="Inter" w:cs="Inter" w:eastAsia="Inter" w:hAnsi="Inter"/>
          <w:color w:val="2C3345"/>
          <w:sz w:val="22"/>
          <w:szCs w:val="22"/>
        </w:rPr>
        <w:t xml:space="preserve">All pay rates checked against BLS Occupational Outlook Handbook and Indeed Hiring Lab for current year</w:t>
      </w:r>
    </w:p>
    <w:p>
      <w:pPr>
        <w:pStyle w:val="ListParagraph"/>
        <w:numPr>
          <w:ilvl w:val="0"/>
          <w:numId w:val="3"/>
        </w:numPr>
        <w:spacing w:before="60" w:after="60"/>
      </w:pPr>
      <w:r>
        <w:rPr>
          <w:rFonts w:ascii="Inter" w:cs="Inter" w:eastAsia="Inter" w:hAnsi="Inter"/>
          <w:color w:val="2C3345"/>
          <w:sz w:val="22"/>
          <w:szCs w:val="22"/>
        </w:rPr>
        <w:t xml:space="preserve">Legal or rights content reviewed against DOL and applicable state labor board guidance</w:t>
      </w:r>
    </w:p>
    <w:p>
      <w:pPr>
        <w:pStyle w:val="ListParagraph"/>
        <w:numPr>
          <w:ilvl w:val="0"/>
          <w:numId w:val="3"/>
        </w:numPr>
        <w:spacing w:before="60" w:after="60"/>
      </w:pPr>
      <w:r>
        <w:rPr>
          <w:rFonts w:ascii="Inter" w:cs="Inter" w:eastAsia="Inter" w:hAnsi="Inter"/>
          <w:color w:val="2C3345"/>
          <w:sz w:val="22"/>
          <w:szCs w:val="22"/>
        </w:rPr>
        <w:t xml:space="preserve">All statistics linked to original source (not a secondary article quoting the source)</w:t>
      </w:r>
    </w:p>
    <w:p>
      <w:pPr>
        <w:pStyle w:val="ListParagraph"/>
        <w:numPr>
          <w:ilvl w:val="0"/>
          <w:numId w:val="3"/>
        </w:numPr>
        <w:spacing w:before="60" w:after="60"/>
      </w:pPr>
      <w:r>
        <w:rPr>
          <w:rFonts w:ascii="Inter" w:cs="Inter" w:eastAsia="Inter" w:hAnsi="Inter"/>
          <w:color w:val="2C3345"/>
          <w:sz w:val="22"/>
          <w:szCs w:val="22"/>
        </w:rPr>
        <w:t xml:space="preserve">"Last reviewed" date added to article metadata and visible on page</w:t>
      </w:r>
    </w:p>
    <w:p>
      <w:pPr>
        <w:pStyle w:val="ListParagraph"/>
        <w:numPr>
          <w:ilvl w:val="0"/>
          <w:numId w:val="3"/>
        </w:numPr>
        <w:spacing w:before="60" w:after="60"/>
      </w:pPr>
      <w:r>
        <w:rPr>
          <w:rFonts w:ascii="Inter" w:cs="Inter" w:eastAsia="Inter" w:hAnsi="Inter"/>
          <w:color w:val="2C3345"/>
          <w:sz w:val="22"/>
          <w:szCs w:val="22"/>
        </w:rPr>
        <w:t xml:space="preserve">CRAFT framework checklist completed</w:t>
      </w:r>
    </w:p>
    <w:p>
      <w:pPr>
        <w:pStyle w:val="ListParagraph"/>
        <w:numPr>
          <w:ilvl w:val="0"/>
          <w:numId w:val="3"/>
        </w:numPr>
        <w:spacing w:before="60" w:after="60"/>
      </w:pPr>
      <w:r>
        <w:rPr>
          <w:rFonts w:ascii="Inter" w:cs="Inter" w:eastAsia="Inter" w:hAnsi="Inter"/>
          <w:color w:val="2C3345"/>
          <w:sz w:val="22"/>
          <w:szCs w:val="22"/>
        </w:rPr>
        <w:t xml:space="preserve">Reading level checked — target Grade 8 on Flesch-Kincaid (Hemingway App or equivalent)</w:t>
      </w:r>
    </w:p>
    <w:p>
      <w:pPr>
        <w:pStyle w:val="ListParagraph"/>
        <w:numPr>
          <w:ilvl w:val="0"/>
          <w:numId w:val="3"/>
        </w:numPr>
        <w:spacing w:before="60" w:after="60"/>
      </w:pPr>
      <w:r>
        <w:rPr>
          <w:rFonts w:ascii="Inter" w:cs="Inter" w:eastAsia="Inter" w:hAnsi="Inter"/>
          <w:color w:val="2C3345"/>
          <w:sz w:val="22"/>
          <w:szCs w:val="22"/>
        </w:rPr>
        <w:t xml:space="preserve">Mobile readability checked — paragraphs no longer than 3 lines on a 375px screen</w:t>
      </w:r>
    </w:p>
    <w:p>
      <w:pPr>
        <w:pStyle w:val="ListParagraph"/>
        <w:numPr>
          <w:ilvl w:val="0"/>
          <w:numId w:val="3"/>
        </w:numPr>
        <w:spacing w:before="60" w:after="60"/>
      </w:pPr>
      <w:r>
        <w:rPr>
          <w:rFonts w:ascii="Inter" w:cs="Inter" w:eastAsia="Inter" w:hAnsi="Inter"/>
          <w:color w:val="2C3345"/>
          <w:sz w:val="22"/>
          <w:szCs w:val="22"/>
        </w:rPr>
        <w:t xml:space="preserve">Internal links verified (no broken links; anchor text descriptive, not "click here")</w:t>
      </w:r>
    </w:p>
    <w:p>
      <w:pPr>
        <w:pStyle w:val="ListParagraph"/>
        <w:numPr>
          <w:ilvl w:val="0"/>
          <w:numId w:val="3"/>
        </w:numPr>
        <w:spacing w:before="60" w:after="60"/>
      </w:pPr>
      <w:r>
        <w:rPr>
          <w:rFonts w:ascii="Inter" w:cs="Inter" w:eastAsia="Inter" w:hAnsi="Inter"/>
          <w:color w:val="2C3345"/>
          <w:sz w:val="22"/>
          <w:szCs w:val="22"/>
        </w:rPr>
        <w:t xml:space="preserve">Meta title and description written and within character limits</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5.3 Freshness &amp;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Content type</w:t>
            </w:r>
          </w:p>
        </w:tc>
        <w:tc>
          <w:tcPr>
            <w:tcW w:type="dxa" w:w="3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Review frequency</w:t>
            </w:r>
          </w:p>
        </w:tc>
        <w:tc>
          <w:tcPr>
            <w:tcW w:type="dxa" w:w="3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Who triggers the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Pay rate guides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Every 6 months or when BLS publishes updates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SEO / Content lead</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Legal / rights content</w:t>
            </w:r>
          </w:p>
        </w:tc>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Every 6 months or when legislation changes</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Content lead + legal sign-off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Sector guides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Annually (Q1)</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Content lead</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How-to guides (platform)</w:t>
            </w:r>
          </w:p>
        </w:tc>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When Indeed Flex product updates</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Product marketing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 progression articles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Annually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Content lead</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Statistics-led content</w:t>
            </w:r>
          </w:p>
        </w:tc>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When source publishes new data</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Content lead</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6. Content Standards &amp; Formats</w:t>
      </w:r>
    </w:p>
    <w:p>
      <w:pPr>
        <w:pStyle w:val="Heading2"/>
        <w:spacing w:before="360" w:after="160"/>
      </w:pPr>
      <w:r>
        <w:rPr>
          <w:rFonts w:ascii="Inter" w:cs="Inter" w:eastAsia="Inter" w:hAnsi="Inter"/>
          <w:b/>
          <w:bCs/>
          <w:color w:val="1464A0"/>
          <w:sz w:val="30"/>
          <w:szCs w:val="30"/>
        </w:rPr>
        <w:t xml:space="preserve">6.1 Content pillars — what we cover</w:t>
      </w:r>
    </w:p>
    <w:p>
      <w:pPr>
        <w:spacing w:before="80" w:after="120"/>
      </w:pPr>
      <w:r>
        <w:rPr>
          <w:rFonts w:ascii="Inter" w:cs="Inter" w:eastAsia="Inter" w:hAnsi="Inter"/>
          <w:color w:val="2C3345"/>
          <w:sz w:val="22"/>
          <w:szCs w:val="22"/>
        </w:rPr>
        <w:t xml:space="preserve">All Career Hub content falls into one of five pillars. When briefing writers or AI tools, always specify the pillar. It determines tone, depth, and format.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4320"/>
      </w:tblGrid>
      <w:tr>
        <w:tc>
          <w:tcPr>
            <w:tcW w:type="dxa" w:w="168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Pillar</w:t>
            </w:r>
          </w:p>
        </w:tc>
        <w:tc>
          <w:tcPr>
            <w:tcW w:type="dxa" w:w="33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What it covers</w:t>
            </w:r>
          </w:p>
        </w:tc>
        <w:tc>
          <w:tcPr>
            <w:tcW w:type="dxa" w:w="432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Example titles</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Getting Started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Understanding flexible work, how platforms work, first steps for new workers</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"How Indeed Flex works: a first-timer's guide", "W-2 vs 1099: what temp workers need to know"</w:t>
            </w:r>
          </w:p>
        </w:tc>
      </w:tr>
      <w:tr>
        <w:tc>
          <w:tcPr>
            <w:tcW w:type="dxa" w:w="168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Pay &amp; Money</w:t>
            </w:r>
          </w:p>
        </w:tc>
        <w:tc>
          <w:tcPr>
            <w:tcW w:type="dxa" w:w="3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Wage rates by sector/city, Same Day Pay, budgeting on variable income, payslip guides</w:t>
            </w:r>
          </w:p>
        </w:tc>
        <w:tc>
          <w:tcPr>
            <w:tcW w:type="dxa" w:w="43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"How much do hospitality workers make in NYC?", "How to budget when your income changes week to week"</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Rights &amp; Protections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US temp worker rights, state laws, workplace safety, discrimination, injury</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"Your rights as a temp worker in California", "What to do if you're injured on a shift"</w:t>
            </w:r>
          </w:p>
        </w:tc>
      </w:tr>
      <w:tr>
        <w:tc>
          <w:tcPr>
            <w:tcW w:type="dxa" w:w="168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Job-Seeking Skills</w:t>
            </w:r>
          </w:p>
        </w:tc>
        <w:tc>
          <w:tcPr>
            <w:tcW w:type="dxa" w:w="3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Applications, interviews, ratings, sector-specific preparation, profile optimisation</w:t>
            </w:r>
          </w:p>
        </w:tc>
        <w:tc>
          <w:tcPr>
            <w:tcW w:type="dxa" w:w="432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"How to get a 5-star rating on Indeed Flex", "What employers look for in warehouse candidates"</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 Progression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Moving from temp to perm, skill-building, sector transitions, earning more</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"Can temp work lead to a full-time job? Here's the data", "How to move from hospitality shifts to a supervisor role"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6.2 Article structure — standard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F7F8FA" w:val="clear"/>
            <w:tcMar>
              <w:top w:type="dxa" w:w="160"/>
              <w:left w:type="dxa" w:w="280"/>
              <w:bottom w:type="dxa" w:w="160"/>
              <w:right w:type="dxa" w:w="200"/>
            </w:tcMar>
          </w:tcPr>
          <w:p>
            <w:pPr>
              <w:spacing w:before="0" w:after="80"/>
            </w:pPr>
            <w:r>
              <w:rPr>
                <w:rFonts w:ascii="Inter" w:cs="Inter" w:eastAsia="Inter" w:hAnsi="Inter"/>
                <w:b/>
                <w:bCs/>
                <w:color w:val="0A2342"/>
                <w:sz w:val="22"/>
                <w:szCs w:val="22"/>
              </w:rPr>
              <w:t xml:space="preserve">The Career Hub article template</w:t>
            </w:r>
          </w:p>
          <w:p>
            <w:pPr>
              <w:spacing w:before="40" w:after="40"/>
            </w:pPr>
            <w:r>
              <w:rPr>
                <w:rFonts w:ascii="Inter" w:cs="Inter" w:eastAsia="Inter" w:hAnsi="Inter"/>
                <w:color w:val="2C3345"/>
                <w:sz w:val="21"/>
                <w:szCs w:val="21"/>
              </w:rPr>
              <w:t xml:space="preserve">HEADLINE  (H1) — specific, benefit-led, keyword-inclusive. Under 65 characters.</w:t>
            </w:r>
          </w:p>
          <w:p>
            <w:pPr>
              <w:spacing w:before="40" w:after="40"/>
            </w:pPr>
            <w:r>
              <w:rPr>
                <w:rFonts w:ascii="Inter" w:cs="Inter" w:eastAsia="Inter" w:hAnsi="Inter"/>
                <w:color w:val="2C3345"/>
                <w:sz w:val="21"/>
                <w:szCs w:val="21"/>
              </w:rPr>
              <w:t xml:space="preserve">INTRO  — 2–3 sentences. State who this is for and what they'll get from reading. No preamble.</w:t>
            </w:r>
          </w:p>
          <w:p>
            <w:pPr>
              <w:spacing w:before="40" w:after="40"/>
            </w:pPr>
            <w:r>
              <w:rPr>
                <w:rFonts w:ascii="Inter" w:cs="Inter" w:eastAsia="Inter" w:hAnsi="Inter"/>
                <w:color w:val="2C3345"/>
                <w:sz w:val="21"/>
                <w:szCs w:val="21"/>
              </w:rPr>
              <w:t xml:space="preserve">QUICK ANSWER  — For informational content: give the core answer in the first 100 words. Don't save it for the end.</w:t>
            </w:r>
          </w:p>
          <w:p>
            <w:pPr>
              <w:spacing w:before="40" w:after="40"/>
            </w:pPr>
            <w:r>
              <w:rPr>
                <w:rFonts w:ascii="Inter" w:cs="Inter" w:eastAsia="Inter" w:hAnsi="Inter"/>
                <w:color w:val="2C3345"/>
                <w:sz w:val="21"/>
                <w:szCs w:val="21"/>
              </w:rPr>
              <w:t xml:space="preserve">BODY  — H2 sections every 300–400 words. Each section answers one sub-question.</w:t>
            </w:r>
          </w:p>
          <w:p>
            <w:pPr>
              <w:spacing w:before="40" w:after="40"/>
            </w:pPr>
            <w:r>
              <w:rPr>
                <w:rFonts w:ascii="Inter" w:cs="Inter" w:eastAsia="Inter" w:hAnsi="Inter"/>
                <w:color w:val="2C3345"/>
                <w:sz w:val="21"/>
                <w:szCs w:val="21"/>
              </w:rPr>
              <w:t xml:space="preserve">CONTEXT / DATA  — At least one sourced statistic or Indeed Flex data point per major section.</w:t>
            </w:r>
          </w:p>
          <w:p>
            <w:pPr>
              <w:spacing w:before="40" w:after="40"/>
            </w:pPr>
            <w:r>
              <w:rPr>
                <w:rFonts w:ascii="Inter" w:cs="Inter" w:eastAsia="Inter" w:hAnsi="Inter"/>
                <w:color w:val="2C3345"/>
                <w:sz w:val="21"/>
                <w:szCs w:val="21"/>
              </w:rPr>
              <w:t xml:space="preserve">ACTION STEP  — End of article: one clear, concrete thing the reader can do next.</w:t>
            </w:r>
          </w:p>
          <w:p>
            <w:pPr>
              <w:spacing w:before="40" w:after="40"/>
            </w:pPr>
            <w:r>
              <w:rPr>
                <w:rFonts w:ascii="Inter" w:cs="Inter" w:eastAsia="Inter" w:hAnsi="Inter"/>
                <w:color w:val="2C3345"/>
                <w:sz w:val="21"/>
                <w:szCs w:val="21"/>
              </w:rPr>
              <w:t xml:space="preserve">RELATED LINKS  — 2–3 internal links to relevant Career Hub articles. No external links to competitors.</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6.3 Length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Format</w:t>
            </w:r>
          </w:p>
        </w:tc>
        <w:tc>
          <w:tcPr>
            <w:tcW w:type="dxa" w:w="2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Word count</w:t>
            </w:r>
          </w:p>
        </w:tc>
        <w:tc>
          <w:tcPr>
            <w:tcW w:type="dxa" w:w="49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When to use 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Quick answer / FAQ</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200–400 words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Single, specific question with a clear answer</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Standard guide</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600–1,000 words</w:t>
            </w:r>
          </w:p>
        </w:tc>
        <w:tc>
          <w:tcPr>
            <w:tcW w:type="dxa" w:w="49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Most how-to and explainer 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Deep-dive / pillar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1,500–2,500 words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Comprehensive guides that target competitive keywords</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Sector profile</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800–1,200 words</w:t>
            </w:r>
          </w:p>
        </w:tc>
        <w:tc>
          <w:tcPr>
            <w:tcW w:type="dxa" w:w="49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Complete guide to a specific sector (hospitality, warehouse, etc.)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Worker 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500–800 words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First-person profile — keep it authentic, lightly edited</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6.4 Readability rules</w:t>
      </w:r>
    </w:p>
    <w:p>
      <w:pPr>
        <w:pStyle w:val="ListParagraph"/>
        <w:numPr>
          <w:ilvl w:val="0"/>
          <w:numId w:val="2"/>
        </w:numPr>
        <w:spacing w:before="60" w:after="60"/>
      </w:pPr>
      <w:r>
        <w:rPr>
          <w:rFonts w:ascii="Inter" w:cs="Inter" w:eastAsia="Inter" w:hAnsi="Inter"/>
          <w:color w:val="2C3345"/>
          <w:sz w:val="22"/>
          <w:szCs w:val="22"/>
        </w:rPr>
        <w:t xml:space="preserve">Maximum paragraph length: 4 lines on desktop, 3 on mobile</w:t>
      </w:r>
    </w:p>
    <w:p>
      <w:pPr>
        <w:pStyle w:val="ListParagraph"/>
        <w:numPr>
          <w:ilvl w:val="0"/>
          <w:numId w:val="2"/>
        </w:numPr>
        <w:spacing w:before="60" w:after="60"/>
      </w:pPr>
      <w:r>
        <w:rPr>
          <w:rFonts w:ascii="Inter" w:cs="Inter" w:eastAsia="Inter" w:hAnsi="Inter"/>
          <w:color w:val="2C3345"/>
          <w:sz w:val="22"/>
          <w:szCs w:val="22"/>
        </w:rPr>
        <w:t xml:space="preserve">Maximum sentence length: 25 words in guides; 20 words in quick answers</w:t>
      </w:r>
    </w:p>
    <w:p>
      <w:pPr>
        <w:pStyle w:val="ListParagraph"/>
        <w:numPr>
          <w:ilvl w:val="0"/>
          <w:numId w:val="2"/>
        </w:numPr>
        <w:spacing w:before="60" w:after="60"/>
      </w:pPr>
      <w:r>
        <w:rPr>
          <w:rFonts w:ascii="Inter" w:cs="Inter" w:eastAsia="Inter" w:hAnsi="Inter"/>
          <w:color w:val="2C3345"/>
          <w:sz w:val="22"/>
          <w:szCs w:val="22"/>
        </w:rPr>
        <w:t xml:space="preserve">Every H2 section should begin with a one-sentence answer to the section's implied question</w:t>
      </w:r>
    </w:p>
    <w:p>
      <w:pPr>
        <w:pStyle w:val="ListParagraph"/>
        <w:numPr>
          <w:ilvl w:val="0"/>
          <w:numId w:val="2"/>
        </w:numPr>
        <w:spacing w:before="60" w:after="60"/>
      </w:pPr>
      <w:r>
        <w:rPr>
          <w:rFonts w:ascii="Inter" w:cs="Inter" w:eastAsia="Inter" w:hAnsi="Inter"/>
          <w:color w:val="2C3345"/>
          <w:sz w:val="22"/>
          <w:szCs w:val="22"/>
        </w:rPr>
        <w:t xml:space="preserve">Use bullet points for 3+ parallel items — never run them together in a sentence</w:t>
      </w:r>
    </w:p>
    <w:p>
      <w:pPr>
        <w:pStyle w:val="ListParagraph"/>
        <w:numPr>
          <w:ilvl w:val="0"/>
          <w:numId w:val="2"/>
        </w:numPr>
        <w:spacing w:before="60" w:after="60"/>
      </w:pPr>
      <w:r>
        <w:rPr>
          <w:rFonts w:ascii="Inter" w:cs="Inter" w:eastAsia="Inter" w:hAnsi="Inter"/>
          <w:color w:val="2C3345"/>
          <w:sz w:val="22"/>
          <w:szCs w:val="22"/>
        </w:rPr>
        <w:t xml:space="preserve">Use numbered lists for steps, processes, or ranked items</w:t>
      </w:r>
    </w:p>
    <w:p>
      <w:pPr>
        <w:pStyle w:val="ListParagraph"/>
        <w:numPr>
          <w:ilvl w:val="0"/>
          <w:numId w:val="2"/>
        </w:numPr>
        <w:spacing w:before="60" w:after="60"/>
      </w:pPr>
      <w:r>
        <w:rPr>
          <w:rFonts w:ascii="Inter" w:cs="Inter" w:eastAsia="Inter" w:hAnsi="Inter"/>
          <w:color w:val="2C3345"/>
          <w:sz w:val="22"/>
          <w:szCs w:val="22"/>
        </w:rPr>
        <w:t xml:space="preserve">Define every piece of jargon the first time it appears in an article</w:t>
      </w:r>
    </w:p>
    <w:p>
      <w:pPr>
        <w:pStyle w:val="ListParagraph"/>
        <w:numPr>
          <w:ilvl w:val="0"/>
          <w:numId w:val="2"/>
        </w:numPr>
        <w:spacing w:before="60" w:after="60"/>
      </w:pPr>
      <w:r>
        <w:rPr>
          <w:rFonts w:ascii="Inter" w:cs="Inter" w:eastAsia="Inter" w:hAnsi="Inter"/>
          <w:color w:val="2C3345"/>
          <w:sz w:val="22"/>
          <w:szCs w:val="22"/>
        </w:rPr>
        <w:t xml:space="preserve">Bold one key phrase per section — the most important takeaway</w:t>
      </w:r>
    </w:p>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7. E-E-A-T &amp; AI Search Standards</w:t>
      </w:r>
    </w:p>
    <w:p>
      <w:pPr>
        <w:spacing w:before="80" w:after="120"/>
      </w:pPr>
      <w:r>
        <w:rPr>
          <w:rFonts w:ascii="Inter" w:cs="Inter" w:eastAsia="Inter" w:hAnsi="Inter"/>
          <w:color w:val="2C3345"/>
          <w:sz w:val="22"/>
          <w:szCs w:val="22"/>
        </w:rPr>
        <w:t xml:space="preserve">Career advice is classified by Google as YMYL content — Your Money, Your Life. This means it is held to a significantly higher quality standard than general content. Google's quality evaluators scrutinise it carefully. AI search engines (Perplexity, ChatGPT Search, Gemini) use similar signals to decide what to surface.</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7.1 The E-E-A-T signals — and how we build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27F" w:sz="16"/>
              <w:bottom w:val="none" w:color="FFFFFF" w:sz="0"/>
              <w:right w:val="none" w:color="FFFFFF" w:sz="0"/>
            </w:tcBorders>
            <w:shd w:fill="EAF5F1" w:val="clear"/>
            <w:tcMar>
              <w:top w:type="dxa" w:w="160"/>
              <w:left w:type="dxa" w:w="280"/>
              <w:bottom w:type="dxa" w:w="160"/>
              <w:right w:type="dxa" w:w="200"/>
            </w:tcMar>
          </w:tcPr>
          <w:p>
            <w:pPr>
              <w:spacing w:before="0" w:after="80"/>
            </w:pPr>
            <w:r>
              <w:rPr>
                <w:rFonts w:ascii="Inter" w:cs="Inter" w:eastAsia="Inter" w:hAnsi="Inter"/>
                <w:b/>
                <w:bCs/>
                <w:color w:val="00827F"/>
                <w:sz w:val="22"/>
                <w:szCs w:val="22"/>
              </w:rPr>
              <w:t xml:space="preserve">Experience — the signal that sets us apart</w:t>
            </w:r>
          </w:p>
          <w:p>
            <w:pPr>
              <w:spacing w:before="40" w:after="40"/>
            </w:pPr>
            <w:r>
              <w:rPr>
                <w:rFonts w:ascii="Inter" w:cs="Inter" w:eastAsia="Inter" w:hAnsi="Inter"/>
                <w:color w:val="2C3345"/>
                <w:sz w:val="21"/>
                <w:szCs w:val="21"/>
              </w:rPr>
              <w:t xml:space="preserve">Experience means content created by someone who has directly encountered the topic. For the Career Hub, this means:</w:t>
            </w:r>
          </w:p>
          <w:p>
            <w:pPr>
              <w:spacing w:before="40" w:after="40"/>
            </w:pPr>
            <w:r>
              <w:rPr>
                <w:rFonts w:ascii="Inter" w:cs="Inter" w:eastAsia="Inter" w:hAnsi="Inter"/>
                <w:color w:val="2C3345"/>
                <w:sz w:val="21"/>
                <w:szCs w:val="21"/>
              </w:rPr>
              <w:t xml:space="preserve">• Articles grounded in Indeed Flex platform data (real shifts, real worker outcomes)</w:t>
            </w:r>
          </w:p>
          <w:p>
            <w:pPr>
              <w:spacing w:before="40" w:after="40"/>
            </w:pPr>
            <w:r>
              <w:rPr>
                <w:rFonts w:ascii="Inter" w:cs="Inter" w:eastAsia="Inter" w:hAnsi="Inter"/>
                <w:color w:val="2C3345"/>
                <w:sz w:val="21"/>
                <w:szCs w:val="21"/>
              </w:rPr>
              <w:t xml:space="preserve">• Worker stories and testimonials with full attribution</w:t>
            </w:r>
          </w:p>
          <w:p>
            <w:pPr>
              <w:spacing w:before="40" w:after="40"/>
            </w:pPr>
            <w:r>
              <w:rPr>
                <w:rFonts w:ascii="Inter" w:cs="Inter" w:eastAsia="Inter" w:hAnsi="Inter"/>
                <w:color w:val="2C3345"/>
                <w:sz w:val="21"/>
                <w:szCs w:val="21"/>
              </w:rPr>
              <w:t xml:space="preserve">• Sector-specific observations that could only come from operating inside the market</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What to do: Lead articles with an observation or data point from the Indeed Flex platform. E.g., "Workers who complete their profiles in full receive 40% more shift matches in their first two weeks, based on Indeed Flex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64A0"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1464A0"/>
                <w:sz w:val="22"/>
                <w:szCs w:val="22"/>
              </w:rPr>
              <w:t xml:space="preserve">Expertise — depth and sector knowledge</w:t>
            </w:r>
          </w:p>
          <w:p>
            <w:pPr>
              <w:spacing w:before="40" w:after="40"/>
            </w:pPr>
            <w:r>
              <w:rPr>
                <w:rFonts w:ascii="Inter" w:cs="Inter" w:eastAsia="Inter" w:hAnsi="Inter"/>
                <w:color w:val="2C3345"/>
                <w:sz w:val="21"/>
                <w:szCs w:val="21"/>
              </w:rPr>
              <w:t xml:space="preserve">Expertise means the content creator has deep knowledge of the subject. For YMYL career content, this is non-negotiable.</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What to do:</w:t>
            </w:r>
          </w:p>
          <w:p>
            <w:pPr>
              <w:spacing w:before="40" w:after="40"/>
            </w:pPr>
            <w:r>
              <w:rPr>
                <w:rFonts w:ascii="Inter" w:cs="Inter" w:eastAsia="Inter" w:hAnsi="Inter"/>
                <w:color w:val="2C3345"/>
                <w:sz w:val="21"/>
                <w:szCs w:val="21"/>
              </w:rPr>
              <w:t xml:space="preserve">• Attribute articles to named authors with sector credentials or Indeed Flex experience</w:t>
            </w:r>
          </w:p>
          <w:p>
            <w:pPr>
              <w:spacing w:before="40" w:after="40"/>
            </w:pPr>
            <w:r>
              <w:rPr>
                <w:rFonts w:ascii="Inter" w:cs="Inter" w:eastAsia="Inter" w:hAnsi="Inter"/>
                <w:color w:val="2C3345"/>
                <w:sz w:val="21"/>
                <w:szCs w:val="21"/>
              </w:rPr>
              <w:t xml:space="preserve">• Add author bios to every article — who they are, what they know</w:t>
            </w:r>
          </w:p>
          <w:p>
            <w:pPr>
              <w:spacing w:before="40" w:after="40"/>
            </w:pPr>
            <w:r>
              <w:rPr>
                <w:rFonts w:ascii="Inter" w:cs="Inter" w:eastAsia="Inter" w:hAnsi="Inter"/>
                <w:color w:val="2C3345"/>
                <w:sz w:val="21"/>
                <w:szCs w:val="21"/>
              </w:rPr>
              <w:t xml:space="preserve">• Include "expert review" or "fact-checked by" labels on legal, pay, and rights content</w:t>
            </w:r>
          </w:p>
          <w:p>
            <w:pPr>
              <w:spacing w:before="40" w:after="40"/>
            </w:pPr>
            <w:r>
              <w:rPr>
                <w:rFonts w:ascii="Inter" w:cs="Inter" w:eastAsia="Inter" w:hAnsi="Inter"/>
                <w:color w:val="2C3345"/>
                <w:sz w:val="21"/>
                <w:szCs w:val="21"/>
              </w:rPr>
              <w:t xml:space="preserve">• Show sector-specific knowledge — not generic advice that applies to any job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EF8EC" w:val="clear"/>
            <w:tcMar>
              <w:top w:type="dxa" w:w="160"/>
              <w:left w:type="dxa" w:w="280"/>
              <w:bottom w:type="dxa" w:w="160"/>
              <w:right w:type="dxa" w:w="200"/>
            </w:tcMar>
          </w:tcPr>
          <w:p>
            <w:pPr>
              <w:spacing w:before="0" w:after="80"/>
            </w:pPr>
            <w:r>
              <w:rPr>
                <w:rFonts w:ascii="Inter" w:cs="Inter" w:eastAsia="Inter" w:hAnsi="Inter"/>
                <w:b/>
                <w:bCs/>
                <w:color w:val="F0A500"/>
                <w:sz w:val="22"/>
                <w:szCs w:val="22"/>
              </w:rPr>
              <w:t xml:space="preserve">Authoritativeness — citations and external recognition</w:t>
            </w:r>
          </w:p>
          <w:p>
            <w:pPr>
              <w:spacing w:before="40" w:after="40"/>
            </w:pPr>
            <w:r>
              <w:rPr>
                <w:rFonts w:ascii="Inter" w:cs="Inter" w:eastAsia="Inter" w:hAnsi="Inter"/>
                <w:color w:val="2C3345"/>
                <w:sz w:val="21"/>
                <w:szCs w:val="21"/>
              </w:rPr>
              <w:t xml:space="preserve">Authority is built over time but accelerated by:</w:t>
            </w:r>
          </w:p>
          <w:p>
            <w:pPr>
              <w:spacing w:before="40" w:after="40"/>
            </w:pPr>
            <w:r>
              <w:rPr>
                <w:rFonts w:ascii="Inter" w:cs="Inter" w:eastAsia="Inter" w:hAnsi="Inter"/>
                <w:color w:val="2C3345"/>
                <w:sz w:val="21"/>
                <w:szCs w:val="21"/>
              </w:rPr>
              <w:t xml:space="preserve">• Always linking to primary sources (BLS, DOL, state labor boards)</w:t>
            </w:r>
          </w:p>
          <w:p>
            <w:pPr>
              <w:spacing w:before="40" w:after="40"/>
            </w:pPr>
            <w:r>
              <w:rPr>
                <w:rFonts w:ascii="Inter" w:cs="Inter" w:eastAsia="Inter" w:hAnsi="Inter"/>
                <w:color w:val="2C3345"/>
                <w:sz w:val="21"/>
                <w:szCs w:val="21"/>
              </w:rPr>
              <w:t xml:space="preserve">• Publishing original data or research that others want to cite</w:t>
            </w:r>
          </w:p>
          <w:p>
            <w:pPr>
              <w:spacing w:before="40" w:after="40"/>
            </w:pPr>
            <w:r>
              <w:rPr>
                <w:rFonts w:ascii="Inter" w:cs="Inter" w:eastAsia="Inter" w:hAnsi="Inter"/>
                <w:color w:val="2C3345"/>
                <w:sz w:val="21"/>
                <w:szCs w:val="21"/>
              </w:rPr>
              <w:t xml:space="preserve">• Getting quoted in HR, workforce, and careers media</w:t>
            </w:r>
          </w:p>
          <w:p>
            <w:pPr>
              <w:spacing w:before="40" w:after="40"/>
            </w:pPr>
            <w:r>
              <w:rPr>
                <w:rFonts w:ascii="Inter" w:cs="Inter" w:eastAsia="Inter" w:hAnsi="Inter"/>
                <w:color w:val="2C3345"/>
                <w:sz w:val="21"/>
                <w:szCs w:val="21"/>
              </w:rPr>
              <w:t xml:space="preserve">• Earning backlinks from authoritative sources — university career centres, labor advocacy organisations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27F" w:sz="16"/>
              <w:bottom w:val="none" w:color="FFFFFF" w:sz="0"/>
              <w:right w:val="none" w:color="FFFFFF" w:sz="0"/>
            </w:tcBorders>
            <w:shd w:fill="E6F5F4" w:val="clear"/>
            <w:tcMar>
              <w:top w:type="dxa" w:w="160"/>
              <w:left w:type="dxa" w:w="280"/>
              <w:bottom w:type="dxa" w:w="160"/>
              <w:right w:type="dxa" w:w="200"/>
            </w:tcMar>
          </w:tcPr>
          <w:p>
            <w:pPr>
              <w:spacing w:before="0" w:after="80"/>
            </w:pPr>
            <w:r>
              <w:rPr>
                <w:rFonts w:ascii="Inter" w:cs="Inter" w:eastAsia="Inter" w:hAnsi="Inter"/>
                <w:b/>
                <w:bCs/>
                <w:color w:val="00827F"/>
                <w:sz w:val="22"/>
                <w:szCs w:val="22"/>
              </w:rPr>
              <w:t xml:space="preserve">Trustworthiness — the foundation everything else rests on</w:t>
            </w:r>
          </w:p>
          <w:p>
            <w:pPr>
              <w:spacing w:before="40" w:after="40"/>
            </w:pPr>
            <w:r>
              <w:rPr>
                <w:rFonts w:ascii="Inter" w:cs="Inter" w:eastAsia="Inter" w:hAnsi="Inter"/>
                <w:color w:val="2C3345"/>
                <w:sz w:val="21"/>
                <w:szCs w:val="21"/>
              </w:rPr>
              <w:t xml:space="preserve">Trust is destroyed faster than it's built. Every piece of content must:</w:t>
            </w:r>
          </w:p>
          <w:p>
            <w:pPr>
              <w:spacing w:before="40" w:after="40"/>
            </w:pPr>
            <w:r>
              <w:rPr>
                <w:rFonts w:ascii="Inter" w:cs="Inter" w:eastAsia="Inter" w:hAnsi="Inter"/>
                <w:color w:val="2C3345"/>
                <w:sz w:val="21"/>
                <w:szCs w:val="21"/>
              </w:rPr>
              <w:t xml:space="preserve">• Have a visible 'Last reviewed' date</w:t>
            </w:r>
          </w:p>
          <w:p>
            <w:pPr>
              <w:spacing w:before="40" w:after="40"/>
            </w:pPr>
            <w:r>
              <w:rPr>
                <w:rFonts w:ascii="Inter" w:cs="Inter" w:eastAsia="Inter" w:hAnsi="Inter"/>
                <w:color w:val="2C3345"/>
                <w:sz w:val="21"/>
                <w:szCs w:val="21"/>
              </w:rPr>
              <w:t xml:space="preserve">• Include caveats where information varies by state, sector, or circumstance</w:t>
            </w:r>
          </w:p>
          <w:p>
            <w:pPr>
              <w:spacing w:before="40" w:after="40"/>
            </w:pPr>
            <w:r>
              <w:rPr>
                <w:rFonts w:ascii="Inter" w:cs="Inter" w:eastAsia="Inter" w:hAnsi="Inter"/>
                <w:color w:val="2C3345"/>
                <w:sz w:val="21"/>
                <w:szCs w:val="21"/>
              </w:rPr>
              <w:t xml:space="preserve">• Never make a financial promise — use ranges and say 'check the listing'</w:t>
            </w:r>
          </w:p>
          <w:p>
            <w:pPr>
              <w:spacing w:before="40" w:after="40"/>
            </w:pPr>
            <w:r>
              <w:rPr>
                <w:rFonts w:ascii="Inter" w:cs="Inter" w:eastAsia="Inter" w:hAnsi="Inter"/>
                <w:color w:val="2C3345"/>
                <w:sz w:val="21"/>
                <w:szCs w:val="21"/>
              </w:rPr>
              <w:t xml:space="preserve">• Be transparent about what Indeed Flex is — a platform that connects workers with employers</w:t>
            </w:r>
          </w:p>
          <w:p>
            <w:pPr>
              <w:spacing w:before="40" w:after="40"/>
            </w:pPr>
            <w:r>
              <w:rPr>
                <w:rFonts w:ascii="Inter" w:cs="Inter" w:eastAsia="Inter" w:hAnsi="Inter"/>
                <w:color w:val="2C3345"/>
                <w:sz w:val="21"/>
                <w:szCs w:val="21"/>
              </w:rPr>
              <w:t xml:space="preserve">• Link out to official resources even if it means the reader doesn't come back immediately</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7.2 Optimising for AI search (AEO / GEO)</w:t>
      </w:r>
    </w:p>
    <w:p>
      <w:pPr>
        <w:spacing w:before="80" w:after="120"/>
      </w:pPr>
      <w:r>
        <w:rPr>
          <w:rFonts w:ascii="Inter" w:cs="Inter" w:eastAsia="Inter" w:hAnsi="Inter"/>
          <w:color w:val="2C3345"/>
          <w:sz w:val="22"/>
          <w:szCs w:val="22"/>
        </w:rPr>
        <w:t xml:space="preserve">AI search engines extract answers from structured, clear content. To appear in AI Overviews, Perplexity answers, and ChatGPT citations, content must be written for extraction — not just for human reading.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Rule</w:t>
            </w:r>
          </w:p>
        </w:tc>
        <w:tc>
          <w:tcPr>
            <w:tcW w:type="dxa" w:w="32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What it means</w:t>
            </w:r>
          </w:p>
        </w:tc>
        <w:tc>
          <w:tcPr>
            <w:tcW w:type="dxa" w:w="41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Answer first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State the direct answer in the first 1–2 sentences of each section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"W-2 temp workers are entitled to minimum wage, overtime pay, and workers' compensation — the same as permanent employees."</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Self-contained sections</w:t>
            </w:r>
          </w:p>
        </w:tc>
        <w:tc>
          <w:tcPr>
            <w:tcW w:type="dxa" w:w="3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Each H2 section should make sense even if the surrounding content is removed</w:t>
            </w:r>
          </w:p>
        </w:tc>
        <w:tc>
          <w:tcPr>
            <w:tcW w:type="dxa" w:w="4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Include enough context in each section that it can be quoted standalone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Use question-format H2s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Frame subheadings as the question the reader is asking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"How long does it take to get your first shift?" not "Getting your first shift"</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FAQ sections</w:t>
            </w:r>
          </w:p>
        </w:tc>
        <w:tc>
          <w:tcPr>
            <w:tcW w:type="dxa" w:w="3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Include an FAQ block at the end of every guide — minimum 3 questions</w:t>
            </w:r>
          </w:p>
        </w:tc>
        <w:tc>
          <w:tcPr>
            <w:tcW w:type="dxa" w:w="4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Use the exact phrasing from Google's "People also ask" for target keyword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Structured data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Every FAQ section should have FAQ schema markup in the page code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See Section 9 for technical implementation</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Cite in-sentence</w:t>
            </w:r>
          </w:p>
        </w:tc>
        <w:tc>
          <w:tcPr>
            <w:tcW w:type="dxa" w:w="3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Attribute data inline, not just in a footnote</w:t>
            </w:r>
          </w:p>
        </w:tc>
        <w:tc>
          <w:tcPr>
            <w:tcW w:type="dxa" w:w="4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"According to the Bureau of Labor Statistics (2024), median hourly pay for..."</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8. SEO Best Practices — On-Page</w:t>
      </w:r>
    </w:p>
    <w:p>
      <w:pPr>
        <w:pStyle w:val="Heading2"/>
        <w:spacing w:before="360" w:after="160"/>
      </w:pPr>
      <w:r>
        <w:rPr>
          <w:rFonts w:ascii="Inter" w:cs="Inter" w:eastAsia="Inter" w:hAnsi="Inter"/>
          <w:b/>
          <w:bCs/>
          <w:color w:val="1464A0"/>
          <w:sz w:val="30"/>
          <w:szCs w:val="30"/>
        </w:rPr>
        <w:t xml:space="preserve">8.1 Keyword strategy for the Career Hub</w:t>
      </w:r>
    </w:p>
    <w:p>
      <w:pPr>
        <w:spacing w:before="80" w:after="120"/>
      </w:pPr>
      <w:r>
        <w:rPr>
          <w:rFonts w:ascii="Inter" w:cs="Inter" w:eastAsia="Inter" w:hAnsi="Inter"/>
          <w:color w:val="2C3345"/>
          <w:sz w:val="22"/>
          <w:szCs w:val="22"/>
        </w:rPr>
        <w:t xml:space="preserve">Career Hub keywords are almost entirely informational intent. The reader is not ready to buy — they are looking for an answer. This means content must fully satisfy the question before any CTA appears.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0A2342"/>
                <w:sz w:val="22"/>
                <w:szCs w:val="22"/>
              </w:rPr>
              <w:t xml:space="preserve">Hub &amp; Spoke architecture</w:t>
            </w:r>
          </w:p>
          <w:p>
            <w:pPr>
              <w:spacing w:before="40" w:after="40"/>
            </w:pPr>
            <w:r>
              <w:rPr>
                <w:rFonts w:ascii="Inter" w:cs="Inter" w:eastAsia="Inter" w:hAnsi="Inter"/>
                <w:color w:val="2C3345"/>
                <w:sz w:val="21"/>
                <w:szCs w:val="21"/>
              </w:rPr>
              <w:t xml:space="preserve">HUBS  — Comprehensive pillar pages targeting broad keywords. Each hub covers an entire topic cluster.</w:t>
            </w:r>
          </w:p>
          <w:p>
            <w:pPr>
              <w:spacing w:before="40" w:after="40"/>
            </w:pPr>
            <w:r>
              <w:rPr>
                <w:rFonts w:ascii="Inter" w:cs="Inter" w:eastAsia="Inter" w:hAnsi="Inter"/>
                <w:color w:val="2C3345"/>
                <w:sz w:val="21"/>
                <w:szCs w:val="21"/>
              </w:rPr>
              <w:t xml:space="preserve">  Examples: "Flexible Work in the US: Complete Guide" | "Temp Worker Rights: Everything You Need to Know"</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SPOKES  — Specific articles targeting long-tail keywords, always linking back to the hub.</w:t>
            </w:r>
          </w:p>
          <w:p>
            <w:pPr>
              <w:spacing w:before="40" w:after="40"/>
            </w:pPr>
            <w:r>
              <w:rPr>
                <w:rFonts w:ascii="Inter" w:cs="Inter" w:eastAsia="Inter" w:hAnsi="Inter"/>
                <w:color w:val="2C3345"/>
                <w:sz w:val="21"/>
                <w:szCs w:val="21"/>
              </w:rPr>
              <w:t xml:space="preserve">  Examples: "How much do hotel housekeepers make per hour in New York City?"</w:t>
            </w:r>
          </w:p>
          <w:p>
            <w:pPr>
              <w:spacing w:before="40" w:after="40"/>
            </w:pPr>
            <w:r>
              <w:rPr>
                <w:rFonts w:ascii="Inter" w:cs="Inter" w:eastAsia="Inter" w:hAnsi="Inter"/>
                <w:color w:val="2C3345"/>
                <w:sz w:val="21"/>
                <w:szCs w:val="21"/>
              </w:rPr>
              <w:t xml:space="preserve">  "Can a temp worker in California refuse a shift?"</w:t>
            </w:r>
          </w:p>
          <w:p>
            <w:pPr>
              <w:spacing w:before="40" w:after="40"/>
            </w:pPr>
            <w:r>
              <w:rPr>
                <w:rFonts w:ascii="Inter" w:cs="Inter" w:eastAsia="Inter" w:hAnsi="Inter"/>
                <w:color w:val="2C3345"/>
                <w:sz w:val="21"/>
                <w:szCs w:val="21"/>
              </w:rPr>
              <w:t xml:space="preserve">  "What to wear to a warehouse job interview"</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8.2 On-page SEO checklist for every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c>
          <w:tcPr>
            <w:tcW w:type="dxa" w:w="18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Element</w:t>
            </w:r>
          </w:p>
        </w:tc>
        <w:tc>
          <w:tcPr>
            <w:tcW w:type="dxa" w:w="5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Rule</w:t>
            </w:r>
          </w:p>
        </w:tc>
        <w:tc>
          <w:tcPr>
            <w:tcW w:type="dxa" w:w="2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Character / word limit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Title tag</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Primary keyword in first 3 words. Specific and benefit-led. Avoid clickbait.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50–60 characters</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Meta description</w:t>
            </w:r>
          </w:p>
        </w:tc>
        <w:tc>
          <w:tcPr>
            <w:tcW w:type="dxa" w:w="5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Summarise the article's value. Include primary + one secondary keyword. Soft CTA.</w:t>
            </w:r>
          </w:p>
        </w:tc>
        <w:tc>
          <w:tcPr>
            <w:tcW w:type="dxa" w:w="2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145–155 characters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H1</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One per page. Should closely match or be the title tag. Primary keyword included.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Under 70 characters</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URL slug</w:t>
            </w:r>
          </w:p>
        </w:tc>
        <w:tc>
          <w:tcPr>
            <w:tcW w:type="dxa" w:w="5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Keyword-rich, hyphenated, lowercase, no stop words. E.g. /temp-worker-rights-california</w:t>
            </w:r>
          </w:p>
        </w:tc>
        <w:tc>
          <w:tcPr>
            <w:tcW w:type="dxa" w:w="2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3–6 words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First 100 words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State what the article covers and who it's for. Include primary keyword naturally.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H2 subheadings</w:t>
            </w:r>
          </w:p>
        </w:tc>
        <w:tc>
          <w:tcPr>
            <w:tcW w:type="dxa" w:w="5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Use question format where possible. Include secondary / related keywords naturally.</w:t>
            </w:r>
          </w:p>
        </w:tc>
        <w:tc>
          <w:tcPr>
            <w:tcW w:type="dxa" w:w="2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Under 60 characters each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Internal links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Minimum 2–3 per article. Descriptive anchor text. Link to relevant hub or spoke pages.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Image alt text</w:t>
            </w:r>
          </w:p>
        </w:tc>
        <w:tc>
          <w:tcPr>
            <w:tcW w:type="dxa" w:w="5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Describe the image and include a contextually relevant keyword. No keyword stuffing.</w:t>
            </w:r>
          </w:p>
        </w:tc>
        <w:tc>
          <w:tcPr>
            <w:tcW w:type="dxa" w:w="2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Under 125 characters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Schema markup</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Article + FAQ schema minimum. See Section 9 for implementation.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Last reviewed date</w:t>
            </w:r>
          </w:p>
        </w:tc>
        <w:tc>
          <w:tcPr>
            <w:tcW w:type="dxa" w:w="5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Visible on page and in structured data. Update when content is meaningfully changed.</w:t>
            </w:r>
          </w:p>
        </w:tc>
        <w:tc>
          <w:tcPr>
            <w:tcW w:type="dxa" w:w="2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8.3 Content clusters — priority topics</w:t>
      </w:r>
    </w:p>
    <w:p>
      <w:pPr>
        <w:spacing w:before="80" w:after="120"/>
      </w:pPr>
      <w:r>
        <w:rPr>
          <w:rFonts w:ascii="Inter" w:cs="Inter" w:eastAsia="Inter" w:hAnsi="Inter"/>
          <w:color w:val="2C3345"/>
          <w:sz w:val="22"/>
          <w:szCs w:val="22"/>
        </w:rPr>
        <w:t xml:space="preserve">These are the highest-priority keyword clusters for year one. Build the hub first, then spokes over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Hub topic</w:t>
            </w:r>
          </w:p>
        </w:tc>
        <w:tc>
          <w:tcPr>
            <w:tcW w:type="dxa" w:w="26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Primary keyword</w:t>
            </w:r>
          </w:p>
        </w:tc>
        <w:tc>
          <w:tcPr>
            <w:tcW w:type="dxa" w:w="4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Spoke examples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Temp worker rights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temp worker rights US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"FMLA temp workers", "workers comp temp employees", "minimum wage temp jobs by state"</w:t>
            </w:r>
          </w:p>
        </w:tc>
      </w:tr>
      <w:tr>
        <w:tc>
          <w:tcPr>
            <w:tcW w:type="dxa" w:w="2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Pay rates by sector</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temp worker pay rates</w:t>
            </w:r>
          </w:p>
        </w:tc>
        <w:tc>
          <w:tcPr>
            <w:tcW w:type="dxa" w:w="4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"warehouse worker salary per hour", "hotel housekeeping pay NYC", "how much do event staff make"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Getting started — flexible work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how to get a temp job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"how Indeed Flex works", "first temp job what to expect", "temp job interview tips"</w:t>
            </w:r>
          </w:p>
        </w:tc>
      </w:tr>
      <w:tr>
        <w:tc>
          <w:tcPr>
            <w:tcW w:type="dxa" w:w="2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Sector guides</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hospitality temp jobs</w:t>
            </w:r>
          </w:p>
        </w:tc>
        <w:tc>
          <w:tcPr>
            <w:tcW w:type="dxa" w:w="4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"warehouse job description", "facilities management jobs near me", "retail seasonal work"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 progression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can temp work lead to permanent job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"skills from temp work for resume", "temp to perm conversion rate", "best temp jobs for career growth"</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9. Technical SEO — Next.js &amp; React</w:t>
      </w:r>
    </w:p>
    <w:p>
      <w:pPr>
        <w:spacing w:before="80" w:after="120"/>
      </w:pPr>
      <w:r>
        <w:rPr>
          <w:rFonts w:ascii="Inter" w:cs="Inter" w:eastAsia="Inter" w:hAnsi="Inter"/>
          <w:color w:val="2C3345"/>
          <w:sz w:val="22"/>
          <w:szCs w:val="22"/>
        </w:rPr>
        <w:t xml:space="preserve">The Career Hub is built with Next.js (App Router). This section covers the technical SEO implementation required to ensure the hub is fully crawlable, indexable, and optimised for both Google and AI search engines.</w:t>
      </w:r>
    </w:p>
    <w:p>
      <w:pPr>
        <w:spacing w:before="60" w:after="60"/>
      </w:pPr>
      <w:r>
        <w:t xml:space="preserve"/>
      </w:r>
    </w:p>
    <w:p>
      <w:pPr>
        <w:pStyle w:val="Heading2"/>
        <w:spacing w:before="360" w:after="160"/>
      </w:pPr>
      <w:r>
        <w:rPr>
          <w:rFonts w:ascii="Inter" w:cs="Inter" w:eastAsia="Inter" w:hAnsi="Inter"/>
          <w:b/>
          <w:bCs/>
          <w:color w:val="1464A0"/>
          <w:sz w:val="30"/>
          <w:szCs w:val="30"/>
        </w:rPr>
        <w:t xml:space="preserve">9.1 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F0F4FF" w:val="clear"/>
            <w:tcMar>
              <w:top w:type="dxa" w:w="160"/>
              <w:left w:type="dxa" w:w="280"/>
              <w:bottom w:type="dxa" w:w="160"/>
              <w:right w:type="dxa" w:w="200"/>
            </w:tcMar>
          </w:tcPr>
          <w:p>
            <w:pPr>
              <w:spacing w:before="0" w:after="80"/>
            </w:pPr>
            <w:r>
              <w:rPr>
                <w:rFonts w:ascii="Inter" w:cs="Inter" w:eastAsia="Inter" w:hAnsi="Inter"/>
                <w:b/>
                <w:bCs/>
                <w:color w:val="0A2342"/>
                <w:sz w:val="22"/>
                <w:szCs w:val="22"/>
              </w:rPr>
              <w:t xml:space="preserve">Use Static Site Generation (SSG) + Incremental Static Regeneration (ISR)</w:t>
            </w:r>
          </w:p>
          <w:p>
            <w:pPr>
              <w:spacing w:before="40" w:after="40"/>
            </w:pPr>
            <w:r>
              <w:rPr>
                <w:rFonts w:ascii="Inter" w:cs="Inter" w:eastAsia="Inter" w:hAnsi="Inter"/>
                <w:color w:val="2C3345"/>
                <w:sz w:val="21"/>
                <w:szCs w:val="21"/>
              </w:rPr>
              <w:t xml:space="preserve">For SEO-critical content, never use client-side rendering (CSR) for the initial page load. Search engines and AI crawlers need to receive fully-rendered HTML in the first response.</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 Static pages (evergreen guides): generateStaticParams + force-static</w:t>
            </w:r>
          </w:p>
          <w:p>
            <w:pPr>
              <w:spacing w:before="40" w:after="40"/>
            </w:pPr>
            <w:r>
              <w:rPr>
                <w:rFonts w:ascii="Inter" w:cs="Inter" w:eastAsia="Inter" w:hAnsi="Inter"/>
                <w:color w:val="2C3345"/>
                <w:sz w:val="21"/>
                <w:szCs w:val="21"/>
              </w:rPr>
              <w:t xml:space="preserve">• Frequently updated content (pay rate guides): ISR with revalidate: 86400 (24 hours)</w:t>
            </w:r>
          </w:p>
          <w:p>
            <w:pPr>
              <w:spacing w:before="40" w:after="40"/>
            </w:pPr>
            <w:r>
              <w:rPr>
                <w:rFonts w:ascii="Inter" w:cs="Inter" w:eastAsia="Inter" w:hAnsi="Inter"/>
                <w:color w:val="2C3345"/>
                <w:sz w:val="21"/>
                <w:szCs w:val="21"/>
              </w:rPr>
              <w:t xml:space="preserve">• Dynamic pages (worker stories with real-time data): SSR with cache headers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app/career-hub/[slug]/page.tsx — recommended pattern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const revalidate = 86400; // ISR: revalidate every 24 hours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async function generateStaticParams() {</w:t>
            </w:r>
          </w:p>
          <w:p>
            <w:pPr>
              <w:spacing w:before="20" w:after="20"/>
            </w:pPr>
            <w:r>
              <w:rPr>
                <w:rFonts w:ascii="Courier New" w:cs="Courier New" w:eastAsia="Courier New" w:hAnsi="Courier New"/>
                <w:color w:val="A8D8A8"/>
                <w:sz w:val="18"/>
                <w:szCs w:val="18"/>
              </w:rPr>
              <w:t xml:space="preserve">  const articles = await getAllArticleSlugs(); // fetch from CMS</w:t>
            </w:r>
          </w:p>
          <w:p>
            <w:pPr>
              <w:spacing w:before="20" w:after="20"/>
            </w:pPr>
            <w:r>
              <w:rPr>
                <w:rFonts w:ascii="Courier New" w:cs="Courier New" w:eastAsia="Courier New" w:hAnsi="Courier New"/>
                <w:color w:val="A8D8A8"/>
                <w:sz w:val="18"/>
                <w:szCs w:val="18"/>
              </w:rPr>
              <w:t xml:space="preserve">  return articles.map((slug) =&gt; ({ slug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async function generateMetadata({ params }) {</w:t>
            </w:r>
          </w:p>
          <w:p>
            <w:pPr>
              <w:spacing w:before="20" w:after="20"/>
            </w:pPr>
            <w:r>
              <w:rPr>
                <w:rFonts w:ascii="Courier New" w:cs="Courier New" w:eastAsia="Courier New" w:hAnsi="Courier New"/>
                <w:color w:val="A8D8A8"/>
                <w:sz w:val="18"/>
                <w:szCs w:val="18"/>
              </w:rPr>
              <w:t xml:space="preserve">  const article = await getArticle(params.slug);</w:t>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title: article.seoTitle,          // max 60 chars</w:t>
            </w:r>
          </w:p>
          <w:p>
            <w:pPr>
              <w:spacing w:before="20" w:after="20"/>
            </w:pPr>
            <w:r>
              <w:rPr>
                <w:rFonts w:ascii="Courier New" w:cs="Courier New" w:eastAsia="Courier New" w:hAnsi="Courier New"/>
                <w:color w:val="A8D8A8"/>
                <w:sz w:val="18"/>
                <w:szCs w:val="18"/>
              </w:rPr>
              <w:t xml:space="preserve">    description: article.metaDesc,    // max 155 chars</w:t>
            </w:r>
          </w:p>
          <w:p>
            <w:pPr>
              <w:spacing w:before="20" w:after="20"/>
            </w:pPr>
            <w:r>
              <w:rPr>
                <w:rFonts w:ascii="Courier New" w:cs="Courier New" w:eastAsia="Courier New" w:hAnsi="Courier New"/>
                <w:color w:val="A8D8A8"/>
                <w:sz w:val="18"/>
                <w:szCs w:val="18"/>
              </w:rPr>
              <w:t xml:space="preserve">    openGraph: {</w:t>
            </w:r>
          </w:p>
          <w:p>
            <w:pPr>
              <w:spacing w:before="20" w:after="20"/>
            </w:pPr>
            <w:r>
              <w:rPr>
                <w:rFonts w:ascii="Courier New" w:cs="Courier New" w:eastAsia="Courier New" w:hAnsi="Courier New"/>
                <w:color w:val="A8D8A8"/>
                <w:sz w:val="18"/>
                <w:szCs w:val="18"/>
              </w:rPr>
              <w:t xml:space="preserve">      title: article.seoTitle,</w:t>
            </w:r>
          </w:p>
          <w:p>
            <w:pPr>
              <w:spacing w:before="20" w:after="20"/>
            </w:pPr>
            <w:r>
              <w:rPr>
                <w:rFonts w:ascii="Courier New" w:cs="Courier New" w:eastAsia="Courier New" w:hAnsi="Courier New"/>
                <w:color w:val="A8D8A8"/>
                <w:sz w:val="18"/>
                <w:szCs w:val="18"/>
              </w:rPr>
              <w:t xml:space="preserve">      description: article.metaDesc,</w:t>
            </w:r>
          </w:p>
          <w:p>
            <w:pPr>
              <w:spacing w:before="20" w:after="20"/>
            </w:pPr>
            <w:r>
              <w:rPr>
                <w:rFonts w:ascii="Courier New" w:cs="Courier New" w:eastAsia="Courier New" w:hAnsi="Courier New"/>
                <w:color w:val="A8D8A8"/>
                <w:sz w:val="18"/>
                <w:szCs w:val="18"/>
              </w:rPr>
              <w:t xml:space="preserve">      url: `https://indeedflex.com/career-hub/${params.slug}`,</w:t>
            </w:r>
          </w:p>
          <w:p>
            <w:pPr>
              <w:spacing w:before="20" w:after="20"/>
            </w:pPr>
            <w:r>
              <w:rPr>
                <w:rFonts w:ascii="Courier New" w:cs="Courier New" w:eastAsia="Courier New" w:hAnsi="Courier New"/>
                <w:color w:val="A8D8A8"/>
                <w:sz w:val="18"/>
                <w:szCs w:val="18"/>
              </w:rPr>
              <w:t xml:space="preserve">      type: 'article',</w:t>
            </w:r>
          </w:p>
          <w:p>
            <w:pPr>
              <w:spacing w:before="20" w:after="20"/>
            </w:pPr>
            <w:r>
              <w:rPr>
                <w:rFonts w:ascii="Courier New" w:cs="Courier New" w:eastAsia="Courier New" w:hAnsi="Courier New"/>
                <w:color w:val="A8D8A8"/>
                <w:sz w:val="18"/>
                <w:szCs w:val="18"/>
              </w:rPr>
              <w:t xml:space="preserve">      publishedTime: article.publishedAt,</w:t>
            </w:r>
          </w:p>
          <w:p>
            <w:pPr>
              <w:spacing w:before="20" w:after="20"/>
            </w:pPr>
            <w:r>
              <w:rPr>
                <w:rFonts w:ascii="Courier New" w:cs="Courier New" w:eastAsia="Courier New" w:hAnsi="Courier New"/>
                <w:color w:val="A8D8A8"/>
                <w:sz w:val="18"/>
                <w:szCs w:val="18"/>
              </w:rPr>
              <w:t xml:space="preserve">      modifiedTime: article.updatedAt,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alternates: { canonical: `https://indeedflex.com/career-hub/${params.slug}`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9.2 Metadata — the generateMetadata function</w:t>
      </w:r>
    </w:p>
    <w:p>
      <w:pPr>
        <w:spacing w:before="80" w:after="120"/>
      </w:pPr>
      <w:r>
        <w:rPr>
          <w:rFonts w:ascii="Inter" w:cs="Inter" w:eastAsia="Inter" w:hAnsi="Inter"/>
          <w:color w:val="2C3345"/>
          <w:sz w:val="22"/>
          <w:szCs w:val="22"/>
        </w:rPr>
        <w:t xml:space="preserve">Every Career Hub page must export a generateMetadata function. Never use static metadata exports for content pages — they cannot be dynamic enough.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Metadata field</w:t>
            </w:r>
          </w:p>
        </w:tc>
        <w:tc>
          <w:tcPr>
            <w:tcW w:type="dxa" w:w="38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Rule</w:t>
            </w:r>
          </w:p>
        </w:tc>
        <w:tc>
          <w:tcPr>
            <w:tcW w:type="dxa" w:w="35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title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Primary keyword first. Under 60 characters. Append brand at the end.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"Temp Worker Rights in California | Indeed Flex Career Hub"</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description</w:t>
            </w:r>
          </w:p>
        </w:tc>
        <w:tc>
          <w:tcPr>
            <w:tcW w:type="dxa" w:w="3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Summarise value in 145–155 chars. Include 1–2 keywords. No duplicates across site.</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"Understand your rights as a temp worker in California: minimum wage, breaks, workers' comp, and how to report violations."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canonical</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Always set explicitly — prevents duplicate content issues if CMS generates multiple URLs.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https://indeedflex.com/career-hub/[slug]</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openGraph.type</w:t>
            </w:r>
          </w:p>
        </w:tc>
        <w:tc>
          <w:tcPr>
            <w:tcW w:type="dxa" w:w="3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Use 'article' for all blog/guide content. Include publishedTime and modifiedTime.</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type: 'article'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robots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Default: index, follow. Set noindex on paginated pages beyond page 2, filtered views.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 index: true, follow: true }</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alternates.hreflang</w:t>
            </w:r>
          </w:p>
        </w:tc>
        <w:tc>
          <w:tcPr>
            <w:tcW w:type="dxa" w:w="3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Set if/when US English and UK English versions exist.</w:t>
            </w:r>
          </w:p>
        </w:tc>
        <w:tc>
          <w:tcPr>
            <w:tcW w:type="dxa" w:w="35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en-US and en-GB</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9.3 Structured data (JSON-LD)</w:t>
      </w:r>
    </w:p>
    <w:p>
      <w:pPr>
        <w:spacing w:before="80" w:after="120"/>
      </w:pPr>
      <w:r>
        <w:rPr>
          <w:rFonts w:ascii="Inter" w:cs="Inter" w:eastAsia="Inter" w:hAnsi="Inter"/>
          <w:color w:val="2C3345"/>
          <w:sz w:val="22"/>
          <w:szCs w:val="22"/>
        </w:rPr>
        <w:t xml:space="preserve">Structured data is mandatory for Career Hub content. It enables rich results in Google and increases the chance of content being cited in AI search answers. Implement via a server component injected in the page layout.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components/ArticleSchema.tsx — server component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default function ArticleSchema({ article }) {</w:t>
            </w:r>
          </w:p>
          <w:p>
            <w:pPr>
              <w:spacing w:before="20" w:after="20"/>
            </w:pPr>
            <w:r>
              <w:rPr>
                <w:rFonts w:ascii="Courier New" w:cs="Courier New" w:eastAsia="Courier New" w:hAnsi="Courier New"/>
                <w:color w:val="A8D8A8"/>
                <w:sz w:val="18"/>
                <w:szCs w:val="18"/>
              </w:rPr>
              <w:t xml:space="preserve">  const schema = {</w:t>
            </w:r>
          </w:p>
          <w:p>
            <w:pPr>
              <w:spacing w:before="20" w:after="20"/>
            </w:pPr>
            <w:r>
              <w:rPr>
                <w:rFonts w:ascii="Courier New" w:cs="Courier New" w:eastAsia="Courier New" w:hAnsi="Courier New"/>
                <w:color w:val="A8D8A8"/>
                <w:sz w:val="18"/>
                <w:szCs w:val="18"/>
              </w:rPr>
              <w:t xml:space="preserve">    '@context': 'https://schema.org',</w:t>
            </w:r>
          </w:p>
          <w:p>
            <w:pPr>
              <w:spacing w:before="20" w:after="20"/>
            </w:pPr>
            <w:r>
              <w:rPr>
                <w:rFonts w:ascii="Courier New" w:cs="Courier New" w:eastAsia="Courier New" w:hAnsi="Courier New"/>
                <w:color w:val="A8D8A8"/>
                <w:sz w:val="18"/>
                <w:szCs w:val="18"/>
              </w:rPr>
              <w:t xml:space="preserve">    '@type': 'Article',</w:t>
            </w:r>
          </w:p>
          <w:p>
            <w:pPr>
              <w:spacing w:before="20" w:after="20"/>
            </w:pPr>
            <w:r>
              <w:rPr>
                <w:rFonts w:ascii="Courier New" w:cs="Courier New" w:eastAsia="Courier New" w:hAnsi="Courier New"/>
                <w:color w:val="A8D8A8"/>
                <w:sz w:val="18"/>
                <w:szCs w:val="18"/>
              </w:rPr>
              <w:t xml:space="preserve">    headline: article.title,</w:t>
            </w:r>
          </w:p>
          <w:p>
            <w:pPr>
              <w:spacing w:before="20" w:after="20"/>
            </w:pPr>
            <w:r>
              <w:rPr>
                <w:rFonts w:ascii="Courier New" w:cs="Courier New" w:eastAsia="Courier New" w:hAnsi="Courier New"/>
                <w:color w:val="A8D8A8"/>
                <w:sz w:val="18"/>
                <w:szCs w:val="18"/>
              </w:rPr>
              <w:t xml:space="preserve">    description: article.metaDescription,</w:t>
            </w:r>
          </w:p>
          <w:p>
            <w:pPr>
              <w:spacing w:before="20" w:after="20"/>
            </w:pPr>
            <w:r>
              <w:rPr>
                <w:rFonts w:ascii="Courier New" w:cs="Courier New" w:eastAsia="Courier New" w:hAnsi="Courier New"/>
                <w:color w:val="A8D8A8"/>
                <w:sz w:val="18"/>
                <w:szCs w:val="18"/>
              </w:rPr>
              <w:t xml:space="preserve">    datePublished: article.publishedAt,</w:t>
            </w:r>
          </w:p>
          <w:p>
            <w:pPr>
              <w:spacing w:before="20" w:after="20"/>
            </w:pPr>
            <w:r>
              <w:rPr>
                <w:rFonts w:ascii="Courier New" w:cs="Courier New" w:eastAsia="Courier New" w:hAnsi="Courier New"/>
                <w:color w:val="A8D8A8"/>
                <w:sz w:val="18"/>
                <w:szCs w:val="18"/>
              </w:rPr>
              <w:t xml:space="preserve">    dateModified: article.updatedAt,</w:t>
            </w:r>
          </w:p>
          <w:p>
            <w:pPr>
              <w:spacing w:before="20" w:after="20"/>
            </w:pPr>
            <w:r>
              <w:rPr>
                <w:rFonts w:ascii="Courier New" w:cs="Courier New" w:eastAsia="Courier New" w:hAnsi="Courier New"/>
                <w:color w:val="A8D8A8"/>
                <w:sz w:val="18"/>
                <w:szCs w:val="18"/>
              </w:rPr>
              <w:t xml:space="preserve">    author: {</w:t>
            </w:r>
          </w:p>
          <w:p>
            <w:pPr>
              <w:spacing w:before="20" w:after="20"/>
            </w:pPr>
            <w:r>
              <w:rPr>
                <w:rFonts w:ascii="Courier New" w:cs="Courier New" w:eastAsia="Courier New" w:hAnsi="Courier New"/>
                <w:color w:val="A8D8A8"/>
                <w:sz w:val="18"/>
                <w:szCs w:val="18"/>
              </w:rPr>
              <w:t xml:space="preserve">      '@type': 'Person',</w:t>
            </w:r>
          </w:p>
          <w:p>
            <w:pPr>
              <w:spacing w:before="20" w:after="20"/>
            </w:pPr>
            <w:r>
              <w:rPr>
                <w:rFonts w:ascii="Courier New" w:cs="Courier New" w:eastAsia="Courier New" w:hAnsi="Courier New"/>
                <w:color w:val="A8D8A8"/>
                <w:sz w:val="18"/>
                <w:szCs w:val="18"/>
              </w:rPr>
              <w:t xml:space="preserve">      name: article.authorName,</w:t>
            </w:r>
          </w:p>
          <w:p>
            <w:pPr>
              <w:spacing w:before="20" w:after="20"/>
            </w:pPr>
            <w:r>
              <w:rPr>
                <w:rFonts w:ascii="Courier New" w:cs="Courier New" w:eastAsia="Courier New" w:hAnsi="Courier New"/>
                <w:color w:val="A8D8A8"/>
                <w:sz w:val="18"/>
                <w:szCs w:val="18"/>
              </w:rPr>
              <w:t xml:space="preserve">      url: `https://indeedflex.com/career-hub/authors/${article.authorSlug}`,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publisher: {</w:t>
            </w:r>
          </w:p>
          <w:p>
            <w:pPr>
              <w:spacing w:before="20" w:after="20"/>
            </w:pPr>
            <w:r>
              <w:rPr>
                <w:rFonts w:ascii="Courier New" w:cs="Courier New" w:eastAsia="Courier New" w:hAnsi="Courier New"/>
                <w:color w:val="A8D8A8"/>
                <w:sz w:val="18"/>
                <w:szCs w:val="18"/>
              </w:rPr>
              <w:t xml:space="preserve">      '@type': 'Organization',</w:t>
            </w:r>
          </w:p>
          <w:p>
            <w:pPr>
              <w:spacing w:before="20" w:after="20"/>
            </w:pPr>
            <w:r>
              <w:rPr>
                <w:rFonts w:ascii="Courier New" w:cs="Courier New" w:eastAsia="Courier New" w:hAnsi="Courier New"/>
                <w:color w:val="A8D8A8"/>
                <w:sz w:val="18"/>
                <w:szCs w:val="18"/>
              </w:rPr>
              <w:t xml:space="preserve">      name: 'Indeed Flex',</w:t>
            </w:r>
          </w:p>
          <w:p>
            <w:pPr>
              <w:spacing w:before="20" w:after="20"/>
            </w:pPr>
            <w:r>
              <w:rPr>
                <w:rFonts w:ascii="Courier New" w:cs="Courier New" w:eastAsia="Courier New" w:hAnsi="Courier New"/>
                <w:color w:val="A8D8A8"/>
                <w:sz w:val="18"/>
                <w:szCs w:val="18"/>
              </w:rPr>
              <w:t xml:space="preserve">      logo: 'https://indeedflex.com/images/logo.png',</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mainEntityOfPage: `https://indeedflex.com/career-hub/${article.slug}`,</w:t>
            </w:r>
          </w:p>
          <w:p>
            <w:pPr>
              <w:spacing w:before="20" w:after="20"/>
            </w:pPr>
            <w:r>
              <w:rPr>
                <w:rFonts w:ascii="Courier New" w:cs="Courier New" w:eastAsia="Courier New" w:hAnsi="Courier New"/>
                <w:color w:val="A8D8A8"/>
                <w:sz w:val="18"/>
                <w:szCs w:val="18"/>
              </w:rPr>
              <w:t xml:space="preserve">    image: article.heroImageUrl,</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&lt;script</w:t>
            </w:r>
          </w:p>
          <w:p>
            <w:pPr>
              <w:spacing w:before="20" w:after="20"/>
            </w:pPr>
            <w:r>
              <w:rPr>
                <w:rFonts w:ascii="Courier New" w:cs="Courier New" w:eastAsia="Courier New" w:hAnsi="Courier New"/>
                <w:color w:val="A8D8A8"/>
                <w:sz w:val="18"/>
                <w:szCs w:val="18"/>
              </w:rPr>
              <w:t xml:space="preserve">      type='application/ld+json'</w:t>
            </w:r>
          </w:p>
          <w:p>
            <w:pPr>
              <w:spacing w:before="20" w:after="20"/>
            </w:pPr>
            <w:r>
              <w:rPr>
                <w:rFonts w:ascii="Courier New" w:cs="Courier New" w:eastAsia="Courier New" w:hAnsi="Courier New"/>
                <w:color w:val="A8D8A8"/>
                <w:sz w:val="18"/>
                <w:szCs w:val="18"/>
              </w:rPr>
              <w:t xml:space="preserve">      dangerouslySetInnerHTML={{ __html: JSON.stringify(schema) }}</w:t>
            </w:r>
          </w:p>
          <w:p>
            <w:pPr>
              <w:spacing w:before="20" w:after="20"/>
            </w:pPr>
            <w:r>
              <w:rPr>
                <w:rFonts w:ascii="Courier New" w:cs="Courier New" w:eastAsia="Courier New" w:hAnsi="Courier New"/>
                <w:color w:val="A8D8A8"/>
                <w:sz w:val="18"/>
                <w:szCs w:val="18"/>
              </w:rPr>
              <w:t xml:space="preserve">    /&gt;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FAQ Schema — add to any article with a FAQ section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const faqSchema = {</w:t>
            </w:r>
          </w:p>
          <w:p>
            <w:pPr>
              <w:spacing w:before="20" w:after="20"/>
            </w:pPr>
            <w:r>
              <w:rPr>
                <w:rFonts w:ascii="Courier New" w:cs="Courier New" w:eastAsia="Courier New" w:hAnsi="Courier New"/>
                <w:color w:val="A8D8A8"/>
                <w:sz w:val="18"/>
                <w:szCs w:val="18"/>
              </w:rPr>
              <w:t xml:space="preserve">  '@context': 'https://schema.org',</w:t>
            </w:r>
          </w:p>
          <w:p>
            <w:pPr>
              <w:spacing w:before="20" w:after="20"/>
            </w:pPr>
            <w:r>
              <w:rPr>
                <w:rFonts w:ascii="Courier New" w:cs="Courier New" w:eastAsia="Courier New" w:hAnsi="Courier New"/>
                <w:color w:val="A8D8A8"/>
                <w:sz w:val="18"/>
                <w:szCs w:val="18"/>
              </w:rPr>
              <w:t xml:space="preserve">  '@type': 'FAQPage',</w:t>
            </w:r>
          </w:p>
          <w:p>
            <w:pPr>
              <w:spacing w:before="20" w:after="20"/>
            </w:pPr>
            <w:r>
              <w:rPr>
                <w:rFonts w:ascii="Courier New" w:cs="Courier New" w:eastAsia="Courier New" w:hAnsi="Courier New"/>
                <w:color w:val="A8D8A8"/>
                <w:sz w:val="18"/>
                <w:szCs w:val="18"/>
              </w:rPr>
              <w:t xml:space="preserve">  mainEntity: article.faqs.map((faq) =&gt; ({</w:t>
            </w:r>
          </w:p>
          <w:p>
            <w:pPr>
              <w:spacing w:before="20" w:after="20"/>
            </w:pPr>
            <w:r>
              <w:rPr>
                <w:rFonts w:ascii="Courier New" w:cs="Courier New" w:eastAsia="Courier New" w:hAnsi="Courier New"/>
                <w:color w:val="A8D8A8"/>
                <w:sz w:val="18"/>
                <w:szCs w:val="18"/>
              </w:rPr>
              <w:t xml:space="preserve">    '@type': 'Question',</w:t>
            </w:r>
          </w:p>
          <w:p>
            <w:pPr>
              <w:spacing w:before="20" w:after="20"/>
            </w:pPr>
            <w:r>
              <w:rPr>
                <w:rFonts w:ascii="Courier New" w:cs="Courier New" w:eastAsia="Courier New" w:hAnsi="Courier New"/>
                <w:color w:val="A8D8A8"/>
                <w:sz w:val="18"/>
                <w:szCs w:val="18"/>
              </w:rPr>
              <w:t xml:space="preserve">    name: faq.question,</w:t>
            </w:r>
          </w:p>
          <w:p>
            <w:pPr>
              <w:spacing w:before="20" w:after="20"/>
            </w:pPr>
            <w:r>
              <w:rPr>
                <w:rFonts w:ascii="Courier New" w:cs="Courier New" w:eastAsia="Courier New" w:hAnsi="Courier New"/>
                <w:color w:val="A8D8A8"/>
                <w:sz w:val="18"/>
                <w:szCs w:val="18"/>
              </w:rPr>
              <w:t xml:space="preserve">    acceptedAnswer: {</w:t>
            </w:r>
          </w:p>
          <w:p>
            <w:pPr>
              <w:spacing w:before="20" w:after="20"/>
            </w:pPr>
            <w:r>
              <w:rPr>
                <w:rFonts w:ascii="Courier New" w:cs="Courier New" w:eastAsia="Courier New" w:hAnsi="Courier New"/>
                <w:color w:val="A8D8A8"/>
                <w:sz w:val="18"/>
                <w:szCs w:val="18"/>
              </w:rPr>
              <w:t xml:space="preserve">      '@type': 'Answer',</w:t>
            </w:r>
          </w:p>
          <w:p>
            <w:pPr>
              <w:spacing w:before="20" w:after="20"/>
            </w:pPr>
            <w:r>
              <w:rPr>
                <w:rFonts w:ascii="Courier New" w:cs="Courier New" w:eastAsia="Courier New" w:hAnsi="Courier New"/>
                <w:color w:val="A8D8A8"/>
                <w:sz w:val="18"/>
                <w:szCs w:val="18"/>
              </w:rPr>
              <w:t xml:space="preserve">      text: faq.answer,  // plain text, max 300 chars for best results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9.4 Site architecture &amp;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URL pattern</w:t>
            </w:r>
          </w:p>
        </w:tc>
        <w:tc>
          <w:tcPr>
            <w:tcW w:type="dxa" w:w="25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c>
          <w:tcPr>
            <w:tcW w:type="dxa" w:w="38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Example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/career-hub/</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Hub homepage — sitemap of all content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indeedflex.com/career-hub/</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/career-hub/[pillar]/</w:t>
            </w:r>
          </w:p>
        </w:tc>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Pillar landing page — hub page for topic cluster</w:t>
            </w:r>
          </w:p>
        </w:tc>
        <w:tc>
          <w:tcPr>
            <w:tcW w:type="dxa" w:w="38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indeedflex.com/career-hub/rights-protections/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/career-hub/[pillar]/[slug]/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Article / spoke page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indeedflex.com/career-hub/rights-protections/temp-worker-rights-california/</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/career-hub/authors/[slug]/</w:t>
            </w:r>
          </w:p>
        </w:tc>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Author bio page — E-E-A-T signal</w:t>
            </w:r>
          </w:p>
        </w:tc>
        <w:tc>
          <w:tcPr>
            <w:tcW w:type="dxa" w:w="38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indeedflex.com/career-hub/authors/sarah-mitchell/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/career-hub/topics/[tag]/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Topic tag pages — avoid faceted indexation issues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indeedflex.com/career-hub/topics/warehouse-jobs/</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9.5 Performance &amp; Core Web Vitals</w:t>
      </w:r>
    </w:p>
    <w:p>
      <w:pPr>
        <w:spacing w:before="80" w:after="120"/>
      </w:pPr>
      <w:r>
        <w:rPr>
          <w:rFonts w:ascii="Inter" w:cs="Inter" w:eastAsia="Inter" w:hAnsi="Inter"/>
          <w:color w:val="2C3345"/>
          <w:sz w:val="22"/>
          <w:szCs w:val="22"/>
        </w:rPr>
        <w:t xml:space="preserve">Core Web Vitals are a confirmed Google ranking factor. The Career Hub must achieve "Good" scores on all three metrics. These directly affect mobile-first ranking for job seeker queries.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Target</w:t>
            </w:r>
          </w:p>
        </w:tc>
        <w:tc>
          <w:tcPr>
            <w:tcW w:type="dxa" w:w="5360"/>
            <w:tcBorders>
              <w:top w:val="single" w:color="AAAAAA" w:sz="1"/>
              <w:left w:val="single" w:color="AAAAAA" w:sz="1"/>
              <w:bottom w:val="single" w:color="AAAAAA" w:sz="1"/>
              <w:right w:val="single" w:color="AAAAAA" w:sz="1"/>
            </w:tcBorders>
            <w:shd w:fill="0A2342" w:val="clear"/>
            <w:tcMar>
              <w:top w:type="dxa" w:w="100"/>
              <w:left w:type="dxa" w:w="140"/>
              <w:bottom w:type="dxa" w:w="100"/>
              <w:right w:type="dxa" w:w="140"/>
            </w:tcMar>
          </w:tcPr>
          <w:p>
            <w:r>
              <w:rPr>
                <w:rFonts w:ascii="Inter" w:cs="Inter" w:eastAsia="Inter" w:hAnsi="Inter"/>
                <w:b/>
                <w:bCs/>
                <w:color w:val="FFFFFF"/>
                <w:sz w:val="20"/>
                <w:szCs w:val="20"/>
              </w:rPr>
              <w:t xml:space="preserve">Next.js implementation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LCP (Largest Contentful Paint)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&lt; 2.5 seconds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Use next/image with priority prop on hero image. Preload critical CSS. Enable CDN caching via Vercel Edge.</w:t>
            </w:r>
          </w:p>
        </w:tc>
      </w:tr>
      <w:tr>
        <w:tc>
          <w:tcPr>
            <w:tcW w:type="dxa" w:w="2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CLS (Cumulative Layout Shift)</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&lt; 0.1</w:t>
            </w:r>
          </w:p>
        </w:tc>
        <w:tc>
          <w:tcPr>
            <w:tcW w:type="dxa" w:w="5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Always set width/height on images. Use font-display: optional or next/font. Avoid injecting content above the fold.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INP (Interaction to Next Paint)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&lt; 200ms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Inter" w:cs="Inter" w:eastAsia="Inter" w:hAnsi="Inter"/>
                <w:color w:val="2C3345"/>
                <w:sz w:val="20"/>
                <w:szCs w:val="20"/>
              </w:rPr>
              <w:t xml:space="preserve">Minimise JavaScript in initial bundle. Use React Server Components for non-interactive content. Defer analytics scripts.</w:t>
            </w:r>
          </w:p>
        </w:tc>
      </w:tr>
      <w:tr>
        <w:tc>
          <w:tcPr>
            <w:tcW w:type="dxa" w:w="2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TTFB (Time to First Byte)</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&lt; 600ms</w:t>
            </w:r>
          </w:p>
        </w:tc>
        <w:tc>
          <w:tcPr>
            <w:tcW w:type="dxa" w:w="5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Inter" w:cs="Inter" w:eastAsia="Inter" w:hAnsi="Inter"/>
                <w:color w:val="2C3345"/>
                <w:sz w:val="20"/>
                <w:szCs w:val="20"/>
              </w:rPr>
              <w:t xml:space="preserve">ISR with edge caching. Use next/headers for cache-control. Avoid blocking API calls in generateMetadata.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next.config.js — recommended settings for Career Hub</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@type {import('next').NextConfig} */</w:t>
            </w:r>
          </w:p>
          <w:p>
            <w:pPr>
              <w:spacing w:before="20" w:after="20"/>
            </w:pPr>
            <w:r>
              <w:rPr>
                <w:rFonts w:ascii="Courier New" w:cs="Courier New" w:eastAsia="Courier New" w:hAnsi="Courier New"/>
                <w:color w:val="A8D8A8"/>
                <w:sz w:val="18"/>
                <w:szCs w:val="18"/>
              </w:rPr>
              <w:t xml:space="preserve">const nextConfig = {</w:t>
            </w:r>
          </w:p>
          <w:p>
            <w:pPr>
              <w:spacing w:before="20" w:after="20"/>
            </w:pPr>
            <w:r>
              <w:rPr>
                <w:rFonts w:ascii="Courier New" w:cs="Courier New" w:eastAsia="Courier New" w:hAnsi="Courier New"/>
                <w:color w:val="A8D8A8"/>
                <w:sz w:val="18"/>
                <w:szCs w:val="18"/>
              </w:rPr>
              <w:t xml:space="preserve">  // Enable React strict mode for better error detection</w:t>
            </w:r>
          </w:p>
          <w:p>
            <w:pPr>
              <w:spacing w:before="20" w:after="20"/>
            </w:pPr>
            <w:r>
              <w:rPr>
                <w:rFonts w:ascii="Courier New" w:cs="Courier New" w:eastAsia="Courier New" w:hAnsi="Courier New"/>
                <w:color w:val="A8D8A8"/>
                <w:sz w:val="18"/>
                <w:szCs w:val="18"/>
              </w:rPr>
              <w:t xml:space="preserve">  reactStrictMode: true,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Image optimisation — always use next/image</w:t>
            </w:r>
          </w:p>
          <w:p>
            <w:pPr>
              <w:spacing w:before="20" w:after="20"/>
            </w:pPr>
            <w:r>
              <w:rPr>
                <w:rFonts w:ascii="Courier New" w:cs="Courier New" w:eastAsia="Courier New" w:hAnsi="Courier New"/>
                <w:color w:val="A8D8A8"/>
                <w:sz w:val="18"/>
                <w:szCs w:val="18"/>
              </w:rPr>
              <w:t xml:space="preserve">  images: {</w:t>
            </w:r>
          </w:p>
          <w:p>
            <w:pPr>
              <w:spacing w:before="20" w:after="20"/>
            </w:pPr>
            <w:r>
              <w:rPr>
                <w:rFonts w:ascii="Courier New" w:cs="Courier New" w:eastAsia="Courier New" w:hAnsi="Courier New"/>
                <w:color w:val="A8D8A8"/>
                <w:sz w:val="18"/>
                <w:szCs w:val="18"/>
              </w:rPr>
              <w:t xml:space="preserve">    formats: ['image/avif', 'image/webp'],  // AVIF first for best compression</w:t>
            </w:r>
          </w:p>
          <w:p>
            <w:pPr>
              <w:spacing w:before="20" w:after="20"/>
            </w:pPr>
            <w:r>
              <w:rPr>
                <w:rFonts w:ascii="Courier New" w:cs="Courier New" w:eastAsia="Courier New" w:hAnsi="Courier New"/>
                <w:color w:val="A8D8A8"/>
                <w:sz w:val="18"/>
                <w:szCs w:val="18"/>
              </w:rPr>
              <w:t xml:space="preserve">    deviceSizes: [375, 640, 750, 828, 1080, 1200, 1920],</w:t>
            </w:r>
          </w:p>
          <w:p>
            <w:pPr>
              <w:spacing w:before="20" w:after="20"/>
            </w:pPr>
            <w:r>
              <w:rPr>
                <w:rFonts w:ascii="Courier New" w:cs="Courier New" w:eastAsia="Courier New" w:hAnsi="Courier New"/>
                <w:color w:val="A8D8A8"/>
                <w:sz w:val="18"/>
                <w:szCs w:val="18"/>
              </w:rPr>
              <w:t xml:space="preserve">    minimumCacheTTL: 86400,</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Security and performance headers</w:t>
            </w:r>
          </w:p>
          <w:p>
            <w:pPr>
              <w:spacing w:before="20" w:after="20"/>
            </w:pPr>
            <w:r>
              <w:rPr>
                <w:rFonts w:ascii="Courier New" w:cs="Courier New" w:eastAsia="Courier New" w:hAnsi="Courier New"/>
                <w:color w:val="A8D8A8"/>
                <w:sz w:val="18"/>
                <w:szCs w:val="18"/>
              </w:rPr>
              <w:t xml:space="preserve">  async headers() {</w:t>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source: '/career-hub/:path*',</w:t>
            </w:r>
          </w:p>
          <w:p>
            <w:pPr>
              <w:spacing w:before="20" w:after="20"/>
            </w:pPr>
            <w:r>
              <w:rPr>
                <w:rFonts w:ascii="Courier New" w:cs="Courier New" w:eastAsia="Courier New" w:hAnsi="Courier New"/>
                <w:color w:val="A8D8A8"/>
                <w:sz w:val="18"/>
                <w:szCs w:val="18"/>
              </w:rPr>
              <w:t xml:space="preserve">      headers: [</w:t>
            </w:r>
          </w:p>
          <w:p>
            <w:pPr>
              <w:spacing w:before="20" w:after="20"/>
            </w:pPr>
            <w:r>
              <w:rPr>
                <w:rFonts w:ascii="Courier New" w:cs="Courier New" w:eastAsia="Courier New" w:hAnsi="Courier New"/>
                <w:color w:val="A8D8A8"/>
                <w:sz w:val="18"/>
                <w:szCs w:val="18"/>
              </w:rPr>
              <w:t xml:space="preserve">        { key: 'X-Content-Type-Options', value: 'nosniff' },</w:t>
            </w:r>
          </w:p>
          <w:p>
            <w:pPr>
              <w:spacing w:before="20" w:after="20"/>
            </w:pPr>
            <w:r>
              <w:rPr>
                <w:rFonts w:ascii="Courier New" w:cs="Courier New" w:eastAsia="Courier New" w:hAnsi="Courier New"/>
                <w:color w:val="A8D8A8"/>
                <w:sz w:val="18"/>
                <w:szCs w:val="18"/>
              </w:rPr>
              <w:t xml:space="preserve">        { key: 'Cache-Control', value: 'public, s-maxage=86400, stale-while-revalidate=3600'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Redirects — keep old URLs alive if URLs change</w:t>
            </w:r>
          </w:p>
          <w:p>
            <w:pPr>
              <w:spacing w:before="20" w:after="20"/>
            </w:pPr>
            <w:r>
              <w:rPr>
                <w:rFonts w:ascii="Courier New" w:cs="Courier New" w:eastAsia="Courier New" w:hAnsi="Courier New"/>
                <w:color w:val="A8D8A8"/>
                <w:sz w:val="18"/>
                <w:szCs w:val="18"/>
              </w:rPr>
              <w:t xml:space="preserve">  async redirects() {</w:t>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 source: '/blog/:slug', destination: '/career-hub/:slug', permanent: true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module.exports = nextConfig;</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9.6 Sitemap &amp; robots.txt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app/sitemap.ts — dynamic sitemap generation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export default async function sitemap() {</w:t>
            </w:r>
          </w:p>
          <w:p>
            <w:pPr>
              <w:spacing w:before="20" w:after="20"/>
            </w:pPr>
            <w:r>
              <w:rPr>
                <w:rFonts w:ascii="Courier New" w:cs="Courier New" w:eastAsia="Courier New" w:hAnsi="Courier New"/>
                <w:color w:val="A8D8A8"/>
                <w:sz w:val="18"/>
                <w:szCs w:val="18"/>
              </w:rPr>
              <w:t xml:space="preserve">  const articles = await getAllPublishedArticles();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const articleUrls = articles.map((article) =&gt; ({</w:t>
            </w:r>
          </w:p>
          <w:p>
            <w:pPr>
              <w:spacing w:before="20" w:after="20"/>
            </w:pPr>
            <w:r>
              <w:rPr>
                <w:rFonts w:ascii="Courier New" w:cs="Courier New" w:eastAsia="Courier New" w:hAnsi="Courier New"/>
                <w:color w:val="A8D8A8"/>
                <w:sz w:val="18"/>
                <w:szCs w:val="18"/>
              </w:rPr>
              <w:t xml:space="preserve">    url: `https://indeedflex.com/career-hub/${article.pillar}/${article.slug}/`,</w:t>
            </w:r>
          </w:p>
          <w:p>
            <w:pPr>
              <w:spacing w:before="20" w:after="20"/>
            </w:pPr>
            <w:r>
              <w:rPr>
                <w:rFonts w:ascii="Courier New" w:cs="Courier New" w:eastAsia="Courier New" w:hAnsi="Courier New"/>
                <w:color w:val="A8D8A8"/>
                <w:sz w:val="18"/>
                <w:szCs w:val="18"/>
              </w:rPr>
              <w:t xml:space="preserve">    lastModified: new Date(article.updatedAt),</w:t>
            </w:r>
          </w:p>
          <w:p>
            <w:pPr>
              <w:spacing w:before="20" w:after="20"/>
            </w:pPr>
            <w:r>
              <w:rPr>
                <w:rFonts w:ascii="Courier New" w:cs="Courier New" w:eastAsia="Courier New" w:hAnsi="Courier New"/>
                <w:color w:val="A8D8A8"/>
                <w:sz w:val="18"/>
                <w:szCs w:val="18"/>
              </w:rPr>
              <w:t xml:space="preserve">    changeFrequency: article.isEvergreen ? 'monthly' : 'weekly',</w:t>
            </w:r>
          </w:p>
          <w:p>
            <w:pPr>
              <w:spacing w:before="20" w:after="20"/>
            </w:pPr>
            <w:r>
              <w:rPr>
                <w:rFonts w:ascii="Courier New" w:cs="Courier New" w:eastAsia="Courier New" w:hAnsi="Courier New"/>
                <w:color w:val="A8D8A8"/>
                <w:sz w:val="18"/>
                <w:szCs w:val="18"/>
              </w:rPr>
              <w:t xml:space="preserve">    priority: article.isPillar ? 0.9 : 0.7,</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return [</w:t>
            </w:r>
          </w:p>
          <w:p>
            <w:pPr>
              <w:spacing w:before="20" w:after="20"/>
            </w:pPr>
            <w:r>
              <w:rPr>
                <w:rFonts w:ascii="Courier New" w:cs="Courier New" w:eastAsia="Courier New" w:hAnsi="Courier New"/>
                <w:color w:val="A8D8A8"/>
                <w:sz w:val="18"/>
                <w:szCs w:val="18"/>
              </w:rPr>
              <w:t xml:space="preserve">    { url: 'https://indeedflex.com/career-hub/', lastModified: new Date(), priority: 1.0 },</w:t>
            </w:r>
          </w:p>
          <w:p>
            <w:pPr>
              <w:spacing w:before="20" w:after="20"/>
            </w:pPr>
            <w:r>
              <w:rPr>
                <w:rFonts w:ascii="Courier New" w:cs="Courier New" w:eastAsia="Courier New" w:hAnsi="Courier New"/>
                <w:color w:val="A8D8A8"/>
                <w:sz w:val="18"/>
                <w:szCs w:val="18"/>
              </w:rPr>
              <w:t xml:space="preserve">    ...articleUrls,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1E2A3A" w:val="clear"/>
            <w:tcMar>
              <w:top w:type="dxa" w:w="140"/>
              <w:left w:type="dxa" w:w="240"/>
              <w:bottom w:type="dxa" w:w="140"/>
              <w:right w:type="dxa" w:w="200"/>
            </w:tcMar>
          </w:tcPr>
          <w:p>
            <w:pPr>
              <w:spacing w:before="20" w:after="20"/>
            </w:pPr>
            <w:r>
              <w:rPr>
                <w:rFonts w:ascii="Courier New" w:cs="Courier New" w:eastAsia="Courier New" w:hAnsi="Courier New"/>
                <w:color w:val="A8D8A8"/>
                <w:sz w:val="18"/>
                <w:szCs w:val="18"/>
              </w:rPr>
              <w:t xml:space="preserve"># public/robots.txt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User-agent: *</w:t>
            </w:r>
          </w:p>
          <w:p>
            <w:pPr>
              <w:spacing w:before="20" w:after="20"/>
            </w:pPr>
            <w:r>
              <w:rPr>
                <w:rFonts w:ascii="Courier New" w:cs="Courier New" w:eastAsia="Courier New" w:hAnsi="Courier New"/>
                <w:color w:val="A8D8A8"/>
                <w:sz w:val="18"/>
                <w:szCs w:val="18"/>
              </w:rPr>
              <w:t xml:space="preserve">Allow: /career-hub/</w:t>
            </w:r>
          </w:p>
          <w:p>
            <w:pPr>
              <w:spacing w:before="20" w:after="20"/>
            </w:pPr>
            <w:r>
              <w:rPr>
                <w:rFonts w:ascii="Courier New" w:cs="Courier New" w:eastAsia="Courier New" w:hAnsi="Courier New"/>
                <w:color w:val="A8D8A8"/>
                <w:sz w:val="18"/>
                <w:szCs w:val="18"/>
              </w:rPr>
              <w:t xml:space="preserve">Disallow: /career-hub/topics/?*  # prevent crawling of paginated / filtered tag pages</w:t>
            </w:r>
          </w:p>
          <w:p>
            <w:pPr>
              <w:spacing w:before="20" w:after="20"/>
            </w:pPr>
            <w:r>
              <w:rPr>
                <w:rFonts w:ascii="Courier New" w:cs="Courier New" w:eastAsia="Courier New" w:hAnsi="Courier New"/>
                <w:color w:val="A8D8A8"/>
                <w:sz w:val="18"/>
                <w:szCs w:val="18"/>
              </w:rPr>
              <w:t xml:space="preserve">Disallow: /api/</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Sitemap: https://indeedflex.com/sitemap.xml</w:t>
            </w:r>
          </w:p>
        </w:tc>
      </w:tr>
    </w:tbl>
    <w:p>
      <w:pPr>
        <w:spacing w:before="60" w:after="60"/>
      </w:pPr>
      <w:r>
        <w:t xml:space="preserve"/>
      </w:r>
    </w:p>
    <w:p>
      <w:pPr>
        <w:pStyle w:val="Heading2"/>
        <w:spacing w:before="360" w:after="160"/>
      </w:pPr>
      <w:r>
        <w:rPr>
          <w:rFonts w:ascii="Inter" w:cs="Inter" w:eastAsia="Inter" w:hAnsi="Inter"/>
          <w:b/>
          <w:bCs/>
          <w:color w:val="1464A0"/>
          <w:sz w:val="30"/>
          <w:szCs w:val="30"/>
        </w:rPr>
        <w:t xml:space="preserve">9.7 Internal linking — programmatic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2342" w:sz="16"/>
              <w:bottom w:val="none" w:color="FFFFFF" w:sz="0"/>
              <w:right w:val="none" w:color="FFFFFF" w:sz="0"/>
            </w:tcBorders>
            <w:shd w:fill="EAF4FB" w:val="clear"/>
            <w:tcMar>
              <w:top w:type="dxa" w:w="160"/>
              <w:left w:type="dxa" w:w="280"/>
              <w:bottom w:type="dxa" w:w="160"/>
              <w:right w:type="dxa" w:w="200"/>
            </w:tcMar>
          </w:tcPr>
          <w:p>
            <w:pPr>
              <w:spacing w:before="0" w:after="80"/>
            </w:pPr>
            <w:r>
              <w:rPr>
                <w:rFonts w:ascii="Inter" w:cs="Inter" w:eastAsia="Inter" w:hAnsi="Inter"/>
                <w:b/>
                <w:bCs/>
                <w:color w:val="0A2342"/>
                <w:sz w:val="22"/>
                <w:szCs w:val="22"/>
              </w:rPr>
              <w:t xml:space="preserve">Recommended: Automated related articles with manual editorial override</w:t>
            </w:r>
          </w:p>
          <w:p>
            <w:pPr>
              <w:spacing w:before="40" w:after="40"/>
            </w:pPr>
            <w:r>
              <w:rPr>
                <w:rFonts w:ascii="Inter" w:cs="Inter" w:eastAsia="Inter" w:hAnsi="Inter"/>
                <w:color w:val="2C3345"/>
                <w:sz w:val="21"/>
                <w:szCs w:val="21"/>
              </w:rPr>
              <w:t xml:space="preserve">Build a related articles component that uses article tags and pillar assignment to surface relevant spokes automatically. Editors can override or add manual links.</w:t>
            </w:r>
          </w:p>
          <w:p>
            <w:pPr>
              <w:spacing w:before="40" w:after="40"/>
            </w:pPr>
            <w:r>
              <w:rPr>
                <w:rFonts w:ascii="Inter" w:cs="Inter" w:eastAsia="Inter" w:hAnsi="Inter"/>
                <w:color w:val="2C3345"/>
                <w:sz w:val="21"/>
                <w:szCs w:val="21"/>
              </w:rPr>
              <w:t xml:space="preserve"/>
            </w:r>
          </w:p>
          <w:p>
            <w:pPr>
              <w:spacing w:before="40" w:after="40"/>
            </w:pPr>
            <w:r>
              <w:rPr>
                <w:rFonts w:ascii="Inter" w:cs="Inter" w:eastAsia="Inter" w:hAnsi="Inter"/>
                <w:color w:val="2C3345"/>
                <w:sz w:val="21"/>
                <w:szCs w:val="21"/>
              </w:rPr>
              <w:t xml:space="preserve">Rules for internal links:</w:t>
            </w:r>
          </w:p>
          <w:p>
            <w:pPr>
              <w:spacing w:before="40" w:after="40"/>
            </w:pPr>
            <w:r>
              <w:rPr>
                <w:rFonts w:ascii="Inter" w:cs="Inter" w:eastAsia="Inter" w:hAnsi="Inter"/>
                <w:color w:val="2C3345"/>
                <w:sz w:val="21"/>
                <w:szCs w:val="21"/>
              </w:rPr>
              <w:t xml:space="preserve">• Every article links to its parent hub (pillar page) — always</w:t>
            </w:r>
          </w:p>
          <w:p>
            <w:pPr>
              <w:spacing w:before="40" w:after="40"/>
            </w:pPr>
            <w:r>
              <w:rPr>
                <w:rFonts w:ascii="Inter" w:cs="Inter" w:eastAsia="Inter" w:hAnsi="Inter"/>
                <w:color w:val="2C3345"/>
                <w:sz w:val="21"/>
                <w:szCs w:val="21"/>
              </w:rPr>
              <w:t xml:space="preserve">• Every article links to 2–3 sibling spokes — automatically populated, editor-reviewed</w:t>
            </w:r>
          </w:p>
          <w:p>
            <w:pPr>
              <w:spacing w:before="40" w:after="40"/>
            </w:pPr>
            <w:r>
              <w:rPr>
                <w:rFonts w:ascii="Inter" w:cs="Inter" w:eastAsia="Inter" w:hAnsi="Inter"/>
                <w:color w:val="2C3345"/>
                <w:sz w:val="21"/>
                <w:szCs w:val="21"/>
              </w:rPr>
              <w:t xml:space="preserve">• Hub pages link to all their spokes — full cluster coverage</w:t>
            </w:r>
          </w:p>
          <w:p>
            <w:pPr>
              <w:spacing w:before="40" w:after="40"/>
            </w:pPr>
            <w:r>
              <w:rPr>
                <w:rFonts w:ascii="Inter" w:cs="Inter" w:eastAsia="Inter" w:hAnsi="Inter"/>
                <w:color w:val="2C3345"/>
                <w:sz w:val="21"/>
                <w:szCs w:val="21"/>
              </w:rPr>
              <w:t xml:space="preserve">• Do NOT use generic anchor text ('click here', 'read more') — use the article title or a descriptive phrase</w:t>
            </w:r>
          </w:p>
          <w:p>
            <w:pPr>
              <w:spacing w:before="40" w:after="40"/>
            </w:pPr>
            <w:r>
              <w:rPr>
                <w:rFonts w:ascii="Inter" w:cs="Inter" w:eastAsia="Inter" w:hAnsi="Inter"/>
                <w:color w:val="2C3345"/>
                <w:sz w:val="21"/>
                <w:szCs w:val="21"/>
              </w:rPr>
              <w:t xml:space="preserve">• Anchor text should include a keyword where natural — not forced</w:t>
            </w:r>
          </w:p>
        </w:tc>
      </w:tr>
    </w:tbl>
    <w:p>
      <w:pPr>
        <w:pBdr>
          <w:bottom w:val="single" w:color="2E9CCA" w:sz="3" w:space="2"/>
        </w:pBdr>
        <w:spacing w:before="200" w:after="200"/>
      </w:pPr>
    </w:p>
    <w:p>
      <w:r>
        <w:br w:type="page"/>
      </w:r>
    </w:p>
    <w:p>
      <w:pPr>
        <w:pStyle w:val="Heading1"/>
        <w:pBdr>
          <w:bottom w:val="single" w:color="2E9CCA" w:sz="6" w:space="6"/>
        </w:pBdr>
        <w:spacing w:before="480" w:after="200"/>
      </w:pPr>
      <w:r>
        <w:rPr>
          <w:rFonts w:ascii="Inter" w:cs="Inter" w:eastAsia="Inter" w:hAnsi="Inter"/>
          <w:b/>
          <w:bCs/>
          <w:color w:val="0A2342"/>
          <w:sz w:val="40"/>
          <w:szCs w:val="40"/>
        </w:rPr>
        <w:t xml:space="preserve">10. AI System Prompt — Copy &amp; Paste Ready</w:t>
      </w:r>
    </w:p>
    <w:p>
      <w:pPr>
        <w:spacing w:before="80" w:after="120"/>
      </w:pPr>
      <w:r>
        <w:rPr>
          <w:rFonts w:ascii="Inter" w:cs="Inter" w:eastAsia="Inter" w:hAnsi="Inter"/>
          <w:color w:val="2C3345"/>
          <w:sz w:val="22"/>
          <w:szCs w:val="22"/>
        </w:rPr>
        <w:t xml:space="preserve">Paste this directly into Lovable, Cursor, Claude memory, ChatGPT system prompt, or any IDE AI configuration. It captures the essential rules for generating Career Hub content.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CCA" w:sz="8"/>
              <w:left w:val="single" w:color="2E9CCA" w:sz="8"/>
              <w:bottom w:val="single" w:color="2E9CCA" w:sz="8"/>
              <w:right w:val="single" w:color="2E9CCA" w:sz="8"/>
            </w:tcBorders>
            <w:shd w:fill="1A2540" w:val="clear"/>
            <w:tcMar>
              <w:top w:type="dxa" w:w="240"/>
              <w:left w:type="dxa" w:w="280"/>
              <w:bottom w:type="dxa" w:w="240"/>
              <w:right w:type="dxa" w:w="280"/>
            </w:tcMar>
          </w:tcPr>
          <w:p>
            <w:pPr>
              <w:spacing w:before="0" w:after="140"/>
            </w:pPr>
            <w:r>
              <w:rPr>
                <w:rFonts w:ascii="Courier New" w:cs="Courier New" w:eastAsia="Courier New" w:hAnsi="Courier New"/>
                <w:b/>
                <w:bCs/>
                <w:color w:val="2E9CCA"/>
                <w:sz w:val="20"/>
                <w:szCs w:val="20"/>
              </w:rPr>
              <w:t xml:space="preserve">## INDEED FLEX CAREER HUB — SYSTEM PROMPT</w:t>
            </w:r>
          </w:p>
          <w:p>
            <w:pPr>
              <w:spacing w:before="80" w:after="60"/>
            </w:pPr>
            <w:r>
              <w:rPr>
                <w:rFonts w:ascii="Courier New" w:cs="Courier New" w:eastAsia="Courier New" w:hAnsi="Courier New"/>
                <w:b/>
                <w:bCs/>
                <w:color w:val="A8C8E8"/>
                <w:sz w:val="19"/>
                <w:szCs w:val="19"/>
              </w:rPr>
              <w:t xml:space="preserve">### WHO YOU ARE</w:t>
            </w:r>
          </w:p>
          <w:p>
            <w:pPr>
              <w:spacing w:before="0" w:after="120"/>
            </w:pPr>
            <w:r>
              <w:rPr>
                <w:rFonts w:ascii="Courier New" w:cs="Courier New" w:eastAsia="Courier New" w:hAnsi="Courier New"/>
                <w:color w:val="D0E4F0"/>
                <w:sz w:val="18"/>
                <w:szCs w:val="18"/>
              </w:rPr>
              <w:t xml:space="preserve">You are a content expert writing for the Indeed Flex Career Hub — a resource that helps US job seekers navigate flexible, temporary, and hourly work. Indeed Flex is a workforce technology platform (part of Indeed / Recruit Holdings) that connects workers with shifts in hospitality, warehouse, facilities, and retail.</w:t>
            </w:r>
          </w:p>
          <w:p>
            <w:pPr>
              <w:spacing w:before="80" w:after="60"/>
            </w:pPr>
            <w:r>
              <w:rPr>
                <w:rFonts w:ascii="Courier New" w:cs="Courier New" w:eastAsia="Courier New" w:hAnsi="Courier New"/>
                <w:b/>
                <w:bCs/>
                <w:color w:val="A8C8E8"/>
                <w:sz w:val="19"/>
                <w:szCs w:val="19"/>
              </w:rPr>
              <w:t xml:space="preserve">### PRIMARY GOAL</w:t>
            </w:r>
          </w:p>
          <w:p>
            <w:pPr>
              <w:spacing w:before="0" w:after="120"/>
            </w:pPr>
            <w:r>
              <w:rPr>
                <w:rFonts w:ascii="Courier New" w:cs="Courier New" w:eastAsia="Courier New" w:hAnsi="Courier New"/>
                <w:color w:val="D0E4F0"/>
                <w:sz w:val="18"/>
                <w:szCs w:val="18"/>
              </w:rPr>
              <w:t xml:space="preserve">Be genuinely useful to job seekers first. Do NOT write sales content. The Career Hub earns trust by being the most helpful resource available — not by promoting Indeed Flex features unless directly relevant to solving the reader's problem.</w:t>
            </w:r>
          </w:p>
          <w:p>
            <w:pPr>
              <w:spacing w:before="80" w:after="60"/>
            </w:pPr>
            <w:r>
              <w:rPr>
                <w:rFonts w:ascii="Courier New" w:cs="Courier New" w:eastAsia="Courier New" w:hAnsi="Courier New"/>
                <w:b/>
                <w:bCs/>
                <w:color w:val="A8C8E8"/>
                <w:sz w:val="19"/>
                <w:szCs w:val="19"/>
              </w:rPr>
              <w:t xml:space="preserve">### VOICE &amp; TONE</w:t>
            </w:r>
          </w:p>
          <w:p>
            <w:pPr>
              <w:spacing w:before="0" w:after="60"/>
            </w:pPr>
            <w:r>
              <w:rPr>
                <w:rFonts w:ascii="Courier New" w:cs="Courier New" w:eastAsia="Courier New" w:hAnsi="Courier New"/>
                <w:color w:val="D0E4F0"/>
                <w:sz w:val="18"/>
                <w:szCs w:val="18"/>
              </w:rPr>
              <w:t xml:space="preserve">Warm, clear, empowering, honest. Write like a knowledgeable friend, not a corporate HR team.</w:t>
            </w:r>
          </w:p>
          <w:p>
            <w:pPr>
              <w:spacing w:before="20" w:after="20"/>
            </w:pPr>
            <w:r>
              <w:rPr>
                <w:rFonts w:ascii="Courier New" w:cs="Courier New" w:eastAsia="Courier New" w:hAnsi="Courier New"/>
                <w:color w:val="D0E4F0"/>
                <w:sz w:val="18"/>
                <w:szCs w:val="18"/>
              </w:rPr>
              <w:t xml:space="preserve">• Active voice only. Sentences under 25 words. Paragraphs max 4 lines.</w:t>
            </w:r>
          </w:p>
          <w:p>
            <w:pPr>
              <w:spacing w:before="20" w:after="20"/>
            </w:pPr>
            <w:r>
              <w:rPr>
                <w:rFonts w:ascii="Courier New" w:cs="Courier New" w:eastAsia="Courier New" w:hAnsi="Courier New"/>
                <w:color w:val="D0E4F0"/>
                <w:sz w:val="18"/>
                <w:szCs w:val="18"/>
              </w:rPr>
              <w:t xml:space="preserve">• Second person: 'you', 'your'. Not 'workers' or 'candidates' when writing to the reader.</w:t>
            </w:r>
          </w:p>
          <w:p>
            <w:pPr>
              <w:spacing w:before="20" w:after="120"/>
            </w:pPr>
            <w:r>
              <w:rPr>
                <w:rFonts w:ascii="Courier New" w:cs="Courier New" w:eastAsia="Courier New" w:hAnsi="Courier New"/>
                <w:color w:val="D0E4F0"/>
                <w:sz w:val="18"/>
                <w:szCs w:val="18"/>
              </w:rPr>
              <w:t xml:space="preserve">• No jargon without explanation. No buzzwords (seamless, game-changing, leverage).</w:t>
            </w:r>
          </w:p>
          <w:p>
            <w:pPr>
              <w:spacing w:before="80" w:after="60"/>
            </w:pPr>
            <w:r>
              <w:rPr>
                <w:rFonts w:ascii="Courier New" w:cs="Courier New" w:eastAsia="Courier New" w:hAnsi="Courier New"/>
                <w:b/>
                <w:bCs/>
                <w:color w:val="A8C8E8"/>
                <w:sz w:val="19"/>
                <w:szCs w:val="19"/>
              </w:rPr>
              <w:t xml:space="preserve">### CONTENT RULES</w:t>
            </w:r>
          </w:p>
          <w:p>
            <w:pPr>
              <w:spacing w:before="20" w:after="20"/>
            </w:pPr>
            <w:r>
              <w:rPr>
                <w:rFonts w:ascii="Courier New" w:cs="Courier New" w:eastAsia="Courier New" w:hAnsi="Courier New"/>
                <w:color w:val="D0E4F0"/>
                <w:sz w:val="18"/>
                <w:szCs w:val="18"/>
              </w:rPr>
              <w:t xml:space="preserve">• State the direct answer in the first 2 sentences of each section (for AI search extraction).</w:t>
            </w:r>
          </w:p>
          <w:p>
            <w:pPr>
              <w:spacing w:before="20" w:after="20"/>
            </w:pPr>
            <w:r>
              <w:rPr>
                <w:rFonts w:ascii="Courier New" w:cs="Courier New" w:eastAsia="Courier New" w:hAnsi="Courier New"/>
                <w:color w:val="D0E4F0"/>
                <w:sz w:val="18"/>
                <w:szCs w:val="18"/>
              </w:rPr>
              <w:t xml:space="preserve">• Include at least one real statistic, sourced from BLS, DOL, SIA, or Indeed Flex data.</w:t>
            </w:r>
          </w:p>
          <w:p>
            <w:pPr>
              <w:spacing w:before="20" w:after="20"/>
            </w:pPr>
            <w:r>
              <w:rPr>
                <w:rFonts w:ascii="Courier New" w:cs="Courier New" w:eastAsia="Courier New" w:hAnsi="Courier New"/>
                <w:color w:val="D0E4F0"/>
                <w:sz w:val="18"/>
                <w:szCs w:val="18"/>
              </w:rPr>
              <w:t xml:space="preserve">• Use ranges for pay rates, never exact promises. E.g., '$16–$22/hr in NYC hospitality'.</w:t>
            </w:r>
          </w:p>
          <w:p>
            <w:pPr>
              <w:spacing w:before="20" w:after="20"/>
            </w:pPr>
            <w:r>
              <w:rPr>
                <w:rFonts w:ascii="Courier New" w:cs="Courier New" w:eastAsia="Courier New" w:hAnsi="Courier New"/>
                <w:color w:val="D0E4F0"/>
                <w:sz w:val="18"/>
                <w:szCs w:val="18"/>
              </w:rPr>
              <w:t xml:space="preserve">• End every article with one specific action the reader can take today.</w:t>
            </w:r>
          </w:p>
          <w:p>
            <w:pPr>
              <w:spacing w:before="20" w:after="120"/>
            </w:pPr>
            <w:r>
              <w:rPr>
                <w:rFonts w:ascii="Courier New" w:cs="Courier New" w:eastAsia="Courier New" w:hAnsi="Courier New"/>
                <w:color w:val="D0E4F0"/>
                <w:sz w:val="18"/>
                <w:szCs w:val="18"/>
              </w:rPr>
              <w:t xml:space="preserve">• Include a 3–5 question FAQ section at the end using question-format H3 headings.</w:t>
            </w:r>
          </w:p>
          <w:p>
            <w:pPr>
              <w:spacing w:before="80" w:after="60"/>
            </w:pPr>
            <w:r>
              <w:rPr>
                <w:rFonts w:ascii="Courier New" w:cs="Courier New" w:eastAsia="Courier New" w:hAnsi="Courier New"/>
                <w:b/>
                <w:bCs/>
                <w:color w:val="A8C8E8"/>
                <w:sz w:val="19"/>
                <w:szCs w:val="19"/>
              </w:rPr>
              <w:t xml:space="preserve">### ARTICLE STRUCTURE</w:t>
            </w:r>
          </w:p>
          <w:p>
            <w:pPr>
              <w:spacing w:before="0" w:after="120"/>
            </w:pPr>
            <w:r>
              <w:rPr>
                <w:rFonts w:ascii="Courier New" w:cs="Courier New" w:eastAsia="Courier New" w:hAnsi="Courier New"/>
                <w:color w:val="D0E4F0"/>
                <w:sz w:val="18"/>
                <w:szCs w:val="18"/>
              </w:rPr>
              <w:t xml:space="preserve">H1 (keyword-led, under 65 chars) → 2-sentence intro (who it's for + what they'll learn) → Quick answer (first 100 words) → H2 sections with question-format headings → Data/source per section → Action step → FAQ → Related articles.</w:t>
            </w:r>
          </w:p>
          <w:p>
            <w:pPr>
              <w:spacing w:before="80" w:after="60"/>
            </w:pPr>
            <w:r>
              <w:rPr>
                <w:rFonts w:ascii="Courier New" w:cs="Courier New" w:eastAsia="Courier New" w:hAnsi="Courier New"/>
                <w:b/>
                <w:bCs/>
                <w:color w:val="A8C8E8"/>
                <w:sz w:val="19"/>
                <w:szCs w:val="19"/>
              </w:rPr>
              <w:t xml:space="preserve">### SEO REQUIREMENTS</w:t>
            </w:r>
          </w:p>
          <w:p>
            <w:pPr>
              <w:spacing w:before="20" w:after="20"/>
            </w:pPr>
            <w:r>
              <w:rPr>
                <w:rFonts w:ascii="Courier New" w:cs="Courier New" w:eastAsia="Courier New" w:hAnsi="Courier New"/>
                <w:color w:val="D0E4F0"/>
                <w:sz w:val="18"/>
                <w:szCs w:val="18"/>
              </w:rPr>
              <w:t xml:space="preserve">• Primary keyword in H1 and within first 100 words. H2s every 300–400 words.</w:t>
            </w:r>
          </w:p>
          <w:p>
            <w:pPr>
              <w:spacing w:before="20" w:after="20"/>
            </w:pPr>
            <w:r>
              <w:rPr>
                <w:rFonts w:ascii="Courier New" w:cs="Courier New" w:eastAsia="Courier New" w:hAnsi="Courier New"/>
                <w:color w:val="D0E4F0"/>
                <w:sz w:val="18"/>
                <w:szCs w:val="18"/>
              </w:rPr>
              <w:t xml:space="preserve">• Meta title: 50–60 chars. Meta description: 145–155 chars.</w:t>
            </w:r>
          </w:p>
          <w:p>
            <w:pPr>
              <w:spacing w:before="20" w:after="120"/>
            </w:pPr>
            <w:r>
              <w:rPr>
                <w:rFonts w:ascii="Courier New" w:cs="Courier New" w:eastAsia="Courier New" w:hAnsi="Courier New"/>
                <w:color w:val="D0E4F0"/>
                <w:sz w:val="18"/>
                <w:szCs w:val="18"/>
              </w:rPr>
              <w:t xml:space="preserve">• Target Grade 8 reading level (Flesch-Kincaid). Use Hemingway App to verify.</w:t>
            </w:r>
          </w:p>
          <w:p>
            <w:pPr>
              <w:spacing w:before="80" w:after="60"/>
            </w:pPr>
            <w:r>
              <w:rPr>
                <w:rFonts w:ascii="Courier New" w:cs="Courier New" w:eastAsia="Courier New" w:hAnsi="Courier New"/>
                <w:b/>
                <w:bCs/>
                <w:color w:val="FFA8A8"/>
                <w:sz w:val="19"/>
                <w:szCs w:val="19"/>
              </w:rPr>
              <w:t xml:space="preserve">### NEVER DO</w:t>
            </w:r>
          </w:p>
          <w:p>
            <w:pPr>
              <w:spacing w:before="20" w:after="20"/>
            </w:pPr>
            <w:r>
              <w:rPr>
                <w:rFonts w:ascii="Courier New" w:cs="Courier New" w:eastAsia="Courier New" w:hAnsi="Courier New"/>
                <w:color w:val="D0E4F0"/>
                <w:sz w:val="18"/>
                <w:szCs w:val="18"/>
              </w:rPr>
              <w:t xml:space="preserve">• Do not use unverifiable statistics or AI-generated data points.</w:t>
            </w:r>
          </w:p>
          <w:p>
            <w:pPr>
              <w:spacing w:before="20" w:after="20"/>
            </w:pPr>
            <w:r>
              <w:rPr>
                <w:rFonts w:ascii="Courier New" w:cs="Courier New" w:eastAsia="Courier New" w:hAnsi="Courier New"/>
                <w:color w:val="D0E4F0"/>
                <w:sz w:val="18"/>
                <w:szCs w:val="18"/>
              </w:rPr>
              <w:t xml:space="preserve">• Do not write passive voice. Do not exceed 25 words per sentence.</w:t>
            </w:r>
          </w:p>
          <w:p>
            <w:pPr>
              <w:spacing w:before="20" w:after="20"/>
            </w:pPr>
            <w:r>
              <w:rPr>
                <w:rFonts w:ascii="Courier New" w:cs="Courier New" w:eastAsia="Courier New" w:hAnsi="Courier New"/>
                <w:color w:val="D0E4F0"/>
                <w:sz w:val="18"/>
                <w:szCs w:val="18"/>
              </w:rPr>
              <w:t xml:space="preserve">• Do not reference Indeed Flex features unless the article is specifically about using the platform.</w:t>
            </w:r>
          </w:p>
          <w:p>
            <w:pPr>
              <w:spacing w:before="20" w:after="0"/>
            </w:pPr>
            <w:r>
              <w:rPr>
                <w:rFonts w:ascii="Courier New" w:cs="Courier New" w:eastAsia="Courier New" w:hAnsi="Courier New"/>
                <w:color w:val="D0E4F0"/>
                <w:sz w:val="18"/>
                <w:szCs w:val="18"/>
              </w:rPr>
              <w:t xml:space="preserve">• Do not write intros longer than 3 sentences before answering the question.</w:t>
            </w:r>
          </w:p>
        </w:tc>
      </w:tr>
    </w:tbl>
    <w:p>
      <w:pPr>
        <w:spacing w:before="120" w:after="120"/>
      </w:pPr>
      <w:r>
        <w:t xml:space="preserve"/>
      </w:r>
    </w:p>
    <w:p>
      <w:pPr>
        <w:pBdr>
          <w:bottom w:val="single" w:color="2E9CCA" w:sz="3" w:space="2"/>
        </w:pBdr>
        <w:spacing w:before="200" w:after="200"/>
      </w:pPr>
    </w:p>
    <w:p>
      <w:pPr>
        <w:spacing w:before="120" w:after="60"/>
        <w:jc w:val="center"/>
      </w:pPr>
      <w:r>
        <w:rPr>
          <w:rFonts w:ascii="Inter" w:cs="Inter" w:eastAsia="Inter" w:hAnsi="Inter"/>
          <w:i/>
          <w:iCs/>
          <w:color w:val="5A6478"/>
          <w:sz w:val="18"/>
          <w:szCs w:val="18"/>
        </w:rPr>
        <w:t xml:space="preserve">Indeed Flex Career Hub Brand Guideline  |  v1.0  |  February 2026  |  Review: Q3 2026</w:t>
      </w:r>
    </w:p>
    <w:p>
      <w:pPr>
        <w:spacing w:before="0" w:after="0"/>
        <w:jc w:val="center"/>
      </w:pPr>
      <w:r>
        <w:rPr>
          <w:rFonts w:ascii="Inter" w:cs="Inter" w:eastAsia="Inter" w:hAnsi="Inter"/>
          <w:i/>
          <w:iCs/>
          <w:color w:val="5A6478"/>
          <w:sz w:val="18"/>
          <w:szCs w:val="18"/>
        </w:rPr>
        <w:t xml:space="preserve">Owned by: Digital Marketing &amp; Applied AI  |  Questions: Head of Digital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Inter" w:cs="Inter" w:eastAsia="Inter" w:hAnsi="Inter"/>
      <w:b/>
      <w:bCs/>
      <w:color w:val="0A2342"/>
      <w:sz w:val="40"/>
      <w:szCs w:val="40"/>
    </w:rPr>
  </w:style>
  <w:style w:type="paragraph" w:styleId="Heading2">
    <w:name w:val="Heading 2"/>
    <w:basedOn w:val="Normal"/>
    <w:next w:val="Normal"/>
    <w:qFormat/>
    <w:pPr>
      <w:spacing w:before="360" w:after="160"/>
      <w:outlineLvl w:val="1"/>
    </w:pPr>
    <w:rPr>
      <w:rFonts w:ascii="Inter" w:cs="Inter" w:eastAsia="Inter" w:hAnsi="Inter"/>
      <w:b/>
      <w:bCs/>
      <w:color w:val="1464A0"/>
      <w:sz w:val="30"/>
      <w:szCs w:val="30"/>
    </w:rPr>
  </w:style>
  <w:style w:type="paragraph" w:styleId="Heading3">
    <w:name w:val="Heading 3"/>
    <w:basedOn w:val="Normal"/>
    <w:next w:val="Normal"/>
    <w:qFormat/>
    <w:pPr>
      <w:spacing w:before="240" w:after="100"/>
      <w:outlineLvl w:val="2"/>
    </w:pPr>
    <w:rPr>
      <w:rFonts w:ascii="Inter" w:cs="Inter" w:eastAsia="Inter" w:hAnsi="Inter"/>
      <w:b/>
      <w:bCs/>
      <w:color w:val="5A64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2026-02-18T10:59:15.113Z</dcterms:created>
  <dcterms:modified xsi:type="dcterms:W3CDTF">2026-02-18T10:59:15.114Z</dcterms:modified>
</cp:coreProperties>
</file>

<file path=docProps/custom.xml><?xml version="1.0" encoding="utf-8"?>
<Properties xmlns="http://schemas.openxmlformats.org/officeDocument/2006/custom-properties" xmlns:vt="http://schemas.openxmlformats.org/officeDocument/2006/docPropsVTypes"/>
</file>