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9D" w:rsidRDefault="004D129D" w:rsidP="004D129D">
      <w:pPr>
        <w:pStyle w:val="En-tte"/>
        <w:tabs>
          <w:tab w:val="clear" w:pos="9072"/>
          <w:tab w:val="left" w:pos="4536"/>
        </w:tabs>
      </w:pPr>
    </w:p>
    <w:p w:rsidR="004D129D" w:rsidRDefault="004D129D" w:rsidP="004D129D">
      <w:pPr>
        <w:pStyle w:val="En-tte"/>
        <w:tabs>
          <w:tab w:val="clear" w:pos="9072"/>
          <w:tab w:val="left" w:pos="4536"/>
        </w:tabs>
      </w:pPr>
    </w:p>
    <w:p w:rsidR="004D129D" w:rsidRDefault="004D129D" w:rsidP="004D129D">
      <w:pPr>
        <w:pStyle w:val="Sujetdocument"/>
        <w:pBdr>
          <w:top w:val="single" w:sz="12" w:space="31" w:color="993366"/>
          <w:left w:val="single" w:sz="12" w:space="31" w:color="993366"/>
          <w:bottom w:val="single" w:sz="12" w:space="31" w:color="993366"/>
          <w:right w:val="single" w:sz="12" w:space="31" w:color="993366"/>
        </w:pBdr>
        <w:shd w:val="clear" w:color="auto" w:fill="F0F0FA"/>
        <w:rPr>
          <w:bCs/>
          <w:i/>
          <w:iCs/>
          <w:color w:val="000080"/>
        </w:rPr>
      </w:pPr>
      <w:r>
        <w:rPr>
          <w:bCs/>
          <w:i/>
          <w:iCs/>
          <w:noProof/>
          <w:color w:val="000080"/>
          <w:lang w:eastAsia="fr-FR"/>
        </w:rPr>
        <w:drawing>
          <wp:inline distT="0" distB="0" distL="0" distR="0">
            <wp:extent cx="1778000" cy="2387600"/>
            <wp:effectExtent l="0" t="0" r="0" b="0"/>
            <wp:docPr id="29" name="Image 29" descr="LOGO_dila-couleurCMJN-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ila-couleurCMJN-3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Pr="006E2ABD" w:rsidRDefault="004D129D" w:rsidP="004D129D">
      <w:pPr>
        <w:pStyle w:val="Sujetdocument"/>
        <w:pBdr>
          <w:top w:val="single" w:sz="12" w:space="31" w:color="993366"/>
          <w:left w:val="single" w:sz="12" w:space="31" w:color="993366"/>
          <w:bottom w:val="single" w:sz="12" w:space="31" w:color="993366"/>
          <w:right w:val="single" w:sz="12" w:space="31" w:color="993366"/>
        </w:pBdr>
        <w:shd w:val="clear" w:color="auto" w:fill="F0F0FA"/>
        <w:rPr>
          <w:bCs/>
          <w:i/>
          <w:iCs/>
          <w:color w:val="000080"/>
        </w:rPr>
      </w:pPr>
      <w:r>
        <w:rPr>
          <w:bCs/>
          <w:i/>
          <w:iCs/>
          <w:color w:val="000080"/>
        </w:rPr>
        <w:t xml:space="preserve">Documentation technique du </w:t>
      </w:r>
      <w:proofErr w:type="spellStart"/>
      <w:r>
        <w:rPr>
          <w:bCs/>
          <w:i/>
          <w:iCs/>
          <w:color w:val="000080"/>
        </w:rPr>
        <w:t>Bodacc</w:t>
      </w:r>
      <w:proofErr w:type="spellEnd"/>
    </w:p>
    <w:p w:rsidR="004D129D" w:rsidRDefault="004D129D" w:rsidP="004D129D">
      <w:pPr>
        <w:pStyle w:val="En-tte"/>
        <w:tabs>
          <w:tab w:val="clear" w:pos="4536"/>
          <w:tab w:val="clear" w:pos="9072"/>
        </w:tabs>
        <w:spacing w:before="240" w:after="240"/>
      </w:pPr>
    </w:p>
    <w:p w:rsidR="004D129D" w:rsidRDefault="004D129D" w:rsidP="004D129D">
      <w:pPr>
        <w:pStyle w:val="En-tte"/>
        <w:tabs>
          <w:tab w:val="clear" w:pos="4536"/>
          <w:tab w:val="clear" w:pos="9072"/>
        </w:tabs>
        <w:spacing w:before="240" w:after="240"/>
      </w:pPr>
    </w:p>
    <w:tbl>
      <w:tblPr>
        <w:tblW w:w="9072" w:type="dxa"/>
        <w:tblInd w:w="70" w:type="dxa"/>
        <w:tblBorders>
          <w:top w:val="single" w:sz="6" w:space="0" w:color="993366"/>
          <w:left w:val="single" w:sz="6" w:space="0" w:color="993366"/>
          <w:bottom w:val="single" w:sz="6" w:space="0" w:color="993366"/>
          <w:right w:val="single" w:sz="6" w:space="0" w:color="99336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1276"/>
        <w:gridCol w:w="1275"/>
      </w:tblGrid>
      <w:tr w:rsidR="004D129D" w:rsidTr="00B0270B">
        <w:trPr>
          <w:cantSplit/>
          <w:trHeight w:val="397"/>
        </w:trPr>
        <w:tc>
          <w:tcPr>
            <w:tcW w:w="9072" w:type="dxa"/>
            <w:gridSpan w:val="4"/>
            <w:tcBorders>
              <w:top w:val="single" w:sz="12" w:space="0" w:color="993366"/>
              <w:left w:val="single" w:sz="12" w:space="0" w:color="993366"/>
              <w:bottom w:val="single" w:sz="6" w:space="0" w:color="808080"/>
              <w:right w:val="single" w:sz="12" w:space="0" w:color="993366"/>
            </w:tcBorders>
            <w:shd w:val="clear" w:color="auto" w:fill="F0F0FA"/>
            <w:vAlign w:val="center"/>
          </w:tcPr>
          <w:p w:rsidR="004D129D" w:rsidRDefault="004D129D" w:rsidP="00B0270B">
            <w:pPr>
              <w:pStyle w:val="TableauEntte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Rédaction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Nom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Fonction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993366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Visa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  <w:r>
              <w:t>A.C. et CR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  <w:r>
              <w:t>Section Production et AMOA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  <w:r>
              <w:t>08/12/2011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12" w:space="0" w:color="993366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  <w:r>
              <w:t>Vu</w:t>
            </w:r>
          </w:p>
        </w:tc>
      </w:tr>
      <w:tr w:rsidR="004D129D" w:rsidTr="00B0270B">
        <w:trPr>
          <w:cantSplit/>
          <w:trHeight w:val="409"/>
        </w:trPr>
        <w:tc>
          <w:tcPr>
            <w:tcW w:w="9072" w:type="dxa"/>
            <w:gridSpan w:val="4"/>
            <w:tcBorders>
              <w:top w:val="single" w:sz="12" w:space="0" w:color="993366"/>
              <w:left w:val="single" w:sz="12" w:space="0" w:color="993366"/>
              <w:bottom w:val="single" w:sz="6" w:space="0" w:color="808080"/>
              <w:right w:val="single" w:sz="12" w:space="0" w:color="993366"/>
            </w:tcBorders>
            <w:shd w:val="clear" w:color="auto" w:fill="F0F0FA"/>
            <w:vAlign w:val="center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Validation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Nom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Fonction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993366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Visa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  <w:r>
              <w:t>FL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  <w:r>
              <w:t>DDC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  <w:r>
              <w:t>08/12/2011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12" w:space="0" w:color="993366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  <w:r>
              <w:t>Vu</w:t>
            </w:r>
          </w:p>
        </w:tc>
      </w:tr>
      <w:tr w:rsidR="004D129D" w:rsidTr="00B0270B">
        <w:trPr>
          <w:cantSplit/>
          <w:trHeight w:val="395"/>
        </w:trPr>
        <w:tc>
          <w:tcPr>
            <w:tcW w:w="9072" w:type="dxa"/>
            <w:gridSpan w:val="4"/>
            <w:tcBorders>
              <w:top w:val="single" w:sz="12" w:space="0" w:color="993366"/>
              <w:left w:val="single" w:sz="12" w:space="0" w:color="993366"/>
              <w:bottom w:val="single" w:sz="6" w:space="0" w:color="808080"/>
              <w:right w:val="single" w:sz="12" w:space="0" w:color="993366"/>
            </w:tcBorders>
            <w:shd w:val="clear" w:color="auto" w:fill="F0F0FA"/>
            <w:vAlign w:val="center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Approbation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Nom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Fonction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993366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b w:val="0"/>
                <w:bCs/>
                <w:i/>
                <w:iCs/>
                <w:color w:val="000080"/>
              </w:rPr>
            </w:pPr>
            <w:r>
              <w:rPr>
                <w:b w:val="0"/>
                <w:bCs/>
                <w:i/>
                <w:iCs/>
                <w:color w:val="000080"/>
              </w:rPr>
              <w:t>Visa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</w:pP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12" w:space="0" w:color="993366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pacing w:before="0" w:after="0"/>
              <w:jc w:val="center"/>
            </w:pPr>
          </w:p>
        </w:tc>
      </w:tr>
      <w:tr w:rsidR="004D129D" w:rsidTr="00B0270B">
        <w:trPr>
          <w:cantSplit/>
          <w:trHeight w:val="313"/>
        </w:trPr>
        <w:tc>
          <w:tcPr>
            <w:tcW w:w="9072" w:type="dxa"/>
            <w:gridSpan w:val="4"/>
            <w:tcBorders>
              <w:top w:val="single" w:sz="12" w:space="0" w:color="993366"/>
              <w:left w:val="single" w:sz="12" w:space="0" w:color="993366"/>
              <w:bottom w:val="single" w:sz="2" w:space="0" w:color="808080"/>
              <w:right w:val="single" w:sz="12" w:space="0" w:color="993366"/>
            </w:tcBorders>
            <w:shd w:val="clear" w:color="auto" w:fill="F0F0FA"/>
            <w:vAlign w:val="center"/>
          </w:tcPr>
          <w:p w:rsidR="004D129D" w:rsidRDefault="004D129D" w:rsidP="00B0270B">
            <w:pPr>
              <w:pStyle w:val="TableauEntte"/>
              <w:widowControl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Confidentialité </w:t>
            </w:r>
            <w:r>
              <w:rPr>
                <w:color w:val="000080"/>
              </w:rPr>
              <w:t xml:space="preserve"> </w:t>
            </w:r>
          </w:p>
        </w:tc>
      </w:tr>
      <w:tr w:rsidR="004D129D" w:rsidTr="00B0270B">
        <w:trPr>
          <w:cantSplit/>
        </w:trPr>
        <w:tc>
          <w:tcPr>
            <w:tcW w:w="3119" w:type="dxa"/>
            <w:tcBorders>
              <w:top w:val="single" w:sz="6" w:space="0" w:color="808080"/>
              <w:left w:val="single" w:sz="12" w:space="0" w:color="993366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M9"/>
              <w:ind w:left="708"/>
            </w:pPr>
            <w:r>
              <w:sym w:font="Wingdings" w:char="F0FE"/>
            </w:r>
            <w:r>
              <w:t xml:space="preserve"> Public </w:t>
            </w:r>
          </w:p>
        </w:tc>
        <w:tc>
          <w:tcPr>
            <w:tcW w:w="3402" w:type="dxa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6" w:space="0" w:color="808080"/>
            </w:tcBorders>
          </w:tcPr>
          <w:p w:rsidR="004D129D" w:rsidRDefault="004D129D" w:rsidP="00B0270B">
            <w:pPr>
              <w:pStyle w:val="TM9"/>
              <w:ind w:left="708"/>
            </w:pPr>
            <w:r>
              <w:sym w:font="Wingdings" w:char="F0A8"/>
            </w:r>
            <w:r>
              <w:t xml:space="preserve"> Interne</w:t>
            </w:r>
          </w:p>
        </w:tc>
        <w:tc>
          <w:tcPr>
            <w:tcW w:w="2551" w:type="dxa"/>
            <w:gridSpan w:val="2"/>
            <w:tcBorders>
              <w:top w:val="single" w:sz="6" w:space="0" w:color="808080"/>
              <w:left w:val="single" w:sz="6" w:space="0" w:color="808080"/>
              <w:bottom w:val="single" w:sz="12" w:space="0" w:color="993366"/>
              <w:right w:val="single" w:sz="12" w:space="0" w:color="993366"/>
            </w:tcBorders>
          </w:tcPr>
          <w:p w:rsidR="004D129D" w:rsidRDefault="004D129D" w:rsidP="00B0270B">
            <w:pPr>
              <w:pStyle w:val="TM9"/>
              <w:ind w:left="708"/>
            </w:pPr>
            <w:r>
              <w:sym w:font="Wingdings" w:char="F0A8"/>
            </w:r>
            <w:r>
              <w:t xml:space="preserve"> Restreint</w:t>
            </w:r>
          </w:p>
        </w:tc>
      </w:tr>
    </w:tbl>
    <w:p w:rsidR="004D129D" w:rsidRDefault="004D129D" w:rsidP="004D129D">
      <w:pPr>
        <w:pStyle w:val="En-tte"/>
        <w:tabs>
          <w:tab w:val="clear" w:pos="4536"/>
          <w:tab w:val="clear" w:pos="9072"/>
        </w:tabs>
        <w:spacing w:before="240" w:after="240"/>
        <w:sectPr w:rsidR="004D12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134" w:right="1418" w:bottom="1134" w:left="1418" w:header="720" w:footer="720" w:gutter="0"/>
          <w:cols w:space="720"/>
          <w:docGrid w:linePitch="360"/>
        </w:sectPr>
      </w:pPr>
    </w:p>
    <w:p w:rsidR="004D129D" w:rsidRDefault="004D129D" w:rsidP="004D129D">
      <w:pPr>
        <w:pStyle w:val="En-tte"/>
        <w:tabs>
          <w:tab w:val="clear" w:pos="4536"/>
          <w:tab w:val="clear" w:pos="9072"/>
        </w:tabs>
        <w:spacing w:before="240" w:after="240"/>
      </w:pPr>
      <w:r>
        <w:lastRenderedPageBreak/>
        <w:br w:type="page"/>
      </w:r>
    </w:p>
    <w:p w:rsidR="00872ED3" w:rsidRDefault="004D129D" w:rsidP="004D129D">
      <w:pPr>
        <w:pStyle w:val="Titrepage"/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rPr>
          <w:noProof/>
        </w:rPr>
      </w:pPr>
      <w:r>
        <w:rPr>
          <w:color w:val="000080"/>
        </w:rPr>
        <w:lastRenderedPageBreak/>
        <w:t>Sommaire</w:t>
      </w:r>
      <w:r w:rsidRPr="00BC35C4">
        <w:rPr>
          <w:color w:val="auto"/>
        </w:rPr>
        <w:fldChar w:fldCharType="begin"/>
      </w:r>
      <w:r w:rsidRPr="00BC35C4">
        <w:rPr>
          <w:color w:val="auto"/>
        </w:rPr>
        <w:instrText xml:space="preserve"> TOC \o "1-9" \t "Titre 6;6;Titre 5;5;Titre 4;4;Titre 3;3;Titre 2;2;Titre 1;1;Titre 1;1;Table des matières niveau 1;1;Titre 2;2;Titre 3;3;Titre 4;4;Titre 5;5;Titre 6;6" \h</w:instrText>
      </w:r>
      <w:r w:rsidRPr="00BC35C4">
        <w:rPr>
          <w:color w:val="auto"/>
        </w:rPr>
        <w:fldChar w:fldCharType="separate"/>
      </w:r>
    </w:p>
    <w:bookmarkStart w:id="0" w:name="_GoBack"/>
    <w:bookmarkEnd w:id="0"/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 w:rsidRPr="00306473">
        <w:rPr>
          <w:rStyle w:val="Lienhypertexte"/>
          <w:noProof/>
        </w:rPr>
        <w:fldChar w:fldCharType="begin"/>
      </w:r>
      <w:r w:rsidRPr="00306473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"_Toc412619171"</w:instrText>
      </w:r>
      <w:r w:rsidRPr="00306473">
        <w:rPr>
          <w:rStyle w:val="Lienhypertexte"/>
          <w:noProof/>
        </w:rPr>
        <w:instrText xml:space="preserve"> </w:instrText>
      </w:r>
      <w:r w:rsidRPr="00306473">
        <w:rPr>
          <w:rStyle w:val="Lienhypertexte"/>
          <w:noProof/>
        </w:rPr>
      </w:r>
      <w:r w:rsidRPr="00306473">
        <w:rPr>
          <w:rStyle w:val="Lienhypertexte"/>
          <w:noProof/>
        </w:rPr>
        <w:fldChar w:fldCharType="separate"/>
      </w:r>
      <w:r w:rsidRPr="00306473">
        <w:rPr>
          <w:rStyle w:val="Lienhypertexte"/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  <w:tab/>
      </w:r>
      <w:r w:rsidRPr="00306473">
        <w:rPr>
          <w:rStyle w:val="Lienhypertexte"/>
          <w:noProof/>
        </w:rPr>
        <w:t>Objet de ce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_Toc412619171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306473">
        <w:rPr>
          <w:rStyle w:val="Lienhypertexte"/>
          <w:noProof/>
        </w:rPr>
        <w:fldChar w:fldCharType="end"/>
      </w:r>
    </w:p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hyperlink w:anchor="_Toc412619172" w:history="1">
        <w:r w:rsidRPr="00306473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Maîtrise du Document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73" w:history="1">
        <w:r w:rsidRPr="00306473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Gestion des Versions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hyperlink w:anchor="_Toc412619174" w:history="1">
        <w:r w:rsidRPr="00306473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Terminologie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hyperlink w:anchor="_Toc412619175" w:history="1">
        <w:r w:rsidRPr="00306473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Répartition des annonces BODACC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hyperlink w:anchor="_Toc412619176" w:history="1">
        <w:r w:rsidRPr="00306473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Fourniture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hyperlink w:anchor="_Toc412619177" w:history="1">
        <w:r w:rsidRPr="00306473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Description des schemas Bodacc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78" w:history="1">
        <w:r w:rsidRPr="00306473">
          <w:rPr>
            <w:rStyle w:val="Lienhypertexte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Structure générique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79" w:history="1">
        <w:r w:rsidRPr="00306473">
          <w:rPr>
            <w:rStyle w:val="Lienhypertexte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Présentation de l’élément  avis pour le schéma Bodacc_RCI_Rediff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0" w:history="1">
        <w:r w:rsidRPr="00306473">
          <w:rPr>
            <w:rStyle w:val="Lienhypertexte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Elément Etablissement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1" w:history="1">
        <w:r w:rsidRPr="00306473">
          <w:rPr>
            <w:rStyle w:val="Lienhypertexte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Acte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2" w:history="1">
        <w:r w:rsidRPr="00306473">
          <w:rPr>
            <w:rStyle w:val="Lienhypertexte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Présentation de l’élément  avis pour le schéma Bodacc_PCL_Rediff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3" w:history="1">
        <w:r w:rsidRPr="00306473">
          <w:rPr>
            <w:rStyle w:val="Lienhypertexte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inscriptionRM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4" w:history="1">
        <w:r w:rsidRPr="00306473">
          <w:rPr>
            <w:rStyle w:val="Lienhypertexte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Elément personnePhysique pour les PCL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5" w:history="1">
        <w:r w:rsidRPr="00306473">
          <w:rPr>
            <w:rStyle w:val="Lienhypertexte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Elements jugement et jugementAnnule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6" w:history="1">
        <w:r w:rsidRPr="00306473">
          <w:rPr>
            <w:rStyle w:val="Lienhypertexte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Présentation de l’élément  avis pour le schéma Bodacc_RCM_Rediff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7" w:history="1">
        <w:r w:rsidRPr="00306473">
          <w:rPr>
            <w:rStyle w:val="Lienhypertexte"/>
            <w:noProof/>
          </w:rPr>
          <w:t>6.4.1.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modificationsGenerales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8" w:history="1">
        <w:r w:rsidRPr="00306473">
          <w:rPr>
            <w:rStyle w:val="Lienhypertexte"/>
            <w:noProof/>
          </w:rPr>
          <w:t>6.4.2.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radiationAuRCS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89" w:history="1">
        <w:r w:rsidRPr="00306473">
          <w:rPr>
            <w:rStyle w:val="Lienhypertexte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Présentation de l’élément  avis pour le schéma Bodacc_Divers_Rediff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0" w:history="1">
        <w:r w:rsidRPr="00306473">
          <w:rPr>
            <w:rStyle w:val="Lienhypertexte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Présentation de l’élément  avis pour le schéma Bodacc_Bilan_Rediff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1" w:history="1">
        <w:r w:rsidRPr="00306473">
          <w:rPr>
            <w:rStyle w:val="Lienhypertexte"/>
            <w:noProof/>
          </w:rPr>
          <w:t>6.6.1.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depot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2" w:history="1">
        <w:r w:rsidRPr="00306473">
          <w:rPr>
            <w:rStyle w:val="Lienhypertexte"/>
            <w:noProof/>
          </w:rPr>
          <w:t>6.7.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Balises génériques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3" w:history="1">
        <w:r w:rsidRPr="00306473">
          <w:rPr>
            <w:rStyle w:val="Lienhypertexte"/>
            <w:noProof/>
          </w:rPr>
          <w:t>6.7.1.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TypeAnnonce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4" w:history="1">
        <w:r w:rsidRPr="00306473">
          <w:rPr>
            <w:rStyle w:val="Lienhypertexte"/>
            <w:noProof/>
          </w:rPr>
          <w:t>6.7.2.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Balises nojo, numeroDepartement et tribunal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5" w:history="1">
        <w:r w:rsidRPr="00306473">
          <w:rPr>
            <w:rStyle w:val="Lienhypertexte"/>
            <w:noProof/>
          </w:rPr>
          <w:t>6.7.3.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numeroImmatriculation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6" w:history="1">
        <w:r w:rsidRPr="00306473">
          <w:rPr>
            <w:rStyle w:val="Lienhypertexte"/>
            <w:noProof/>
          </w:rPr>
          <w:t>6.7.4.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personnes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7" w:history="1">
        <w:r w:rsidRPr="00306473">
          <w:rPr>
            <w:rStyle w:val="Lienhypertexte"/>
            <w:noProof/>
          </w:rPr>
          <w:t>6.7.5.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personneMorale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8" w:history="1">
        <w:r w:rsidRPr="00306473">
          <w:rPr>
            <w:rStyle w:val="Lienhypertexte"/>
            <w:noProof/>
          </w:rPr>
          <w:t>6.7.6.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personnePhysique (Hors PCL)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199" w:history="1">
        <w:r w:rsidRPr="00306473">
          <w:rPr>
            <w:rStyle w:val="Lienhypertexte"/>
            <w:noProof/>
          </w:rPr>
          <w:t>6.7.7.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capital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0" w:history="1">
        <w:r w:rsidRPr="00306473">
          <w:rPr>
            <w:rStyle w:val="Lienhypertexte"/>
            <w:noProof/>
          </w:rPr>
          <w:t>6.7.8.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Eléments precedentProprietairePM (personne morale) et precedentProprietairePP (personne physique)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1" w:history="1">
        <w:r w:rsidRPr="00306473">
          <w:rPr>
            <w:rStyle w:val="Lienhypertexte"/>
            <w:noProof/>
          </w:rPr>
          <w:t>6.7.9.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Elements precedentExploitantPM (personne morale) et precedentExploitantPP (personne physique)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2" w:history="1">
        <w:r w:rsidRPr="00306473">
          <w:rPr>
            <w:rStyle w:val="Lienhypertexte"/>
            <w:noProof/>
          </w:rPr>
          <w:t>6.7.10.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adresse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3" w:history="1">
        <w:r w:rsidRPr="00306473">
          <w:rPr>
            <w:rStyle w:val="Lienhypertexte"/>
            <w:noProof/>
          </w:rPr>
          <w:t>6.7.10.1.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France (adresse en France)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4" w:history="1">
        <w:r w:rsidRPr="00306473">
          <w:rPr>
            <w:rStyle w:val="Lienhypertexte"/>
            <w:noProof/>
          </w:rPr>
          <w:t>6.7.10.2.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etranger (adresse pour un pays étranger)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72ED3" w:rsidRDefault="00872ED3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412619205" w:history="1">
        <w:r w:rsidRPr="00306473">
          <w:rPr>
            <w:rStyle w:val="Lienhypertexte"/>
            <w:noProof/>
          </w:rPr>
          <w:t>6.7.11.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306473">
          <w:rPr>
            <w:rStyle w:val="Lienhypertexte"/>
            <w:noProof/>
          </w:rPr>
          <w:t>Element parutionAvisPrecedent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_Toc412619205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D129D" w:rsidRDefault="004D129D" w:rsidP="004D129D">
      <w:pPr>
        <w:pStyle w:val="TM1"/>
        <w:tabs>
          <w:tab w:val="right" w:leader="dot" w:pos="9919"/>
        </w:tabs>
      </w:pPr>
      <w:r w:rsidRPr="00BC35C4">
        <w:fldChar w:fldCharType="end"/>
      </w:r>
    </w:p>
    <w:p w:rsidR="004D129D" w:rsidRDefault="004D129D" w:rsidP="004D129D">
      <w:pPr>
        <w:pStyle w:val="TM1"/>
        <w:tabs>
          <w:tab w:val="right" w:leader="dot" w:pos="9919"/>
        </w:tabs>
      </w:pPr>
      <w:r>
        <w:br w:type="page"/>
      </w:r>
    </w:p>
    <w:p w:rsidR="004D129D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  <w:tab w:val="left" w:pos="360"/>
        </w:tabs>
        <w:overflowPunct/>
        <w:autoSpaceDE/>
        <w:autoSpaceDN/>
        <w:adjustRightInd/>
        <w:spacing w:before="360"/>
        <w:ind w:left="360" w:hanging="360"/>
        <w:jc w:val="left"/>
      </w:pPr>
      <w:bookmarkStart w:id="1" w:name="_Toc412619171"/>
      <w:r>
        <w:lastRenderedPageBreak/>
        <w:t>Objet de ce document</w:t>
      </w:r>
      <w:bookmarkEnd w:id="1"/>
    </w:p>
    <w:p w:rsidR="004D129D" w:rsidRDefault="004D129D" w:rsidP="004D129D">
      <w:pPr>
        <w:rPr>
          <w:iCs/>
        </w:rPr>
      </w:pPr>
      <w:r>
        <w:rPr>
          <w:iCs/>
        </w:rPr>
        <w:t>Ce document décrit les différents schémas des annonces publiées au Bulletin officiel des annonces civiles et commerciales</w:t>
      </w:r>
      <w:r>
        <w:rPr>
          <w:i/>
          <w:iCs/>
        </w:rPr>
        <w:t>.</w:t>
      </w:r>
      <w:r w:rsidRPr="00E147EA">
        <w:rPr>
          <w:iCs/>
        </w:rPr>
        <w:t xml:space="preserve"> </w:t>
      </w:r>
    </w:p>
    <w:p w:rsidR="004D129D" w:rsidRDefault="004D129D" w:rsidP="004D129D">
      <w:pPr>
        <w:rPr>
          <w:iCs/>
        </w:rPr>
      </w:pPr>
    </w:p>
    <w:p w:rsidR="004D129D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</w:tabs>
        <w:overflowPunct/>
        <w:autoSpaceDE/>
        <w:autoSpaceDN/>
        <w:adjustRightInd/>
        <w:spacing w:before="360"/>
        <w:jc w:val="left"/>
      </w:pPr>
      <w:bookmarkStart w:id="2" w:name="_Toc412619172"/>
      <w:r>
        <w:t>Maîtrise du Document</w:t>
      </w:r>
      <w:bookmarkEnd w:id="2"/>
    </w:p>
    <w:p w:rsidR="004D129D" w:rsidRDefault="004D129D" w:rsidP="004D129D">
      <w:pPr>
        <w:pStyle w:val="Titre2"/>
        <w:numPr>
          <w:ilvl w:val="1"/>
          <w:numId w:val="1"/>
        </w:numPr>
        <w:tabs>
          <w:tab w:val="left" w:pos="792"/>
        </w:tabs>
        <w:overflowPunct/>
        <w:autoSpaceDE/>
        <w:autoSpaceDN/>
        <w:adjustRightInd/>
        <w:spacing w:after="60"/>
        <w:ind w:left="792" w:hanging="432"/>
        <w:jc w:val="left"/>
      </w:pPr>
      <w:bookmarkStart w:id="3" w:name="_Toc412619173"/>
      <w:r>
        <w:t>Gestion des Versions</w:t>
      </w:r>
      <w:bookmarkEnd w:id="3"/>
    </w:p>
    <w:p w:rsidR="004D129D" w:rsidRDefault="004D129D" w:rsidP="004D129D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4536"/>
        <w:gridCol w:w="2034"/>
      </w:tblGrid>
      <w:tr w:rsidR="004D129D" w:rsidTr="00B0270B">
        <w:trPr>
          <w:cantSplit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napToGrid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Vers</w:t>
            </w:r>
            <w:proofErr w:type="gramStart"/>
            <w:r>
              <w:rPr>
                <w:i/>
                <w:iCs/>
                <w:color w:val="000080"/>
              </w:rPr>
              <w:t>./</w:t>
            </w:r>
            <w:proofErr w:type="spellStart"/>
            <w:proofErr w:type="gramEnd"/>
            <w:r>
              <w:rPr>
                <w:i/>
                <w:iCs/>
                <w:color w:val="000080"/>
              </w:rPr>
              <w:t>Rév</w:t>
            </w:r>
            <w:proofErr w:type="spellEnd"/>
            <w:r>
              <w:rPr>
                <w:i/>
                <w:iCs/>
                <w:color w:val="000080"/>
              </w:rPr>
              <w:t>.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napToGrid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Date</w:t>
            </w:r>
          </w:p>
        </w:tc>
        <w:tc>
          <w:tcPr>
            <w:tcW w:w="4536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napToGrid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Objet de la mise à jour</w:t>
            </w:r>
          </w:p>
        </w:tc>
        <w:tc>
          <w:tcPr>
            <w:tcW w:w="20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snapToGrid w:val="0"/>
              <w:spacing w:before="0" w:after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Rédacteur(s)</w:t>
            </w:r>
          </w:p>
        </w:tc>
      </w:tr>
      <w:tr w:rsidR="004D129D" w:rsidTr="00B0270B">
        <w:trPr>
          <w:cantSplit/>
        </w:trPr>
        <w:tc>
          <w:tcPr>
            <w:tcW w:w="1276" w:type="dxa"/>
            <w:tcBorders>
              <w:left w:val="single" w:sz="8" w:space="0" w:color="808080"/>
              <w:bottom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0.1</w:t>
            </w:r>
          </w:p>
        </w:tc>
        <w:tc>
          <w:tcPr>
            <w:tcW w:w="1276" w:type="dxa"/>
            <w:tcBorders>
              <w:left w:val="single" w:sz="4" w:space="0" w:color="808080"/>
              <w:bottom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  <w:jc w:val="center"/>
            </w:pPr>
            <w:r>
              <w:t>13/10/2011</w:t>
            </w:r>
          </w:p>
        </w:tc>
        <w:tc>
          <w:tcPr>
            <w:tcW w:w="4536" w:type="dxa"/>
            <w:tcBorders>
              <w:left w:val="single" w:sz="4" w:space="0" w:color="808080"/>
              <w:bottom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Initialisation</w:t>
            </w:r>
          </w:p>
        </w:tc>
        <w:tc>
          <w:tcPr>
            <w:tcW w:w="2034" w:type="dxa"/>
            <w:tcBorders>
              <w:left w:val="single" w:sz="4" w:space="0" w:color="808080"/>
              <w:bottom w:val="single" w:sz="4" w:space="0" w:color="auto"/>
              <w:right w:val="single" w:sz="8" w:space="0" w:color="808080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A.C.</w:t>
            </w:r>
          </w:p>
        </w:tc>
      </w:tr>
      <w:tr w:rsidR="004D129D" w:rsidTr="00B0270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  <w:jc w:val="center"/>
              <w:rPr>
                <w:lang w:val="nl-NL"/>
              </w:rPr>
            </w:pPr>
            <w:r>
              <w:rPr>
                <w:lang w:val="nl-NL"/>
              </w:rPr>
              <w:t>08/12/2011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Ajustements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CR</w:t>
            </w:r>
          </w:p>
        </w:tc>
      </w:tr>
      <w:tr w:rsidR="004D129D" w:rsidTr="00B0270B"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0.3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  <w:jc w:val="center"/>
              <w:rPr>
                <w:lang w:val="nl-NL"/>
              </w:rPr>
            </w:pPr>
            <w:r>
              <w:rPr>
                <w:lang w:val="nl-NL"/>
              </w:rPr>
              <w:t>24/02/2015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Mise à jour PCL pour EIRL (</w:t>
            </w:r>
            <w:proofErr w:type="spellStart"/>
            <w:r>
              <w:t>personnePhysique</w:t>
            </w:r>
            <w:proofErr w:type="spellEnd"/>
            <w:r>
              <w:t>) – 6.3.2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29D" w:rsidRDefault="004D129D" w:rsidP="00B0270B">
            <w:pPr>
              <w:pStyle w:val="Tableaucorps"/>
              <w:snapToGrid w:val="0"/>
              <w:spacing w:before="0" w:after="0"/>
            </w:pPr>
            <w:r>
              <w:t>S.B</w:t>
            </w:r>
          </w:p>
        </w:tc>
      </w:tr>
    </w:tbl>
    <w:p w:rsidR="004D129D" w:rsidRDefault="004D129D" w:rsidP="004D129D"/>
    <w:p w:rsidR="004D129D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  <w:tab w:val="left" w:pos="360"/>
        </w:tabs>
        <w:overflowPunct/>
        <w:autoSpaceDE/>
        <w:autoSpaceDN/>
        <w:adjustRightInd/>
        <w:spacing w:before="360"/>
        <w:jc w:val="left"/>
      </w:pPr>
      <w:bookmarkStart w:id="4" w:name="_Toc412619174"/>
      <w:r>
        <w:t>Terminologie</w:t>
      </w:r>
      <w:bookmarkEnd w:id="4"/>
    </w:p>
    <w:p w:rsidR="004D129D" w:rsidRDefault="004D129D" w:rsidP="004D129D">
      <w:pPr>
        <w:pStyle w:val="Interlignetitre-tableau"/>
        <w:widowControl w:val="0"/>
      </w:pPr>
    </w:p>
    <w:tbl>
      <w:tblPr>
        <w:tblW w:w="9250" w:type="dxa"/>
        <w:tblInd w:w="-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6911"/>
      </w:tblGrid>
      <w:tr w:rsidR="004D129D" w:rsidTr="00B0270B">
        <w:trPr>
          <w:cantSplit/>
        </w:trPr>
        <w:tc>
          <w:tcPr>
            <w:tcW w:w="2339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napToGrid w:val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Terme/Sigle</w:t>
            </w:r>
          </w:p>
        </w:tc>
        <w:tc>
          <w:tcPr>
            <w:tcW w:w="6911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F0F0FA"/>
          </w:tcPr>
          <w:p w:rsidR="004D129D" w:rsidRDefault="004D129D" w:rsidP="00B0270B">
            <w:pPr>
              <w:pStyle w:val="TableauEntte"/>
              <w:widowControl w:val="0"/>
              <w:snapToGrid w:val="0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Signification</w:t>
            </w:r>
          </w:p>
        </w:tc>
      </w:tr>
      <w:tr w:rsidR="004D129D" w:rsidTr="00B0270B">
        <w:trPr>
          <w:cantSplit/>
        </w:trPr>
        <w:tc>
          <w:tcPr>
            <w:tcW w:w="2339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>BODACC</w:t>
            </w:r>
          </w:p>
        </w:tc>
        <w:tc>
          <w:tcPr>
            <w:tcW w:w="6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>Bulletin Officiel des Annonces Civiles et Commerciales</w:t>
            </w:r>
          </w:p>
        </w:tc>
      </w:tr>
      <w:tr w:rsidR="004D129D" w:rsidTr="00B0270B">
        <w:trPr>
          <w:cantSplit/>
        </w:trPr>
        <w:tc>
          <w:tcPr>
            <w:tcW w:w="2339" w:type="dxa"/>
            <w:tcBorders>
              <w:left w:val="single" w:sz="8" w:space="0" w:color="808080"/>
              <w:bottom w:val="single" w:sz="4" w:space="0" w:color="808080"/>
            </w:tcBorders>
          </w:tcPr>
          <w:p w:rsidR="004D129D" w:rsidRDefault="004D129D" w:rsidP="00B0270B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>DILA</w:t>
            </w:r>
          </w:p>
        </w:tc>
        <w:tc>
          <w:tcPr>
            <w:tcW w:w="6911" w:type="dxa"/>
            <w:tcBorders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4D129D" w:rsidRDefault="004D129D" w:rsidP="00871374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 xml:space="preserve">Direction de l’Information </w:t>
            </w:r>
            <w:r w:rsidR="00871374">
              <w:t>Légale et administrative</w:t>
            </w:r>
          </w:p>
        </w:tc>
      </w:tr>
      <w:tr w:rsidR="004D129D" w:rsidTr="00B0270B">
        <w:trPr>
          <w:cantSplit/>
        </w:trPr>
        <w:tc>
          <w:tcPr>
            <w:tcW w:w="2339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</w:tcPr>
          <w:p w:rsidR="004D129D" w:rsidRDefault="00871374" w:rsidP="00B0270B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>DIT</w:t>
            </w:r>
          </w:p>
        </w:tc>
        <w:tc>
          <w:tcPr>
            <w:tcW w:w="6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4D129D" w:rsidRDefault="004D129D" w:rsidP="00871374">
            <w:pPr>
              <w:pStyle w:val="Tableaucorps"/>
              <w:keepNext w:val="0"/>
              <w:widowControl w:val="0"/>
              <w:snapToGrid w:val="0"/>
              <w:spacing w:before="0" w:after="0"/>
            </w:pPr>
            <w:r>
              <w:t xml:space="preserve">Département </w:t>
            </w:r>
            <w:r w:rsidR="00871374">
              <w:t>de l’informatique et des télécommunications</w:t>
            </w:r>
            <w:r>
              <w:t xml:space="preserve"> </w:t>
            </w:r>
          </w:p>
        </w:tc>
      </w:tr>
    </w:tbl>
    <w:p w:rsidR="004D129D" w:rsidRDefault="004D129D" w:rsidP="004D129D">
      <w:pPr>
        <w:pStyle w:val="En-tte"/>
        <w:tabs>
          <w:tab w:val="clear" w:pos="4536"/>
          <w:tab w:val="clear" w:pos="9072"/>
        </w:tabs>
      </w:pPr>
    </w:p>
    <w:p w:rsidR="004D129D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  <w:tab w:val="left" w:pos="360"/>
        </w:tabs>
        <w:overflowPunct/>
        <w:autoSpaceDE/>
        <w:autoSpaceDN/>
        <w:adjustRightInd/>
        <w:spacing w:before="360"/>
        <w:jc w:val="left"/>
      </w:pPr>
      <w:bookmarkStart w:id="5" w:name="_Fiche_de_Synth%25C3%25A8se"/>
      <w:bookmarkStart w:id="6" w:name="_Toc299460961"/>
      <w:bookmarkStart w:id="7" w:name="_Toc412619175"/>
      <w:bookmarkEnd w:id="5"/>
      <w:r>
        <w:t>Répartition des annonces BODACC</w:t>
      </w:r>
      <w:bookmarkEnd w:id="7"/>
    </w:p>
    <w:p w:rsidR="004D129D" w:rsidRPr="00D52858" w:rsidRDefault="004D129D" w:rsidP="004D129D"/>
    <w:tbl>
      <w:tblPr>
        <w:tblW w:w="99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2587"/>
        <w:gridCol w:w="3051"/>
        <w:gridCol w:w="3169"/>
      </w:tblGrid>
      <w:tr w:rsidR="004D129D" w:rsidRPr="00D33964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BODACC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sz w:val="22"/>
                <w:szCs w:val="22"/>
              </w:rPr>
            </w:pPr>
            <w:r w:rsidRPr="00D33964">
              <w:rPr>
                <w:sz w:val="22"/>
                <w:szCs w:val="22"/>
              </w:rPr>
              <w:t>Type d’annonces</w:t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2"/>
                <w:szCs w:val="22"/>
              </w:rPr>
            </w:pPr>
            <w:r w:rsidRPr="00D33964">
              <w:rPr>
                <w:sz w:val="22"/>
                <w:szCs w:val="22"/>
              </w:rPr>
              <w:t>Nom des fichiers rediffusés</w:t>
            </w:r>
          </w:p>
        </w:tc>
        <w:tc>
          <w:tcPr>
            <w:tcW w:w="3169" w:type="dxa"/>
            <w:shd w:val="clear" w:color="auto" w:fill="auto"/>
          </w:tcPr>
          <w:p w:rsidR="004D129D" w:rsidRPr="00D33964" w:rsidRDefault="004D129D" w:rsidP="00B0270B">
            <w:pPr>
              <w:rPr>
                <w:sz w:val="22"/>
                <w:szCs w:val="22"/>
              </w:rPr>
            </w:pPr>
            <w:r w:rsidRPr="00D33964">
              <w:rPr>
                <w:sz w:val="22"/>
                <w:szCs w:val="22"/>
              </w:rPr>
              <w:t>Schéma associé</w:t>
            </w:r>
          </w:p>
        </w:tc>
      </w:tr>
      <w:tr w:rsidR="004D129D" w:rsidRPr="00872ED3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A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iCs/>
                <w:sz w:val="20"/>
              </w:rPr>
              <w:t>immatriculations au registre du commerce et des sociétés</w:t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RCS-A_BXA&lt;AAAA&gt;&lt;</w:t>
            </w:r>
            <w:proofErr w:type="spellStart"/>
            <w:r w:rsidRPr="00D33964">
              <w:rPr>
                <w:sz w:val="20"/>
              </w:rPr>
              <w:t>nnnn</w:t>
            </w:r>
            <w:proofErr w:type="spellEnd"/>
            <w:r w:rsidRPr="00D33964">
              <w:rPr>
                <w:sz w:val="20"/>
              </w:rPr>
              <w:t>&gt;.taz</w:t>
            </w:r>
          </w:p>
        </w:tc>
        <w:tc>
          <w:tcPr>
            <w:tcW w:w="3169" w:type="dxa"/>
            <w:shd w:val="clear" w:color="auto" w:fill="auto"/>
          </w:tcPr>
          <w:p w:rsidR="004D129D" w:rsidRPr="004D129D" w:rsidRDefault="004D129D" w:rsidP="00B0270B">
            <w:pPr>
              <w:rPr>
                <w:sz w:val="20"/>
                <w:lang w:val="en-US"/>
              </w:rPr>
            </w:pPr>
            <w:proofErr w:type="spellStart"/>
            <w:r w:rsidRPr="004D129D">
              <w:rPr>
                <w:sz w:val="20"/>
                <w:lang w:val="en-US"/>
              </w:rPr>
              <w:t>Bodacc_RCI_Redif_V</w:t>
            </w:r>
            <w:proofErr w:type="spellEnd"/>
            <w:r w:rsidRPr="004D129D">
              <w:rPr>
                <w:sz w:val="20"/>
                <w:lang w:val="en-US"/>
              </w:rPr>
              <w:t>&lt;xx&gt;.</w:t>
            </w:r>
            <w:proofErr w:type="spellStart"/>
            <w:r w:rsidRPr="004D129D">
              <w:rPr>
                <w:sz w:val="20"/>
                <w:lang w:val="en-US"/>
              </w:rPr>
              <w:t>xsd</w:t>
            </w:r>
            <w:proofErr w:type="spellEnd"/>
          </w:p>
        </w:tc>
      </w:tr>
      <w:tr w:rsidR="004D129D" w:rsidRPr="00872ED3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A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iCs/>
                <w:sz w:val="20"/>
              </w:rPr>
              <w:t>procédures collectives (PCL)</w:t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PCL_BXA&lt;AAAA&gt;&lt;</w:t>
            </w:r>
            <w:proofErr w:type="spellStart"/>
            <w:r w:rsidRPr="00D33964">
              <w:rPr>
                <w:sz w:val="20"/>
              </w:rPr>
              <w:t>nnnn</w:t>
            </w:r>
            <w:proofErr w:type="spellEnd"/>
            <w:r w:rsidRPr="00D33964">
              <w:rPr>
                <w:sz w:val="20"/>
              </w:rPr>
              <w:t>&gt;.taz</w:t>
            </w:r>
          </w:p>
        </w:tc>
        <w:tc>
          <w:tcPr>
            <w:tcW w:w="3169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  <w:lang w:val="en-GB"/>
              </w:rPr>
            </w:pPr>
            <w:proofErr w:type="spellStart"/>
            <w:r w:rsidRPr="00D33964">
              <w:rPr>
                <w:sz w:val="20"/>
                <w:lang w:val="en-GB"/>
              </w:rPr>
              <w:t>Bodacc_PCL_Redif_V</w:t>
            </w:r>
            <w:proofErr w:type="spellEnd"/>
            <w:r w:rsidRPr="00D33964">
              <w:rPr>
                <w:sz w:val="20"/>
                <w:lang w:val="en-GB"/>
              </w:rPr>
              <w:t>&lt;xx&gt;.</w:t>
            </w:r>
            <w:proofErr w:type="spellStart"/>
            <w:r w:rsidRPr="00D33964">
              <w:rPr>
                <w:sz w:val="20"/>
                <w:lang w:val="en-GB"/>
              </w:rPr>
              <w:t>xsd</w:t>
            </w:r>
            <w:proofErr w:type="spellEnd"/>
          </w:p>
        </w:tc>
      </w:tr>
      <w:tr w:rsidR="004D129D" w:rsidRPr="00D33964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A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diverses </w:t>
            </w:r>
            <w:r w:rsidRPr="00D33964">
              <w:rPr>
                <w:rStyle w:val="Appelnotedebasdep"/>
                <w:sz w:val="20"/>
              </w:rPr>
              <w:footnoteReference w:id="1"/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DIVA&lt;</w:t>
            </w:r>
            <w:proofErr w:type="spellStart"/>
            <w:r w:rsidRPr="00D33964">
              <w:rPr>
                <w:sz w:val="20"/>
              </w:rPr>
              <w:t>aaaammjj</w:t>
            </w:r>
            <w:proofErr w:type="spellEnd"/>
            <w:r w:rsidRPr="00D33964">
              <w:rPr>
                <w:sz w:val="20"/>
              </w:rPr>
              <w:t>&gt;&lt;</w:t>
            </w:r>
            <w:proofErr w:type="spellStart"/>
            <w:r w:rsidRPr="00D33964">
              <w:rPr>
                <w:sz w:val="20"/>
              </w:rPr>
              <w:t>nnnn</w:t>
            </w:r>
            <w:proofErr w:type="spellEnd"/>
            <w:r w:rsidRPr="00D33964">
              <w:rPr>
                <w:sz w:val="20"/>
              </w:rPr>
              <w:t>&gt;.taz</w:t>
            </w:r>
          </w:p>
        </w:tc>
        <w:tc>
          <w:tcPr>
            <w:tcW w:w="3169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  <w:lang w:val="en-GB"/>
              </w:rPr>
            </w:pPr>
            <w:proofErr w:type="spellStart"/>
            <w:r w:rsidRPr="00D33964">
              <w:rPr>
                <w:sz w:val="20"/>
                <w:lang w:val="en-GB"/>
              </w:rPr>
              <w:t>Bodacc_Divers_Redif_V</w:t>
            </w:r>
            <w:proofErr w:type="spellEnd"/>
            <w:r w:rsidRPr="00D33964">
              <w:rPr>
                <w:sz w:val="20"/>
                <w:lang w:val="en-GB"/>
              </w:rPr>
              <w:t>&lt;xx&gt;.</w:t>
            </w:r>
            <w:proofErr w:type="spellStart"/>
            <w:r w:rsidRPr="00D33964">
              <w:rPr>
                <w:sz w:val="20"/>
                <w:lang w:val="en-GB"/>
              </w:rPr>
              <w:t>xsd</w:t>
            </w:r>
            <w:proofErr w:type="spellEnd"/>
          </w:p>
        </w:tc>
      </w:tr>
      <w:tr w:rsidR="004D129D" w:rsidRPr="00872ED3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B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iCs/>
                <w:sz w:val="20"/>
              </w:rPr>
            </w:pPr>
            <w:r w:rsidRPr="00D33964">
              <w:rPr>
                <w:iCs/>
                <w:sz w:val="20"/>
              </w:rPr>
              <w:t>modifications diverses et  radiations d’établissement au registre du commerce et des sociétés</w:t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RCS-B_BXB&lt;AAAA&gt;&lt;</w:t>
            </w:r>
            <w:proofErr w:type="spellStart"/>
            <w:r w:rsidRPr="00D33964">
              <w:rPr>
                <w:sz w:val="20"/>
              </w:rPr>
              <w:t>nnnn</w:t>
            </w:r>
            <w:proofErr w:type="spellEnd"/>
            <w:r w:rsidRPr="00D33964">
              <w:rPr>
                <w:sz w:val="20"/>
              </w:rPr>
              <w:t>&gt;.taz</w:t>
            </w:r>
          </w:p>
        </w:tc>
        <w:tc>
          <w:tcPr>
            <w:tcW w:w="3169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  <w:lang w:val="en-GB"/>
              </w:rPr>
            </w:pPr>
            <w:proofErr w:type="spellStart"/>
            <w:r w:rsidRPr="00D33964">
              <w:rPr>
                <w:sz w:val="20"/>
                <w:lang w:val="en-GB"/>
              </w:rPr>
              <w:t>Bodacc_RCS_Redif_V</w:t>
            </w:r>
            <w:proofErr w:type="spellEnd"/>
            <w:r w:rsidRPr="00D33964">
              <w:rPr>
                <w:sz w:val="20"/>
                <w:lang w:val="en-GB"/>
              </w:rPr>
              <w:t>&lt;xx&gt;.</w:t>
            </w:r>
            <w:proofErr w:type="spellStart"/>
            <w:r w:rsidRPr="00D33964">
              <w:rPr>
                <w:sz w:val="20"/>
                <w:lang w:val="en-GB"/>
              </w:rPr>
              <w:t>xsd</w:t>
            </w:r>
            <w:proofErr w:type="spellEnd"/>
          </w:p>
        </w:tc>
      </w:tr>
      <w:tr w:rsidR="004D129D" w:rsidRPr="00872ED3" w:rsidTr="00B0270B">
        <w:tc>
          <w:tcPr>
            <w:tcW w:w="1150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sz w:val="20"/>
              </w:rPr>
              <w:t>C</w:t>
            </w:r>
          </w:p>
        </w:tc>
        <w:tc>
          <w:tcPr>
            <w:tcW w:w="2587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</w:rPr>
            </w:pPr>
            <w:r w:rsidRPr="00D33964">
              <w:rPr>
                <w:iCs/>
                <w:sz w:val="20"/>
              </w:rPr>
              <w:t>dépôts des comptes de sociétés</w:t>
            </w:r>
          </w:p>
        </w:tc>
        <w:tc>
          <w:tcPr>
            <w:tcW w:w="3051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  <w:lang w:val="it-IT"/>
              </w:rPr>
            </w:pPr>
            <w:r w:rsidRPr="00D33964">
              <w:rPr>
                <w:sz w:val="20"/>
                <w:lang w:val="it-IT"/>
              </w:rPr>
              <w:t>BILAN_BXC&lt;AAAA&gt;&lt;nnnn&gt;.taz</w:t>
            </w:r>
          </w:p>
        </w:tc>
        <w:tc>
          <w:tcPr>
            <w:tcW w:w="3169" w:type="dxa"/>
            <w:shd w:val="clear" w:color="auto" w:fill="auto"/>
          </w:tcPr>
          <w:p w:rsidR="004D129D" w:rsidRPr="00D33964" w:rsidRDefault="004D129D" w:rsidP="00B0270B">
            <w:pPr>
              <w:rPr>
                <w:sz w:val="20"/>
                <w:lang w:val="en-GB"/>
              </w:rPr>
            </w:pPr>
            <w:proofErr w:type="spellStart"/>
            <w:r w:rsidRPr="00D33964">
              <w:rPr>
                <w:sz w:val="20"/>
                <w:lang w:val="en-GB"/>
              </w:rPr>
              <w:t>Bodacc_BILAN_Redif_V</w:t>
            </w:r>
            <w:proofErr w:type="spellEnd"/>
            <w:r w:rsidRPr="00D33964">
              <w:rPr>
                <w:sz w:val="20"/>
                <w:lang w:val="en-GB"/>
              </w:rPr>
              <w:t>&lt;xx&gt;.</w:t>
            </w:r>
            <w:proofErr w:type="spellStart"/>
            <w:r w:rsidRPr="00D33964">
              <w:rPr>
                <w:sz w:val="20"/>
                <w:lang w:val="en-GB"/>
              </w:rPr>
              <w:t>xsd</w:t>
            </w:r>
            <w:proofErr w:type="spellEnd"/>
          </w:p>
        </w:tc>
      </w:tr>
    </w:tbl>
    <w:p w:rsidR="004D129D" w:rsidRDefault="004D129D" w:rsidP="004D129D">
      <w:r>
        <w:t>Où :</w:t>
      </w:r>
    </w:p>
    <w:p w:rsidR="004D129D" w:rsidRDefault="004D129D" w:rsidP="004D129D">
      <w:pPr>
        <w:numPr>
          <w:ilvl w:val="0"/>
          <w:numId w:val="2"/>
        </w:numPr>
      </w:pPr>
      <w:r>
        <w:t>&lt;AAAA&gt; est l’année de parution,</w:t>
      </w:r>
    </w:p>
    <w:p w:rsidR="004D129D" w:rsidRDefault="004D129D" w:rsidP="004D129D">
      <w:pPr>
        <w:numPr>
          <w:ilvl w:val="0"/>
          <w:numId w:val="2"/>
        </w:num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aaaammjj</w:t>
      </w:r>
      <w:proofErr w:type="spellEnd"/>
      <w:r>
        <w:rPr>
          <w:sz w:val="22"/>
          <w:szCs w:val="22"/>
        </w:rPr>
        <w:t>&gt; est l’année, le mois et le jour de parution,</w:t>
      </w:r>
    </w:p>
    <w:p w:rsidR="004D129D" w:rsidRDefault="004D129D" w:rsidP="004D129D">
      <w:pPr>
        <w:numPr>
          <w:ilvl w:val="0"/>
          <w:numId w:val="2"/>
        </w:numPr>
      </w:pPr>
      <w:r>
        <w:t>&lt;</w:t>
      </w:r>
      <w:proofErr w:type="spellStart"/>
      <w:r>
        <w:t>nnnn</w:t>
      </w:r>
      <w:proofErr w:type="spellEnd"/>
      <w:r>
        <w:t>&gt; est le numéro d’ordre de la parution,</w:t>
      </w:r>
    </w:p>
    <w:p w:rsidR="004D129D" w:rsidRDefault="004D129D" w:rsidP="004D129D">
      <w:pPr>
        <w:numPr>
          <w:ilvl w:val="0"/>
          <w:numId w:val="2"/>
        </w:numPr>
      </w:pPr>
      <w:r>
        <w:t xml:space="preserve">&lt;xx&gt; est la version du </w:t>
      </w:r>
      <w:proofErr w:type="spellStart"/>
      <w:r>
        <w:t>schema</w:t>
      </w:r>
      <w:proofErr w:type="spellEnd"/>
      <w:r>
        <w:t>. Ce numéro de version est différent selon le schéma, ceux-ci étant mis à jour de manière indépendante.</w:t>
      </w:r>
    </w:p>
    <w:p w:rsidR="004D129D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  <w:tab w:val="left" w:pos="360"/>
        </w:tabs>
        <w:overflowPunct/>
        <w:autoSpaceDE/>
        <w:autoSpaceDN/>
        <w:adjustRightInd/>
        <w:spacing w:before="360"/>
        <w:jc w:val="left"/>
      </w:pPr>
      <w:bookmarkStart w:id="8" w:name="_Toc309295035"/>
      <w:bookmarkStart w:id="9" w:name="_Toc412619176"/>
      <w:r>
        <w:lastRenderedPageBreak/>
        <w:t>Fourniture</w:t>
      </w:r>
      <w:bookmarkEnd w:id="8"/>
      <w:bookmarkEnd w:id="9"/>
    </w:p>
    <w:p w:rsidR="004D129D" w:rsidRDefault="004D129D" w:rsidP="004D129D">
      <w:r>
        <w:t>Pour chaque type d’annonce, la DILA met à disposition un fichier d’archive selon la nomenclature explicitée au § précédent.</w:t>
      </w:r>
    </w:p>
    <w:p w:rsidR="004D129D" w:rsidRDefault="004D129D" w:rsidP="004D129D">
      <w:r w:rsidRPr="004E19AD">
        <w:rPr>
          <w:i/>
          <w:u w:val="single"/>
        </w:rPr>
        <w:t>Ex :</w:t>
      </w:r>
      <w:r>
        <w:t xml:space="preserve"> RCS-A_BXA20110231.taz (parution n°231 de l’année 2011)</w:t>
      </w:r>
    </w:p>
    <w:p w:rsidR="004D129D" w:rsidRDefault="004D129D" w:rsidP="004D129D">
      <w:r>
        <w:t>Il est nécessaire de désarchiver ces fichiers deux fois pour accéder au fichier XML qu’il comporte et qui porte le même nom.</w:t>
      </w:r>
    </w:p>
    <w:p w:rsidR="004D129D" w:rsidRPr="00A87EAB" w:rsidRDefault="004D129D" w:rsidP="004D129D">
      <w:pPr>
        <w:pStyle w:val="Titre1"/>
        <w:numPr>
          <w:ilvl w:val="0"/>
          <w:numId w:val="1"/>
        </w:numPr>
        <w:tabs>
          <w:tab w:val="clear" w:pos="1276"/>
          <w:tab w:val="clear" w:pos="1702"/>
          <w:tab w:val="left" w:pos="360"/>
        </w:tabs>
        <w:overflowPunct/>
        <w:autoSpaceDE/>
        <w:autoSpaceDN/>
        <w:adjustRightInd/>
        <w:spacing w:before="360"/>
        <w:jc w:val="left"/>
      </w:pPr>
      <w:bookmarkStart w:id="10" w:name="_Toc412619177"/>
      <w:r>
        <w:t xml:space="preserve">Description des </w:t>
      </w:r>
      <w:bookmarkEnd w:id="6"/>
      <w:r>
        <w:t>s</w:t>
      </w:r>
      <w:r w:rsidRPr="001C182F">
        <w:t>chema</w:t>
      </w:r>
      <w:r>
        <w:t>s</w:t>
      </w:r>
      <w:r w:rsidRPr="001C182F">
        <w:t xml:space="preserve"> Bodacc</w:t>
      </w:r>
      <w:bookmarkEnd w:id="10"/>
    </w:p>
    <w:p w:rsidR="004D129D" w:rsidRPr="00D52858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11" w:name="_Toc412619178"/>
      <w:r>
        <w:t>Structure générique</w:t>
      </w:r>
      <w:bookmarkEnd w:id="11"/>
    </w:p>
    <w:p w:rsidR="004D129D" w:rsidRDefault="004D129D" w:rsidP="004D129D">
      <w:r>
        <w:t>Chaque schéma suit la même structure :</w:t>
      </w:r>
    </w:p>
    <w:p w:rsidR="004D129D" w:rsidRDefault="004D129D" w:rsidP="004D129D">
      <w:r>
        <w:t>Chaque flux débute par le numéro de parution, la date puis une liste d’avis.</w:t>
      </w:r>
      <w:r w:rsidRPr="00B52331">
        <w:t xml:space="preserve"> </w:t>
      </w:r>
      <w:r>
        <w:t xml:space="preserve">Un avis, ou une annonce, est une publicité des actes enregistrés publiée au </w:t>
      </w:r>
      <w:proofErr w:type="spellStart"/>
      <w:r w:rsidR="00871374">
        <w:rPr>
          <w:i/>
        </w:rPr>
        <w:t>Bodacc</w:t>
      </w:r>
      <w:proofErr w:type="spellEnd"/>
      <w:r w:rsidR="00871374">
        <w:rPr>
          <w:i/>
        </w:rPr>
        <w:t>.</w:t>
      </w:r>
      <w:r>
        <w:t xml:space="preserve">  </w:t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  <w:sectPr w:rsidR="004D129D" w:rsidSect="00A8039B">
          <w:footerReference w:type="default" r:id="rId15"/>
          <w:footnotePr>
            <w:pos w:val="beneathText"/>
          </w:footnotePr>
          <w:type w:val="continuous"/>
          <w:pgSz w:w="11905" w:h="16837"/>
          <w:pgMar w:top="851" w:right="1418" w:bottom="680" w:left="1418" w:header="720" w:footer="720" w:gutter="0"/>
          <w:cols w:space="720"/>
          <w:docGrid w:linePitch="360"/>
        </w:sectPr>
      </w:pPr>
      <w:r>
        <w:t>Exemple :</w:t>
      </w:r>
      <w:r w:rsidRPr="00A8039B">
        <w:rPr>
          <w:rFonts w:ascii="Arial" w:hAnsi="Arial" w:cs="Arial"/>
          <w:color w:val="000000"/>
          <w:sz w:val="20"/>
        </w:rPr>
        <w:t xml:space="preserve"> </w:t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  <w:sectPr w:rsidR="004D129D" w:rsidSect="00A8039B">
          <w:footerReference w:type="default" r:id="rId16"/>
          <w:type w:val="continuous"/>
          <w:pgSz w:w="11905" w:h="16837"/>
          <w:pgMar w:top="851" w:right="1418" w:bottom="680" w:left="1418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3098800" cy="1289050"/>
            <wp:effectExtent l="0" t="0" r="6350" b="6350"/>
            <wp:docPr id="28" name="Image 28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mp00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>
      <w:pPr>
        <w:rPr>
          <w:rFonts w:ascii="Arial" w:hAnsi="Arial" w:cs="Arial"/>
          <w:color w:val="000000"/>
          <w:sz w:val="22"/>
        </w:rPr>
      </w:pPr>
      <w:bookmarkStart w:id="12" w:name="Link0378C998"/>
      <w:bookmarkEnd w:id="12"/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2076450" cy="488950"/>
            <wp:effectExtent l="0" t="0" r="0" b="6350"/>
            <wp:docPr id="27" name="Image 27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p00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r>
        <w:t>Le contenu de l’élément avis diffère selon les schémas.</w:t>
      </w:r>
    </w:p>
    <w:p w:rsidR="004D129D" w:rsidRDefault="004D129D" w:rsidP="004D129D"/>
    <w:p w:rsidR="004D129D" w:rsidRDefault="004D129D" w:rsidP="004D1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certain nombre d’éléments sont utilisés dans plusieurs des schémas et sont regroupés dans le § </w:t>
      </w:r>
      <w:r>
        <w:fldChar w:fldCharType="begin"/>
      </w:r>
      <w:r>
        <w:instrText xml:space="preserve"> REF _Ref311108371 \r \h </w:instrText>
      </w:r>
      <w:r>
        <w:fldChar w:fldCharType="separate"/>
      </w:r>
      <w:r w:rsidR="00871374">
        <w:t>6</w:t>
      </w:r>
      <w:r>
        <w:t>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_Ref311108379 \h </w:instrText>
      </w:r>
      <w:r>
        <w:fldChar w:fldCharType="separate"/>
      </w:r>
      <w:r>
        <w:t>Balises génériques</w:t>
      </w:r>
      <w:r>
        <w:fldChar w:fldCharType="end"/>
      </w:r>
      <w:r>
        <w:t>.</w:t>
      </w:r>
    </w:p>
    <w:p w:rsidR="004D129D" w:rsidRDefault="004D129D" w:rsidP="004D129D">
      <w:r>
        <w:br w:type="page"/>
      </w:r>
    </w:p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13" w:name="_Toc412619179"/>
      <w:r w:rsidRPr="00345D43">
        <w:lastRenderedPageBreak/>
        <w:t xml:space="preserve">Présentation de l’élément  </w:t>
      </w:r>
      <w:bookmarkStart w:id="14" w:name="Link0379B918"/>
      <w:bookmarkEnd w:id="14"/>
      <w:r w:rsidRPr="00345D43">
        <w:t xml:space="preserve">avis </w:t>
      </w:r>
      <w:r>
        <w:t>pour le schéma Bodacc_RCI_Rediff</w:t>
      </w:r>
      <w:bookmarkEnd w:id="13"/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3714750" cy="5480050"/>
            <wp:effectExtent l="0" t="0" r="0" b="6350"/>
            <wp:docPr id="26" name="Image 26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mp00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15" w:name="_Toc412619180"/>
      <w:r>
        <w:t>Elément Etablissement</w:t>
      </w:r>
      <w:bookmarkEnd w:id="15"/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3213100" cy="3295650"/>
            <wp:effectExtent l="0" t="0" r="635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16" w:name="_Toc412619181"/>
      <w:r>
        <w:t>Element Acte</w:t>
      </w:r>
      <w:bookmarkEnd w:id="16"/>
    </w:p>
    <w:p w:rsidR="004D129D" w:rsidRPr="00DA419B" w:rsidRDefault="004D129D" w:rsidP="004D129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394970</wp:posOffset>
                </wp:positionV>
                <wp:extent cx="1400175" cy="304800"/>
                <wp:effectExtent l="19050" t="15875" r="19050" b="12700"/>
                <wp:wrapNone/>
                <wp:docPr id="32" name="El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2" o:spid="_x0000_s1026" style="position:absolute;margin-left:103.85pt;margin-top:31.1pt;width:110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680720</wp:posOffset>
                </wp:positionV>
                <wp:extent cx="933450" cy="361950"/>
                <wp:effectExtent l="19050" t="15875" r="19050" b="12700"/>
                <wp:wrapNone/>
                <wp:docPr id="31" name="El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1" o:spid="_x0000_s1026" style="position:absolute;margin-left:98.6pt;margin-top:53.6pt;width:73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23495</wp:posOffset>
                </wp:positionV>
                <wp:extent cx="933450" cy="361950"/>
                <wp:effectExtent l="19050" t="15875" r="19050" b="12700"/>
                <wp:wrapNone/>
                <wp:docPr id="30" name="Ellips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0" o:spid="_x0000_s1026" style="position:absolute;margin-left:102.35pt;margin-top:1.85pt;width:73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" filled="f" strokecolor="red" strokeweight="2pt"/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2546350" cy="965200"/>
            <wp:effectExtent l="0" t="0" r="6350" b="6350"/>
            <wp:docPr id="24" name="Image 24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mp00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3575050" cy="3848100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r>
        <w:rPr>
          <w:noProof/>
          <w:lang w:eastAsia="fr-FR"/>
        </w:rPr>
        <w:lastRenderedPageBreak/>
        <w:drawing>
          <wp:inline distT="0" distB="0" distL="0" distR="0">
            <wp:extent cx="3175000" cy="3384550"/>
            <wp:effectExtent l="0" t="0" r="635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17" w:name="_Toc412619182"/>
      <w:r w:rsidRPr="00345D43">
        <w:lastRenderedPageBreak/>
        <w:t xml:space="preserve">Présentation de l’élément  avis </w:t>
      </w:r>
      <w:r>
        <w:t>pour le schéma Bodacc_PCL_Rediff</w:t>
      </w:r>
      <w:bookmarkEnd w:id="17"/>
    </w:p>
    <w:p w:rsidR="004D129D" w:rsidRDefault="004D129D" w:rsidP="004D129D">
      <w:pPr>
        <w:keepNext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4432300" cy="7099300"/>
            <wp:effectExtent l="0" t="0" r="6350" b="6350"/>
            <wp:docPr id="21" name="Image 21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mp00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18" w:name="_Toc412619183"/>
      <w:r>
        <w:t>Element inscriptionRM</w:t>
      </w:r>
      <w:bookmarkEnd w:id="18"/>
    </w:p>
    <w:p w:rsidR="004D129D" w:rsidRDefault="004D129D" w:rsidP="004D129D">
      <w:pPr>
        <w:keepNext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3219450" cy="9525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/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19" w:name="_Toc412619184"/>
      <w:r>
        <w:t>Elément personnePhysique pour les PCL</w:t>
      </w:r>
      <w:bookmarkEnd w:id="19"/>
    </w:p>
    <w:p w:rsidR="004D129D" w:rsidRDefault="004D129D" w:rsidP="004D129D">
      <w:r>
        <w:t xml:space="preserve">Dans cet élément est introduit une </w:t>
      </w:r>
      <w:proofErr w:type="spellStart"/>
      <w:r>
        <w:t>dénominationEIRL</w:t>
      </w:r>
      <w:proofErr w:type="spellEnd"/>
      <w:r>
        <w:t xml:space="preserve"> pour les PCL relatives aux EIRL. En outre, pour ce type de cas, le code RCS propose diverses valeurs (RCS, RSEIRL, RM, RSAC, RA) associé à un statut RCS « EIRL »</w:t>
      </w:r>
    </w:p>
    <w:p w:rsidR="004D129D" w:rsidRPr="00006AC8" w:rsidRDefault="004D129D" w:rsidP="004D129D">
      <w:r>
        <w:rPr>
          <w:noProof/>
          <w:lang w:eastAsia="fr-FR"/>
        </w:rPr>
        <w:drawing>
          <wp:inline distT="0" distB="0" distL="0" distR="0">
            <wp:extent cx="5753100" cy="357505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20" w:name="_Toc412619185"/>
      <w:r>
        <w:t>Elements jugement et jugementAnnule</w:t>
      </w:r>
      <w:bookmarkEnd w:id="20"/>
    </w:p>
    <w:p w:rsidR="004D129D" w:rsidRDefault="004D129D" w:rsidP="004D129D">
      <w:r>
        <w:t>Ces 2 éléments suivent la même structure.</w:t>
      </w:r>
    </w:p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3213100" cy="2952750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Pr="00B52331" w:rsidRDefault="004D129D" w:rsidP="004D129D"/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21" w:name="_Toc412619186"/>
      <w:r w:rsidRPr="00345D43">
        <w:t xml:space="preserve">Présentation de l’élément  avis </w:t>
      </w:r>
      <w:r>
        <w:t>pour le schéma Bodacc_RCM_Rediff</w:t>
      </w:r>
      <w:bookmarkEnd w:id="21"/>
    </w:p>
    <w:p w:rsidR="004D129D" w:rsidRPr="00CF251E" w:rsidRDefault="004D129D" w:rsidP="004D129D"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3638550" cy="3994150"/>
            <wp:effectExtent l="0" t="0" r="0" b="6350"/>
            <wp:docPr id="17" name="Image 17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mp00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22" w:name="_Toc412619187"/>
      <w:r>
        <w:t>Element modificationsGenerales</w:t>
      </w:r>
      <w:bookmarkEnd w:id="22"/>
    </w:p>
    <w:p w:rsidR="004D129D" w:rsidRDefault="004D129D" w:rsidP="004D129D"/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4451350" cy="2755900"/>
            <wp:effectExtent l="0" t="0" r="635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23" w:name="_Toc412619188"/>
      <w:r>
        <w:t>Element radiationAuRCS</w:t>
      </w:r>
      <w:bookmarkEnd w:id="23"/>
    </w:p>
    <w:p w:rsidR="004D129D" w:rsidRDefault="004D129D" w:rsidP="004D129D"/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5772150" cy="16891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24" w:name="_Toc412619189"/>
      <w:r w:rsidRPr="00345D43">
        <w:t xml:space="preserve">Présentation de l’élément  avis </w:t>
      </w:r>
      <w:r>
        <w:t>pour le schéma Bodacc_Divers_Rediff</w:t>
      </w:r>
      <w:bookmarkEnd w:id="24"/>
    </w:p>
    <w:p w:rsidR="004D129D" w:rsidRDefault="004D129D" w:rsidP="004D129D"/>
    <w:p w:rsidR="004D129D" w:rsidRDefault="004D129D" w:rsidP="004D129D"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2628900" cy="2470150"/>
            <wp:effectExtent l="0" t="0" r="0" b="6350"/>
            <wp:docPr id="14" name="Image 14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mp00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/>
    <w:p w:rsidR="004D129D" w:rsidRDefault="004D129D" w:rsidP="004D129D"/>
    <w:p w:rsidR="004D129D" w:rsidRDefault="004D129D" w:rsidP="004D129D"/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25" w:name="_Toc412619190"/>
      <w:r w:rsidRPr="00345D43">
        <w:t xml:space="preserve">Présentation de l’élément  avis </w:t>
      </w:r>
      <w:r>
        <w:t>pour le schéma Bodacc_Bilan_Rediff</w:t>
      </w:r>
      <w:bookmarkEnd w:id="25"/>
    </w:p>
    <w:p w:rsidR="004D129D" w:rsidRPr="00B52331" w:rsidRDefault="004D129D" w:rsidP="004D129D"/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2965450" cy="5689600"/>
            <wp:effectExtent l="0" t="0" r="6350" b="6350"/>
            <wp:docPr id="13" name="Image 13" descr="tmp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mp000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26" w:name="_Toc412619191"/>
      <w:r>
        <w:t>Element depot</w:t>
      </w:r>
      <w:bookmarkEnd w:id="26"/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2571750" cy="2305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7" t="15631" r="21173" b="43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D129D" w:rsidRDefault="004D129D" w:rsidP="004D129D">
      <w:pPr>
        <w:pStyle w:val="Titre2"/>
        <w:numPr>
          <w:ilvl w:val="1"/>
          <w:numId w:val="1"/>
        </w:numPr>
        <w:overflowPunct/>
        <w:autoSpaceDE/>
        <w:autoSpaceDN/>
        <w:adjustRightInd/>
        <w:spacing w:after="60"/>
        <w:ind w:left="792" w:hanging="432"/>
        <w:jc w:val="left"/>
      </w:pPr>
      <w:bookmarkStart w:id="27" w:name="_Ref311108371"/>
      <w:bookmarkStart w:id="28" w:name="_Ref311108379"/>
      <w:bookmarkStart w:id="29" w:name="_Toc412619192"/>
      <w:r>
        <w:lastRenderedPageBreak/>
        <w:t>Balises génériques</w:t>
      </w:r>
      <w:bookmarkEnd w:id="27"/>
      <w:bookmarkEnd w:id="28"/>
      <w:bookmarkEnd w:id="29"/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0" w:name="_Toc412619193"/>
      <w:r>
        <w:t>Element TypeAnnonce</w:t>
      </w:r>
      <w:bookmarkEnd w:id="30"/>
    </w:p>
    <w:p w:rsidR="004D129D" w:rsidRDefault="004D129D" w:rsidP="004D129D">
      <w:r>
        <w:t>Trois catégories sont mentionnées dans la balise &lt;</w:t>
      </w:r>
      <w:proofErr w:type="spellStart"/>
      <w:r>
        <w:t>typeAnnonce</w:t>
      </w:r>
      <w:proofErr w:type="spellEnd"/>
      <w:r>
        <w:t>&gt; : les créations ; les rectificatifs ; les annulations.</w:t>
      </w:r>
    </w:p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2813050" cy="1003300"/>
            <wp:effectExtent l="0" t="0" r="635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1224" w:hanging="504"/>
        <w:jc w:val="left"/>
      </w:pPr>
      <w:bookmarkStart w:id="31" w:name="_Toc412619194"/>
      <w:r>
        <w:t>Balises nojo, numeroDepartement et tribunal</w:t>
      </w:r>
      <w:bookmarkEnd w:id="31"/>
    </w:p>
    <w:p w:rsidR="004D129D" w:rsidRDefault="004D129D" w:rsidP="004D129D">
      <w:r>
        <w:t>La balise &lt;</w:t>
      </w:r>
      <w:proofErr w:type="spellStart"/>
      <w:r>
        <w:t>nojo</w:t>
      </w:r>
      <w:proofErr w:type="spellEnd"/>
      <w:r>
        <w:t>&gt; est un numéro interne au Journal Officiel qui identifie l’annonce.</w:t>
      </w:r>
    </w:p>
    <w:p w:rsidR="004D129D" w:rsidRDefault="004D129D" w:rsidP="004D129D">
      <w:r>
        <w:t>Les balises &lt;</w:t>
      </w:r>
      <w:proofErr w:type="spellStart"/>
      <w:r>
        <w:t>numeroDepartement</w:t>
      </w:r>
      <w:proofErr w:type="spellEnd"/>
      <w:r>
        <w:t xml:space="preserve">&gt; et  &lt;tribunal&gt; permettent de trier les annonces et de hiérarchiser </w:t>
      </w:r>
      <w:smartTag w:uri="urn:schemas-microsoft-com:office:smarttags" w:element="PersonName">
        <w:smartTagPr>
          <w:attr w:name="ProductID" w:val="la publication Bodacc."/>
        </w:smartTagPr>
        <w:r>
          <w:t xml:space="preserve">la publication </w:t>
        </w:r>
        <w:proofErr w:type="spellStart"/>
        <w:r>
          <w:t>Bodacc</w:t>
        </w:r>
        <w:proofErr w:type="spellEnd"/>
        <w:r>
          <w:t>.</w:t>
        </w:r>
      </w:smartTag>
    </w:p>
    <w:p w:rsidR="004D129D" w:rsidRPr="00B52EC9" w:rsidRDefault="004D129D" w:rsidP="004D129D">
      <w:pPr>
        <w:rPr>
          <w:rFonts w:ascii="Arial" w:hAnsi="Arial" w:cs="Arial"/>
          <w:color w:val="000000"/>
          <w:sz w:val="22"/>
        </w:rPr>
      </w:pP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2" w:name="_Toc412619195"/>
      <w:r>
        <w:t>Element numeroImmatriculation</w:t>
      </w:r>
      <w:bookmarkEnd w:id="32"/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drawing>
          <wp:inline distT="0" distB="0" distL="0" distR="0">
            <wp:extent cx="3924300" cy="1714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Pr="00CF251E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3" w:name="_Toc412619196"/>
      <w:r>
        <w:t>Element personnes</w:t>
      </w:r>
      <w:bookmarkEnd w:id="33"/>
    </w:p>
    <w:p w:rsidR="004D129D" w:rsidRDefault="004D129D" w:rsidP="004D129D"/>
    <w:p w:rsidR="004D129D" w:rsidRPr="00207C6E" w:rsidRDefault="004D129D" w:rsidP="004D129D">
      <w:r>
        <w:rPr>
          <w:noProof/>
          <w:lang w:eastAsia="fr-FR"/>
        </w:rPr>
        <w:drawing>
          <wp:inline distT="0" distB="0" distL="0" distR="0">
            <wp:extent cx="5575300" cy="218440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4" w:name="_Toc412619197"/>
      <w:r>
        <w:t>Element personneMorale</w:t>
      </w:r>
      <w:bookmarkEnd w:id="34"/>
    </w:p>
    <w:p w:rsidR="004D129D" w:rsidRDefault="004D129D" w:rsidP="004D129D">
      <w:r>
        <w:rPr>
          <w:noProof/>
          <w:lang w:eastAsia="fr-FR"/>
        </w:rPr>
        <w:lastRenderedPageBreak/>
        <w:drawing>
          <wp:inline distT="0" distB="0" distL="0" distR="0">
            <wp:extent cx="4133850" cy="32321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5" w:name="_Toc412619198"/>
      <w:r>
        <w:t>Element personnePhysique (Hors PCL)</w:t>
      </w:r>
      <w:bookmarkEnd w:id="35"/>
    </w:p>
    <w:p w:rsidR="004D129D" w:rsidRDefault="004D129D" w:rsidP="004D129D"/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4152900" cy="314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6" w:name="Link037A1AC0"/>
      <w:bookmarkStart w:id="37" w:name="_Toc412619199"/>
      <w:bookmarkEnd w:id="36"/>
      <w:r>
        <w:t>Element capital</w:t>
      </w:r>
      <w:bookmarkEnd w:id="37"/>
    </w:p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3543300" cy="1543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38" w:name="_Ref311107529"/>
      <w:bookmarkStart w:id="39" w:name="_Toc412619200"/>
      <w:r>
        <w:t>Eléments precedentProprietairePM (personne morale) et precedentProprietairePP (personne physique)</w:t>
      </w:r>
      <w:bookmarkEnd w:id="39"/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fr-FR"/>
        </w:rPr>
        <w:lastRenderedPageBreak/>
        <w:drawing>
          <wp:inline distT="0" distB="0" distL="0" distR="0">
            <wp:extent cx="4851400" cy="3155950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>
      <w:pPr>
        <w:rPr>
          <w:rFonts w:ascii="Arial" w:hAnsi="Arial" w:cs="Arial"/>
          <w:color w:val="000000"/>
          <w:sz w:val="20"/>
        </w:rPr>
      </w:pPr>
    </w:p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40" w:name="_Toc412619201"/>
      <w:r>
        <w:t>Elements precedentExploitantPM (personne morale) et precedentExploitantPP (personne physique)</w:t>
      </w:r>
      <w:bookmarkEnd w:id="40"/>
    </w:p>
    <w:p w:rsidR="004D129D" w:rsidRDefault="004D129D" w:rsidP="004D129D">
      <w:r w:rsidRPr="00A859D2">
        <w:t>L’</w:t>
      </w:r>
      <w:proofErr w:type="spellStart"/>
      <w:r w:rsidRPr="00A859D2">
        <w:t>élement</w:t>
      </w:r>
      <w:proofErr w:type="spellEnd"/>
      <w:r>
        <w:rPr>
          <w:rFonts w:ascii="Arial" w:hAnsi="Arial" w:cs="Arial"/>
          <w:color w:val="000000"/>
          <w:sz w:val="20"/>
        </w:rPr>
        <w:t xml:space="preserve"> </w:t>
      </w:r>
      <w:proofErr w:type="spellStart"/>
      <w:r>
        <w:t>precedentExploitantPM</w:t>
      </w:r>
      <w:proofErr w:type="spellEnd"/>
      <w:r>
        <w:t xml:space="preserve"> a la même structure que</w:t>
      </w:r>
      <w:r w:rsidRPr="00A859D2">
        <w:t xml:space="preserve"> </w:t>
      </w:r>
      <w:proofErr w:type="spellStart"/>
      <w:r>
        <w:t>precedentProprietairePM</w:t>
      </w:r>
      <w:proofErr w:type="spellEnd"/>
      <w:r>
        <w:t>.</w:t>
      </w:r>
    </w:p>
    <w:p w:rsidR="004D129D" w:rsidRDefault="004D129D" w:rsidP="004D129D">
      <w:r>
        <w:t xml:space="preserve">L’élément </w:t>
      </w:r>
      <w:proofErr w:type="spellStart"/>
      <w:r>
        <w:t>precedentExploitantPP</w:t>
      </w:r>
      <w:proofErr w:type="spellEnd"/>
      <w:r>
        <w:t xml:space="preserve"> a la même structure que </w:t>
      </w:r>
      <w:proofErr w:type="spellStart"/>
      <w:r>
        <w:t>precedentProprietairePP</w:t>
      </w:r>
      <w:proofErr w:type="spellEnd"/>
    </w:p>
    <w:p w:rsidR="004D129D" w:rsidRPr="002A5210" w:rsidRDefault="004D129D" w:rsidP="004D129D"/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41" w:name="_Toc412619202"/>
      <w:r>
        <w:t>Element adresse</w:t>
      </w:r>
      <w:bookmarkEnd w:id="41"/>
    </w:p>
    <w:p w:rsidR="004D129D" w:rsidRPr="002A5210" w:rsidRDefault="004D129D" w:rsidP="004D129D">
      <w:r>
        <w:rPr>
          <w:noProof/>
          <w:lang w:eastAsia="fr-FR"/>
        </w:rPr>
        <w:drawing>
          <wp:inline distT="0" distB="0" distL="0" distR="0">
            <wp:extent cx="2647950" cy="971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4"/>
        <w:keepNext w:val="0"/>
        <w:widowControl w:val="0"/>
        <w:numPr>
          <w:ilvl w:val="3"/>
          <w:numId w:val="1"/>
        </w:numPr>
        <w:spacing w:before="180"/>
        <w:ind w:left="1728" w:hanging="648"/>
        <w:jc w:val="left"/>
      </w:pPr>
      <w:bookmarkStart w:id="42" w:name="_Toc412619203"/>
      <w:proofErr w:type="spellStart"/>
      <w:r>
        <w:t>Element</w:t>
      </w:r>
      <w:proofErr w:type="spellEnd"/>
      <w:r>
        <w:t xml:space="preserve"> France (adresse en France)</w:t>
      </w:r>
      <w:bookmarkEnd w:id="38"/>
      <w:bookmarkEnd w:id="42"/>
    </w:p>
    <w:p w:rsidR="004D129D" w:rsidRDefault="004D129D" w:rsidP="004D129D">
      <w:r>
        <w:rPr>
          <w:noProof/>
          <w:lang w:eastAsia="fr-FR"/>
        </w:rPr>
        <w:lastRenderedPageBreak/>
        <w:drawing>
          <wp:inline distT="0" distB="0" distL="0" distR="0">
            <wp:extent cx="3371850" cy="5314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>
      <w:pPr>
        <w:pStyle w:val="Titre4"/>
        <w:keepNext w:val="0"/>
        <w:widowControl w:val="0"/>
        <w:numPr>
          <w:ilvl w:val="3"/>
          <w:numId w:val="1"/>
        </w:numPr>
        <w:spacing w:before="180"/>
        <w:ind w:left="1728" w:hanging="648"/>
        <w:jc w:val="left"/>
      </w:pPr>
      <w:bookmarkStart w:id="43" w:name="_Toc412619204"/>
      <w:proofErr w:type="spellStart"/>
      <w:r>
        <w:t>Element</w:t>
      </w:r>
      <w:proofErr w:type="spellEnd"/>
      <w:r>
        <w:t xml:space="preserve"> </w:t>
      </w:r>
      <w:proofErr w:type="spellStart"/>
      <w:r>
        <w:t>etranger</w:t>
      </w:r>
      <w:proofErr w:type="spellEnd"/>
      <w:r>
        <w:t xml:space="preserve"> (adresse pour un pays étranger)</w:t>
      </w:r>
      <w:bookmarkEnd w:id="43"/>
    </w:p>
    <w:p w:rsidR="004D129D" w:rsidRDefault="004D129D" w:rsidP="004D129D">
      <w:r>
        <w:rPr>
          <w:noProof/>
          <w:lang w:eastAsia="fr-FR"/>
        </w:rPr>
        <w:drawing>
          <wp:inline distT="0" distB="0" distL="0" distR="0">
            <wp:extent cx="2946400" cy="14097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9D" w:rsidRDefault="004D129D" w:rsidP="004D129D"/>
    <w:p w:rsidR="004D129D" w:rsidRDefault="004D129D" w:rsidP="004D129D">
      <w:pPr>
        <w:pStyle w:val="Titre3"/>
        <w:numPr>
          <w:ilvl w:val="2"/>
          <w:numId w:val="1"/>
        </w:numPr>
        <w:overflowPunct/>
        <w:autoSpaceDE/>
        <w:autoSpaceDN/>
        <w:adjustRightInd/>
        <w:ind w:left="0" w:firstLine="0"/>
        <w:jc w:val="left"/>
      </w:pPr>
      <w:bookmarkStart w:id="44" w:name="_Toc412619205"/>
      <w:r>
        <w:t>Element parutionAvisPrecedent</w:t>
      </w:r>
      <w:bookmarkEnd w:id="44"/>
    </w:p>
    <w:p w:rsidR="004D129D" w:rsidRDefault="004D129D" w:rsidP="004D129D">
      <w:r>
        <w:rPr>
          <w:noProof/>
          <w:lang w:eastAsia="fr-FR"/>
        </w:rPr>
        <w:lastRenderedPageBreak/>
        <w:drawing>
          <wp:inline distT="0" distB="0" distL="0" distR="0">
            <wp:extent cx="3327400" cy="20701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78" w:rsidRDefault="000E1515"/>
    <w:sectPr w:rsidR="00931A78" w:rsidSect="00A8039B">
      <w:footnotePr>
        <w:pos w:val="beneathText"/>
      </w:footnotePr>
      <w:type w:val="continuous"/>
      <w:pgSz w:w="11905" w:h="16837"/>
      <w:pgMar w:top="851" w:right="1418" w:bottom="68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15" w:rsidRDefault="000E1515" w:rsidP="004D129D">
      <w:pPr>
        <w:spacing w:before="0"/>
      </w:pPr>
      <w:r>
        <w:separator/>
      </w:r>
    </w:p>
  </w:endnote>
  <w:endnote w:type="continuationSeparator" w:id="0">
    <w:p w:rsidR="000E1515" w:rsidRDefault="000E1515" w:rsidP="004D12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 (WN)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0E1515">
    <w:pPr>
      <w:pBdr>
        <w:top w:val="single" w:sz="4" w:space="1" w:color="808080"/>
      </w:pBdr>
      <w:tabs>
        <w:tab w:val="right" w:pos="8931"/>
      </w:tabs>
      <w:jc w:val="left"/>
    </w:pPr>
    <w:r>
      <w:fldChar w:fldCharType="begin"/>
    </w:r>
    <w:r>
      <w:instrText xml:space="preserve"> FILENAME   \* MERGEFORMAT </w:instrText>
    </w:r>
    <w:r>
      <w:fldChar w:fldCharType="separate"/>
    </w:r>
    <w:r w:rsidR="004D129D">
      <w:rPr>
        <w:noProof/>
      </w:rPr>
      <w:t>BODACC_documentation_technique.doc</w:t>
    </w:r>
    <w:r>
      <w:rPr>
        <w:noProof/>
      </w:rPr>
      <w:fldChar w:fldCharType="end"/>
    </w:r>
    <w:r w:rsidR="004D129D">
      <w:tab/>
      <w:t xml:space="preserve">Page </w:t>
    </w:r>
    <w:r w:rsidR="004D129D">
      <w:fldChar w:fldCharType="begin"/>
    </w:r>
    <w:r w:rsidR="004D129D">
      <w:instrText xml:space="preserve"> PAGE </w:instrText>
    </w:r>
    <w:r w:rsidR="004D129D">
      <w:fldChar w:fldCharType="separate"/>
    </w:r>
    <w:r w:rsidR="00872ED3">
      <w:rPr>
        <w:noProof/>
      </w:rPr>
      <w:t>4</w:t>
    </w:r>
    <w:r w:rsidR="004D129D">
      <w:fldChar w:fldCharType="end"/>
    </w:r>
    <w:r w:rsidR="004D129D">
      <w:t>/</w:t>
    </w:r>
    <w:r w:rsidR="004D129D">
      <w:rPr>
        <w:rStyle w:val="Numrodepage"/>
      </w:rPr>
      <w:fldChar w:fldCharType="begin"/>
    </w:r>
    <w:r w:rsidR="004D129D">
      <w:rPr>
        <w:rStyle w:val="Numrodepage"/>
      </w:rPr>
      <w:instrText xml:space="preserve"> NUMPAGE \*Arabic </w:instrText>
    </w:r>
    <w:r w:rsidR="004D129D">
      <w:rPr>
        <w:rStyle w:val="Numrodepage"/>
      </w:rPr>
      <w:fldChar w:fldCharType="separate"/>
    </w:r>
    <w:r w:rsidR="004D129D">
      <w:rPr>
        <w:rStyle w:val="Numrodepage"/>
        <w:noProof/>
      </w:rPr>
      <w:t>17</w:t>
    </w:r>
    <w:r w:rsidR="004D129D">
      <w:rPr>
        <w:rStyle w:val="Numrodepage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0E1515">
    <w:pPr>
      <w:pBdr>
        <w:top w:val="single" w:sz="4" w:space="1" w:color="808080"/>
      </w:pBdr>
      <w:tabs>
        <w:tab w:val="right" w:pos="8931"/>
      </w:tabs>
      <w:jc w:val="left"/>
    </w:pPr>
    <w:r>
      <w:fldChar w:fldCharType="begin"/>
    </w:r>
    <w:r>
      <w:instrText xml:space="preserve"> FILENAME   \* MERGEFORMAT </w:instrText>
    </w:r>
    <w:r>
      <w:fldChar w:fldCharType="separate"/>
    </w:r>
    <w:r w:rsidR="004D129D">
      <w:rPr>
        <w:noProof/>
      </w:rPr>
      <w:t>BODACC_documentation_technique.doc</w:t>
    </w:r>
    <w:r>
      <w:rPr>
        <w:noProof/>
      </w:rPr>
      <w:fldChar w:fldCharType="end"/>
    </w:r>
    <w:r w:rsidR="004D129D">
      <w:tab/>
      <w:t xml:space="preserve">Page </w:t>
    </w:r>
    <w:r w:rsidR="004D129D">
      <w:fldChar w:fldCharType="begin"/>
    </w:r>
    <w:r w:rsidR="004D129D">
      <w:instrText xml:space="preserve"> PAGE </w:instrText>
    </w:r>
    <w:r w:rsidR="004D129D">
      <w:fldChar w:fldCharType="separate"/>
    </w:r>
    <w:r w:rsidR="00872ED3">
      <w:rPr>
        <w:noProof/>
      </w:rPr>
      <w:t>5</w:t>
    </w:r>
    <w:r w:rsidR="004D129D">
      <w:fldChar w:fldCharType="end"/>
    </w:r>
    <w:r w:rsidR="004D129D">
      <w:t>/</w:t>
    </w:r>
    <w:r w:rsidR="004D129D">
      <w:rPr>
        <w:rStyle w:val="Numrodepage"/>
      </w:rPr>
      <w:fldChar w:fldCharType="begin"/>
    </w:r>
    <w:r w:rsidR="004D129D">
      <w:rPr>
        <w:rStyle w:val="Numrodepage"/>
      </w:rPr>
      <w:instrText xml:space="preserve"> NUMPAGE \*Arabic </w:instrText>
    </w:r>
    <w:r w:rsidR="004D129D">
      <w:rPr>
        <w:rStyle w:val="Numrodepage"/>
      </w:rPr>
      <w:fldChar w:fldCharType="separate"/>
    </w:r>
    <w:r w:rsidR="004D129D">
      <w:rPr>
        <w:rStyle w:val="Numrodepage"/>
        <w:noProof/>
      </w:rPr>
      <w:t>17</w:t>
    </w:r>
    <w:r w:rsidR="004D129D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15" w:rsidRDefault="000E1515" w:rsidP="004D129D">
      <w:pPr>
        <w:spacing w:before="0"/>
      </w:pPr>
      <w:r>
        <w:separator/>
      </w:r>
    </w:p>
  </w:footnote>
  <w:footnote w:type="continuationSeparator" w:id="0">
    <w:p w:rsidR="000E1515" w:rsidRDefault="000E1515" w:rsidP="004D129D">
      <w:pPr>
        <w:spacing w:before="0"/>
      </w:pPr>
      <w:r>
        <w:continuationSeparator/>
      </w:r>
    </w:p>
  </w:footnote>
  <w:footnote w:id="1">
    <w:p w:rsidR="004D129D" w:rsidRDefault="004D129D" w:rsidP="004D129D">
      <w:pPr>
        <w:pStyle w:val="Notedebasdepage"/>
      </w:pPr>
      <w:r>
        <w:rPr>
          <w:rStyle w:val="Appelnotedebasdep"/>
        </w:rPr>
        <w:footnoteRef/>
      </w:r>
      <w:r>
        <w:t xml:space="preserve"> Les annonces diverses (</w:t>
      </w:r>
      <w:proofErr w:type="spellStart"/>
      <w:r>
        <w:t>Bodacc</w:t>
      </w:r>
      <w:proofErr w:type="spellEnd"/>
      <w:r>
        <w:t xml:space="preserve"> A) sont très rares.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9D" w:rsidRDefault="004D12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650"/>
        </w:tabs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</w:pPr>
    </w:lvl>
    <w:lvl w:ilvl="4">
      <w:start w:val="1"/>
      <w:numFmt w:val="decimal"/>
      <w:lvlText w:val="%1.%2.%3.%4.%5."/>
      <w:lvlJc w:val="left"/>
      <w:pPr>
        <w:tabs>
          <w:tab w:val="num" w:pos="32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1">
    <w:nsid w:val="1E2351D4"/>
    <w:multiLevelType w:val="hybridMultilevel"/>
    <w:tmpl w:val="0E342A20"/>
    <w:lvl w:ilvl="0" w:tplc="938A9794">
      <w:start w:val="15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9D"/>
    <w:rsid w:val="000E1515"/>
    <w:rsid w:val="0015461C"/>
    <w:rsid w:val="00494E99"/>
    <w:rsid w:val="004D129D"/>
    <w:rsid w:val="005F2F4C"/>
    <w:rsid w:val="00871374"/>
    <w:rsid w:val="00872ED3"/>
    <w:rsid w:val="00972D29"/>
    <w:rsid w:val="009C050B"/>
    <w:rsid w:val="00A02E3C"/>
    <w:rsid w:val="00C267A8"/>
    <w:rsid w:val="00C7109D"/>
    <w:rsid w:val="00D962CB"/>
    <w:rsid w:val="00F1149F"/>
    <w:rsid w:val="00F40A34"/>
    <w:rsid w:val="00F7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9D"/>
    <w:pPr>
      <w:suppressAutoHyphens/>
      <w:spacing w:before="120"/>
      <w:jc w:val="both"/>
    </w:pPr>
    <w:rPr>
      <w:sz w:val="24"/>
      <w:lang w:eastAsia="ar-SA"/>
    </w:rPr>
  </w:style>
  <w:style w:type="paragraph" w:styleId="Titre1">
    <w:name w:val="heading 1"/>
    <w:basedOn w:val="Normal"/>
    <w:next w:val="Normal"/>
    <w:link w:val="Titre1Car"/>
    <w:autoRedefine/>
    <w:qFormat/>
    <w:rsid w:val="00F1149F"/>
    <w:pPr>
      <w:tabs>
        <w:tab w:val="left" w:pos="1276"/>
        <w:tab w:val="left" w:pos="1702"/>
      </w:tabs>
      <w:overflowPunct w:val="0"/>
      <w:autoSpaceDE w:val="0"/>
      <w:autoSpaceDN w:val="0"/>
      <w:adjustRightInd w:val="0"/>
      <w:spacing w:before="240"/>
      <w:jc w:val="center"/>
      <w:outlineLvl w:val="0"/>
    </w:pPr>
    <w:rPr>
      <w:rFonts w:asciiTheme="majorHAnsi" w:hAnsiTheme="majorHAnsi"/>
      <w:b/>
      <w: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F1149F"/>
    <w:pPr>
      <w:overflowPunct w:val="0"/>
      <w:autoSpaceDE w:val="0"/>
      <w:autoSpaceDN w:val="0"/>
      <w:adjustRightInd w:val="0"/>
      <w:jc w:val="center"/>
      <w:outlineLvl w:val="1"/>
    </w:pPr>
    <w:rPr>
      <w:rFonts w:asciiTheme="majorHAnsi" w:hAnsiTheme="majorHAnsi"/>
      <w:b/>
      <w:caps/>
      <w:color w:val="4F81BD" w:themeColor="accent1"/>
      <w:sz w:val="26"/>
      <w:szCs w:val="28"/>
    </w:rPr>
  </w:style>
  <w:style w:type="paragraph" w:styleId="Titre3">
    <w:name w:val="heading 3"/>
    <w:basedOn w:val="Normal"/>
    <w:next w:val="Normal"/>
    <w:link w:val="Titre3Car"/>
    <w:qFormat/>
    <w:rsid w:val="00F1149F"/>
    <w:pPr>
      <w:overflowPunct w:val="0"/>
      <w:autoSpaceDE w:val="0"/>
      <w:autoSpaceDN w:val="0"/>
      <w:adjustRightInd w:val="0"/>
      <w:ind w:left="567" w:hanging="567"/>
      <w:outlineLvl w:val="2"/>
    </w:pPr>
    <w:rPr>
      <w:rFonts w:asciiTheme="majorHAnsi" w:hAnsiTheme="majorHAnsi"/>
      <w:b/>
      <w:caps/>
      <w:color w:val="4F81BD" w:themeColor="accent1"/>
      <w:sz w:val="22"/>
      <w:szCs w:val="28"/>
    </w:rPr>
  </w:style>
  <w:style w:type="paragraph" w:styleId="Titre4">
    <w:name w:val="heading 4"/>
    <w:basedOn w:val="Normal"/>
    <w:next w:val="Normal"/>
    <w:link w:val="Titre4Car"/>
    <w:qFormat/>
    <w:rsid w:val="00F114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1149F"/>
    <w:pPr>
      <w:overflowPunct w:val="0"/>
      <w:autoSpaceDE w:val="0"/>
      <w:autoSpaceDN w:val="0"/>
      <w:adjustRightInd w:val="0"/>
      <w:ind w:left="1701" w:hanging="426"/>
      <w:outlineLvl w:val="4"/>
    </w:pPr>
    <w:rPr>
      <w:b/>
      <w:sz w:val="28"/>
      <w:szCs w:val="28"/>
    </w:rPr>
  </w:style>
  <w:style w:type="paragraph" w:styleId="Titre6">
    <w:name w:val="heading 6"/>
    <w:basedOn w:val="Normal"/>
    <w:next w:val="Normal"/>
    <w:link w:val="Titre6Car"/>
    <w:qFormat/>
    <w:rsid w:val="00F1149F"/>
    <w:pPr>
      <w:overflowPunct w:val="0"/>
      <w:autoSpaceDE w:val="0"/>
      <w:autoSpaceDN w:val="0"/>
      <w:adjustRightInd w:val="0"/>
      <w:ind w:left="1701" w:hanging="426"/>
      <w:outlineLvl w:val="5"/>
    </w:pPr>
    <w:rPr>
      <w:i/>
      <w:sz w:val="28"/>
      <w:szCs w:val="28"/>
    </w:rPr>
  </w:style>
  <w:style w:type="paragraph" w:styleId="Titre7">
    <w:name w:val="heading 7"/>
    <w:basedOn w:val="Normal"/>
    <w:next w:val="Normal"/>
    <w:link w:val="Titre7Car"/>
    <w:qFormat/>
    <w:rsid w:val="00F1149F"/>
    <w:pPr>
      <w:overflowPunct w:val="0"/>
      <w:autoSpaceDE w:val="0"/>
      <w:autoSpaceDN w:val="0"/>
      <w:adjustRightInd w:val="0"/>
      <w:ind w:left="1701" w:hanging="426"/>
      <w:outlineLvl w:val="6"/>
    </w:pPr>
    <w:rPr>
      <w:b/>
      <w:i/>
      <w:sz w:val="28"/>
      <w:szCs w:val="28"/>
    </w:rPr>
  </w:style>
  <w:style w:type="paragraph" w:styleId="Titre8">
    <w:name w:val="heading 8"/>
    <w:basedOn w:val="Normal"/>
    <w:next w:val="Normal"/>
    <w:link w:val="Titre8Car"/>
    <w:qFormat/>
    <w:rsid w:val="00F1149F"/>
    <w:pPr>
      <w:overflowPunct w:val="0"/>
      <w:autoSpaceDE w:val="0"/>
      <w:autoSpaceDN w:val="0"/>
      <w:adjustRightInd w:val="0"/>
      <w:ind w:left="1701" w:firstLine="426"/>
      <w:outlineLvl w:val="7"/>
    </w:pPr>
    <w:rPr>
      <w:b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F1149F"/>
    <w:pPr>
      <w:overflowPunct w:val="0"/>
      <w:autoSpaceDE w:val="0"/>
      <w:autoSpaceDN w:val="0"/>
      <w:adjustRightInd w:val="0"/>
      <w:ind w:left="1701" w:firstLine="426"/>
      <w:outlineLvl w:val="8"/>
    </w:pPr>
    <w:rPr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1149F"/>
    <w:rPr>
      <w:rFonts w:asciiTheme="majorHAnsi" w:hAnsiTheme="majorHAnsi"/>
      <w:b/>
      <w:cap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link w:val="Titre2"/>
    <w:rsid w:val="00F1149F"/>
    <w:rPr>
      <w:rFonts w:asciiTheme="majorHAnsi" w:hAnsiTheme="majorHAnsi"/>
      <w:b/>
      <w:caps/>
      <w:color w:val="4F81BD" w:themeColor="accent1"/>
      <w:sz w:val="26"/>
      <w:szCs w:val="28"/>
      <w:lang w:eastAsia="fr-FR"/>
    </w:rPr>
  </w:style>
  <w:style w:type="character" w:customStyle="1" w:styleId="Titre3Car">
    <w:name w:val="Titre 3 Car"/>
    <w:link w:val="Titre3"/>
    <w:rsid w:val="00F1149F"/>
    <w:rPr>
      <w:rFonts w:asciiTheme="majorHAnsi" w:hAnsiTheme="majorHAnsi"/>
      <w:b/>
      <w:caps/>
      <w:color w:val="4F81BD" w:themeColor="accent1"/>
      <w:sz w:val="22"/>
      <w:szCs w:val="28"/>
      <w:lang w:eastAsia="fr-FR"/>
    </w:rPr>
  </w:style>
  <w:style w:type="character" w:customStyle="1" w:styleId="Titre4Car">
    <w:name w:val="Titre 4 Car"/>
    <w:link w:val="Titre4"/>
    <w:rsid w:val="00F1149F"/>
    <w:rPr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F1149F"/>
    <w:rPr>
      <w:b/>
      <w:sz w:val="28"/>
      <w:szCs w:val="28"/>
      <w:lang w:eastAsia="fr-FR"/>
    </w:rPr>
  </w:style>
  <w:style w:type="character" w:customStyle="1" w:styleId="Titre6Car">
    <w:name w:val="Titre 6 Car"/>
    <w:link w:val="Titre6"/>
    <w:rsid w:val="00F1149F"/>
    <w:rPr>
      <w:i/>
      <w:sz w:val="28"/>
      <w:szCs w:val="28"/>
      <w:lang w:eastAsia="fr-FR"/>
    </w:rPr>
  </w:style>
  <w:style w:type="character" w:customStyle="1" w:styleId="Titre7Car">
    <w:name w:val="Titre 7 Car"/>
    <w:link w:val="Titre7"/>
    <w:rsid w:val="00F1149F"/>
    <w:rPr>
      <w:b/>
      <w:i/>
      <w:sz w:val="28"/>
      <w:szCs w:val="28"/>
      <w:lang w:eastAsia="fr-FR"/>
    </w:rPr>
  </w:style>
  <w:style w:type="character" w:customStyle="1" w:styleId="Titre8Car">
    <w:name w:val="Titre 8 Car"/>
    <w:link w:val="Titre8"/>
    <w:rsid w:val="00F1149F"/>
    <w:rPr>
      <w:b/>
      <w:sz w:val="28"/>
      <w:szCs w:val="28"/>
      <w:lang w:eastAsia="fr-FR"/>
    </w:rPr>
  </w:style>
  <w:style w:type="character" w:customStyle="1" w:styleId="Titre9Car">
    <w:name w:val="Titre 9 Car"/>
    <w:link w:val="Titre9"/>
    <w:rsid w:val="00F1149F"/>
    <w:rPr>
      <w:i/>
      <w:sz w:val="28"/>
      <w:szCs w:val="28"/>
      <w:lang w:eastAsia="fr-FR"/>
    </w:rPr>
  </w:style>
  <w:style w:type="paragraph" w:styleId="Lgende">
    <w:name w:val="caption"/>
    <w:basedOn w:val="Normal"/>
    <w:next w:val="Normal"/>
    <w:qFormat/>
    <w:rsid w:val="00F1149F"/>
    <w:pPr>
      <w:overflowPunct w:val="0"/>
      <w:autoSpaceDE w:val="0"/>
      <w:autoSpaceDN w:val="0"/>
      <w:adjustRightInd w:val="0"/>
      <w:spacing w:before="2520"/>
      <w:jc w:val="center"/>
      <w:textAlignment w:val="baseline"/>
    </w:pPr>
    <w:rPr>
      <w:b/>
      <w:bCs/>
      <w:caps/>
      <w:sz w:val="48"/>
      <w:szCs w:val="28"/>
    </w:rPr>
  </w:style>
  <w:style w:type="paragraph" w:styleId="Titre">
    <w:name w:val="Title"/>
    <w:basedOn w:val="Normal"/>
    <w:link w:val="TitreCar"/>
    <w:qFormat/>
    <w:rsid w:val="00F1149F"/>
    <w:pPr>
      <w:tabs>
        <w:tab w:val="left" w:pos="142"/>
        <w:tab w:val="right" w:pos="9498"/>
      </w:tabs>
      <w:spacing w:after="240"/>
      <w:ind w:left="-142" w:right="-534"/>
      <w:jc w:val="center"/>
    </w:pPr>
  </w:style>
  <w:style w:type="character" w:customStyle="1" w:styleId="TitreCar">
    <w:name w:val="Titre Car"/>
    <w:link w:val="Titre"/>
    <w:rsid w:val="00F1149F"/>
    <w:rPr>
      <w:sz w:val="24"/>
      <w:lang w:eastAsia="fr-FR"/>
    </w:rPr>
  </w:style>
  <w:style w:type="paragraph" w:styleId="Sous-titre">
    <w:name w:val="Subtitle"/>
    <w:basedOn w:val="Normal"/>
    <w:link w:val="Sous-titreCar"/>
    <w:qFormat/>
    <w:rsid w:val="00F1149F"/>
    <w:pPr>
      <w:ind w:left="567"/>
      <w:jc w:val="center"/>
    </w:pPr>
    <w:rPr>
      <w:rFonts w:ascii="CG TIMES (WN)" w:hAnsi="CG TIMES (WN)"/>
      <w:i/>
      <w:iCs/>
      <w:szCs w:val="24"/>
    </w:rPr>
  </w:style>
  <w:style w:type="character" w:customStyle="1" w:styleId="Sous-titreCar">
    <w:name w:val="Sous-titre Car"/>
    <w:link w:val="Sous-titre"/>
    <w:rsid w:val="00F1149F"/>
    <w:rPr>
      <w:rFonts w:ascii="CG TIMES (WN)" w:hAnsi="CG TIMES (WN)"/>
      <w:i/>
      <w:iCs/>
      <w:sz w:val="24"/>
      <w:szCs w:val="24"/>
      <w:lang w:eastAsia="fr-FR"/>
    </w:rPr>
  </w:style>
  <w:style w:type="character" w:styleId="lev">
    <w:name w:val="Strong"/>
    <w:qFormat/>
    <w:rsid w:val="00F1149F"/>
    <w:rPr>
      <w:b/>
      <w:bCs/>
    </w:rPr>
  </w:style>
  <w:style w:type="character" w:styleId="Accentuation">
    <w:name w:val="Emphasis"/>
    <w:qFormat/>
    <w:rsid w:val="00F1149F"/>
    <w:rPr>
      <w:i/>
      <w:iCs/>
    </w:rPr>
  </w:style>
  <w:style w:type="character" w:styleId="Lienhypertexte">
    <w:name w:val="Hyperlink"/>
    <w:uiPriority w:val="99"/>
    <w:rsid w:val="004D129D"/>
    <w:rPr>
      <w:color w:val="0000FF"/>
      <w:u w:val="single"/>
    </w:rPr>
  </w:style>
  <w:style w:type="character" w:styleId="Numrodepage">
    <w:name w:val="page number"/>
    <w:basedOn w:val="Policepardfaut"/>
    <w:rsid w:val="004D129D"/>
  </w:style>
  <w:style w:type="paragraph" w:customStyle="1" w:styleId="Interlignetitre-tableau">
    <w:name w:val="Interligne titre-tableau"/>
    <w:basedOn w:val="Normal"/>
    <w:next w:val="Normal"/>
    <w:rsid w:val="004D129D"/>
    <w:pPr>
      <w:spacing w:before="0"/>
      <w:jc w:val="left"/>
    </w:pPr>
    <w:rPr>
      <w:sz w:val="12"/>
    </w:rPr>
  </w:style>
  <w:style w:type="paragraph" w:styleId="Pieddepage">
    <w:name w:val="footer"/>
    <w:basedOn w:val="Normal"/>
    <w:link w:val="PieddepageCar"/>
    <w:rsid w:val="004D129D"/>
    <w:pPr>
      <w:pBdr>
        <w:top w:val="single" w:sz="4" w:space="1" w:color="000000"/>
      </w:pBdr>
      <w:spacing w:before="0"/>
      <w:jc w:val="right"/>
    </w:pPr>
  </w:style>
  <w:style w:type="character" w:customStyle="1" w:styleId="PieddepageCar">
    <w:name w:val="Pied de page Car"/>
    <w:basedOn w:val="Policepardfaut"/>
    <w:link w:val="Pieddepage"/>
    <w:rsid w:val="004D129D"/>
    <w:rPr>
      <w:sz w:val="24"/>
      <w:lang w:eastAsia="ar-SA"/>
    </w:rPr>
  </w:style>
  <w:style w:type="paragraph" w:customStyle="1" w:styleId="Sujetdocument">
    <w:name w:val="Sujet document"/>
    <w:basedOn w:val="Normal"/>
    <w:rsid w:val="004D129D"/>
    <w:pPr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after="120"/>
      <w:ind w:left="1701" w:right="1701"/>
      <w:jc w:val="center"/>
    </w:pPr>
    <w:rPr>
      <w:b/>
      <w:color w:val="FF0000"/>
      <w:sz w:val="32"/>
    </w:rPr>
  </w:style>
  <w:style w:type="paragraph" w:customStyle="1" w:styleId="Tableaucorps">
    <w:name w:val="Tableau (corps)"/>
    <w:basedOn w:val="Normal"/>
    <w:rsid w:val="004D129D"/>
    <w:pPr>
      <w:keepNext/>
      <w:spacing w:before="60" w:after="60"/>
      <w:jc w:val="left"/>
    </w:pPr>
  </w:style>
  <w:style w:type="paragraph" w:customStyle="1" w:styleId="TableauEntte">
    <w:name w:val="Tableau (En_tête)"/>
    <w:basedOn w:val="Normal"/>
    <w:link w:val="TableauEntteCar"/>
    <w:rsid w:val="004D129D"/>
    <w:pPr>
      <w:spacing w:before="60" w:after="60"/>
      <w:jc w:val="center"/>
    </w:pPr>
    <w:rPr>
      <w:b/>
    </w:rPr>
  </w:style>
  <w:style w:type="paragraph" w:customStyle="1" w:styleId="Titrepage">
    <w:name w:val="Titre page"/>
    <w:basedOn w:val="Normal"/>
    <w:rsid w:val="004D129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/>
      <w:ind w:left="3402" w:right="3402"/>
      <w:jc w:val="center"/>
    </w:pPr>
    <w:rPr>
      <w:color w:val="FF0000"/>
      <w:sz w:val="28"/>
    </w:rPr>
  </w:style>
  <w:style w:type="paragraph" w:styleId="TM1">
    <w:name w:val="toc 1"/>
    <w:basedOn w:val="Normal"/>
    <w:next w:val="Normal"/>
    <w:uiPriority w:val="39"/>
    <w:rsid w:val="004D129D"/>
    <w:pPr>
      <w:tabs>
        <w:tab w:val="left" w:pos="426"/>
        <w:tab w:val="right" w:leader="dot" w:pos="8505"/>
      </w:tabs>
      <w:spacing w:before="60" w:after="60"/>
      <w:ind w:left="425" w:hanging="425"/>
      <w:jc w:val="left"/>
    </w:pPr>
    <w:rPr>
      <w:caps/>
    </w:rPr>
  </w:style>
  <w:style w:type="paragraph" w:styleId="TM2">
    <w:name w:val="toc 2"/>
    <w:basedOn w:val="Normal"/>
    <w:next w:val="Normal"/>
    <w:uiPriority w:val="39"/>
    <w:rsid w:val="004D129D"/>
    <w:pPr>
      <w:tabs>
        <w:tab w:val="left" w:pos="1134"/>
        <w:tab w:val="right" w:leader="dot" w:pos="8505"/>
      </w:tabs>
      <w:spacing w:before="60" w:after="60"/>
      <w:ind w:left="1134" w:hanging="567"/>
      <w:jc w:val="left"/>
    </w:pPr>
  </w:style>
  <w:style w:type="paragraph" w:styleId="TM3">
    <w:name w:val="toc 3"/>
    <w:basedOn w:val="Normal"/>
    <w:next w:val="Normal"/>
    <w:uiPriority w:val="39"/>
    <w:rsid w:val="004D129D"/>
    <w:pPr>
      <w:tabs>
        <w:tab w:val="left" w:pos="1843"/>
        <w:tab w:val="right" w:leader="dot" w:pos="8505"/>
      </w:tabs>
      <w:spacing w:before="60" w:after="60"/>
      <w:ind w:left="1843" w:hanging="709"/>
      <w:jc w:val="left"/>
    </w:pPr>
  </w:style>
  <w:style w:type="paragraph" w:styleId="TM4">
    <w:name w:val="toc 4"/>
    <w:basedOn w:val="Normal"/>
    <w:next w:val="Normal"/>
    <w:uiPriority w:val="39"/>
    <w:rsid w:val="004D129D"/>
    <w:pPr>
      <w:tabs>
        <w:tab w:val="left" w:pos="2552"/>
        <w:tab w:val="right" w:leader="dot" w:pos="8505"/>
      </w:tabs>
      <w:spacing w:before="60" w:after="60"/>
      <w:ind w:left="2552" w:hanging="851"/>
      <w:jc w:val="left"/>
    </w:pPr>
  </w:style>
  <w:style w:type="paragraph" w:styleId="En-tte">
    <w:name w:val="header"/>
    <w:basedOn w:val="Normal"/>
    <w:link w:val="En-tteCar"/>
    <w:rsid w:val="004D12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D129D"/>
    <w:rPr>
      <w:sz w:val="24"/>
      <w:lang w:eastAsia="ar-SA"/>
    </w:rPr>
  </w:style>
  <w:style w:type="paragraph" w:styleId="Notedebasdepage">
    <w:name w:val="footnote text"/>
    <w:basedOn w:val="Normal"/>
    <w:link w:val="NotedebasdepageCar"/>
    <w:semiHidden/>
    <w:rsid w:val="004D129D"/>
    <w:pPr>
      <w:spacing w:line="240" w:lineRule="exact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D129D"/>
    <w:rPr>
      <w:lang w:eastAsia="ar-SA"/>
    </w:rPr>
  </w:style>
  <w:style w:type="paragraph" w:styleId="TM9">
    <w:name w:val="toc 9"/>
    <w:basedOn w:val="Normal"/>
    <w:next w:val="Normal"/>
    <w:semiHidden/>
    <w:rsid w:val="004D129D"/>
    <w:pPr>
      <w:ind w:left="1920"/>
    </w:pPr>
  </w:style>
  <w:style w:type="character" w:customStyle="1" w:styleId="TableauEntteCar">
    <w:name w:val="Tableau (En_tête) Car"/>
    <w:link w:val="TableauEntte"/>
    <w:rsid w:val="004D129D"/>
    <w:rPr>
      <w:b/>
      <w:sz w:val="24"/>
      <w:lang w:eastAsia="ar-SA"/>
    </w:rPr>
  </w:style>
  <w:style w:type="character" w:styleId="Appelnotedebasdep">
    <w:name w:val="footnote reference"/>
    <w:semiHidden/>
    <w:rsid w:val="004D129D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29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29D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9D"/>
    <w:pPr>
      <w:suppressAutoHyphens/>
      <w:spacing w:before="120"/>
      <w:jc w:val="both"/>
    </w:pPr>
    <w:rPr>
      <w:sz w:val="24"/>
      <w:lang w:eastAsia="ar-SA"/>
    </w:rPr>
  </w:style>
  <w:style w:type="paragraph" w:styleId="Titre1">
    <w:name w:val="heading 1"/>
    <w:basedOn w:val="Normal"/>
    <w:next w:val="Normal"/>
    <w:link w:val="Titre1Car"/>
    <w:autoRedefine/>
    <w:qFormat/>
    <w:rsid w:val="00F1149F"/>
    <w:pPr>
      <w:tabs>
        <w:tab w:val="left" w:pos="1276"/>
        <w:tab w:val="left" w:pos="1702"/>
      </w:tabs>
      <w:overflowPunct w:val="0"/>
      <w:autoSpaceDE w:val="0"/>
      <w:autoSpaceDN w:val="0"/>
      <w:adjustRightInd w:val="0"/>
      <w:spacing w:before="240"/>
      <w:jc w:val="center"/>
      <w:outlineLvl w:val="0"/>
    </w:pPr>
    <w:rPr>
      <w:rFonts w:asciiTheme="majorHAnsi" w:hAnsiTheme="majorHAnsi"/>
      <w:b/>
      <w: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F1149F"/>
    <w:pPr>
      <w:overflowPunct w:val="0"/>
      <w:autoSpaceDE w:val="0"/>
      <w:autoSpaceDN w:val="0"/>
      <w:adjustRightInd w:val="0"/>
      <w:jc w:val="center"/>
      <w:outlineLvl w:val="1"/>
    </w:pPr>
    <w:rPr>
      <w:rFonts w:asciiTheme="majorHAnsi" w:hAnsiTheme="majorHAnsi"/>
      <w:b/>
      <w:caps/>
      <w:color w:val="4F81BD" w:themeColor="accent1"/>
      <w:sz w:val="26"/>
      <w:szCs w:val="28"/>
    </w:rPr>
  </w:style>
  <w:style w:type="paragraph" w:styleId="Titre3">
    <w:name w:val="heading 3"/>
    <w:basedOn w:val="Normal"/>
    <w:next w:val="Normal"/>
    <w:link w:val="Titre3Car"/>
    <w:qFormat/>
    <w:rsid w:val="00F1149F"/>
    <w:pPr>
      <w:overflowPunct w:val="0"/>
      <w:autoSpaceDE w:val="0"/>
      <w:autoSpaceDN w:val="0"/>
      <w:adjustRightInd w:val="0"/>
      <w:ind w:left="567" w:hanging="567"/>
      <w:outlineLvl w:val="2"/>
    </w:pPr>
    <w:rPr>
      <w:rFonts w:asciiTheme="majorHAnsi" w:hAnsiTheme="majorHAnsi"/>
      <w:b/>
      <w:caps/>
      <w:color w:val="4F81BD" w:themeColor="accent1"/>
      <w:sz w:val="22"/>
      <w:szCs w:val="28"/>
    </w:rPr>
  </w:style>
  <w:style w:type="paragraph" w:styleId="Titre4">
    <w:name w:val="heading 4"/>
    <w:basedOn w:val="Normal"/>
    <w:next w:val="Normal"/>
    <w:link w:val="Titre4Car"/>
    <w:qFormat/>
    <w:rsid w:val="00F114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1149F"/>
    <w:pPr>
      <w:overflowPunct w:val="0"/>
      <w:autoSpaceDE w:val="0"/>
      <w:autoSpaceDN w:val="0"/>
      <w:adjustRightInd w:val="0"/>
      <w:ind w:left="1701" w:hanging="426"/>
      <w:outlineLvl w:val="4"/>
    </w:pPr>
    <w:rPr>
      <w:b/>
      <w:sz w:val="28"/>
      <w:szCs w:val="28"/>
    </w:rPr>
  </w:style>
  <w:style w:type="paragraph" w:styleId="Titre6">
    <w:name w:val="heading 6"/>
    <w:basedOn w:val="Normal"/>
    <w:next w:val="Normal"/>
    <w:link w:val="Titre6Car"/>
    <w:qFormat/>
    <w:rsid w:val="00F1149F"/>
    <w:pPr>
      <w:overflowPunct w:val="0"/>
      <w:autoSpaceDE w:val="0"/>
      <w:autoSpaceDN w:val="0"/>
      <w:adjustRightInd w:val="0"/>
      <w:ind w:left="1701" w:hanging="426"/>
      <w:outlineLvl w:val="5"/>
    </w:pPr>
    <w:rPr>
      <w:i/>
      <w:sz w:val="28"/>
      <w:szCs w:val="28"/>
    </w:rPr>
  </w:style>
  <w:style w:type="paragraph" w:styleId="Titre7">
    <w:name w:val="heading 7"/>
    <w:basedOn w:val="Normal"/>
    <w:next w:val="Normal"/>
    <w:link w:val="Titre7Car"/>
    <w:qFormat/>
    <w:rsid w:val="00F1149F"/>
    <w:pPr>
      <w:overflowPunct w:val="0"/>
      <w:autoSpaceDE w:val="0"/>
      <w:autoSpaceDN w:val="0"/>
      <w:adjustRightInd w:val="0"/>
      <w:ind w:left="1701" w:hanging="426"/>
      <w:outlineLvl w:val="6"/>
    </w:pPr>
    <w:rPr>
      <w:b/>
      <w:i/>
      <w:sz w:val="28"/>
      <w:szCs w:val="28"/>
    </w:rPr>
  </w:style>
  <w:style w:type="paragraph" w:styleId="Titre8">
    <w:name w:val="heading 8"/>
    <w:basedOn w:val="Normal"/>
    <w:next w:val="Normal"/>
    <w:link w:val="Titre8Car"/>
    <w:qFormat/>
    <w:rsid w:val="00F1149F"/>
    <w:pPr>
      <w:overflowPunct w:val="0"/>
      <w:autoSpaceDE w:val="0"/>
      <w:autoSpaceDN w:val="0"/>
      <w:adjustRightInd w:val="0"/>
      <w:ind w:left="1701" w:firstLine="426"/>
      <w:outlineLvl w:val="7"/>
    </w:pPr>
    <w:rPr>
      <w:b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F1149F"/>
    <w:pPr>
      <w:overflowPunct w:val="0"/>
      <w:autoSpaceDE w:val="0"/>
      <w:autoSpaceDN w:val="0"/>
      <w:adjustRightInd w:val="0"/>
      <w:ind w:left="1701" w:firstLine="426"/>
      <w:outlineLvl w:val="8"/>
    </w:pPr>
    <w:rPr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1149F"/>
    <w:rPr>
      <w:rFonts w:asciiTheme="majorHAnsi" w:hAnsiTheme="majorHAnsi"/>
      <w:b/>
      <w:cap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link w:val="Titre2"/>
    <w:rsid w:val="00F1149F"/>
    <w:rPr>
      <w:rFonts w:asciiTheme="majorHAnsi" w:hAnsiTheme="majorHAnsi"/>
      <w:b/>
      <w:caps/>
      <w:color w:val="4F81BD" w:themeColor="accent1"/>
      <w:sz w:val="26"/>
      <w:szCs w:val="28"/>
      <w:lang w:eastAsia="fr-FR"/>
    </w:rPr>
  </w:style>
  <w:style w:type="character" w:customStyle="1" w:styleId="Titre3Car">
    <w:name w:val="Titre 3 Car"/>
    <w:link w:val="Titre3"/>
    <w:rsid w:val="00F1149F"/>
    <w:rPr>
      <w:rFonts w:asciiTheme="majorHAnsi" w:hAnsiTheme="majorHAnsi"/>
      <w:b/>
      <w:caps/>
      <w:color w:val="4F81BD" w:themeColor="accent1"/>
      <w:sz w:val="22"/>
      <w:szCs w:val="28"/>
      <w:lang w:eastAsia="fr-FR"/>
    </w:rPr>
  </w:style>
  <w:style w:type="character" w:customStyle="1" w:styleId="Titre4Car">
    <w:name w:val="Titre 4 Car"/>
    <w:link w:val="Titre4"/>
    <w:rsid w:val="00F1149F"/>
    <w:rPr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F1149F"/>
    <w:rPr>
      <w:b/>
      <w:sz w:val="28"/>
      <w:szCs w:val="28"/>
      <w:lang w:eastAsia="fr-FR"/>
    </w:rPr>
  </w:style>
  <w:style w:type="character" w:customStyle="1" w:styleId="Titre6Car">
    <w:name w:val="Titre 6 Car"/>
    <w:link w:val="Titre6"/>
    <w:rsid w:val="00F1149F"/>
    <w:rPr>
      <w:i/>
      <w:sz w:val="28"/>
      <w:szCs w:val="28"/>
      <w:lang w:eastAsia="fr-FR"/>
    </w:rPr>
  </w:style>
  <w:style w:type="character" w:customStyle="1" w:styleId="Titre7Car">
    <w:name w:val="Titre 7 Car"/>
    <w:link w:val="Titre7"/>
    <w:rsid w:val="00F1149F"/>
    <w:rPr>
      <w:b/>
      <w:i/>
      <w:sz w:val="28"/>
      <w:szCs w:val="28"/>
      <w:lang w:eastAsia="fr-FR"/>
    </w:rPr>
  </w:style>
  <w:style w:type="character" w:customStyle="1" w:styleId="Titre8Car">
    <w:name w:val="Titre 8 Car"/>
    <w:link w:val="Titre8"/>
    <w:rsid w:val="00F1149F"/>
    <w:rPr>
      <w:b/>
      <w:sz w:val="28"/>
      <w:szCs w:val="28"/>
      <w:lang w:eastAsia="fr-FR"/>
    </w:rPr>
  </w:style>
  <w:style w:type="character" w:customStyle="1" w:styleId="Titre9Car">
    <w:name w:val="Titre 9 Car"/>
    <w:link w:val="Titre9"/>
    <w:rsid w:val="00F1149F"/>
    <w:rPr>
      <w:i/>
      <w:sz w:val="28"/>
      <w:szCs w:val="28"/>
      <w:lang w:eastAsia="fr-FR"/>
    </w:rPr>
  </w:style>
  <w:style w:type="paragraph" w:styleId="Lgende">
    <w:name w:val="caption"/>
    <w:basedOn w:val="Normal"/>
    <w:next w:val="Normal"/>
    <w:qFormat/>
    <w:rsid w:val="00F1149F"/>
    <w:pPr>
      <w:overflowPunct w:val="0"/>
      <w:autoSpaceDE w:val="0"/>
      <w:autoSpaceDN w:val="0"/>
      <w:adjustRightInd w:val="0"/>
      <w:spacing w:before="2520"/>
      <w:jc w:val="center"/>
      <w:textAlignment w:val="baseline"/>
    </w:pPr>
    <w:rPr>
      <w:b/>
      <w:bCs/>
      <w:caps/>
      <w:sz w:val="48"/>
      <w:szCs w:val="28"/>
    </w:rPr>
  </w:style>
  <w:style w:type="paragraph" w:styleId="Titre">
    <w:name w:val="Title"/>
    <w:basedOn w:val="Normal"/>
    <w:link w:val="TitreCar"/>
    <w:qFormat/>
    <w:rsid w:val="00F1149F"/>
    <w:pPr>
      <w:tabs>
        <w:tab w:val="left" w:pos="142"/>
        <w:tab w:val="right" w:pos="9498"/>
      </w:tabs>
      <w:spacing w:after="240"/>
      <w:ind w:left="-142" w:right="-534"/>
      <w:jc w:val="center"/>
    </w:pPr>
  </w:style>
  <w:style w:type="character" w:customStyle="1" w:styleId="TitreCar">
    <w:name w:val="Titre Car"/>
    <w:link w:val="Titre"/>
    <w:rsid w:val="00F1149F"/>
    <w:rPr>
      <w:sz w:val="24"/>
      <w:lang w:eastAsia="fr-FR"/>
    </w:rPr>
  </w:style>
  <w:style w:type="paragraph" w:styleId="Sous-titre">
    <w:name w:val="Subtitle"/>
    <w:basedOn w:val="Normal"/>
    <w:link w:val="Sous-titreCar"/>
    <w:qFormat/>
    <w:rsid w:val="00F1149F"/>
    <w:pPr>
      <w:ind w:left="567"/>
      <w:jc w:val="center"/>
    </w:pPr>
    <w:rPr>
      <w:rFonts w:ascii="CG TIMES (WN)" w:hAnsi="CG TIMES (WN)"/>
      <w:i/>
      <w:iCs/>
      <w:szCs w:val="24"/>
    </w:rPr>
  </w:style>
  <w:style w:type="character" w:customStyle="1" w:styleId="Sous-titreCar">
    <w:name w:val="Sous-titre Car"/>
    <w:link w:val="Sous-titre"/>
    <w:rsid w:val="00F1149F"/>
    <w:rPr>
      <w:rFonts w:ascii="CG TIMES (WN)" w:hAnsi="CG TIMES (WN)"/>
      <w:i/>
      <w:iCs/>
      <w:sz w:val="24"/>
      <w:szCs w:val="24"/>
      <w:lang w:eastAsia="fr-FR"/>
    </w:rPr>
  </w:style>
  <w:style w:type="character" w:styleId="lev">
    <w:name w:val="Strong"/>
    <w:qFormat/>
    <w:rsid w:val="00F1149F"/>
    <w:rPr>
      <w:b/>
      <w:bCs/>
    </w:rPr>
  </w:style>
  <w:style w:type="character" w:styleId="Accentuation">
    <w:name w:val="Emphasis"/>
    <w:qFormat/>
    <w:rsid w:val="00F1149F"/>
    <w:rPr>
      <w:i/>
      <w:iCs/>
    </w:rPr>
  </w:style>
  <w:style w:type="character" w:styleId="Lienhypertexte">
    <w:name w:val="Hyperlink"/>
    <w:uiPriority w:val="99"/>
    <w:rsid w:val="004D129D"/>
    <w:rPr>
      <w:color w:val="0000FF"/>
      <w:u w:val="single"/>
    </w:rPr>
  </w:style>
  <w:style w:type="character" w:styleId="Numrodepage">
    <w:name w:val="page number"/>
    <w:basedOn w:val="Policepardfaut"/>
    <w:rsid w:val="004D129D"/>
  </w:style>
  <w:style w:type="paragraph" w:customStyle="1" w:styleId="Interlignetitre-tableau">
    <w:name w:val="Interligne titre-tableau"/>
    <w:basedOn w:val="Normal"/>
    <w:next w:val="Normal"/>
    <w:rsid w:val="004D129D"/>
    <w:pPr>
      <w:spacing w:before="0"/>
      <w:jc w:val="left"/>
    </w:pPr>
    <w:rPr>
      <w:sz w:val="12"/>
    </w:rPr>
  </w:style>
  <w:style w:type="paragraph" w:styleId="Pieddepage">
    <w:name w:val="footer"/>
    <w:basedOn w:val="Normal"/>
    <w:link w:val="PieddepageCar"/>
    <w:rsid w:val="004D129D"/>
    <w:pPr>
      <w:pBdr>
        <w:top w:val="single" w:sz="4" w:space="1" w:color="000000"/>
      </w:pBdr>
      <w:spacing w:before="0"/>
      <w:jc w:val="right"/>
    </w:pPr>
  </w:style>
  <w:style w:type="character" w:customStyle="1" w:styleId="PieddepageCar">
    <w:name w:val="Pied de page Car"/>
    <w:basedOn w:val="Policepardfaut"/>
    <w:link w:val="Pieddepage"/>
    <w:rsid w:val="004D129D"/>
    <w:rPr>
      <w:sz w:val="24"/>
      <w:lang w:eastAsia="ar-SA"/>
    </w:rPr>
  </w:style>
  <w:style w:type="paragraph" w:customStyle="1" w:styleId="Sujetdocument">
    <w:name w:val="Sujet document"/>
    <w:basedOn w:val="Normal"/>
    <w:rsid w:val="004D129D"/>
    <w:pPr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after="120"/>
      <w:ind w:left="1701" w:right="1701"/>
      <w:jc w:val="center"/>
    </w:pPr>
    <w:rPr>
      <w:b/>
      <w:color w:val="FF0000"/>
      <w:sz w:val="32"/>
    </w:rPr>
  </w:style>
  <w:style w:type="paragraph" w:customStyle="1" w:styleId="Tableaucorps">
    <w:name w:val="Tableau (corps)"/>
    <w:basedOn w:val="Normal"/>
    <w:rsid w:val="004D129D"/>
    <w:pPr>
      <w:keepNext/>
      <w:spacing w:before="60" w:after="60"/>
      <w:jc w:val="left"/>
    </w:pPr>
  </w:style>
  <w:style w:type="paragraph" w:customStyle="1" w:styleId="TableauEntte">
    <w:name w:val="Tableau (En_tête)"/>
    <w:basedOn w:val="Normal"/>
    <w:link w:val="TableauEntteCar"/>
    <w:rsid w:val="004D129D"/>
    <w:pPr>
      <w:spacing w:before="60" w:after="60"/>
      <w:jc w:val="center"/>
    </w:pPr>
    <w:rPr>
      <w:b/>
    </w:rPr>
  </w:style>
  <w:style w:type="paragraph" w:customStyle="1" w:styleId="Titrepage">
    <w:name w:val="Titre page"/>
    <w:basedOn w:val="Normal"/>
    <w:rsid w:val="004D129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/>
      <w:ind w:left="3402" w:right="3402"/>
      <w:jc w:val="center"/>
    </w:pPr>
    <w:rPr>
      <w:color w:val="FF0000"/>
      <w:sz w:val="28"/>
    </w:rPr>
  </w:style>
  <w:style w:type="paragraph" w:styleId="TM1">
    <w:name w:val="toc 1"/>
    <w:basedOn w:val="Normal"/>
    <w:next w:val="Normal"/>
    <w:uiPriority w:val="39"/>
    <w:rsid w:val="004D129D"/>
    <w:pPr>
      <w:tabs>
        <w:tab w:val="left" w:pos="426"/>
        <w:tab w:val="right" w:leader="dot" w:pos="8505"/>
      </w:tabs>
      <w:spacing w:before="60" w:after="60"/>
      <w:ind w:left="425" w:hanging="425"/>
      <w:jc w:val="left"/>
    </w:pPr>
    <w:rPr>
      <w:caps/>
    </w:rPr>
  </w:style>
  <w:style w:type="paragraph" w:styleId="TM2">
    <w:name w:val="toc 2"/>
    <w:basedOn w:val="Normal"/>
    <w:next w:val="Normal"/>
    <w:uiPriority w:val="39"/>
    <w:rsid w:val="004D129D"/>
    <w:pPr>
      <w:tabs>
        <w:tab w:val="left" w:pos="1134"/>
        <w:tab w:val="right" w:leader="dot" w:pos="8505"/>
      </w:tabs>
      <w:spacing w:before="60" w:after="60"/>
      <w:ind w:left="1134" w:hanging="567"/>
      <w:jc w:val="left"/>
    </w:pPr>
  </w:style>
  <w:style w:type="paragraph" w:styleId="TM3">
    <w:name w:val="toc 3"/>
    <w:basedOn w:val="Normal"/>
    <w:next w:val="Normal"/>
    <w:uiPriority w:val="39"/>
    <w:rsid w:val="004D129D"/>
    <w:pPr>
      <w:tabs>
        <w:tab w:val="left" w:pos="1843"/>
        <w:tab w:val="right" w:leader="dot" w:pos="8505"/>
      </w:tabs>
      <w:spacing w:before="60" w:after="60"/>
      <w:ind w:left="1843" w:hanging="709"/>
      <w:jc w:val="left"/>
    </w:pPr>
  </w:style>
  <w:style w:type="paragraph" w:styleId="TM4">
    <w:name w:val="toc 4"/>
    <w:basedOn w:val="Normal"/>
    <w:next w:val="Normal"/>
    <w:uiPriority w:val="39"/>
    <w:rsid w:val="004D129D"/>
    <w:pPr>
      <w:tabs>
        <w:tab w:val="left" w:pos="2552"/>
        <w:tab w:val="right" w:leader="dot" w:pos="8505"/>
      </w:tabs>
      <w:spacing w:before="60" w:after="60"/>
      <w:ind w:left="2552" w:hanging="851"/>
      <w:jc w:val="left"/>
    </w:pPr>
  </w:style>
  <w:style w:type="paragraph" w:styleId="En-tte">
    <w:name w:val="header"/>
    <w:basedOn w:val="Normal"/>
    <w:link w:val="En-tteCar"/>
    <w:rsid w:val="004D12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D129D"/>
    <w:rPr>
      <w:sz w:val="24"/>
      <w:lang w:eastAsia="ar-SA"/>
    </w:rPr>
  </w:style>
  <w:style w:type="paragraph" w:styleId="Notedebasdepage">
    <w:name w:val="footnote text"/>
    <w:basedOn w:val="Normal"/>
    <w:link w:val="NotedebasdepageCar"/>
    <w:semiHidden/>
    <w:rsid w:val="004D129D"/>
    <w:pPr>
      <w:spacing w:line="240" w:lineRule="exact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D129D"/>
    <w:rPr>
      <w:lang w:eastAsia="ar-SA"/>
    </w:rPr>
  </w:style>
  <w:style w:type="paragraph" w:styleId="TM9">
    <w:name w:val="toc 9"/>
    <w:basedOn w:val="Normal"/>
    <w:next w:val="Normal"/>
    <w:semiHidden/>
    <w:rsid w:val="004D129D"/>
    <w:pPr>
      <w:ind w:left="1920"/>
    </w:pPr>
  </w:style>
  <w:style w:type="character" w:customStyle="1" w:styleId="TableauEntteCar">
    <w:name w:val="Tableau (En_tête) Car"/>
    <w:link w:val="TableauEntte"/>
    <w:rsid w:val="004D129D"/>
    <w:rPr>
      <w:b/>
      <w:sz w:val="24"/>
      <w:lang w:eastAsia="ar-SA"/>
    </w:rPr>
  </w:style>
  <w:style w:type="character" w:styleId="Appelnotedebasdep">
    <w:name w:val="footnote reference"/>
    <w:semiHidden/>
    <w:rsid w:val="004D129D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29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29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DILA</Company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BALLOUX Severine</dc:creator>
  <cp:lastModifiedBy>BALLOUX Severine</cp:lastModifiedBy>
  <cp:revision>3</cp:revision>
  <dcterms:created xsi:type="dcterms:W3CDTF">2015-02-25T08:04:00Z</dcterms:created>
  <dcterms:modified xsi:type="dcterms:W3CDTF">2015-02-25T08:17:00Z</dcterms:modified>
</cp:coreProperties>
</file>