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  <w:jc w:val="center"/>
      </w:pPr>
      <w:r>
        <w:rPr>
          <w:b/>
          <w:bCs/>
          <w:sz w:val="40"/>
          <w:szCs w:val="40"/>
        </w:rPr>
        <w:t xml:space="preserve">ThermalSense — Architecture complète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API IoT · Express.js + TypeScript · SQLite (Prisma) · JWT + RBAC · Mode dégradé · Idempotence</w:t>
      </w:r>
    </w:p>
    <w:p>
      <w:pPr>
        <w:pStyle w:val="Heading1"/>
        <w:spacing w:after="140" w:before="320"/>
      </w:pPr>
      <w:r>
        <w:rPr>
          <w:b/>
          <w:bCs/>
        </w:rPr>
        <w:t xml:space="preserve">1. Vue globale — Flux de bout en bout</w:t>
      </w:r>
    </w:p>
    <w:p>
      <w:pPr>
        <w:spacing w:after="60" w:before="60"/>
      </w:pPr>
      <w:r>
        <w:rPr>
          <w:sz w:val="18"/>
          <w:szCs w:val="18"/>
        </w:rPr>
        <w:t xml:space="preserve">Chaque requête traverse successivement : l'injection du X-Request-ID, le rate limiter, la vérification JWT et le contrôle RBAC, avant d'atteindre le contrôleur métier.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6E4F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CLIENTS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C3E5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SÉCURITÉ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C3E5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CONTRÔLEURS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DAE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UTILITAIRES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C3E5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PERSISTANCE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6E4F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Capteur IoT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(DEVICE_IOT)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/sensor/:id/measurement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① attachRequestId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(X-Request-ID)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② authLoginRateLimiter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échecs / 10 min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③ JWT Middleware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Vérif. Bearer Token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Contrôle RBAC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measurement.controller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Idempotency check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 value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201 (normal)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202 (dégradé)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409 (doublon)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DAE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idempotencyStore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TTL 24h, Map mémoire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measurementQueue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Flush 5s / 5 essais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CF3C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SQLite (Prisma)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better-sqlite3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dev.db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Measurement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6E4F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Admin / Opérateur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(navigateur ou API client)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CRUD complet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criticalWriteRateLimiter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req / 15 min / IP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authRefreshRateLimiter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 refresh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building, zone, sensor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actuator, alertThreshold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 (register, me)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actuatorCommand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DAE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securityLogger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Logs JWT / IP / route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requestContext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X-Request-ID trace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CF3C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Building, Zone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Sensor, Actuator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ActuatorCommand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AlertThreshold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6E4F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Lecteur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(LECTEUR)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seulement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Routes publiques :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/docs (Swagger)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/auth/login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/auth/refresh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auth.controller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/auth/login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/auth/refresh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scrypt + JWT signé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DAE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swagger.ts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Swagger UI /docs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OpenAPI 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CF3C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User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passwordHash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salt:derivedKey (hex)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 secret (env)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</w:rPr>
        <w:t xml:space="preserve">2. Modèle de données</w:t>
      </w:r>
    </w:p>
    <w:p>
      <w:pPr>
        <w:spacing w:after="60" w:before="60"/>
      </w:pPr>
      <w:r>
        <w:rPr>
          <w:sz w:val="18"/>
          <w:szCs w:val="18"/>
        </w:rPr>
        <w:t xml:space="preserve">Hiérarchie principale : Building → Zone → Sensor / Actuator / AlertThreshold. Les mesures sont attachées au capteur. Les utilisateurs peuvent être liés à une zone (OPERATEUR).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C3E5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C3E5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Champs principaux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C3E5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C3E5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CF3C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Building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CF3C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id (UUID)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→ Zone[] (Cascade delete)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Racine de la hiérarchie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CF3C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CF3C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id (UUID)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buildingId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→ Building (parent)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Sensor[]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Actuator[]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AlertThreshold[]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User[] (opérateurs)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Pivot de la gestion des droits OPERATEUR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CF3C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Sensor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CF3C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id (UUID)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 (ex: température)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zoneId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→ Zone (parent)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Measurement[]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Peut avoir une config (PATCH /sensors/:id/config)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Soft-link à une zone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CF3C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Measurement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CF3C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id (UUID)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 (Float)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 (auto)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sensorId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→ Sensor (parent, Cascade)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DAE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Idempotency key → 24h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Mode dégradé → queue mémoire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CF3C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Actuator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CF3C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id (UUID)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zoneId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→ Zone (parent)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ActuatorCommand[]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Commandes envoyées via /actuators/:id/commands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CF3C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ActuatorCommand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CF3C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id (UUID)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command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 (PENDING…)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sentAt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actuatorId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→ Actuator (parent, Cascade)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Statut traçable (PENDING / SENT / DONE)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CF3C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AlertThreshold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CF3C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id (UUID)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 (Float?)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 (Float?)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zoneId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→ Zone (parent)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Seuils d'alerte par zone (min et/ou max)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CF3C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CF3C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id (UUID)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username (unique)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passwordHash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 (enum)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zoneId?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createdAt / updatedAt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→ Zone? (opérateur lié à une zone)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Rôles : ADMIN | OPERATEUR | LECTEUR | DEVICE_IOT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Hash : scrypt salt:derivedKey (64 bytes)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</w:rPr>
        <w:t xml:space="preserve">3. Contrôle d'accès (RBAC)</w:t>
      </w:r>
    </w:p>
    <w:p>
      <w:pPr>
        <w:spacing w:after="60" w:before="60"/>
      </w:pPr>
      <w:r>
        <w:rPr>
          <w:sz w:val="18"/>
          <w:szCs w:val="18"/>
        </w:rPr>
        <w:t xml:space="preserve">Le middleware auth.middleware.ts vérifie le rôle extrait du JWT, puis pour OPERATEUR, compare le zoneId du token avec la zone ciblée par la requête.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C3E5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Ressource / Action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CBA7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OPERATEUR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6EAF8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LECTEUR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DAE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DEVICE_IOT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5D6D7E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── Authentification ──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 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 /auth/refresh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 /auth/register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 (zone propre)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GET /auth/me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5D6D7E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── Bâtiments &amp; Zones ──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GET /building, GET /zone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POST/PATCH/DELETE /building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 /building/:id/zone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5D6D7E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── Capteurs ──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GET /sensor, GET /sensors/:id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 /zone/:id/sensor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 (zone propre)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PATCH /sensors/:id/config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 (zone propre)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DELETE /sensors/:id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 (zone propre)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5D6D7E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── Mesures ──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GET /measurement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 /sensor/:id/measurement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 (zone propre)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5D6D7E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── Actionneurs &amp; Commandes ──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GET /actuator, GET /actuators/:id/commands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 /actuators/:id/commands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DELETE /actuator/:id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5D6D7E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── Seuils d'alerte ──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GET /alert-threshold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POST/PATCH/DELETE /alert-threshold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5F5E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✓ (zone propre)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</w:rPr>
        <w:t xml:space="preserve">4. Mécanismes spéciaux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C3E5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C3E5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C3E5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C3E5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DAE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Idempotency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Header : Idempotency-Key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 body : { idempotencyKey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DAE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1. Clé trouvée en cache → replay (Idempotent-Replayed: true)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Clé absente → traitement normal puis sauvegarde en cache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TTL cache : 24h | Cleanup auto : 1h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Stockage mémoire uniquement → reset au redémarrage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Mode dégradé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DB inaccessible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 SIMULATE_DB_DOWN=true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enqueueMeasurement() → file mémoire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202 Accepted { queued: true, queueId }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Flush automatique toutes les 5s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 5 tentatives par entrée puis drop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File en mémoire → perte si crash serveur pendant la panne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Rate Limiting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authLoginRateLimiter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authRefreshRateLimiter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criticalWriteRateLimiter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DBD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Login : 8 échecs / 10 min / IP → 429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Refresh : limiteur dédié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Écritures critiques : 60 req / 15 min / IP → 429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Compteurs en mémoire → reset au redémarrage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6E4F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RBAC (rôle + zone)</w:t>
            </w:r>
          </w:p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auth.middleware.ts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Chaque requête JWT vérifiée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D6E4F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Matrice rôle × route (17 règles)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OPERATEUR : limité à sa propre zone (zoneId dans JWT)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 : accès total toutes zones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DEVICE_IOT : POST measurement + GET seulement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Pas de gestion multi-zones pour un OPERATEUR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DAE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Security Logger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Tout événement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DAE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Logs : AUTH_VERIFY_SUCCESS / FAILED / FORBIDDEN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Champs : IP, route, userId, role, audience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Désactivable via JWT_LOGS=false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Logs console uniquement (pas de fichier)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</w:rPr>
        <w:t xml:space="preserve">5. Liste complète des endpoints</w:t>
      </w:r>
    </w:p>
    <w:p>
      <w:pPr>
        <w:spacing w:after="60" w:before="60"/>
      </w:pPr>
      <w:r>
        <w:rPr>
          <w:sz w:val="18"/>
          <w:szCs w:val="18"/>
        </w:rPr>
        <w:t xml:space="preserve">Toutes les routes sauf /docs, /auth/login et /auth/refresh requièrent un Bearer Token JWT valide.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C3E5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C3E5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5D6D7E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Authentification</w:t>
            </w:r>
          </w:p>
        </w:tc>
      </w:tr>
      <w:tr>
        <w:tc>
          <w:tcPr>
            <w:shd w:color="1E844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/auth/login</w:t>
            </w:r>
          </w:p>
        </w:tc>
      </w:tr>
      <w:tr>
        <w:tc>
          <w:tcPr>
            <w:shd w:color="1E844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/auth/refresh</w:t>
            </w:r>
          </w:p>
        </w:tc>
      </w:tr>
      <w:tr>
        <w:tc>
          <w:tcPr>
            <w:shd w:color="1E844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/auth/register</w:t>
            </w:r>
          </w:p>
        </w:tc>
      </w:tr>
      <w:tr>
        <w:tc>
          <w:tcPr>
            <w:shd w:color="1A527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/auth/me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5D6D7E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Bâtiments</w:t>
            </w:r>
          </w:p>
        </w:tc>
      </w:tr>
      <w:tr>
        <w:tc>
          <w:tcPr>
            <w:shd w:color="1A527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/building</w:t>
            </w:r>
          </w:p>
        </w:tc>
      </w:tr>
      <w:tr>
        <w:tc>
          <w:tcPr>
            <w:shd w:color="1E844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/building</w:t>
            </w:r>
          </w:p>
        </w:tc>
      </w:tr>
      <w:tr>
        <w:tc>
          <w:tcPr>
            <w:shd w:color="1A527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/building/:id</w:t>
            </w:r>
          </w:p>
        </w:tc>
      </w:tr>
      <w:tr>
        <w:tc>
          <w:tcPr>
            <w:shd w:color="7D6608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/building/:id</w:t>
            </w:r>
          </w:p>
        </w:tc>
      </w:tr>
      <w:tr>
        <w:tc>
          <w:tcPr>
            <w:shd w:color="C0392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/building/:id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5D6D7E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Zones</w:t>
            </w:r>
          </w:p>
        </w:tc>
      </w:tr>
      <w:tr>
        <w:tc>
          <w:tcPr>
            <w:shd w:color="1A527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/zone</w:t>
            </w:r>
          </w:p>
        </w:tc>
      </w:tr>
      <w:tr>
        <w:tc>
          <w:tcPr>
            <w:shd w:color="1E844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/building/:id/zone</w:t>
            </w:r>
          </w:p>
        </w:tc>
      </w:tr>
      <w:tr>
        <w:tc>
          <w:tcPr>
            <w:shd w:color="1A527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/zone/:id</w:t>
            </w:r>
          </w:p>
        </w:tc>
      </w:tr>
      <w:tr>
        <w:tc>
          <w:tcPr>
            <w:shd w:color="7D6608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/zone/:id</w:t>
            </w:r>
          </w:p>
        </w:tc>
      </w:tr>
      <w:tr>
        <w:tc>
          <w:tcPr>
            <w:shd w:color="C0392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/zone/:id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5D6D7E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Capteurs</w:t>
            </w:r>
          </w:p>
        </w:tc>
      </w:tr>
      <w:tr>
        <w:tc>
          <w:tcPr>
            <w:shd w:color="1A527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/sensor  /sensors</w:t>
            </w:r>
          </w:p>
        </w:tc>
      </w:tr>
      <w:tr>
        <w:tc>
          <w:tcPr>
            <w:shd w:color="1E844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/sensors  (body: { zoneId })</w:t>
            </w:r>
          </w:p>
        </w:tc>
      </w:tr>
      <w:tr>
        <w:tc>
          <w:tcPr>
            <w:shd w:color="1E844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/zone/:id/sensor</w:t>
            </w:r>
          </w:p>
        </w:tc>
      </w:tr>
      <w:tr>
        <w:tc>
          <w:tcPr>
            <w:shd w:color="1A527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/sensor/:id  /sensors/:id</w:t>
            </w:r>
          </w:p>
        </w:tc>
      </w:tr>
      <w:tr>
        <w:tc>
          <w:tcPr>
            <w:shd w:color="7D6608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/sensor/:id</w:t>
            </w:r>
          </w:p>
        </w:tc>
      </w:tr>
      <w:tr>
        <w:tc>
          <w:tcPr>
            <w:shd w:color="C0392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/sensor/:id  /sensors/:id</w:t>
            </w:r>
          </w:p>
        </w:tc>
      </w:tr>
      <w:tr>
        <w:tc>
          <w:tcPr>
            <w:shd w:color="1A527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/sensors/:id/config</w:t>
            </w:r>
          </w:p>
        </w:tc>
      </w:tr>
      <w:tr>
        <w:tc>
          <w:tcPr>
            <w:shd w:color="7D6608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/sensors/:id/config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5D6D7E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Mesures</w:t>
            </w:r>
          </w:p>
        </w:tc>
      </w:tr>
      <w:tr>
        <w:tc>
          <w:tcPr>
            <w:shd w:color="1A527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/measurement</w:t>
            </w:r>
          </w:p>
        </w:tc>
      </w:tr>
      <w:tr>
        <w:tc>
          <w:tcPr>
            <w:shd w:color="1E844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/sensor/:id/measurement  /sensors/:id/measurement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5D6D7E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Actionneurs</w:t>
            </w:r>
          </w:p>
        </w:tc>
      </w:tr>
      <w:tr>
        <w:tc>
          <w:tcPr>
            <w:shd w:color="1A527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/actuator  /actuators</w:t>
            </w:r>
          </w:p>
        </w:tc>
      </w:tr>
      <w:tr>
        <w:tc>
          <w:tcPr>
            <w:shd w:color="1E844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/zone/:id/actuator</w:t>
            </w:r>
          </w:p>
        </w:tc>
      </w:tr>
      <w:tr>
        <w:tc>
          <w:tcPr>
            <w:shd w:color="1A527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/actuator/:id</w:t>
            </w:r>
          </w:p>
        </w:tc>
      </w:tr>
      <w:tr>
        <w:tc>
          <w:tcPr>
            <w:shd w:color="7D6608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/actuator/:id</w:t>
            </w:r>
          </w:p>
        </w:tc>
      </w:tr>
      <w:tr>
        <w:tc>
          <w:tcPr>
            <w:shd w:color="C0392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/actuator/:id</w:t>
            </w:r>
          </w:p>
        </w:tc>
      </w:tr>
      <w:tr>
        <w:tc>
          <w:tcPr>
            <w:shd w:color="1A527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/actuators/:id/commands</w:t>
            </w:r>
          </w:p>
        </w:tc>
      </w:tr>
      <w:tr>
        <w:tc>
          <w:tcPr>
            <w:shd w:color="1E844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/actuators/:id/commands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5D6D7E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Commandes actionneur (détail)</w:t>
            </w:r>
          </w:p>
        </w:tc>
      </w:tr>
      <w:tr>
        <w:tc>
          <w:tcPr>
            <w:shd w:color="1A527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/actuator/:id/commands</w:t>
            </w:r>
          </w:p>
        </w:tc>
      </w:tr>
      <w:tr>
        <w:tc>
          <w:tcPr>
            <w:shd w:color="1E844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/actuator/:id/command  /actuator/:id/commands</w:t>
            </w:r>
          </w:p>
        </w:tc>
      </w:tr>
      <w:tr>
        <w:tc>
          <w:tcPr>
            <w:shd w:color="1A527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/actuator-command/:id</w:t>
            </w:r>
          </w:p>
        </w:tc>
      </w:tr>
      <w:tr>
        <w:tc>
          <w:tcPr>
            <w:shd w:color="7D6608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/actuator-command/:id</w:t>
            </w:r>
          </w:p>
        </w:tc>
      </w:tr>
      <w:tr>
        <w:tc>
          <w:tcPr>
            <w:shd w:color="C0392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/actuator-command/:id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5D6D7E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Seuils d'alerte</w:t>
            </w:r>
          </w:p>
        </w:tc>
      </w:tr>
      <w:tr>
        <w:tc>
          <w:tcPr>
            <w:shd w:color="1A527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/alert-threshold</w:t>
            </w:r>
          </w:p>
        </w:tc>
      </w:tr>
      <w:tr>
        <w:tc>
          <w:tcPr>
            <w:shd w:color="1E844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/zone/:id/alert-threshold</w:t>
            </w:r>
          </w:p>
        </w:tc>
      </w:tr>
      <w:tr>
        <w:tc>
          <w:tcPr>
            <w:shd w:color="7D6608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/alert-threshold/:id</w:t>
            </w:r>
          </w:p>
        </w:tc>
      </w:tr>
      <w:tr>
        <w:tc>
          <w:tcPr>
            <w:shd w:color="C0392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/alert-threshold/:id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5D6D7E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Documentation</w:t>
            </w:r>
          </w:p>
        </w:tc>
      </w:tr>
      <w:tr>
        <w:tc>
          <w:tcPr>
            <w:shd w:color="1A527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/docs  (Swagger UI — public)</w:t>
            </w:r>
          </w:p>
        </w:tc>
      </w:tr>
    </w:tbl>
    <w:p>
      <w:pPr>
        <w:spacing w:before="400"/>
      </w:pPr>
    </w:p>
    <w:p>
      <w:pPr>
        <w:spacing w:after="60" w:before="60"/>
      </w:pPr>
      <w:r>
        <w:rPr>
          <w:b/>
          <w:bCs/>
          <w:sz w:val="18"/>
          <w:szCs w:val="18"/>
        </w:rPr>
        <w:t xml:space="preserve">Variables d'environnement clés :</w:t>
      </w:r>
    </w:p>
    <w:p>
      <w:pPr>
        <w:spacing w:after="60" w:before="60"/>
      </w:pPr>
      <w:r>
        <w:rPr>
          <w:sz w:val="18"/>
          <w:szCs w:val="18"/>
        </w:rPr>
        <w:t xml:space="preserve">• JWT_SECRET — clé de signature JWT (défaut : "change-me" — à changer en production)</w:t>
      </w:r>
    </w:p>
    <w:p>
      <w:pPr>
        <w:spacing w:after="60" w:before="60"/>
      </w:pPr>
      <w:r>
        <w:rPr>
          <w:sz w:val="18"/>
          <w:szCs w:val="18"/>
        </w:rPr>
        <w:t xml:space="preserve">• JWT_AUDIENCE — audience JWT (défaut : "thermalsense-api")</w:t>
      </w:r>
    </w:p>
    <w:p>
      <w:pPr>
        <w:spacing w:after="60" w:before="60"/>
      </w:pPr>
      <w:r>
        <w:rPr>
          <w:sz w:val="18"/>
          <w:szCs w:val="18"/>
        </w:rPr>
        <w:t xml:space="preserve">• SIMULATE_DB_DOWN=true — force le mode dégradé (file d'attente + 202)</w:t>
      </w:r>
    </w:p>
    <w:p>
      <w:pPr>
        <w:spacing w:after="60" w:before="60"/>
      </w:pPr>
      <w:r>
        <w:rPr>
          <w:sz w:val="18"/>
          <w:szCs w:val="18"/>
        </w:rPr>
        <w:t xml:space="preserve">• JWT_LOGS=false — désactive les logs d'événements JWT</w:t>
      </w:r>
    </w:p>
    <w:p>
      <w:pPr>
        <w:spacing w:after="60" w:before="60"/>
      </w:pPr>
      <w:r>
        <w:rPr>
          <w:sz w:val="18"/>
          <w:szCs w:val="18"/>
        </w:rPr>
        <w:t xml:space="preserve">• PORT — port HTTP (défaut : 3000)</w:t>
      </w:r>
    </w:p>
    <w:sectPr>
      <w:pgSz w:w="16838" w:h="11906" w:orient="landscape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2026-06-08T11:45:35.660Z</dcterms:created>
  <dcterms:modified xsi:type="dcterms:W3CDTF">2026-06-08T11:45:35.662Z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