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79AF" w:rsidRPr="009E79AF" w:rsidRDefault="00135682" w:rsidP="009E79AF">
      <w:pPr>
        <w:spacing w:after="0" w:line="240" w:lineRule="auto"/>
        <w:jc w:val="center"/>
        <w:rPr>
          <w:b/>
          <w:sz w:val="26"/>
          <w:szCs w:val="26"/>
          <w:lang w:val="en-US"/>
        </w:rPr>
      </w:pPr>
      <w:r w:rsidRPr="009E79AF">
        <w:rPr>
          <w:b/>
          <w:noProof/>
          <w:sz w:val="26"/>
          <w:szCs w:val="26"/>
          <w:lang w:eastAsia="es-MX"/>
        </w:rPr>
        <w:drawing>
          <wp:anchor distT="0" distB="0" distL="114300" distR="114300" simplePos="0" relativeHeight="251659264" behindDoc="0" locked="0" layoutInCell="1" allowOverlap="1" wp14:anchorId="4AEA7676" wp14:editId="1FCF5FE4">
            <wp:simplePos x="0" y="0"/>
            <wp:positionH relativeFrom="column">
              <wp:posOffset>5596255</wp:posOffset>
            </wp:positionH>
            <wp:positionV relativeFrom="paragraph">
              <wp:posOffset>-295275</wp:posOffset>
            </wp:positionV>
            <wp:extent cx="1095375" cy="985520"/>
            <wp:effectExtent l="0" t="0" r="0" b="5080"/>
            <wp:wrapSquare wrapText="bothSides"/>
            <wp:docPr id="2" name="Imagen 2" descr="http://www.caacs.unam.mx/images/psicologi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caacs.unam.mx/images/psicologia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985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E79AF">
        <w:rPr>
          <w:b/>
          <w:noProof/>
          <w:sz w:val="26"/>
          <w:szCs w:val="26"/>
          <w:lang w:eastAsia="es-MX"/>
        </w:rPr>
        <w:drawing>
          <wp:anchor distT="0" distB="0" distL="114300" distR="114300" simplePos="0" relativeHeight="251658240" behindDoc="0" locked="0" layoutInCell="1" allowOverlap="1" wp14:anchorId="76D10D74" wp14:editId="4CFE17F8">
            <wp:simplePos x="0" y="0"/>
            <wp:positionH relativeFrom="column">
              <wp:posOffset>-108585</wp:posOffset>
            </wp:positionH>
            <wp:positionV relativeFrom="paragraph">
              <wp:posOffset>-366395</wp:posOffset>
            </wp:positionV>
            <wp:extent cx="1024255" cy="1152525"/>
            <wp:effectExtent l="0" t="0" r="4445" b="9525"/>
            <wp:wrapSquare wrapText="bothSides"/>
            <wp:docPr id="1" name="Imagen 1" descr="https://upload.wikimedia.org/wikipedia/commons/thumb/c/ca/Escudo-UNAM-escalable.svg/200px-Escudo-UNAM-escalable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commons/thumb/c/ca/Escudo-UNAM-escalable.svg/200px-Escudo-UNAM-escalable.svg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4255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E79AF" w:rsidRPr="009E79AF">
        <w:rPr>
          <w:b/>
          <w:sz w:val="26"/>
          <w:szCs w:val="26"/>
          <w:lang w:val="en-US"/>
        </w:rPr>
        <w:t>National Autonomous University of Mexico</w:t>
      </w:r>
    </w:p>
    <w:p w:rsidR="009E79AF" w:rsidRPr="00135682" w:rsidRDefault="009E79AF" w:rsidP="009E79AF">
      <w:pPr>
        <w:spacing w:after="0" w:line="240" w:lineRule="auto"/>
        <w:jc w:val="center"/>
        <w:rPr>
          <w:b/>
          <w:sz w:val="10"/>
          <w:szCs w:val="10"/>
          <w:lang w:val="en-US"/>
        </w:rPr>
      </w:pPr>
    </w:p>
    <w:p w:rsidR="009964AF" w:rsidRPr="009E79AF" w:rsidRDefault="009E79AF" w:rsidP="009E79AF">
      <w:pPr>
        <w:spacing w:after="0" w:line="240" w:lineRule="auto"/>
        <w:jc w:val="center"/>
        <w:rPr>
          <w:b/>
          <w:sz w:val="26"/>
          <w:szCs w:val="26"/>
          <w:lang w:val="en-US"/>
        </w:rPr>
      </w:pPr>
      <w:r w:rsidRPr="009E79AF">
        <w:rPr>
          <w:b/>
          <w:sz w:val="26"/>
          <w:szCs w:val="26"/>
          <w:lang w:val="en-US"/>
        </w:rPr>
        <w:t>Faculty of Psychology</w:t>
      </w:r>
    </w:p>
    <w:p w:rsidR="009E79AF" w:rsidRDefault="009E79AF" w:rsidP="009E79AF">
      <w:pPr>
        <w:spacing w:after="0" w:line="240" w:lineRule="auto"/>
        <w:jc w:val="center"/>
        <w:rPr>
          <w:b/>
          <w:sz w:val="26"/>
          <w:szCs w:val="26"/>
          <w:lang w:val="en-US"/>
        </w:rPr>
      </w:pPr>
    </w:p>
    <w:p w:rsidR="009E79AF" w:rsidRPr="009E79AF" w:rsidRDefault="009E79AF" w:rsidP="009E79AF">
      <w:pPr>
        <w:spacing w:after="0" w:line="240" w:lineRule="auto"/>
        <w:jc w:val="center"/>
        <w:rPr>
          <w:b/>
          <w:sz w:val="26"/>
          <w:szCs w:val="26"/>
          <w:lang w:val="en-US"/>
        </w:rPr>
      </w:pPr>
    </w:p>
    <w:p w:rsidR="009E79AF" w:rsidRDefault="009E79AF" w:rsidP="009E79AF">
      <w:pPr>
        <w:spacing w:after="0" w:line="240" w:lineRule="auto"/>
        <w:jc w:val="center"/>
        <w:rPr>
          <w:b/>
          <w:sz w:val="26"/>
          <w:szCs w:val="26"/>
          <w:lang w:val="en-US"/>
        </w:rPr>
      </w:pPr>
      <w:r w:rsidRPr="009E79AF">
        <w:rPr>
          <w:b/>
          <w:sz w:val="26"/>
          <w:szCs w:val="26"/>
          <w:lang w:val="en-US"/>
        </w:rPr>
        <w:t>Title:</w:t>
      </w:r>
    </w:p>
    <w:p w:rsidR="00135682" w:rsidRPr="00135682" w:rsidRDefault="00135682" w:rsidP="009E79AF">
      <w:pPr>
        <w:spacing w:after="0" w:line="240" w:lineRule="auto"/>
        <w:jc w:val="center"/>
        <w:rPr>
          <w:b/>
          <w:sz w:val="10"/>
          <w:szCs w:val="10"/>
          <w:lang w:val="en-US"/>
        </w:rPr>
      </w:pPr>
    </w:p>
    <w:p w:rsidR="00972E5A" w:rsidRDefault="009E79AF" w:rsidP="009E79AF">
      <w:pPr>
        <w:spacing w:after="0" w:line="240" w:lineRule="auto"/>
        <w:jc w:val="center"/>
        <w:rPr>
          <w:b/>
          <w:sz w:val="28"/>
          <w:szCs w:val="28"/>
          <w:lang w:val="en-US"/>
        </w:rPr>
      </w:pPr>
      <w:r w:rsidRPr="00135682">
        <w:rPr>
          <w:b/>
          <w:sz w:val="28"/>
          <w:szCs w:val="28"/>
          <w:lang w:val="en-US"/>
        </w:rPr>
        <w:t xml:space="preserve">The Mirror Effect </w:t>
      </w:r>
      <w:r w:rsidR="00084910">
        <w:rPr>
          <w:b/>
          <w:sz w:val="28"/>
          <w:szCs w:val="28"/>
          <w:lang w:val="en-US"/>
        </w:rPr>
        <w:t>within</w:t>
      </w:r>
      <w:r w:rsidR="00972E5A">
        <w:rPr>
          <w:b/>
          <w:sz w:val="28"/>
          <w:szCs w:val="28"/>
          <w:lang w:val="en-US"/>
        </w:rPr>
        <w:t xml:space="preserve"> </w:t>
      </w:r>
      <w:r w:rsidR="00084910">
        <w:rPr>
          <w:b/>
          <w:sz w:val="28"/>
          <w:szCs w:val="28"/>
          <w:lang w:val="en-US"/>
        </w:rPr>
        <w:t>Perception</w:t>
      </w:r>
      <w:r w:rsidR="00972E5A">
        <w:rPr>
          <w:b/>
          <w:sz w:val="28"/>
          <w:szCs w:val="28"/>
          <w:lang w:val="en-US"/>
        </w:rPr>
        <w:t xml:space="preserve">: </w:t>
      </w:r>
    </w:p>
    <w:p w:rsidR="009E79AF" w:rsidRPr="00135682" w:rsidRDefault="00972E5A" w:rsidP="009E79AF">
      <w:pPr>
        <w:spacing w:after="0" w:line="240" w:lineRule="auto"/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Not another Re</w:t>
      </w:r>
      <w:r w:rsidR="000F2E59">
        <w:rPr>
          <w:b/>
          <w:sz w:val="28"/>
          <w:szCs w:val="28"/>
          <w:lang w:val="en-US"/>
        </w:rPr>
        <w:t>cognition Memory s</w:t>
      </w:r>
      <w:r>
        <w:rPr>
          <w:b/>
          <w:sz w:val="28"/>
          <w:szCs w:val="28"/>
          <w:lang w:val="en-US"/>
        </w:rPr>
        <w:t>tudy</w:t>
      </w:r>
      <w:r w:rsidR="009A4683">
        <w:rPr>
          <w:b/>
          <w:sz w:val="28"/>
          <w:szCs w:val="28"/>
          <w:lang w:val="en-US"/>
        </w:rPr>
        <w:t>.</w:t>
      </w:r>
    </w:p>
    <w:p w:rsidR="009E79AF" w:rsidRDefault="009E79AF" w:rsidP="009E79AF">
      <w:pPr>
        <w:spacing w:after="0" w:line="240" w:lineRule="auto"/>
        <w:jc w:val="center"/>
        <w:rPr>
          <w:b/>
          <w:sz w:val="26"/>
          <w:szCs w:val="26"/>
          <w:lang w:val="en-US"/>
        </w:rPr>
      </w:pPr>
    </w:p>
    <w:p w:rsidR="00135682" w:rsidRPr="009E79AF" w:rsidRDefault="00135682" w:rsidP="009E79AF">
      <w:pPr>
        <w:spacing w:after="0" w:line="240" w:lineRule="auto"/>
        <w:jc w:val="center"/>
        <w:rPr>
          <w:b/>
          <w:sz w:val="26"/>
          <w:szCs w:val="26"/>
          <w:lang w:val="en-US"/>
        </w:rPr>
      </w:pPr>
    </w:p>
    <w:p w:rsidR="009E79AF" w:rsidRPr="009E79AF" w:rsidRDefault="009E79AF" w:rsidP="009E79AF">
      <w:pPr>
        <w:spacing w:after="0" w:line="240" w:lineRule="auto"/>
        <w:jc w:val="center"/>
        <w:rPr>
          <w:b/>
        </w:rPr>
      </w:pPr>
      <w:proofErr w:type="spellStart"/>
      <w:r w:rsidRPr="009E79AF">
        <w:rPr>
          <w:b/>
        </w:rPr>
        <w:t>Aut</w:t>
      </w:r>
      <w:r w:rsidR="00B83BBF">
        <w:rPr>
          <w:b/>
        </w:rPr>
        <w:t>h</w:t>
      </w:r>
      <w:r w:rsidRPr="009E79AF">
        <w:rPr>
          <w:b/>
        </w:rPr>
        <w:t>or</w:t>
      </w:r>
      <w:proofErr w:type="spellEnd"/>
      <w:r w:rsidRPr="009E79AF">
        <w:rPr>
          <w:b/>
        </w:rPr>
        <w:t>:</w:t>
      </w:r>
    </w:p>
    <w:p w:rsidR="009E79AF" w:rsidRDefault="009329D3" w:rsidP="009E79AF">
      <w:pPr>
        <w:spacing w:after="0" w:line="240" w:lineRule="auto"/>
        <w:jc w:val="center"/>
      </w:pPr>
      <w:r>
        <w:t>Adriana F.</w:t>
      </w:r>
      <w:r w:rsidR="009E79AF" w:rsidRPr="009E79AF">
        <w:t xml:space="preserve"> Chávez De la Peña</w:t>
      </w:r>
    </w:p>
    <w:p w:rsidR="009E79AF" w:rsidRPr="009E79AF" w:rsidRDefault="009E79AF" w:rsidP="009E79AF">
      <w:pPr>
        <w:spacing w:after="0" w:line="240" w:lineRule="auto"/>
        <w:jc w:val="center"/>
        <w:rPr>
          <w:lang w:val="en-US"/>
        </w:rPr>
      </w:pPr>
      <w:r w:rsidRPr="009E79AF">
        <w:rPr>
          <w:lang w:val="en-US"/>
        </w:rPr>
        <w:t>Undergrad Student</w:t>
      </w:r>
    </w:p>
    <w:p w:rsidR="009E79AF" w:rsidRPr="009E79AF" w:rsidRDefault="00EC7F8E" w:rsidP="009E79AF">
      <w:pPr>
        <w:spacing w:after="0" w:line="240" w:lineRule="auto"/>
        <w:jc w:val="center"/>
        <w:rPr>
          <w:lang w:val="en-US"/>
        </w:rPr>
      </w:pPr>
      <w:hyperlink r:id="rId8" w:history="1">
        <w:r w:rsidR="009E79AF" w:rsidRPr="009E79AF">
          <w:rPr>
            <w:rStyle w:val="Hipervnculo"/>
            <w:lang w:val="en-US"/>
          </w:rPr>
          <w:t>adrifelcha@gmail.com</w:t>
        </w:r>
      </w:hyperlink>
    </w:p>
    <w:p w:rsidR="009E79AF" w:rsidRPr="00D04ACC" w:rsidRDefault="009E79AF" w:rsidP="009E79AF">
      <w:pPr>
        <w:spacing w:after="0" w:line="240" w:lineRule="auto"/>
        <w:jc w:val="center"/>
        <w:rPr>
          <w:lang w:val="en-US"/>
        </w:rPr>
      </w:pPr>
    </w:p>
    <w:p w:rsidR="00135682" w:rsidRPr="00D04ACC" w:rsidRDefault="00135682" w:rsidP="009E79AF">
      <w:pPr>
        <w:spacing w:after="0" w:line="240" w:lineRule="auto"/>
        <w:jc w:val="center"/>
        <w:rPr>
          <w:lang w:val="en-US"/>
        </w:rPr>
      </w:pPr>
    </w:p>
    <w:p w:rsidR="009E79AF" w:rsidRPr="000F2E59" w:rsidRDefault="009E79AF" w:rsidP="00A334FD">
      <w:pPr>
        <w:spacing w:after="0"/>
        <w:ind w:firstLine="708"/>
        <w:jc w:val="both"/>
        <w:rPr>
          <w:b/>
          <w:sz w:val="24"/>
          <w:szCs w:val="24"/>
          <w:lang w:val="en-US"/>
        </w:rPr>
      </w:pPr>
      <w:r w:rsidRPr="000F2E59">
        <w:rPr>
          <w:b/>
          <w:sz w:val="24"/>
          <w:szCs w:val="24"/>
          <w:lang w:val="en-US"/>
        </w:rPr>
        <w:t>Keywords:</w:t>
      </w:r>
    </w:p>
    <w:p w:rsidR="009E79AF" w:rsidRPr="000F2E59" w:rsidRDefault="00504A33" w:rsidP="00A334FD">
      <w:pPr>
        <w:spacing w:after="0"/>
        <w:jc w:val="both"/>
        <w:rPr>
          <w:sz w:val="24"/>
          <w:szCs w:val="24"/>
          <w:lang w:val="en-US"/>
        </w:rPr>
      </w:pPr>
      <w:r w:rsidRPr="000F2E59">
        <w:rPr>
          <w:sz w:val="24"/>
          <w:szCs w:val="24"/>
          <w:lang w:val="en-US"/>
        </w:rPr>
        <w:t>Signal detection theory;</w:t>
      </w:r>
      <w:r w:rsidR="009E79AF" w:rsidRPr="000F2E59">
        <w:rPr>
          <w:sz w:val="24"/>
          <w:szCs w:val="24"/>
          <w:lang w:val="en-US"/>
        </w:rPr>
        <w:t xml:space="preserve"> </w:t>
      </w:r>
      <w:r w:rsidRPr="000F2E59">
        <w:rPr>
          <w:sz w:val="24"/>
          <w:szCs w:val="24"/>
          <w:lang w:val="en-US"/>
        </w:rPr>
        <w:t>Recognition memory; Perception; Mirror effect.</w:t>
      </w:r>
    </w:p>
    <w:p w:rsidR="009E79AF" w:rsidRPr="000F2E59" w:rsidRDefault="009E79AF" w:rsidP="00A334FD">
      <w:pPr>
        <w:spacing w:after="0"/>
        <w:ind w:firstLine="708"/>
        <w:jc w:val="both"/>
        <w:rPr>
          <w:b/>
          <w:sz w:val="24"/>
          <w:szCs w:val="24"/>
          <w:lang w:val="en-US"/>
        </w:rPr>
      </w:pPr>
    </w:p>
    <w:p w:rsidR="009E79AF" w:rsidRDefault="009E79AF" w:rsidP="00A334FD">
      <w:pPr>
        <w:spacing w:after="0"/>
        <w:ind w:firstLine="708"/>
        <w:jc w:val="both"/>
        <w:rPr>
          <w:b/>
          <w:sz w:val="24"/>
          <w:szCs w:val="24"/>
          <w:lang w:val="en-US"/>
        </w:rPr>
      </w:pPr>
      <w:r w:rsidRPr="000F2E59">
        <w:rPr>
          <w:b/>
          <w:sz w:val="24"/>
          <w:szCs w:val="24"/>
          <w:lang w:val="en-US"/>
        </w:rPr>
        <w:t>Abstract</w:t>
      </w:r>
      <w:r w:rsidR="00F73669">
        <w:rPr>
          <w:b/>
          <w:sz w:val="24"/>
          <w:szCs w:val="24"/>
          <w:lang w:val="en-US"/>
        </w:rPr>
        <w:t xml:space="preserve"> (100 words):</w:t>
      </w:r>
    </w:p>
    <w:p w:rsidR="00B8670F" w:rsidRDefault="00B8670F" w:rsidP="00A334FD">
      <w:pPr>
        <w:spacing w:after="0"/>
        <w:ind w:firstLine="708"/>
        <w:jc w:val="both"/>
        <w:rPr>
          <w:b/>
          <w:sz w:val="24"/>
          <w:szCs w:val="24"/>
          <w:lang w:val="en-US"/>
        </w:rPr>
      </w:pPr>
    </w:p>
    <w:p w:rsidR="006F77BA" w:rsidRDefault="00E14B52" w:rsidP="004A71E7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</w:t>
      </w:r>
      <w:r w:rsidR="00B54793">
        <w:rPr>
          <w:sz w:val="24"/>
          <w:szCs w:val="24"/>
          <w:lang w:val="en-US"/>
        </w:rPr>
        <w:t>n</w:t>
      </w:r>
      <w:r w:rsidR="00972E5A" w:rsidRPr="000F2E59">
        <w:rPr>
          <w:sz w:val="24"/>
          <w:szCs w:val="24"/>
          <w:lang w:val="en-US"/>
        </w:rPr>
        <w:t xml:space="preserve"> </w:t>
      </w:r>
      <w:r w:rsidR="00936BF6">
        <w:rPr>
          <w:sz w:val="24"/>
          <w:szCs w:val="24"/>
          <w:lang w:val="en-US"/>
        </w:rPr>
        <w:t xml:space="preserve">Recognition Memory </w:t>
      </w:r>
      <w:r w:rsidR="00972E5A" w:rsidRPr="000F2E59">
        <w:rPr>
          <w:sz w:val="24"/>
          <w:szCs w:val="24"/>
          <w:lang w:val="en-US"/>
        </w:rPr>
        <w:t>studies where Signal Detection Theory has been applied</w:t>
      </w:r>
      <w:r w:rsidR="000801BC">
        <w:rPr>
          <w:sz w:val="24"/>
          <w:szCs w:val="24"/>
          <w:lang w:val="en-US"/>
        </w:rPr>
        <w:t xml:space="preserve"> to describe subject</w:t>
      </w:r>
      <w:r w:rsidR="00B8670F">
        <w:rPr>
          <w:sz w:val="24"/>
          <w:szCs w:val="24"/>
          <w:lang w:val="en-US"/>
        </w:rPr>
        <w:t xml:space="preserve">s’ </w:t>
      </w:r>
      <w:r w:rsidR="000801BC">
        <w:rPr>
          <w:sz w:val="24"/>
          <w:szCs w:val="24"/>
          <w:lang w:val="en-US"/>
        </w:rPr>
        <w:t>performance</w:t>
      </w:r>
      <w:r w:rsidR="00972E5A" w:rsidRPr="000F2E59">
        <w:rPr>
          <w:sz w:val="24"/>
          <w:szCs w:val="24"/>
          <w:lang w:val="en-US"/>
        </w:rPr>
        <w:t xml:space="preserve">, </w:t>
      </w:r>
      <w:r w:rsidR="002460B0" w:rsidRPr="000F2E59">
        <w:rPr>
          <w:sz w:val="24"/>
          <w:szCs w:val="24"/>
          <w:lang w:val="en-US"/>
        </w:rPr>
        <w:t>a</w:t>
      </w:r>
      <w:r w:rsidR="004347AC" w:rsidRPr="000F2E59">
        <w:rPr>
          <w:sz w:val="24"/>
          <w:szCs w:val="24"/>
          <w:lang w:val="en-US"/>
        </w:rPr>
        <w:t xml:space="preserve"> pattern </w:t>
      </w:r>
      <w:r w:rsidR="00972E5A" w:rsidRPr="000F2E59">
        <w:rPr>
          <w:sz w:val="24"/>
          <w:szCs w:val="24"/>
          <w:lang w:val="en-US"/>
        </w:rPr>
        <w:t>known as the Mirror Effect</w:t>
      </w:r>
      <w:r w:rsidR="004347AC" w:rsidRPr="000F2E59">
        <w:rPr>
          <w:sz w:val="24"/>
          <w:szCs w:val="24"/>
          <w:lang w:val="en-US"/>
        </w:rPr>
        <w:t xml:space="preserve"> has </w:t>
      </w:r>
      <w:r w:rsidR="009A4683" w:rsidRPr="000F2E59">
        <w:rPr>
          <w:sz w:val="24"/>
          <w:szCs w:val="24"/>
          <w:lang w:val="en-US"/>
        </w:rPr>
        <w:t>shown</w:t>
      </w:r>
      <w:r w:rsidR="004347AC" w:rsidRPr="000F2E59">
        <w:rPr>
          <w:sz w:val="24"/>
          <w:szCs w:val="24"/>
          <w:lang w:val="en-US"/>
        </w:rPr>
        <w:t xml:space="preserve"> that</w:t>
      </w:r>
      <w:r w:rsidR="00972E5A" w:rsidRPr="000F2E59">
        <w:rPr>
          <w:sz w:val="24"/>
          <w:szCs w:val="24"/>
          <w:lang w:val="en-US"/>
        </w:rPr>
        <w:t xml:space="preserve"> when comparing subjects’</w:t>
      </w:r>
      <w:r w:rsidR="00B8670F">
        <w:rPr>
          <w:sz w:val="24"/>
          <w:szCs w:val="24"/>
          <w:lang w:val="en-US"/>
        </w:rPr>
        <w:t xml:space="preserve"> responses</w:t>
      </w:r>
      <w:r w:rsidR="00972E5A" w:rsidRPr="000F2E59">
        <w:rPr>
          <w:sz w:val="24"/>
          <w:szCs w:val="24"/>
          <w:lang w:val="en-US"/>
        </w:rPr>
        <w:t xml:space="preserve"> between classes of stimuli that are differentially recognized,</w:t>
      </w:r>
      <w:r w:rsidR="004347AC" w:rsidRPr="000F2E59">
        <w:rPr>
          <w:sz w:val="24"/>
          <w:szCs w:val="24"/>
          <w:lang w:val="en-US"/>
        </w:rPr>
        <w:t xml:space="preserve"> </w:t>
      </w:r>
      <w:r w:rsidR="00661FA3">
        <w:rPr>
          <w:sz w:val="24"/>
          <w:szCs w:val="24"/>
          <w:lang w:val="en-US"/>
        </w:rPr>
        <w:t>this difference appears</w:t>
      </w:r>
      <w:r w:rsidR="0070429D">
        <w:rPr>
          <w:sz w:val="24"/>
          <w:szCs w:val="24"/>
          <w:lang w:val="en-US"/>
        </w:rPr>
        <w:t xml:space="preserve"> for the</w:t>
      </w:r>
      <w:r w:rsidR="00F83BAC">
        <w:rPr>
          <w:sz w:val="24"/>
          <w:szCs w:val="24"/>
          <w:lang w:val="en-US"/>
        </w:rPr>
        <w:t xml:space="preserve"> identification of both </w:t>
      </w:r>
      <w:r w:rsidR="00EB0BC7">
        <w:rPr>
          <w:sz w:val="24"/>
          <w:szCs w:val="24"/>
          <w:lang w:val="en-US"/>
        </w:rPr>
        <w:t xml:space="preserve">targets and lure </w:t>
      </w:r>
      <w:r w:rsidR="00D94E97">
        <w:rPr>
          <w:sz w:val="24"/>
          <w:szCs w:val="24"/>
          <w:lang w:val="en-US"/>
        </w:rPr>
        <w:t>stimuli</w:t>
      </w:r>
      <w:r w:rsidR="0070429D">
        <w:rPr>
          <w:sz w:val="24"/>
          <w:szCs w:val="24"/>
          <w:lang w:val="en-US"/>
        </w:rPr>
        <w:t xml:space="preserve"> (hits and false alarms)</w:t>
      </w:r>
      <w:r w:rsidR="00074373">
        <w:rPr>
          <w:sz w:val="24"/>
          <w:szCs w:val="24"/>
          <w:lang w:val="en-US"/>
        </w:rPr>
        <w:t xml:space="preserve">. </w:t>
      </w:r>
      <w:r w:rsidR="009A5394">
        <w:rPr>
          <w:sz w:val="24"/>
          <w:szCs w:val="24"/>
          <w:lang w:val="en-US"/>
        </w:rPr>
        <w:t xml:space="preserve">The extensiveness of this pattern to other areas has not been explored yet. </w:t>
      </w:r>
      <w:r w:rsidRPr="00E14B52">
        <w:rPr>
          <w:sz w:val="24"/>
          <w:szCs w:val="24"/>
          <w:highlight w:val="yellow"/>
          <w:lang w:val="en-US"/>
        </w:rPr>
        <w:t>We</w:t>
      </w:r>
      <w:r w:rsidR="00200576">
        <w:rPr>
          <w:sz w:val="24"/>
          <w:szCs w:val="24"/>
          <w:lang w:val="en-US"/>
        </w:rPr>
        <w:t xml:space="preserve"> present evidence of the Mirror Effect </w:t>
      </w:r>
      <w:r w:rsidR="0070429D">
        <w:rPr>
          <w:sz w:val="24"/>
          <w:szCs w:val="24"/>
          <w:lang w:val="en-US"/>
        </w:rPr>
        <w:t xml:space="preserve">outside recognition memory, </w:t>
      </w:r>
      <w:r w:rsidR="00200576">
        <w:rPr>
          <w:sz w:val="24"/>
          <w:szCs w:val="24"/>
          <w:lang w:val="en-US"/>
        </w:rPr>
        <w:t>in a detection task involving perception only</w:t>
      </w:r>
      <w:r w:rsidR="00FD3515">
        <w:rPr>
          <w:sz w:val="24"/>
          <w:szCs w:val="24"/>
          <w:lang w:val="en-US"/>
        </w:rPr>
        <w:t xml:space="preserve">, </w:t>
      </w:r>
      <w:r w:rsidR="00200576">
        <w:rPr>
          <w:sz w:val="24"/>
          <w:szCs w:val="24"/>
          <w:lang w:val="en-US"/>
        </w:rPr>
        <w:t xml:space="preserve">where two </w:t>
      </w:r>
      <w:r w:rsidR="00EB0BC7">
        <w:rPr>
          <w:sz w:val="24"/>
          <w:szCs w:val="24"/>
          <w:lang w:val="en-US"/>
        </w:rPr>
        <w:t>conditions of discriminability we</w:t>
      </w:r>
      <w:r w:rsidR="00200576">
        <w:rPr>
          <w:sz w:val="24"/>
          <w:szCs w:val="24"/>
          <w:lang w:val="en-US"/>
        </w:rPr>
        <w:t xml:space="preserve">re built upon what is known about </w:t>
      </w:r>
      <w:r w:rsidR="00FD3515">
        <w:rPr>
          <w:sz w:val="24"/>
          <w:szCs w:val="24"/>
          <w:lang w:val="en-US"/>
        </w:rPr>
        <w:t>optical</w:t>
      </w:r>
      <w:r w:rsidR="00200576">
        <w:rPr>
          <w:sz w:val="24"/>
          <w:szCs w:val="24"/>
          <w:lang w:val="en-US"/>
        </w:rPr>
        <w:t xml:space="preserve"> illusion</w:t>
      </w:r>
      <w:r w:rsidR="00FD3515">
        <w:rPr>
          <w:sz w:val="24"/>
          <w:szCs w:val="24"/>
          <w:lang w:val="en-US"/>
        </w:rPr>
        <w:t>s</w:t>
      </w:r>
      <w:r w:rsidR="00200576">
        <w:rPr>
          <w:sz w:val="24"/>
          <w:szCs w:val="24"/>
          <w:lang w:val="en-US"/>
        </w:rPr>
        <w:t>.</w:t>
      </w:r>
    </w:p>
    <w:p w:rsidR="00897E3B" w:rsidRDefault="00897E3B" w:rsidP="00A334FD">
      <w:pPr>
        <w:jc w:val="both"/>
        <w:rPr>
          <w:sz w:val="24"/>
          <w:szCs w:val="24"/>
          <w:lang w:val="en-US"/>
        </w:rPr>
      </w:pPr>
    </w:p>
    <w:p w:rsidR="00B8670F" w:rsidRDefault="00B8670F" w:rsidP="00A334FD">
      <w:pPr>
        <w:jc w:val="both"/>
        <w:rPr>
          <w:sz w:val="24"/>
          <w:szCs w:val="24"/>
          <w:lang w:val="en-US"/>
        </w:rPr>
      </w:pPr>
    </w:p>
    <w:p w:rsidR="00200576" w:rsidRDefault="00200576" w:rsidP="00A334FD">
      <w:pPr>
        <w:jc w:val="both"/>
        <w:rPr>
          <w:sz w:val="24"/>
          <w:szCs w:val="24"/>
          <w:lang w:val="en-US"/>
        </w:rPr>
      </w:pPr>
    </w:p>
    <w:p w:rsidR="00200576" w:rsidRDefault="00200576" w:rsidP="00A334FD">
      <w:pPr>
        <w:jc w:val="both"/>
        <w:rPr>
          <w:sz w:val="24"/>
          <w:szCs w:val="24"/>
          <w:lang w:val="en-US"/>
        </w:rPr>
      </w:pPr>
    </w:p>
    <w:p w:rsidR="00200576" w:rsidRDefault="00200576" w:rsidP="00A334FD">
      <w:pPr>
        <w:jc w:val="both"/>
        <w:rPr>
          <w:sz w:val="24"/>
          <w:szCs w:val="24"/>
          <w:lang w:val="en-US"/>
        </w:rPr>
      </w:pPr>
    </w:p>
    <w:p w:rsidR="00897E3B" w:rsidRDefault="00897E3B" w:rsidP="00A334FD">
      <w:pPr>
        <w:jc w:val="both"/>
        <w:rPr>
          <w:sz w:val="24"/>
          <w:szCs w:val="24"/>
          <w:lang w:val="en-US"/>
        </w:rPr>
      </w:pPr>
    </w:p>
    <w:p w:rsidR="00200576" w:rsidRDefault="00200576" w:rsidP="00A334FD">
      <w:pPr>
        <w:jc w:val="both"/>
        <w:rPr>
          <w:sz w:val="24"/>
          <w:szCs w:val="24"/>
          <w:lang w:val="en-US"/>
        </w:rPr>
      </w:pPr>
    </w:p>
    <w:p w:rsidR="00504A33" w:rsidRPr="00A334FD" w:rsidRDefault="002E6C69" w:rsidP="00A334FD">
      <w:pPr>
        <w:spacing w:after="0"/>
        <w:ind w:firstLine="708"/>
        <w:jc w:val="center"/>
        <w:rPr>
          <w:b/>
          <w:sz w:val="30"/>
          <w:szCs w:val="30"/>
          <w:lang w:val="en-US"/>
        </w:rPr>
      </w:pPr>
      <w:r w:rsidRPr="00A334FD">
        <w:rPr>
          <w:b/>
          <w:sz w:val="30"/>
          <w:szCs w:val="30"/>
          <w:lang w:val="en-US"/>
        </w:rPr>
        <w:lastRenderedPageBreak/>
        <w:t>Summary</w:t>
      </w:r>
      <w:r w:rsidR="00F73669">
        <w:rPr>
          <w:b/>
          <w:sz w:val="30"/>
          <w:szCs w:val="30"/>
          <w:lang w:val="en-US"/>
        </w:rPr>
        <w:t xml:space="preserve"> (1000 words)</w:t>
      </w:r>
    </w:p>
    <w:p w:rsidR="00972E5A" w:rsidRPr="000F2E59" w:rsidRDefault="00972E5A" w:rsidP="00A334FD">
      <w:pPr>
        <w:spacing w:after="0"/>
        <w:ind w:firstLine="708"/>
        <w:jc w:val="both"/>
        <w:rPr>
          <w:b/>
          <w:sz w:val="24"/>
          <w:szCs w:val="24"/>
          <w:lang w:val="en-US"/>
        </w:rPr>
      </w:pPr>
      <w:bookmarkStart w:id="0" w:name="_GoBack"/>
      <w:r w:rsidRPr="000F2E59">
        <w:rPr>
          <w:b/>
          <w:sz w:val="24"/>
          <w:szCs w:val="24"/>
          <w:lang w:val="en-US"/>
        </w:rPr>
        <w:t>Introduction</w:t>
      </w:r>
    </w:p>
    <w:p w:rsidR="00770908" w:rsidRPr="000F2E59" w:rsidRDefault="00770908" w:rsidP="00A334FD">
      <w:pPr>
        <w:spacing w:after="0"/>
        <w:ind w:firstLine="708"/>
        <w:jc w:val="both"/>
        <w:rPr>
          <w:b/>
          <w:sz w:val="24"/>
          <w:szCs w:val="24"/>
          <w:lang w:val="en-US"/>
        </w:rPr>
      </w:pPr>
    </w:p>
    <w:p w:rsidR="00770908" w:rsidRDefault="0094062E" w:rsidP="00A334FD">
      <w:pPr>
        <w:spacing w:after="0"/>
        <w:jc w:val="both"/>
        <w:rPr>
          <w:sz w:val="24"/>
          <w:szCs w:val="24"/>
          <w:lang w:val="en-US"/>
        </w:rPr>
      </w:pPr>
      <w:r w:rsidRPr="000F2E59">
        <w:rPr>
          <w:sz w:val="24"/>
          <w:szCs w:val="24"/>
          <w:lang w:val="en-US"/>
        </w:rPr>
        <w:t>Signal detection theory has been applied to Recognition Memory to describe subjects’ ability to discriminate be</w:t>
      </w:r>
      <w:r w:rsidR="00101979" w:rsidRPr="000F2E59">
        <w:rPr>
          <w:sz w:val="24"/>
          <w:szCs w:val="24"/>
          <w:lang w:val="en-US"/>
        </w:rPr>
        <w:t>tween stimuli that have</w:t>
      </w:r>
      <w:r w:rsidR="00370797" w:rsidRPr="000F2E59">
        <w:rPr>
          <w:sz w:val="24"/>
          <w:szCs w:val="24"/>
          <w:lang w:val="en-US"/>
        </w:rPr>
        <w:t xml:space="preserve"> previously been presented</w:t>
      </w:r>
      <w:r w:rsidR="008426AC">
        <w:rPr>
          <w:sz w:val="24"/>
          <w:szCs w:val="24"/>
          <w:lang w:val="en-US"/>
        </w:rPr>
        <w:t xml:space="preserve"> (old stimuli)</w:t>
      </w:r>
      <w:r w:rsidR="00370797" w:rsidRPr="000F2E59">
        <w:rPr>
          <w:sz w:val="24"/>
          <w:szCs w:val="24"/>
          <w:lang w:val="en-US"/>
        </w:rPr>
        <w:t xml:space="preserve"> </w:t>
      </w:r>
      <w:r w:rsidRPr="000F2E59">
        <w:rPr>
          <w:sz w:val="24"/>
          <w:szCs w:val="24"/>
          <w:lang w:val="en-US"/>
        </w:rPr>
        <w:t>from a new set of stimuli (</w:t>
      </w:r>
      <w:proofErr w:type="spellStart"/>
      <w:r w:rsidRPr="000F2E59">
        <w:rPr>
          <w:sz w:val="24"/>
          <w:szCs w:val="24"/>
          <w:lang w:val="en-US"/>
        </w:rPr>
        <w:t>Wixted</w:t>
      </w:r>
      <w:proofErr w:type="spellEnd"/>
      <w:r w:rsidRPr="000F2E59">
        <w:rPr>
          <w:sz w:val="24"/>
          <w:szCs w:val="24"/>
          <w:lang w:val="en-US"/>
        </w:rPr>
        <w:t xml:space="preserve">, 2007). </w:t>
      </w:r>
      <w:r w:rsidR="00101979" w:rsidRPr="000F2E59">
        <w:rPr>
          <w:sz w:val="24"/>
          <w:szCs w:val="24"/>
          <w:lang w:val="en-US"/>
        </w:rPr>
        <w:t>Within this field, it’s been consistently found that when comparing subjects’ performance across two classes of stimuli, one</w:t>
      </w:r>
      <w:r w:rsidR="004A71E7">
        <w:rPr>
          <w:sz w:val="24"/>
          <w:szCs w:val="24"/>
          <w:lang w:val="en-US"/>
        </w:rPr>
        <w:t xml:space="preserve"> being</w:t>
      </w:r>
      <w:r w:rsidR="008426AC">
        <w:rPr>
          <w:sz w:val="24"/>
          <w:szCs w:val="24"/>
          <w:lang w:val="en-US"/>
        </w:rPr>
        <w:t xml:space="preserve"> more accurately</w:t>
      </w:r>
      <w:r w:rsidR="00101979" w:rsidRPr="000F2E59">
        <w:rPr>
          <w:sz w:val="24"/>
          <w:szCs w:val="24"/>
          <w:lang w:val="en-US"/>
        </w:rPr>
        <w:t xml:space="preserve"> recognized (A) than the other (B), this discrepancy is shown for the recognition of</w:t>
      </w:r>
      <w:r w:rsidR="001D73A4">
        <w:rPr>
          <w:sz w:val="24"/>
          <w:szCs w:val="24"/>
          <w:lang w:val="en-US"/>
        </w:rPr>
        <w:t xml:space="preserve"> both</w:t>
      </w:r>
      <w:r w:rsidR="00101979" w:rsidRPr="000F2E59">
        <w:rPr>
          <w:sz w:val="24"/>
          <w:szCs w:val="24"/>
          <w:lang w:val="en-US"/>
        </w:rPr>
        <w:t xml:space="preserve"> old items as old (</w:t>
      </w:r>
      <w:r w:rsidR="009D0B64">
        <w:rPr>
          <w:sz w:val="24"/>
          <w:szCs w:val="24"/>
          <w:lang w:val="en-US"/>
        </w:rPr>
        <w:t>Hits</w:t>
      </w:r>
      <w:r w:rsidR="006510A1">
        <w:rPr>
          <w:sz w:val="24"/>
          <w:szCs w:val="24"/>
          <w:lang w:val="en-US"/>
        </w:rPr>
        <w:t xml:space="preserve"> (A) &gt; </w:t>
      </w:r>
      <w:r w:rsidR="009D0B64">
        <w:rPr>
          <w:sz w:val="24"/>
          <w:szCs w:val="24"/>
          <w:lang w:val="en-US"/>
        </w:rPr>
        <w:t xml:space="preserve"> Hits</w:t>
      </w:r>
      <w:r w:rsidR="006510A1">
        <w:rPr>
          <w:sz w:val="24"/>
          <w:szCs w:val="24"/>
          <w:lang w:val="en-US"/>
        </w:rPr>
        <w:t xml:space="preserve"> (B)</w:t>
      </w:r>
      <w:r w:rsidR="00BA537A">
        <w:rPr>
          <w:sz w:val="24"/>
          <w:szCs w:val="24"/>
          <w:lang w:val="en-US"/>
        </w:rPr>
        <w:t>) as for</w:t>
      </w:r>
      <w:r w:rsidR="00101979" w:rsidRPr="000F2E59">
        <w:rPr>
          <w:sz w:val="24"/>
          <w:szCs w:val="24"/>
          <w:lang w:val="en-US"/>
        </w:rPr>
        <w:t xml:space="preserve"> new items as new (</w:t>
      </w:r>
      <w:r w:rsidR="009D0B64">
        <w:rPr>
          <w:sz w:val="24"/>
          <w:szCs w:val="24"/>
          <w:lang w:val="en-US"/>
        </w:rPr>
        <w:t>False alarms</w:t>
      </w:r>
      <w:r w:rsidR="006510A1">
        <w:rPr>
          <w:sz w:val="24"/>
          <w:szCs w:val="24"/>
          <w:lang w:val="en-US"/>
        </w:rPr>
        <w:t xml:space="preserve"> (B) &gt; </w:t>
      </w:r>
      <w:r w:rsidR="009D0B64">
        <w:rPr>
          <w:sz w:val="24"/>
          <w:szCs w:val="24"/>
          <w:lang w:val="en-US"/>
        </w:rPr>
        <w:t xml:space="preserve"> False alarms</w:t>
      </w:r>
      <w:r w:rsidR="006510A1">
        <w:rPr>
          <w:sz w:val="24"/>
          <w:szCs w:val="24"/>
          <w:lang w:val="en-US"/>
        </w:rPr>
        <w:t xml:space="preserve"> (A)</w:t>
      </w:r>
      <w:r w:rsidR="00101979" w:rsidRPr="000F2E59">
        <w:rPr>
          <w:sz w:val="24"/>
          <w:szCs w:val="24"/>
          <w:lang w:val="en-US"/>
        </w:rPr>
        <w:t>).</w:t>
      </w:r>
      <w:r w:rsidR="003F2693" w:rsidRPr="000F2E59">
        <w:rPr>
          <w:sz w:val="24"/>
          <w:szCs w:val="24"/>
          <w:lang w:val="en-US"/>
        </w:rPr>
        <w:t xml:space="preserve"> This pattern of responses has been identified </w:t>
      </w:r>
      <w:r w:rsidR="00884719">
        <w:rPr>
          <w:sz w:val="24"/>
          <w:szCs w:val="24"/>
          <w:lang w:val="en-US"/>
        </w:rPr>
        <w:t xml:space="preserve">within Recognition Memory literature </w:t>
      </w:r>
      <w:r w:rsidR="003F2693" w:rsidRPr="000F2E59">
        <w:rPr>
          <w:sz w:val="24"/>
          <w:szCs w:val="24"/>
          <w:lang w:val="en-US"/>
        </w:rPr>
        <w:t>by the name of the Mirror Effect</w:t>
      </w:r>
      <w:r w:rsidR="00F42BA1">
        <w:rPr>
          <w:sz w:val="24"/>
          <w:szCs w:val="24"/>
          <w:lang w:val="en-US"/>
        </w:rPr>
        <w:t>,</w:t>
      </w:r>
      <w:r w:rsidR="003F2693" w:rsidRPr="000F2E59">
        <w:rPr>
          <w:sz w:val="24"/>
          <w:szCs w:val="24"/>
          <w:lang w:val="en-US"/>
        </w:rPr>
        <w:t xml:space="preserve"> </w:t>
      </w:r>
      <w:r w:rsidR="00A430CF">
        <w:rPr>
          <w:sz w:val="24"/>
          <w:szCs w:val="24"/>
          <w:lang w:val="en-US"/>
        </w:rPr>
        <w:t>with</w:t>
      </w:r>
      <w:r w:rsidR="003F2693" w:rsidRPr="000F2E59">
        <w:rPr>
          <w:sz w:val="24"/>
          <w:szCs w:val="24"/>
          <w:lang w:val="en-US"/>
        </w:rPr>
        <w:t xml:space="preserve"> evidence in favor of it</w:t>
      </w:r>
      <w:r w:rsidR="00A430CF">
        <w:rPr>
          <w:sz w:val="24"/>
          <w:szCs w:val="24"/>
          <w:lang w:val="en-US"/>
        </w:rPr>
        <w:t xml:space="preserve"> </w:t>
      </w:r>
      <w:r w:rsidR="00884719">
        <w:rPr>
          <w:sz w:val="24"/>
          <w:szCs w:val="24"/>
          <w:lang w:val="en-US"/>
        </w:rPr>
        <w:t xml:space="preserve">reported </w:t>
      </w:r>
      <w:r w:rsidR="003F2693" w:rsidRPr="000F2E59">
        <w:rPr>
          <w:sz w:val="24"/>
          <w:szCs w:val="24"/>
          <w:lang w:val="en-US"/>
        </w:rPr>
        <w:t xml:space="preserve">across a wide range of procedures </w:t>
      </w:r>
      <w:r w:rsidR="001D73A4">
        <w:rPr>
          <w:sz w:val="24"/>
          <w:szCs w:val="24"/>
          <w:lang w:val="en-US"/>
        </w:rPr>
        <w:t>(</w:t>
      </w:r>
      <w:r w:rsidR="003F2693" w:rsidRPr="000F2E59">
        <w:rPr>
          <w:sz w:val="24"/>
          <w:szCs w:val="24"/>
          <w:lang w:val="en-US"/>
        </w:rPr>
        <w:t>Y</w:t>
      </w:r>
      <w:r w:rsidR="007B6A2E">
        <w:rPr>
          <w:sz w:val="24"/>
          <w:szCs w:val="24"/>
          <w:lang w:val="en-US"/>
        </w:rPr>
        <w:t>es/No tasks, Confidence Rating</w:t>
      </w:r>
      <w:r w:rsidR="003F2693" w:rsidRPr="000F2E59">
        <w:rPr>
          <w:sz w:val="24"/>
          <w:szCs w:val="24"/>
          <w:lang w:val="en-US"/>
        </w:rPr>
        <w:t>, an</w:t>
      </w:r>
      <w:r w:rsidR="001D73A4">
        <w:rPr>
          <w:sz w:val="24"/>
          <w:szCs w:val="24"/>
          <w:lang w:val="en-US"/>
        </w:rPr>
        <w:t>d Two-alternative forced choice)</w:t>
      </w:r>
      <w:r w:rsidR="003F2693" w:rsidRPr="000F2E59">
        <w:rPr>
          <w:sz w:val="24"/>
          <w:szCs w:val="24"/>
          <w:lang w:val="en-US"/>
        </w:rPr>
        <w:t xml:space="preserve"> and var</w:t>
      </w:r>
      <w:r w:rsidR="000F2E59">
        <w:rPr>
          <w:sz w:val="24"/>
          <w:szCs w:val="24"/>
          <w:lang w:val="en-US"/>
        </w:rPr>
        <w:t>iables influencing stimuli recognition</w:t>
      </w:r>
      <w:r w:rsidR="00653E4B">
        <w:rPr>
          <w:sz w:val="24"/>
          <w:szCs w:val="24"/>
          <w:lang w:val="en-US"/>
        </w:rPr>
        <w:t xml:space="preserve">, </w:t>
      </w:r>
      <w:r w:rsidR="002A10FA">
        <w:rPr>
          <w:sz w:val="24"/>
          <w:szCs w:val="24"/>
          <w:lang w:val="en-US"/>
        </w:rPr>
        <w:t>(</w:t>
      </w:r>
      <w:proofErr w:type="spellStart"/>
      <w:r w:rsidR="002A10FA">
        <w:rPr>
          <w:sz w:val="24"/>
          <w:szCs w:val="24"/>
          <w:lang w:val="en-US"/>
        </w:rPr>
        <w:t>Glanzer</w:t>
      </w:r>
      <w:proofErr w:type="spellEnd"/>
      <w:r w:rsidR="002A10FA">
        <w:rPr>
          <w:sz w:val="24"/>
          <w:szCs w:val="24"/>
          <w:lang w:val="en-US"/>
        </w:rPr>
        <w:t>, Adams, Iverson &amp; Kim</w:t>
      </w:r>
      <w:r w:rsidR="00653E4B" w:rsidRPr="000F2E59">
        <w:rPr>
          <w:sz w:val="24"/>
          <w:szCs w:val="24"/>
          <w:lang w:val="en-US"/>
        </w:rPr>
        <w:t>, 1993)</w:t>
      </w:r>
      <w:r w:rsidR="000F2E59">
        <w:rPr>
          <w:sz w:val="24"/>
          <w:szCs w:val="24"/>
          <w:lang w:val="en-US"/>
        </w:rPr>
        <w:t>.</w:t>
      </w:r>
      <w:r w:rsidR="003F2693" w:rsidRPr="000F2E59">
        <w:rPr>
          <w:sz w:val="24"/>
          <w:szCs w:val="24"/>
          <w:lang w:val="en-US"/>
        </w:rPr>
        <w:t xml:space="preserve"> </w:t>
      </w:r>
    </w:p>
    <w:p w:rsidR="0024419F" w:rsidRPr="000F2E59" w:rsidRDefault="0024419F" w:rsidP="00A334FD">
      <w:pPr>
        <w:spacing w:after="0"/>
        <w:jc w:val="both"/>
        <w:rPr>
          <w:sz w:val="24"/>
          <w:szCs w:val="24"/>
          <w:lang w:val="en-US"/>
        </w:rPr>
      </w:pPr>
    </w:p>
    <w:p w:rsidR="00BD2B2D" w:rsidRPr="000F2E59" w:rsidRDefault="000F2E59" w:rsidP="00A334FD">
      <w:pPr>
        <w:spacing w:after="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Surprisingly</w:t>
      </w:r>
      <w:r w:rsidR="003F2693" w:rsidRPr="000F2E59">
        <w:rPr>
          <w:sz w:val="24"/>
          <w:szCs w:val="24"/>
          <w:lang w:val="en-US"/>
        </w:rPr>
        <w:t>, e</w:t>
      </w:r>
      <w:r w:rsidR="00370797" w:rsidRPr="000F2E59">
        <w:rPr>
          <w:sz w:val="24"/>
          <w:szCs w:val="24"/>
          <w:lang w:val="en-US"/>
        </w:rPr>
        <w:t xml:space="preserve">vidence for the Mirror Effect has only been collected within </w:t>
      </w:r>
      <w:r w:rsidR="00C80208">
        <w:rPr>
          <w:sz w:val="24"/>
          <w:szCs w:val="24"/>
          <w:lang w:val="en-US"/>
        </w:rPr>
        <w:t>Recognition Memory</w:t>
      </w:r>
      <w:r w:rsidR="00A430CF">
        <w:rPr>
          <w:sz w:val="24"/>
          <w:szCs w:val="24"/>
          <w:lang w:val="en-US"/>
        </w:rPr>
        <w:t>.</w:t>
      </w:r>
      <w:r w:rsidR="00884719">
        <w:rPr>
          <w:sz w:val="24"/>
          <w:szCs w:val="24"/>
          <w:lang w:val="en-US"/>
        </w:rPr>
        <w:t xml:space="preserve"> Thus</w:t>
      </w:r>
      <w:r w:rsidR="00A430CF">
        <w:rPr>
          <w:sz w:val="24"/>
          <w:szCs w:val="24"/>
          <w:lang w:val="en-US"/>
        </w:rPr>
        <w:t>,</w:t>
      </w:r>
      <w:r w:rsidR="00C80208">
        <w:rPr>
          <w:sz w:val="24"/>
          <w:szCs w:val="24"/>
          <w:lang w:val="en-US"/>
        </w:rPr>
        <w:t xml:space="preserve"> most</w:t>
      </w:r>
      <w:r w:rsidR="00BD2B2D" w:rsidRPr="000F2E59">
        <w:rPr>
          <w:sz w:val="24"/>
          <w:szCs w:val="24"/>
          <w:lang w:val="en-US"/>
        </w:rPr>
        <w:t xml:space="preserve"> theories and model</w:t>
      </w:r>
      <w:r w:rsidR="00FD4185" w:rsidRPr="000F2E59">
        <w:rPr>
          <w:sz w:val="24"/>
          <w:szCs w:val="24"/>
          <w:lang w:val="en-US"/>
        </w:rPr>
        <w:t>s</w:t>
      </w:r>
      <w:r w:rsidR="00BD2B2D" w:rsidRPr="000F2E59">
        <w:rPr>
          <w:sz w:val="24"/>
          <w:szCs w:val="24"/>
          <w:lang w:val="en-US"/>
        </w:rPr>
        <w:t xml:space="preserve"> </w:t>
      </w:r>
      <w:r w:rsidR="00F42BA1">
        <w:rPr>
          <w:sz w:val="24"/>
          <w:szCs w:val="24"/>
          <w:lang w:val="en-US"/>
        </w:rPr>
        <w:t>proposed to explain this pattern</w:t>
      </w:r>
      <w:r w:rsidR="00BD2B2D" w:rsidRPr="000F2E59">
        <w:rPr>
          <w:sz w:val="24"/>
          <w:szCs w:val="24"/>
          <w:lang w:val="en-US"/>
        </w:rPr>
        <w:t xml:space="preserve"> tend to do it in terms of </w:t>
      </w:r>
      <w:r w:rsidR="000B6364">
        <w:rPr>
          <w:sz w:val="24"/>
          <w:szCs w:val="24"/>
          <w:lang w:val="en-US"/>
        </w:rPr>
        <w:t xml:space="preserve">high-level processes engaged in </w:t>
      </w:r>
      <w:r w:rsidR="00BD2B2D" w:rsidRPr="000F2E59">
        <w:rPr>
          <w:sz w:val="24"/>
          <w:szCs w:val="24"/>
          <w:lang w:val="en-US"/>
        </w:rPr>
        <w:t>the study phase</w:t>
      </w:r>
      <w:r w:rsidR="00DC387B">
        <w:rPr>
          <w:sz w:val="24"/>
          <w:szCs w:val="24"/>
          <w:lang w:val="en-US"/>
        </w:rPr>
        <w:t>, where</w:t>
      </w:r>
      <w:r w:rsidR="00FD4185" w:rsidRPr="000F2E59">
        <w:rPr>
          <w:sz w:val="24"/>
          <w:szCs w:val="24"/>
          <w:lang w:val="en-US"/>
        </w:rPr>
        <w:t xml:space="preserve"> subjects interact for the first time with the </w:t>
      </w:r>
      <w:r w:rsidR="003F2693" w:rsidRPr="000F2E59">
        <w:rPr>
          <w:sz w:val="24"/>
          <w:szCs w:val="24"/>
          <w:lang w:val="en-US"/>
        </w:rPr>
        <w:t xml:space="preserve">stimuli and, </w:t>
      </w:r>
      <w:r w:rsidR="00FD4185" w:rsidRPr="000F2E59">
        <w:rPr>
          <w:sz w:val="24"/>
          <w:szCs w:val="24"/>
          <w:lang w:val="en-US"/>
        </w:rPr>
        <w:t>presumably</w:t>
      </w:r>
      <w:r w:rsidR="003F2693" w:rsidRPr="000F2E59">
        <w:rPr>
          <w:sz w:val="24"/>
          <w:szCs w:val="24"/>
          <w:lang w:val="en-US"/>
        </w:rPr>
        <w:t>, attend/process</w:t>
      </w:r>
      <w:r w:rsidR="00FD4185" w:rsidRPr="000F2E59">
        <w:rPr>
          <w:sz w:val="24"/>
          <w:szCs w:val="24"/>
          <w:lang w:val="en-US"/>
        </w:rPr>
        <w:t xml:space="preserve"> them differently</w:t>
      </w:r>
      <w:r w:rsidR="00DC387B">
        <w:rPr>
          <w:sz w:val="24"/>
          <w:szCs w:val="24"/>
          <w:lang w:val="en-US"/>
        </w:rPr>
        <w:t>,</w:t>
      </w:r>
      <w:r w:rsidR="00FD4185" w:rsidRPr="000F2E59">
        <w:rPr>
          <w:sz w:val="24"/>
          <w:szCs w:val="24"/>
          <w:lang w:val="en-US"/>
        </w:rPr>
        <w:t xml:space="preserve"> </w:t>
      </w:r>
      <w:r w:rsidR="003F2693" w:rsidRPr="000F2E59">
        <w:rPr>
          <w:sz w:val="24"/>
          <w:szCs w:val="24"/>
          <w:lang w:val="en-US"/>
        </w:rPr>
        <w:t xml:space="preserve">leading to the </w:t>
      </w:r>
      <w:r w:rsidRPr="000F2E59">
        <w:rPr>
          <w:sz w:val="24"/>
          <w:szCs w:val="24"/>
          <w:lang w:val="en-US"/>
        </w:rPr>
        <w:t>different rates of response</w:t>
      </w:r>
      <w:r w:rsidR="00FD4185" w:rsidRPr="000F2E59">
        <w:rPr>
          <w:sz w:val="24"/>
          <w:szCs w:val="24"/>
          <w:lang w:val="en-US"/>
        </w:rPr>
        <w:t xml:space="preserve"> observed in the recognition phase</w:t>
      </w:r>
      <w:r w:rsidR="00F42BA1">
        <w:rPr>
          <w:sz w:val="24"/>
          <w:szCs w:val="24"/>
          <w:lang w:val="en-US"/>
        </w:rPr>
        <w:t>,</w:t>
      </w:r>
      <w:r w:rsidR="00002733">
        <w:rPr>
          <w:sz w:val="24"/>
          <w:szCs w:val="24"/>
          <w:lang w:val="en-US"/>
        </w:rPr>
        <w:t xml:space="preserve"> (</w:t>
      </w:r>
      <w:proofErr w:type="spellStart"/>
      <w:r w:rsidR="00002733">
        <w:rPr>
          <w:sz w:val="24"/>
          <w:szCs w:val="24"/>
          <w:lang w:val="en-US"/>
        </w:rPr>
        <w:t>DeCarlo</w:t>
      </w:r>
      <w:proofErr w:type="spellEnd"/>
      <w:r w:rsidR="00002733">
        <w:rPr>
          <w:sz w:val="24"/>
          <w:szCs w:val="24"/>
          <w:lang w:val="en-US"/>
        </w:rPr>
        <w:t>, 2007</w:t>
      </w:r>
      <w:r w:rsidR="002A10FA">
        <w:rPr>
          <w:sz w:val="24"/>
          <w:szCs w:val="24"/>
          <w:lang w:val="en-US"/>
        </w:rPr>
        <w:t xml:space="preserve">, </w:t>
      </w:r>
      <w:proofErr w:type="spellStart"/>
      <w:r w:rsidR="002A10FA">
        <w:rPr>
          <w:sz w:val="24"/>
          <w:szCs w:val="24"/>
          <w:lang w:val="en-US"/>
        </w:rPr>
        <w:t>Glanzer</w:t>
      </w:r>
      <w:proofErr w:type="spellEnd"/>
      <w:r w:rsidR="002A10FA">
        <w:rPr>
          <w:sz w:val="24"/>
          <w:szCs w:val="24"/>
          <w:lang w:val="en-US"/>
        </w:rPr>
        <w:t xml:space="preserve"> et. al, 1993</w:t>
      </w:r>
      <w:r w:rsidR="00002733">
        <w:rPr>
          <w:sz w:val="24"/>
          <w:szCs w:val="24"/>
          <w:lang w:val="en-US"/>
        </w:rPr>
        <w:t>)</w:t>
      </w:r>
      <w:r w:rsidR="00FD4185" w:rsidRPr="000F2E59">
        <w:rPr>
          <w:sz w:val="24"/>
          <w:szCs w:val="24"/>
          <w:lang w:val="en-US"/>
        </w:rPr>
        <w:t>.</w:t>
      </w:r>
      <w:r w:rsidR="0052536D">
        <w:rPr>
          <w:sz w:val="24"/>
          <w:szCs w:val="24"/>
          <w:lang w:val="en-US"/>
        </w:rPr>
        <w:t xml:space="preserve"> </w:t>
      </w:r>
    </w:p>
    <w:p w:rsidR="003F2693" w:rsidRPr="000F2E59" w:rsidRDefault="003F2693" w:rsidP="00A334FD">
      <w:pPr>
        <w:spacing w:after="0"/>
        <w:jc w:val="both"/>
        <w:rPr>
          <w:sz w:val="24"/>
          <w:szCs w:val="24"/>
          <w:lang w:val="en-US"/>
        </w:rPr>
      </w:pPr>
    </w:p>
    <w:p w:rsidR="00F83BAC" w:rsidRDefault="003F2693" w:rsidP="00A334FD">
      <w:pPr>
        <w:spacing w:after="0"/>
        <w:jc w:val="both"/>
        <w:rPr>
          <w:sz w:val="24"/>
          <w:szCs w:val="24"/>
          <w:lang w:val="en-US"/>
        </w:rPr>
      </w:pPr>
      <w:r w:rsidRPr="000F2E59">
        <w:rPr>
          <w:sz w:val="24"/>
          <w:szCs w:val="24"/>
          <w:lang w:val="en-US"/>
        </w:rPr>
        <w:t xml:space="preserve">The </w:t>
      </w:r>
      <w:r w:rsidR="000F2E59" w:rsidRPr="000F2E59">
        <w:rPr>
          <w:sz w:val="24"/>
          <w:szCs w:val="24"/>
          <w:lang w:val="en-US"/>
        </w:rPr>
        <w:t>main</w:t>
      </w:r>
      <w:r w:rsidRPr="000F2E59">
        <w:rPr>
          <w:sz w:val="24"/>
          <w:szCs w:val="24"/>
          <w:lang w:val="en-US"/>
        </w:rPr>
        <w:t xml:space="preserve"> goal of the present </w:t>
      </w:r>
      <w:r w:rsidR="000D3A57">
        <w:rPr>
          <w:sz w:val="24"/>
          <w:szCs w:val="24"/>
          <w:lang w:val="en-US"/>
        </w:rPr>
        <w:t>study</w:t>
      </w:r>
      <w:r w:rsidRPr="000F2E59">
        <w:rPr>
          <w:sz w:val="24"/>
          <w:szCs w:val="24"/>
          <w:lang w:val="en-US"/>
        </w:rPr>
        <w:t xml:space="preserve"> was to explore the existence of the Mirror Effect wit</w:t>
      </w:r>
      <w:r w:rsidR="00F83BAC">
        <w:rPr>
          <w:sz w:val="24"/>
          <w:szCs w:val="24"/>
          <w:lang w:val="en-US"/>
        </w:rPr>
        <w:t xml:space="preserve">hin a perceptual detection task, testing the assumption that it depends on </w:t>
      </w:r>
      <w:r w:rsidR="00C80208">
        <w:rPr>
          <w:sz w:val="24"/>
          <w:szCs w:val="24"/>
          <w:lang w:val="en-US"/>
        </w:rPr>
        <w:t xml:space="preserve">high-level processing differences </w:t>
      </w:r>
      <w:r w:rsidR="00B30A84">
        <w:rPr>
          <w:sz w:val="24"/>
          <w:szCs w:val="24"/>
          <w:lang w:val="en-US"/>
        </w:rPr>
        <w:t>engaged</w:t>
      </w:r>
      <w:r w:rsidR="00C80208">
        <w:rPr>
          <w:sz w:val="24"/>
          <w:szCs w:val="24"/>
          <w:lang w:val="en-US"/>
        </w:rPr>
        <w:t xml:space="preserve"> during the</w:t>
      </w:r>
      <w:r w:rsidR="00F83BAC">
        <w:rPr>
          <w:sz w:val="24"/>
          <w:szCs w:val="24"/>
          <w:lang w:val="en-US"/>
        </w:rPr>
        <w:t xml:space="preserve"> </w:t>
      </w:r>
      <w:r w:rsidR="00A57561">
        <w:rPr>
          <w:sz w:val="24"/>
          <w:szCs w:val="24"/>
          <w:lang w:val="en-US"/>
        </w:rPr>
        <w:t>study phase included in</w:t>
      </w:r>
      <w:r w:rsidR="00F83BAC">
        <w:rPr>
          <w:sz w:val="24"/>
          <w:szCs w:val="24"/>
          <w:lang w:val="en-US"/>
        </w:rPr>
        <w:t xml:space="preserve"> recognition m</w:t>
      </w:r>
      <w:r w:rsidR="00C80208">
        <w:rPr>
          <w:sz w:val="24"/>
          <w:szCs w:val="24"/>
          <w:lang w:val="en-US"/>
        </w:rPr>
        <w:t>emory task</w:t>
      </w:r>
      <w:r w:rsidR="00A57561">
        <w:rPr>
          <w:sz w:val="24"/>
          <w:szCs w:val="24"/>
          <w:lang w:val="en-US"/>
        </w:rPr>
        <w:t>s</w:t>
      </w:r>
      <w:r w:rsidR="00F83BAC">
        <w:rPr>
          <w:sz w:val="24"/>
          <w:szCs w:val="24"/>
          <w:lang w:val="en-US"/>
        </w:rPr>
        <w:t>.</w:t>
      </w:r>
      <w:r w:rsidR="00C80208">
        <w:rPr>
          <w:sz w:val="24"/>
          <w:szCs w:val="24"/>
          <w:lang w:val="en-US"/>
        </w:rPr>
        <w:t xml:space="preserve"> Evidence of its existence outside recognition memory would suggest that it could be </w:t>
      </w:r>
      <w:r w:rsidR="00A57561">
        <w:rPr>
          <w:sz w:val="24"/>
          <w:szCs w:val="24"/>
          <w:lang w:val="en-US"/>
        </w:rPr>
        <w:t xml:space="preserve">simply </w:t>
      </w:r>
      <w:r w:rsidR="00C80208">
        <w:rPr>
          <w:sz w:val="24"/>
          <w:szCs w:val="24"/>
          <w:lang w:val="en-US"/>
        </w:rPr>
        <w:t>understood as a much more basic product of any SDT-like procedure.</w:t>
      </w:r>
    </w:p>
    <w:p w:rsidR="000B6364" w:rsidRDefault="000B6364" w:rsidP="00A334FD">
      <w:pPr>
        <w:spacing w:after="0"/>
        <w:jc w:val="both"/>
        <w:rPr>
          <w:sz w:val="24"/>
          <w:szCs w:val="24"/>
          <w:lang w:val="en-US"/>
        </w:rPr>
      </w:pPr>
    </w:p>
    <w:p w:rsidR="000B6364" w:rsidRPr="000B6364" w:rsidRDefault="000B6364" w:rsidP="00A334FD">
      <w:pPr>
        <w:spacing w:after="0"/>
        <w:jc w:val="both"/>
        <w:rPr>
          <w:b/>
          <w:sz w:val="24"/>
          <w:szCs w:val="24"/>
          <w:lang w:val="en-US"/>
        </w:rPr>
      </w:pPr>
      <w:r w:rsidRPr="000B6364">
        <w:rPr>
          <w:b/>
          <w:sz w:val="24"/>
          <w:szCs w:val="24"/>
          <w:lang w:val="en-US"/>
        </w:rPr>
        <w:t>Research Question:</w:t>
      </w:r>
    </w:p>
    <w:p w:rsidR="000B6364" w:rsidRDefault="000B6364" w:rsidP="00A334FD">
      <w:pPr>
        <w:spacing w:after="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Can we find evidence of the Mirror Effect pattern of response outside recognition memory?</w:t>
      </w:r>
    </w:p>
    <w:p w:rsidR="003F2693" w:rsidRPr="000F2E59" w:rsidRDefault="003F2693" w:rsidP="00A334FD">
      <w:pPr>
        <w:spacing w:after="0"/>
        <w:jc w:val="both"/>
        <w:rPr>
          <w:sz w:val="24"/>
          <w:szCs w:val="24"/>
          <w:lang w:val="en-US"/>
        </w:rPr>
      </w:pPr>
    </w:p>
    <w:p w:rsidR="00972E5A" w:rsidRPr="000F2E59" w:rsidRDefault="00972E5A" w:rsidP="00A334FD">
      <w:pPr>
        <w:spacing w:after="0"/>
        <w:ind w:firstLine="708"/>
        <w:jc w:val="both"/>
        <w:rPr>
          <w:b/>
          <w:i/>
          <w:sz w:val="24"/>
          <w:szCs w:val="24"/>
          <w:lang w:val="en-US"/>
        </w:rPr>
      </w:pPr>
      <w:r w:rsidRPr="000F2E59">
        <w:rPr>
          <w:b/>
          <w:i/>
          <w:sz w:val="24"/>
          <w:szCs w:val="24"/>
          <w:lang w:val="en-US"/>
        </w:rPr>
        <w:t>Method:</w:t>
      </w:r>
    </w:p>
    <w:p w:rsidR="00972E5A" w:rsidRPr="000F2E59" w:rsidRDefault="00972E5A" w:rsidP="00A334FD">
      <w:pPr>
        <w:spacing w:after="0"/>
        <w:jc w:val="both"/>
        <w:rPr>
          <w:sz w:val="24"/>
          <w:szCs w:val="24"/>
          <w:lang w:val="en-US"/>
        </w:rPr>
      </w:pPr>
    </w:p>
    <w:p w:rsidR="006510A1" w:rsidRPr="000F2E59" w:rsidRDefault="004A0A0B" w:rsidP="006510A1">
      <w:pPr>
        <w:spacing w:after="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We</w:t>
      </w:r>
      <w:r w:rsidR="00A402CF">
        <w:rPr>
          <w:sz w:val="24"/>
          <w:szCs w:val="24"/>
          <w:lang w:val="en-US"/>
        </w:rPr>
        <w:t xml:space="preserve"> designed a </w:t>
      </w:r>
      <w:r w:rsidR="000D3A57">
        <w:rPr>
          <w:sz w:val="24"/>
          <w:szCs w:val="24"/>
          <w:lang w:val="en-US"/>
        </w:rPr>
        <w:t xml:space="preserve">perceptual </w:t>
      </w:r>
      <w:r w:rsidR="00936BF6">
        <w:rPr>
          <w:sz w:val="24"/>
          <w:szCs w:val="24"/>
          <w:lang w:val="en-US"/>
        </w:rPr>
        <w:t xml:space="preserve">detection </w:t>
      </w:r>
      <w:r w:rsidR="00A402CF">
        <w:rPr>
          <w:sz w:val="24"/>
          <w:szCs w:val="24"/>
          <w:lang w:val="en-US"/>
        </w:rPr>
        <w:t>task</w:t>
      </w:r>
      <w:r w:rsidR="001D73A4">
        <w:rPr>
          <w:sz w:val="24"/>
          <w:szCs w:val="24"/>
          <w:lang w:val="en-US"/>
        </w:rPr>
        <w:t xml:space="preserve"> </w:t>
      </w:r>
      <w:r w:rsidR="00F0542D">
        <w:rPr>
          <w:sz w:val="24"/>
          <w:szCs w:val="24"/>
          <w:lang w:val="en-US"/>
        </w:rPr>
        <w:t>with two levels of discriminability designed from</w:t>
      </w:r>
      <w:r w:rsidR="00A402CF">
        <w:rPr>
          <w:sz w:val="24"/>
          <w:szCs w:val="24"/>
          <w:lang w:val="en-US"/>
        </w:rPr>
        <w:t xml:space="preserve"> what is known about the variables </w:t>
      </w:r>
      <w:r w:rsidR="00EC7F8E">
        <w:rPr>
          <w:sz w:val="24"/>
          <w:szCs w:val="24"/>
          <w:lang w:val="en-US"/>
        </w:rPr>
        <w:t>influencing</w:t>
      </w:r>
      <w:r w:rsidR="00A402CF">
        <w:rPr>
          <w:sz w:val="24"/>
          <w:szCs w:val="24"/>
          <w:lang w:val="en-US"/>
        </w:rPr>
        <w:t xml:space="preserve"> the </w:t>
      </w:r>
      <w:r w:rsidR="009C72F8">
        <w:rPr>
          <w:sz w:val="24"/>
          <w:szCs w:val="24"/>
          <w:lang w:val="en-US"/>
        </w:rPr>
        <w:t>magnitude</w:t>
      </w:r>
      <w:r w:rsidR="0091404E">
        <w:rPr>
          <w:sz w:val="24"/>
          <w:szCs w:val="24"/>
          <w:lang w:val="en-US"/>
        </w:rPr>
        <w:t xml:space="preserve"> of the </w:t>
      </w:r>
      <w:proofErr w:type="spellStart"/>
      <w:r w:rsidR="00A402CF">
        <w:rPr>
          <w:sz w:val="24"/>
          <w:szCs w:val="24"/>
          <w:lang w:val="en-US"/>
        </w:rPr>
        <w:t>Ebbinghaus</w:t>
      </w:r>
      <w:proofErr w:type="spellEnd"/>
      <w:r w:rsidR="00A402CF">
        <w:rPr>
          <w:sz w:val="24"/>
          <w:szCs w:val="24"/>
          <w:lang w:val="en-US"/>
        </w:rPr>
        <w:t xml:space="preserve"> illusion,</w:t>
      </w:r>
      <w:r w:rsidR="0091404E">
        <w:rPr>
          <w:sz w:val="24"/>
          <w:szCs w:val="24"/>
          <w:lang w:val="en-US"/>
        </w:rPr>
        <w:t xml:space="preserve"> across which subjects’</w:t>
      </w:r>
      <w:r w:rsidR="00A62E40">
        <w:rPr>
          <w:sz w:val="24"/>
          <w:szCs w:val="24"/>
          <w:lang w:val="en-US"/>
        </w:rPr>
        <w:t xml:space="preserve"> performance was</w:t>
      </w:r>
      <w:r w:rsidR="0091404E">
        <w:rPr>
          <w:sz w:val="24"/>
          <w:szCs w:val="24"/>
          <w:lang w:val="en-US"/>
        </w:rPr>
        <w:t xml:space="preserve"> compared</w:t>
      </w:r>
      <w:r w:rsidR="00A402CF">
        <w:rPr>
          <w:sz w:val="24"/>
          <w:szCs w:val="24"/>
          <w:lang w:val="en-US"/>
        </w:rPr>
        <w:t xml:space="preserve">. </w:t>
      </w:r>
      <w:r w:rsidR="00A62E40">
        <w:rPr>
          <w:sz w:val="24"/>
          <w:szCs w:val="24"/>
          <w:lang w:val="en-US"/>
        </w:rPr>
        <w:t>Levels of discriminability were</w:t>
      </w:r>
      <w:r w:rsidR="00A402CF">
        <w:rPr>
          <w:sz w:val="24"/>
          <w:szCs w:val="24"/>
          <w:lang w:val="en-US"/>
        </w:rPr>
        <w:t xml:space="preserve"> built</w:t>
      </w:r>
      <w:r w:rsidR="00A62E40">
        <w:rPr>
          <w:sz w:val="24"/>
          <w:szCs w:val="24"/>
          <w:lang w:val="en-US"/>
        </w:rPr>
        <w:t xml:space="preserve"> </w:t>
      </w:r>
      <w:r w:rsidR="00A402CF">
        <w:rPr>
          <w:sz w:val="24"/>
          <w:szCs w:val="24"/>
          <w:lang w:val="en-US"/>
        </w:rPr>
        <w:t xml:space="preserve">manipulating the </w:t>
      </w:r>
      <w:r w:rsidR="00F27E2B">
        <w:rPr>
          <w:sz w:val="24"/>
          <w:szCs w:val="24"/>
          <w:lang w:val="en-US"/>
        </w:rPr>
        <w:t>number of external circles</w:t>
      </w:r>
      <w:r w:rsidR="00A62E40">
        <w:rPr>
          <w:sz w:val="24"/>
          <w:szCs w:val="24"/>
          <w:lang w:val="en-US"/>
        </w:rPr>
        <w:t xml:space="preserve"> contained in each </w:t>
      </w:r>
      <w:proofErr w:type="spellStart"/>
      <w:r w:rsidR="00A62E40">
        <w:rPr>
          <w:sz w:val="24"/>
          <w:szCs w:val="24"/>
          <w:lang w:val="en-US"/>
        </w:rPr>
        <w:t>Ebbinghaus</w:t>
      </w:r>
      <w:proofErr w:type="spellEnd"/>
      <w:r w:rsidR="00A62E40">
        <w:rPr>
          <w:sz w:val="24"/>
          <w:szCs w:val="24"/>
          <w:lang w:val="en-US"/>
        </w:rPr>
        <w:t xml:space="preserve"> illusion-stimulus</w:t>
      </w:r>
      <w:r w:rsidR="00F27E2B">
        <w:rPr>
          <w:sz w:val="24"/>
          <w:szCs w:val="24"/>
          <w:lang w:val="en-US"/>
        </w:rPr>
        <w:t>, which has shown to be d</w:t>
      </w:r>
      <w:r w:rsidR="00EC7F8E">
        <w:rPr>
          <w:sz w:val="24"/>
          <w:szCs w:val="24"/>
          <w:lang w:val="en-US"/>
        </w:rPr>
        <w:t>irectly related to the magnitude</w:t>
      </w:r>
      <w:r w:rsidR="00F27E2B">
        <w:rPr>
          <w:sz w:val="24"/>
          <w:szCs w:val="24"/>
          <w:lang w:val="en-US"/>
        </w:rPr>
        <w:t xml:space="preserve"> of the illusion (</w:t>
      </w:r>
      <w:proofErr w:type="spellStart"/>
      <w:r w:rsidR="00F27E2B">
        <w:rPr>
          <w:sz w:val="24"/>
          <w:szCs w:val="24"/>
          <w:lang w:val="en-US"/>
        </w:rPr>
        <w:t>Massaro</w:t>
      </w:r>
      <w:proofErr w:type="spellEnd"/>
      <w:r w:rsidR="00F27E2B">
        <w:rPr>
          <w:sz w:val="24"/>
          <w:szCs w:val="24"/>
          <w:lang w:val="en-US"/>
        </w:rPr>
        <w:t xml:space="preserve">, </w:t>
      </w:r>
      <w:r w:rsidR="006510A1">
        <w:rPr>
          <w:sz w:val="24"/>
          <w:szCs w:val="24"/>
          <w:lang w:val="en-US"/>
        </w:rPr>
        <w:t>1971</w:t>
      </w:r>
      <w:r w:rsidR="00A402CF">
        <w:rPr>
          <w:sz w:val="24"/>
          <w:szCs w:val="24"/>
          <w:lang w:val="en-US"/>
        </w:rPr>
        <w:t>)</w:t>
      </w:r>
      <w:r w:rsidR="00EC7F8E">
        <w:rPr>
          <w:sz w:val="24"/>
          <w:szCs w:val="24"/>
          <w:lang w:val="en-US"/>
        </w:rPr>
        <w:t>,</w:t>
      </w:r>
      <w:r w:rsidR="00A402CF">
        <w:rPr>
          <w:sz w:val="24"/>
          <w:szCs w:val="24"/>
          <w:lang w:val="en-US"/>
        </w:rPr>
        <w:t xml:space="preserve"> and were </w:t>
      </w:r>
      <w:r w:rsidR="00C43DF4">
        <w:rPr>
          <w:sz w:val="24"/>
          <w:szCs w:val="24"/>
          <w:lang w:val="en-US"/>
        </w:rPr>
        <w:t xml:space="preserve">defined </w:t>
      </w:r>
      <w:r w:rsidR="00F27E2B">
        <w:rPr>
          <w:sz w:val="24"/>
          <w:szCs w:val="24"/>
          <w:lang w:val="en-US"/>
        </w:rPr>
        <w:t xml:space="preserve">as follows: </w:t>
      </w:r>
    </w:p>
    <w:p w:rsidR="00101979" w:rsidRPr="000F2E59" w:rsidRDefault="00101979" w:rsidP="00A334FD">
      <w:pPr>
        <w:spacing w:after="0"/>
        <w:jc w:val="both"/>
        <w:rPr>
          <w:sz w:val="24"/>
          <w:szCs w:val="24"/>
          <w:lang w:val="en-US"/>
        </w:rPr>
      </w:pPr>
    </w:p>
    <w:p w:rsidR="00101979" w:rsidRPr="000F2E59" w:rsidRDefault="006510A1" w:rsidP="00A334FD">
      <w:pPr>
        <w:pStyle w:val="Prrafodelista"/>
        <w:numPr>
          <w:ilvl w:val="0"/>
          <w:numId w:val="6"/>
        </w:numPr>
        <w:spacing w:after="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High accuracy </w:t>
      </w:r>
      <w:r w:rsidR="00101979" w:rsidRPr="000F2E59">
        <w:rPr>
          <w:sz w:val="24"/>
          <w:szCs w:val="24"/>
          <w:lang w:val="en-US"/>
        </w:rPr>
        <w:t xml:space="preserve">(A): </w:t>
      </w:r>
      <w:proofErr w:type="spellStart"/>
      <w:r>
        <w:rPr>
          <w:sz w:val="24"/>
          <w:szCs w:val="24"/>
          <w:lang w:val="en-US"/>
        </w:rPr>
        <w:t>Ebbinghaus</w:t>
      </w:r>
      <w:proofErr w:type="spellEnd"/>
      <w:r>
        <w:rPr>
          <w:sz w:val="24"/>
          <w:szCs w:val="24"/>
          <w:lang w:val="en-US"/>
        </w:rPr>
        <w:t xml:space="preserve"> illusions with 2 or 3 </w:t>
      </w:r>
      <w:r w:rsidR="000F2E59" w:rsidRPr="000F2E59">
        <w:rPr>
          <w:sz w:val="24"/>
          <w:szCs w:val="24"/>
          <w:lang w:val="en-US"/>
        </w:rPr>
        <w:t>surro</w:t>
      </w:r>
      <w:r>
        <w:rPr>
          <w:sz w:val="24"/>
          <w:szCs w:val="24"/>
          <w:lang w:val="en-US"/>
        </w:rPr>
        <w:t>unding circles.</w:t>
      </w:r>
    </w:p>
    <w:p w:rsidR="00101979" w:rsidRPr="000F2E59" w:rsidRDefault="006510A1" w:rsidP="00A334FD">
      <w:pPr>
        <w:pStyle w:val="Prrafodelista"/>
        <w:numPr>
          <w:ilvl w:val="0"/>
          <w:numId w:val="6"/>
        </w:numPr>
        <w:spacing w:after="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Low accuracy</w:t>
      </w:r>
      <w:r w:rsidR="00101979" w:rsidRPr="000F2E59">
        <w:rPr>
          <w:sz w:val="24"/>
          <w:szCs w:val="24"/>
          <w:lang w:val="en-US"/>
        </w:rPr>
        <w:t xml:space="preserve"> (B): </w:t>
      </w:r>
      <w:r w:rsidR="000F2E59" w:rsidRPr="000F2E59">
        <w:rPr>
          <w:sz w:val="24"/>
          <w:szCs w:val="24"/>
          <w:lang w:val="en-US"/>
        </w:rPr>
        <w:t xml:space="preserve"> </w:t>
      </w:r>
      <w:proofErr w:type="spellStart"/>
      <w:r w:rsidR="000F2E59" w:rsidRPr="000F2E59">
        <w:rPr>
          <w:sz w:val="24"/>
          <w:szCs w:val="24"/>
          <w:lang w:val="en-US"/>
        </w:rPr>
        <w:t>Ebbinghaus</w:t>
      </w:r>
      <w:proofErr w:type="spellEnd"/>
      <w:r w:rsidR="000F2E59" w:rsidRPr="000F2E59">
        <w:rPr>
          <w:sz w:val="24"/>
          <w:szCs w:val="24"/>
          <w:lang w:val="en-US"/>
        </w:rPr>
        <w:t xml:space="preserve"> illusions with </w:t>
      </w:r>
      <w:r>
        <w:rPr>
          <w:sz w:val="24"/>
          <w:szCs w:val="24"/>
          <w:lang w:val="en-US"/>
        </w:rPr>
        <w:t>7 or 8</w:t>
      </w:r>
      <w:r w:rsidR="000F2E59" w:rsidRPr="000F2E59">
        <w:rPr>
          <w:sz w:val="24"/>
          <w:szCs w:val="24"/>
          <w:lang w:val="en-US"/>
        </w:rPr>
        <w:t xml:space="preserve"> surro</w:t>
      </w:r>
      <w:r>
        <w:rPr>
          <w:sz w:val="24"/>
          <w:szCs w:val="24"/>
          <w:lang w:val="en-US"/>
        </w:rPr>
        <w:t>unding circles.</w:t>
      </w:r>
    </w:p>
    <w:p w:rsidR="00715687" w:rsidRDefault="004A0A0B" w:rsidP="00715687">
      <w:pPr>
        <w:spacing w:after="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We</w:t>
      </w:r>
      <w:r w:rsidR="008F1A18">
        <w:rPr>
          <w:sz w:val="24"/>
          <w:szCs w:val="24"/>
          <w:lang w:val="en-US"/>
        </w:rPr>
        <w:t xml:space="preserve"> conducted two experiments where</w:t>
      </w:r>
      <w:r w:rsidR="00C43DF4">
        <w:rPr>
          <w:sz w:val="24"/>
          <w:szCs w:val="24"/>
          <w:lang w:val="en-US"/>
        </w:rPr>
        <w:t xml:space="preserve"> </w:t>
      </w:r>
      <w:r w:rsidR="00770908" w:rsidRPr="000F2E59">
        <w:rPr>
          <w:sz w:val="24"/>
          <w:szCs w:val="24"/>
          <w:lang w:val="en-US"/>
        </w:rPr>
        <w:t>participants</w:t>
      </w:r>
      <w:r w:rsidR="00972E5A" w:rsidRPr="000F2E59">
        <w:rPr>
          <w:sz w:val="24"/>
          <w:szCs w:val="24"/>
          <w:lang w:val="en-US"/>
        </w:rPr>
        <w:t xml:space="preserve"> had to indicate</w:t>
      </w:r>
      <w:r w:rsidR="00770908" w:rsidRPr="000F2E59">
        <w:rPr>
          <w:sz w:val="24"/>
          <w:szCs w:val="24"/>
          <w:lang w:val="en-US"/>
        </w:rPr>
        <w:t>,</w:t>
      </w:r>
      <w:r w:rsidR="00972E5A" w:rsidRPr="000F2E59">
        <w:rPr>
          <w:sz w:val="24"/>
          <w:szCs w:val="24"/>
          <w:lang w:val="en-US"/>
        </w:rPr>
        <w:t xml:space="preserve"> pressing one of two keys</w:t>
      </w:r>
      <w:r w:rsidR="00770908" w:rsidRPr="000F2E59">
        <w:rPr>
          <w:sz w:val="24"/>
          <w:szCs w:val="24"/>
          <w:lang w:val="en-US"/>
        </w:rPr>
        <w:t>,</w:t>
      </w:r>
      <w:r w:rsidR="00972E5A" w:rsidRPr="000F2E59">
        <w:rPr>
          <w:sz w:val="24"/>
          <w:szCs w:val="24"/>
          <w:lang w:val="en-US"/>
        </w:rPr>
        <w:t xml:space="preserve"> whether two c</w:t>
      </w:r>
      <w:r w:rsidR="00F27E2B">
        <w:rPr>
          <w:sz w:val="24"/>
          <w:szCs w:val="24"/>
          <w:lang w:val="en-US"/>
        </w:rPr>
        <w:t xml:space="preserve">ircles appearing on screen were </w:t>
      </w:r>
      <w:r w:rsidR="00770908" w:rsidRPr="000F2E59">
        <w:rPr>
          <w:sz w:val="24"/>
          <w:szCs w:val="24"/>
          <w:lang w:val="en-US"/>
        </w:rPr>
        <w:t>the sam</w:t>
      </w:r>
      <w:r w:rsidR="00715687">
        <w:rPr>
          <w:sz w:val="24"/>
          <w:szCs w:val="24"/>
          <w:lang w:val="en-US"/>
        </w:rPr>
        <w:t>e size (Signal) or not (Noise). In</w:t>
      </w:r>
      <w:r w:rsidR="00715687" w:rsidRPr="000F2E59">
        <w:rPr>
          <w:sz w:val="24"/>
          <w:szCs w:val="24"/>
          <w:lang w:val="en-US"/>
        </w:rPr>
        <w:t xml:space="preserve"> Experiment 1 both circles were constructed as </w:t>
      </w:r>
      <w:proofErr w:type="spellStart"/>
      <w:r w:rsidR="00715687" w:rsidRPr="000F2E59">
        <w:rPr>
          <w:sz w:val="24"/>
          <w:szCs w:val="24"/>
          <w:lang w:val="en-US"/>
        </w:rPr>
        <w:t>Ebbinghaus</w:t>
      </w:r>
      <w:proofErr w:type="spellEnd"/>
      <w:r w:rsidR="00715687" w:rsidRPr="000F2E59">
        <w:rPr>
          <w:sz w:val="24"/>
          <w:szCs w:val="24"/>
          <w:lang w:val="en-US"/>
        </w:rPr>
        <w:t xml:space="preserve"> illusions</w:t>
      </w:r>
      <w:r w:rsidR="00F0542D">
        <w:rPr>
          <w:sz w:val="24"/>
          <w:szCs w:val="24"/>
          <w:lang w:val="en-US"/>
        </w:rPr>
        <w:t>, while</w:t>
      </w:r>
      <w:r w:rsidR="00715687">
        <w:rPr>
          <w:sz w:val="24"/>
          <w:szCs w:val="24"/>
          <w:lang w:val="en-US"/>
        </w:rPr>
        <w:t xml:space="preserve"> </w:t>
      </w:r>
      <w:r w:rsidR="00715687" w:rsidRPr="000F2E59">
        <w:rPr>
          <w:sz w:val="24"/>
          <w:szCs w:val="24"/>
          <w:lang w:val="en-US"/>
        </w:rPr>
        <w:t xml:space="preserve">Experiment 2 </w:t>
      </w:r>
      <w:r w:rsidR="00715687">
        <w:rPr>
          <w:sz w:val="24"/>
          <w:szCs w:val="24"/>
          <w:lang w:val="en-US"/>
        </w:rPr>
        <w:t xml:space="preserve">consisted of a single </w:t>
      </w:r>
      <w:proofErr w:type="spellStart"/>
      <w:r w:rsidR="00715687" w:rsidRPr="000F2E59">
        <w:rPr>
          <w:sz w:val="24"/>
          <w:szCs w:val="24"/>
          <w:lang w:val="en-US"/>
        </w:rPr>
        <w:t>Ebbinghaus</w:t>
      </w:r>
      <w:proofErr w:type="spellEnd"/>
      <w:r w:rsidR="00715687" w:rsidRPr="000F2E59">
        <w:rPr>
          <w:sz w:val="24"/>
          <w:szCs w:val="24"/>
          <w:lang w:val="en-US"/>
        </w:rPr>
        <w:t xml:space="preserve"> illusion-circle that ha</w:t>
      </w:r>
      <w:r w:rsidR="00715687">
        <w:rPr>
          <w:sz w:val="24"/>
          <w:szCs w:val="24"/>
          <w:lang w:val="en-US"/>
        </w:rPr>
        <w:t xml:space="preserve">d to be compared with a </w:t>
      </w:r>
      <w:r w:rsidR="00715687" w:rsidRPr="000F2E59">
        <w:rPr>
          <w:sz w:val="24"/>
          <w:szCs w:val="24"/>
          <w:lang w:val="en-US"/>
        </w:rPr>
        <w:t>constant</w:t>
      </w:r>
      <w:r w:rsidR="00715687">
        <w:rPr>
          <w:sz w:val="24"/>
          <w:szCs w:val="24"/>
          <w:lang w:val="en-US"/>
        </w:rPr>
        <w:t xml:space="preserve"> reference circle.</w:t>
      </w:r>
      <w:r w:rsidR="000B6364">
        <w:rPr>
          <w:sz w:val="24"/>
          <w:szCs w:val="24"/>
          <w:lang w:val="en-US"/>
        </w:rPr>
        <w:t xml:space="preserve"> </w:t>
      </w:r>
    </w:p>
    <w:p w:rsidR="00EB0BC7" w:rsidRDefault="00EB0BC7" w:rsidP="00715687">
      <w:pPr>
        <w:spacing w:after="0"/>
        <w:jc w:val="both"/>
        <w:rPr>
          <w:sz w:val="24"/>
          <w:szCs w:val="24"/>
          <w:lang w:val="en-US"/>
        </w:rPr>
      </w:pPr>
    </w:p>
    <w:p w:rsidR="00715687" w:rsidRDefault="00715687" w:rsidP="00715687">
      <w:pPr>
        <w:spacing w:after="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Participants graded how confident</w:t>
      </w:r>
      <w:r w:rsidRPr="000F2E59">
        <w:rPr>
          <w:sz w:val="24"/>
          <w:szCs w:val="24"/>
          <w:lang w:val="en-US"/>
        </w:rPr>
        <w:t xml:space="preserve"> they were </w:t>
      </w:r>
      <w:r>
        <w:rPr>
          <w:sz w:val="24"/>
          <w:szCs w:val="24"/>
          <w:lang w:val="en-US"/>
        </w:rPr>
        <w:t>about</w:t>
      </w:r>
      <w:r w:rsidRPr="000F2E59">
        <w:rPr>
          <w:sz w:val="24"/>
          <w:szCs w:val="24"/>
          <w:lang w:val="en-US"/>
        </w:rPr>
        <w:t xml:space="preserve"> their </w:t>
      </w:r>
      <w:r>
        <w:rPr>
          <w:sz w:val="24"/>
          <w:szCs w:val="24"/>
          <w:lang w:val="en-US"/>
        </w:rPr>
        <w:t xml:space="preserve">response by pressing one of </w:t>
      </w:r>
      <w:r w:rsidRPr="000F2E59">
        <w:rPr>
          <w:sz w:val="24"/>
          <w:szCs w:val="24"/>
          <w:lang w:val="en-US"/>
        </w:rPr>
        <w:t xml:space="preserve">three </w:t>
      </w:r>
      <w:r w:rsidR="009A117A">
        <w:rPr>
          <w:sz w:val="24"/>
          <w:szCs w:val="24"/>
          <w:lang w:val="en-US"/>
        </w:rPr>
        <w:t xml:space="preserve">response </w:t>
      </w:r>
      <w:r w:rsidRPr="000F2E59">
        <w:rPr>
          <w:sz w:val="24"/>
          <w:szCs w:val="24"/>
          <w:lang w:val="en-US"/>
        </w:rPr>
        <w:t>keys</w:t>
      </w:r>
      <w:r>
        <w:rPr>
          <w:sz w:val="24"/>
          <w:szCs w:val="24"/>
          <w:lang w:val="en-US"/>
        </w:rPr>
        <w:t>, (</w:t>
      </w:r>
      <w:r w:rsidRPr="000F2E59">
        <w:rPr>
          <w:sz w:val="24"/>
          <w:szCs w:val="24"/>
          <w:lang w:val="en-US"/>
        </w:rPr>
        <w:t>1-Low</w:t>
      </w:r>
      <w:r>
        <w:rPr>
          <w:sz w:val="24"/>
          <w:szCs w:val="24"/>
          <w:lang w:val="en-US"/>
        </w:rPr>
        <w:t xml:space="preserve">, 2-Medium, </w:t>
      </w:r>
      <w:proofErr w:type="gramStart"/>
      <w:r>
        <w:rPr>
          <w:sz w:val="24"/>
          <w:szCs w:val="24"/>
          <w:lang w:val="en-US"/>
        </w:rPr>
        <w:t>3</w:t>
      </w:r>
      <w:proofErr w:type="gramEnd"/>
      <w:r>
        <w:rPr>
          <w:sz w:val="24"/>
          <w:szCs w:val="24"/>
          <w:lang w:val="en-US"/>
        </w:rPr>
        <w:t xml:space="preserve">-High). </w:t>
      </w:r>
      <w:r w:rsidR="00134335">
        <w:rPr>
          <w:sz w:val="24"/>
          <w:szCs w:val="24"/>
          <w:lang w:val="en-US"/>
        </w:rPr>
        <w:t>The computer</w:t>
      </w:r>
      <w:r>
        <w:rPr>
          <w:sz w:val="24"/>
          <w:szCs w:val="24"/>
          <w:lang w:val="en-US"/>
        </w:rPr>
        <w:t xml:space="preserve"> </w:t>
      </w:r>
      <w:r w:rsidR="00134335">
        <w:rPr>
          <w:sz w:val="24"/>
          <w:szCs w:val="24"/>
          <w:lang w:val="en-US"/>
        </w:rPr>
        <w:t>registered these</w:t>
      </w:r>
      <w:r>
        <w:rPr>
          <w:sz w:val="24"/>
          <w:szCs w:val="24"/>
          <w:lang w:val="en-US"/>
        </w:rPr>
        <w:t xml:space="preserve"> choice</w:t>
      </w:r>
      <w:r w:rsidR="00134335">
        <w:rPr>
          <w:sz w:val="24"/>
          <w:szCs w:val="24"/>
          <w:lang w:val="en-US"/>
        </w:rPr>
        <w:t>s</w:t>
      </w:r>
      <w:r w:rsidRPr="000F2E59">
        <w:rPr>
          <w:sz w:val="24"/>
          <w:szCs w:val="24"/>
          <w:lang w:val="en-US"/>
        </w:rPr>
        <w:t xml:space="preserve"> as part of a larger contin</w:t>
      </w:r>
      <w:r>
        <w:rPr>
          <w:sz w:val="24"/>
          <w:szCs w:val="24"/>
          <w:lang w:val="en-US"/>
        </w:rPr>
        <w:t xml:space="preserve">uum going from 1 to 6, </w:t>
      </w:r>
      <w:r w:rsidR="00134335">
        <w:rPr>
          <w:sz w:val="24"/>
          <w:szCs w:val="24"/>
          <w:lang w:val="en-US"/>
        </w:rPr>
        <w:t xml:space="preserve">assigning values </w:t>
      </w:r>
      <w:r>
        <w:rPr>
          <w:sz w:val="24"/>
          <w:szCs w:val="24"/>
          <w:lang w:val="en-US"/>
        </w:rPr>
        <w:t xml:space="preserve">depending on their previous response </w:t>
      </w:r>
      <w:r w:rsidR="00134335">
        <w:rPr>
          <w:sz w:val="24"/>
          <w:szCs w:val="24"/>
          <w:lang w:val="en-US"/>
        </w:rPr>
        <w:t>as follows:</w:t>
      </w:r>
    </w:p>
    <w:p w:rsidR="00715687" w:rsidRPr="000F2E59" w:rsidRDefault="00715687" w:rsidP="00715687">
      <w:pPr>
        <w:spacing w:after="0"/>
        <w:ind w:firstLine="708"/>
        <w:jc w:val="both"/>
        <w:rPr>
          <w:sz w:val="24"/>
          <w:szCs w:val="24"/>
          <w:lang w:val="en-US"/>
        </w:rPr>
      </w:pPr>
    </w:p>
    <w:p w:rsidR="00715687" w:rsidRDefault="00715687" w:rsidP="00715687">
      <w:pPr>
        <w:pStyle w:val="Prrafodelista"/>
        <w:numPr>
          <w:ilvl w:val="0"/>
          <w:numId w:val="3"/>
        </w:numPr>
        <w:spacing w:after="0"/>
        <w:jc w:val="both"/>
        <w:rPr>
          <w:sz w:val="24"/>
          <w:szCs w:val="24"/>
          <w:lang w:val="en-US"/>
        </w:rPr>
      </w:pPr>
      <w:r w:rsidRPr="000F2E59">
        <w:rPr>
          <w:sz w:val="24"/>
          <w:szCs w:val="24"/>
          <w:lang w:val="en-US"/>
        </w:rPr>
        <w:t>I</w:t>
      </w:r>
      <w:r>
        <w:rPr>
          <w:sz w:val="24"/>
          <w:szCs w:val="24"/>
          <w:lang w:val="en-US"/>
        </w:rPr>
        <w:t>f participants chose ‘No</w:t>
      </w:r>
      <w:r w:rsidR="00134335">
        <w:rPr>
          <w:sz w:val="24"/>
          <w:szCs w:val="24"/>
          <w:lang w:val="en-US"/>
        </w:rPr>
        <w:t>ise</w:t>
      </w:r>
      <w:r>
        <w:rPr>
          <w:sz w:val="24"/>
          <w:szCs w:val="24"/>
          <w:lang w:val="en-US"/>
        </w:rPr>
        <w:t>’ and</w:t>
      </w:r>
      <w:r w:rsidRPr="000F2E59">
        <w:rPr>
          <w:sz w:val="24"/>
          <w:szCs w:val="24"/>
          <w:lang w:val="en-US"/>
        </w:rPr>
        <w:t xml:space="preserve"> pressed </w:t>
      </w:r>
      <w:r>
        <w:rPr>
          <w:sz w:val="24"/>
          <w:szCs w:val="24"/>
          <w:lang w:val="en-US"/>
        </w:rPr>
        <w:t>3, it would be registered as 1 (</w:t>
      </w:r>
      <w:r w:rsidR="00536904">
        <w:rPr>
          <w:sz w:val="24"/>
          <w:szCs w:val="24"/>
          <w:lang w:val="en-US"/>
        </w:rPr>
        <w:t>‘</w:t>
      </w:r>
      <w:r w:rsidR="00134335">
        <w:rPr>
          <w:sz w:val="24"/>
          <w:szCs w:val="24"/>
          <w:lang w:val="en-US"/>
        </w:rPr>
        <w:t>Very sure N</w:t>
      </w:r>
      <w:r>
        <w:rPr>
          <w:sz w:val="24"/>
          <w:szCs w:val="24"/>
          <w:lang w:val="en-US"/>
        </w:rPr>
        <w:t>oise</w:t>
      </w:r>
      <w:r w:rsidR="00536904">
        <w:rPr>
          <w:sz w:val="24"/>
          <w:szCs w:val="24"/>
          <w:lang w:val="en-US"/>
        </w:rPr>
        <w:t>’</w:t>
      </w:r>
      <w:r w:rsidR="00134335">
        <w:rPr>
          <w:sz w:val="24"/>
          <w:szCs w:val="24"/>
          <w:lang w:val="en-US"/>
        </w:rPr>
        <w:t>); 2 would remain 2 (‘Medium sure Noise’) and 1 would be 3 (‘Low sure Noise’)</w:t>
      </w:r>
      <w:r>
        <w:rPr>
          <w:sz w:val="24"/>
          <w:szCs w:val="24"/>
          <w:lang w:val="en-US"/>
        </w:rPr>
        <w:t>.</w:t>
      </w:r>
    </w:p>
    <w:p w:rsidR="00715687" w:rsidRDefault="00715687" w:rsidP="00715687">
      <w:pPr>
        <w:pStyle w:val="Prrafodelista"/>
        <w:numPr>
          <w:ilvl w:val="0"/>
          <w:numId w:val="3"/>
        </w:numPr>
        <w:spacing w:after="0"/>
        <w:jc w:val="both"/>
        <w:rPr>
          <w:sz w:val="24"/>
          <w:szCs w:val="24"/>
          <w:lang w:val="en-US"/>
        </w:rPr>
      </w:pPr>
      <w:r w:rsidRPr="00BD0FB1">
        <w:rPr>
          <w:sz w:val="24"/>
          <w:szCs w:val="24"/>
          <w:lang w:val="en-US"/>
        </w:rPr>
        <w:t>If</w:t>
      </w:r>
      <w:r w:rsidR="00134335">
        <w:rPr>
          <w:sz w:val="24"/>
          <w:szCs w:val="24"/>
          <w:lang w:val="en-US"/>
        </w:rPr>
        <w:t xml:space="preserve"> participants chose ‘Signal’ </w:t>
      </w:r>
      <w:r w:rsidRPr="00BD0FB1">
        <w:rPr>
          <w:sz w:val="24"/>
          <w:szCs w:val="24"/>
          <w:lang w:val="en-US"/>
        </w:rPr>
        <w:t>and pressed 3, it would be registered as 6 (</w:t>
      </w:r>
      <w:r w:rsidR="00536904">
        <w:rPr>
          <w:sz w:val="24"/>
          <w:szCs w:val="24"/>
          <w:lang w:val="en-US"/>
        </w:rPr>
        <w:t>‘</w:t>
      </w:r>
      <w:r w:rsidR="00134335">
        <w:rPr>
          <w:sz w:val="24"/>
          <w:szCs w:val="24"/>
          <w:lang w:val="en-US"/>
        </w:rPr>
        <w:t>Very sure Signal’); 2 would change into 5 (‘Medium sure Signal’) and 1 would be 4 (‘Low sure Signal).</w:t>
      </w:r>
    </w:p>
    <w:p w:rsidR="00715687" w:rsidRPr="00BD0FB1" w:rsidRDefault="00715687" w:rsidP="00715687">
      <w:pPr>
        <w:pStyle w:val="Prrafodelista"/>
        <w:spacing w:after="0"/>
        <w:ind w:left="1068"/>
        <w:jc w:val="both"/>
        <w:rPr>
          <w:sz w:val="24"/>
          <w:szCs w:val="24"/>
          <w:lang w:val="en-US"/>
        </w:rPr>
      </w:pPr>
    </w:p>
    <w:p w:rsidR="00715687" w:rsidRDefault="00715687" w:rsidP="00715687">
      <w:pPr>
        <w:spacing w:after="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Participants had to press the space bar to indicate that they were ready to continue to the next trial. Response time was also registered. </w:t>
      </w:r>
    </w:p>
    <w:p w:rsidR="00715687" w:rsidRDefault="00715687" w:rsidP="00A334FD">
      <w:pPr>
        <w:spacing w:after="0"/>
        <w:jc w:val="both"/>
        <w:rPr>
          <w:sz w:val="24"/>
          <w:szCs w:val="24"/>
          <w:lang w:val="en-US"/>
        </w:rPr>
      </w:pPr>
    </w:p>
    <w:p w:rsidR="00972E5A" w:rsidRPr="000F2E59" w:rsidRDefault="00715687" w:rsidP="00A334FD">
      <w:pPr>
        <w:spacing w:after="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Stimuli </w:t>
      </w:r>
      <w:r w:rsidRPr="000F2E59">
        <w:rPr>
          <w:sz w:val="24"/>
          <w:szCs w:val="24"/>
          <w:lang w:val="en-US"/>
        </w:rPr>
        <w:t xml:space="preserve">were shown </w:t>
      </w:r>
      <w:r>
        <w:rPr>
          <w:sz w:val="24"/>
          <w:szCs w:val="24"/>
          <w:lang w:val="en-US"/>
        </w:rPr>
        <w:t xml:space="preserve">on each trial </w:t>
      </w:r>
      <w:r w:rsidRPr="00FE3734">
        <w:rPr>
          <w:sz w:val="24"/>
          <w:szCs w:val="24"/>
          <w:lang w:val="en-US"/>
        </w:rPr>
        <w:t xml:space="preserve">for only 1.5 seconds to prevent habituation </w:t>
      </w:r>
      <w:r>
        <w:rPr>
          <w:sz w:val="24"/>
          <w:szCs w:val="24"/>
          <w:lang w:val="en-US"/>
        </w:rPr>
        <w:t>to the illusion. Participants</w:t>
      </w:r>
      <w:r w:rsidRPr="00FE3734">
        <w:rPr>
          <w:sz w:val="24"/>
          <w:szCs w:val="24"/>
          <w:lang w:val="en-US"/>
        </w:rPr>
        <w:t xml:space="preserve"> could </w:t>
      </w:r>
      <w:r>
        <w:rPr>
          <w:sz w:val="24"/>
          <w:szCs w:val="24"/>
          <w:lang w:val="en-US"/>
        </w:rPr>
        <w:t>respond (‘Yes, circles are</w:t>
      </w:r>
      <w:r w:rsidRPr="00FE3734">
        <w:rPr>
          <w:sz w:val="24"/>
          <w:szCs w:val="24"/>
          <w:lang w:val="en-US"/>
        </w:rPr>
        <w:t xml:space="preserve"> the same size’ or ‘No, they’re not’) either befo</w:t>
      </w:r>
      <w:r>
        <w:rPr>
          <w:sz w:val="24"/>
          <w:szCs w:val="24"/>
          <w:lang w:val="en-US"/>
        </w:rPr>
        <w:t>re or after stimuli disappeared from screen.</w:t>
      </w:r>
      <w:r w:rsidR="007E6986">
        <w:rPr>
          <w:sz w:val="24"/>
          <w:szCs w:val="24"/>
          <w:lang w:val="en-US"/>
        </w:rPr>
        <w:t xml:space="preserve"> The confidence</w:t>
      </w:r>
      <w:r w:rsidR="009A117A">
        <w:rPr>
          <w:sz w:val="24"/>
          <w:szCs w:val="24"/>
          <w:lang w:val="en-US"/>
        </w:rPr>
        <w:t xml:space="preserve"> rating scale</w:t>
      </w:r>
      <w:r w:rsidR="007E6986">
        <w:rPr>
          <w:sz w:val="24"/>
          <w:szCs w:val="24"/>
          <w:lang w:val="en-US"/>
        </w:rPr>
        <w:t xml:space="preserve"> rem</w:t>
      </w:r>
      <w:r w:rsidR="009A117A">
        <w:rPr>
          <w:sz w:val="24"/>
          <w:szCs w:val="24"/>
          <w:lang w:val="en-US"/>
        </w:rPr>
        <w:t>ained on screen until grading</w:t>
      </w:r>
      <w:r w:rsidR="007E6986">
        <w:rPr>
          <w:sz w:val="24"/>
          <w:szCs w:val="24"/>
          <w:lang w:val="en-US"/>
        </w:rPr>
        <w:t xml:space="preserve"> was registered.</w:t>
      </w:r>
    </w:p>
    <w:p w:rsidR="000F2E59" w:rsidRDefault="000F2E59" w:rsidP="00A334FD">
      <w:pPr>
        <w:spacing w:after="0"/>
        <w:jc w:val="both"/>
        <w:rPr>
          <w:sz w:val="24"/>
          <w:szCs w:val="24"/>
          <w:lang w:val="en-US"/>
        </w:rPr>
      </w:pPr>
    </w:p>
    <w:p w:rsidR="00CD5EC3" w:rsidRDefault="004B1C37" w:rsidP="00A334FD">
      <w:pPr>
        <w:spacing w:after="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Each experiment </w:t>
      </w:r>
      <w:r w:rsidR="008D264B">
        <w:rPr>
          <w:sz w:val="24"/>
          <w:szCs w:val="24"/>
          <w:lang w:val="en-US"/>
        </w:rPr>
        <w:t>included</w:t>
      </w:r>
      <w:r>
        <w:rPr>
          <w:sz w:val="24"/>
          <w:szCs w:val="24"/>
          <w:lang w:val="en-US"/>
        </w:rPr>
        <w:t xml:space="preserve"> a total of 640 trials (320 trials for each c</w:t>
      </w:r>
      <w:r w:rsidR="008B6CF4">
        <w:rPr>
          <w:sz w:val="24"/>
          <w:szCs w:val="24"/>
          <w:lang w:val="en-US"/>
        </w:rPr>
        <w:t>lass of stimuli, A or B, with 16</w:t>
      </w:r>
      <w:r>
        <w:rPr>
          <w:sz w:val="24"/>
          <w:szCs w:val="24"/>
          <w:lang w:val="en-US"/>
        </w:rPr>
        <w:t xml:space="preserve">0 </w:t>
      </w:r>
      <w:r w:rsidR="00FE3734">
        <w:rPr>
          <w:sz w:val="24"/>
          <w:szCs w:val="24"/>
          <w:lang w:val="en-US"/>
        </w:rPr>
        <w:t>sig</w:t>
      </w:r>
      <w:r w:rsidR="008D264B">
        <w:rPr>
          <w:sz w:val="24"/>
          <w:szCs w:val="24"/>
          <w:lang w:val="en-US"/>
        </w:rPr>
        <w:t>nal and noise trials</w:t>
      </w:r>
      <w:r w:rsidR="00FE3734">
        <w:rPr>
          <w:sz w:val="24"/>
          <w:szCs w:val="24"/>
          <w:lang w:val="en-US"/>
        </w:rPr>
        <w:t xml:space="preserve"> respectively</w:t>
      </w:r>
      <w:r w:rsidR="008D264B">
        <w:rPr>
          <w:sz w:val="24"/>
          <w:szCs w:val="24"/>
          <w:lang w:val="en-US"/>
        </w:rPr>
        <w:t>)</w:t>
      </w:r>
      <w:r w:rsidR="00E14B52">
        <w:rPr>
          <w:sz w:val="24"/>
          <w:szCs w:val="24"/>
          <w:lang w:val="en-US"/>
        </w:rPr>
        <w:t xml:space="preserve"> presented at random</w:t>
      </w:r>
      <w:r w:rsidR="007E6986">
        <w:rPr>
          <w:sz w:val="24"/>
          <w:szCs w:val="24"/>
          <w:lang w:val="en-US"/>
        </w:rPr>
        <w:t xml:space="preserve">. </w:t>
      </w:r>
      <w:r w:rsidR="004A0A0B">
        <w:rPr>
          <w:sz w:val="24"/>
          <w:szCs w:val="24"/>
          <w:lang w:val="en-US"/>
        </w:rPr>
        <w:t>We</w:t>
      </w:r>
      <w:r w:rsidR="007E6986">
        <w:rPr>
          <w:sz w:val="24"/>
          <w:szCs w:val="24"/>
          <w:lang w:val="en-US"/>
        </w:rPr>
        <w:t xml:space="preserve"> had </w:t>
      </w:r>
      <w:r w:rsidR="004A0A0B">
        <w:rPr>
          <w:sz w:val="24"/>
          <w:szCs w:val="24"/>
          <w:lang w:val="en-US"/>
        </w:rPr>
        <w:t>20</w:t>
      </w:r>
      <w:r w:rsidR="007E6986">
        <w:rPr>
          <w:sz w:val="24"/>
          <w:szCs w:val="24"/>
          <w:lang w:val="en-US"/>
        </w:rPr>
        <w:t xml:space="preserve"> </w:t>
      </w:r>
      <w:r w:rsidR="004A0A0B">
        <w:rPr>
          <w:sz w:val="24"/>
          <w:szCs w:val="24"/>
          <w:lang w:val="en-US"/>
        </w:rPr>
        <w:t>different psychology undergrad students participating in each experiment.</w:t>
      </w:r>
    </w:p>
    <w:p w:rsidR="00CD5EC3" w:rsidRDefault="00CD5EC3" w:rsidP="00A334FD">
      <w:pPr>
        <w:spacing w:after="0"/>
        <w:jc w:val="both"/>
        <w:rPr>
          <w:sz w:val="24"/>
          <w:szCs w:val="24"/>
          <w:lang w:val="en-US"/>
        </w:rPr>
      </w:pPr>
    </w:p>
    <w:p w:rsidR="00972E5A" w:rsidRPr="00BA537A" w:rsidRDefault="00972E5A" w:rsidP="00A334FD">
      <w:pPr>
        <w:spacing w:after="0"/>
        <w:ind w:firstLine="708"/>
        <w:jc w:val="both"/>
        <w:rPr>
          <w:b/>
          <w:sz w:val="24"/>
          <w:szCs w:val="24"/>
          <w:lang w:val="en-US"/>
        </w:rPr>
      </w:pPr>
      <w:r w:rsidRPr="00BA537A">
        <w:rPr>
          <w:b/>
          <w:sz w:val="24"/>
          <w:szCs w:val="24"/>
          <w:lang w:val="en-US"/>
        </w:rPr>
        <w:t>Results:</w:t>
      </w:r>
    </w:p>
    <w:p w:rsidR="004B1C37" w:rsidRDefault="004B1C37" w:rsidP="00A334FD">
      <w:pPr>
        <w:spacing w:after="0"/>
        <w:jc w:val="both"/>
        <w:rPr>
          <w:sz w:val="24"/>
          <w:szCs w:val="24"/>
          <w:lang w:val="en-US"/>
        </w:rPr>
      </w:pPr>
    </w:p>
    <w:p w:rsidR="00E32465" w:rsidRDefault="004A0A0B" w:rsidP="00A334FD">
      <w:pPr>
        <w:spacing w:after="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We</w:t>
      </w:r>
      <w:r w:rsidR="002436AD">
        <w:rPr>
          <w:sz w:val="24"/>
          <w:szCs w:val="24"/>
          <w:lang w:val="en-US"/>
        </w:rPr>
        <w:t xml:space="preserve"> look</w:t>
      </w:r>
      <w:r w:rsidR="007E6986">
        <w:rPr>
          <w:sz w:val="24"/>
          <w:szCs w:val="24"/>
          <w:lang w:val="en-US"/>
        </w:rPr>
        <w:t>ed</w:t>
      </w:r>
      <w:r w:rsidR="009461E9">
        <w:rPr>
          <w:sz w:val="24"/>
          <w:szCs w:val="24"/>
          <w:lang w:val="en-US"/>
        </w:rPr>
        <w:t xml:space="preserve"> for evidence of</w:t>
      </w:r>
      <w:r w:rsidR="0052536D">
        <w:rPr>
          <w:sz w:val="24"/>
          <w:szCs w:val="24"/>
          <w:lang w:val="en-US"/>
        </w:rPr>
        <w:t xml:space="preserve"> </w:t>
      </w:r>
      <w:r w:rsidR="00E32465">
        <w:rPr>
          <w:sz w:val="24"/>
          <w:szCs w:val="24"/>
          <w:lang w:val="en-US"/>
        </w:rPr>
        <w:t xml:space="preserve">the </w:t>
      </w:r>
      <w:r w:rsidR="0052536D">
        <w:rPr>
          <w:sz w:val="24"/>
          <w:szCs w:val="24"/>
          <w:lang w:val="en-US"/>
        </w:rPr>
        <w:t>Mirror Effect</w:t>
      </w:r>
      <w:r w:rsidR="002436AD">
        <w:rPr>
          <w:sz w:val="24"/>
          <w:szCs w:val="24"/>
          <w:lang w:val="en-US"/>
        </w:rPr>
        <w:t>, as usually reported in the literature,</w:t>
      </w:r>
      <w:r w:rsidR="0052536D">
        <w:rPr>
          <w:sz w:val="24"/>
          <w:szCs w:val="24"/>
          <w:lang w:val="en-US"/>
        </w:rPr>
        <w:t xml:space="preserve"> </w:t>
      </w:r>
      <w:r w:rsidR="00F61AAE">
        <w:rPr>
          <w:sz w:val="24"/>
          <w:szCs w:val="24"/>
          <w:lang w:val="en-US"/>
        </w:rPr>
        <w:t>in terms of</w:t>
      </w:r>
      <w:r w:rsidR="002436AD">
        <w:rPr>
          <w:sz w:val="24"/>
          <w:szCs w:val="24"/>
          <w:lang w:val="en-US"/>
        </w:rPr>
        <w:t xml:space="preserve"> the</w:t>
      </w:r>
      <w:r w:rsidR="0052536D">
        <w:rPr>
          <w:sz w:val="24"/>
          <w:szCs w:val="24"/>
          <w:lang w:val="en-US"/>
        </w:rPr>
        <w:t xml:space="preserve"> </w:t>
      </w:r>
      <w:r w:rsidR="00B32025">
        <w:rPr>
          <w:sz w:val="24"/>
          <w:szCs w:val="24"/>
          <w:lang w:val="en-US"/>
        </w:rPr>
        <w:t>rate</w:t>
      </w:r>
      <w:r w:rsidR="002436AD">
        <w:rPr>
          <w:sz w:val="24"/>
          <w:szCs w:val="24"/>
          <w:lang w:val="en-US"/>
        </w:rPr>
        <w:t>s</w:t>
      </w:r>
      <w:r w:rsidR="00B32025">
        <w:rPr>
          <w:sz w:val="24"/>
          <w:szCs w:val="24"/>
          <w:lang w:val="en-US"/>
        </w:rPr>
        <w:t xml:space="preserve"> of ‘Yes’ responses given</w:t>
      </w:r>
      <w:r w:rsidR="006510A1">
        <w:rPr>
          <w:sz w:val="24"/>
          <w:szCs w:val="24"/>
          <w:lang w:val="en-US"/>
        </w:rPr>
        <w:t xml:space="preserve"> across accuracy conditio</w:t>
      </w:r>
      <w:r w:rsidR="00E32465">
        <w:rPr>
          <w:sz w:val="24"/>
          <w:szCs w:val="24"/>
          <w:lang w:val="en-US"/>
        </w:rPr>
        <w:t>ns (</w:t>
      </w:r>
      <w:r w:rsidR="00F61AAE">
        <w:rPr>
          <w:sz w:val="24"/>
          <w:szCs w:val="24"/>
          <w:lang w:val="en-US"/>
        </w:rPr>
        <w:t xml:space="preserve">Yes(AN) &lt; Yes(BN) &lt; Yes(BS) &lt; Yes (BS); A </w:t>
      </w:r>
      <w:r w:rsidR="007E6986">
        <w:rPr>
          <w:sz w:val="24"/>
          <w:szCs w:val="24"/>
          <w:lang w:val="en-US"/>
        </w:rPr>
        <w:t xml:space="preserve">and B </w:t>
      </w:r>
      <w:r w:rsidR="00F61AAE">
        <w:rPr>
          <w:sz w:val="24"/>
          <w:szCs w:val="24"/>
          <w:lang w:val="en-US"/>
        </w:rPr>
        <w:t>being ‘high</w:t>
      </w:r>
      <w:r w:rsidR="007E6986">
        <w:rPr>
          <w:sz w:val="24"/>
          <w:szCs w:val="24"/>
          <w:lang w:val="en-US"/>
        </w:rPr>
        <w:t xml:space="preserve">’ and ‘low’ accuracy’, </w:t>
      </w:r>
      <w:r w:rsidR="00F61AAE">
        <w:rPr>
          <w:sz w:val="24"/>
          <w:szCs w:val="24"/>
          <w:lang w:val="en-US"/>
        </w:rPr>
        <w:t>‘S’ and ‘N’</w:t>
      </w:r>
      <w:r w:rsidR="007E6986">
        <w:rPr>
          <w:sz w:val="24"/>
          <w:szCs w:val="24"/>
          <w:lang w:val="en-US"/>
        </w:rPr>
        <w:t xml:space="preserve"> being ‘signal’ and ‘</w:t>
      </w:r>
      <w:r w:rsidR="00F61AAE">
        <w:rPr>
          <w:sz w:val="24"/>
          <w:szCs w:val="24"/>
          <w:lang w:val="en-US"/>
        </w:rPr>
        <w:t>noise</w:t>
      </w:r>
      <w:r w:rsidR="007E6986">
        <w:rPr>
          <w:sz w:val="24"/>
          <w:szCs w:val="24"/>
          <w:lang w:val="en-US"/>
        </w:rPr>
        <w:t>’</w:t>
      </w:r>
      <w:r w:rsidR="00F61AAE">
        <w:rPr>
          <w:sz w:val="24"/>
          <w:szCs w:val="24"/>
          <w:lang w:val="en-US"/>
        </w:rPr>
        <w:t xml:space="preserve"> trials</w:t>
      </w:r>
      <w:r w:rsidR="007E6986">
        <w:rPr>
          <w:sz w:val="24"/>
          <w:szCs w:val="24"/>
          <w:lang w:val="en-US"/>
        </w:rPr>
        <w:t>, respectively</w:t>
      </w:r>
      <w:r w:rsidR="002436AD">
        <w:rPr>
          <w:sz w:val="24"/>
          <w:szCs w:val="24"/>
          <w:lang w:val="en-US"/>
        </w:rPr>
        <w:t>) and the</w:t>
      </w:r>
      <w:r w:rsidR="006510A1">
        <w:rPr>
          <w:sz w:val="24"/>
          <w:szCs w:val="24"/>
          <w:lang w:val="en-US"/>
        </w:rPr>
        <w:t xml:space="preserve"> mean </w:t>
      </w:r>
      <w:r w:rsidR="002436AD">
        <w:rPr>
          <w:sz w:val="24"/>
          <w:szCs w:val="24"/>
          <w:lang w:val="en-US"/>
        </w:rPr>
        <w:t>confidence rate</w:t>
      </w:r>
      <w:r w:rsidR="007E6986">
        <w:rPr>
          <w:sz w:val="24"/>
          <w:szCs w:val="24"/>
          <w:lang w:val="en-US"/>
        </w:rPr>
        <w:t>s</w:t>
      </w:r>
      <w:r w:rsidR="00F61AAE">
        <w:rPr>
          <w:sz w:val="24"/>
          <w:szCs w:val="24"/>
          <w:lang w:val="en-US"/>
        </w:rPr>
        <w:t xml:space="preserve"> assigned to stimuli within each </w:t>
      </w:r>
      <w:r w:rsidR="007E6986">
        <w:rPr>
          <w:sz w:val="24"/>
          <w:szCs w:val="24"/>
          <w:lang w:val="en-US"/>
        </w:rPr>
        <w:t>condition</w:t>
      </w:r>
      <w:r w:rsidR="00F61AAE">
        <w:rPr>
          <w:sz w:val="24"/>
          <w:szCs w:val="24"/>
          <w:lang w:val="en-US"/>
        </w:rPr>
        <w:t xml:space="preserve"> (Mean(AN) &lt; Mean(BN) &lt; Mean(BS) &lt; Mean(AS))</w:t>
      </w:r>
      <w:r w:rsidR="002436AD">
        <w:rPr>
          <w:sz w:val="24"/>
          <w:szCs w:val="24"/>
          <w:lang w:val="en-US"/>
        </w:rPr>
        <w:t>.</w:t>
      </w:r>
      <w:r w:rsidR="00E32465">
        <w:rPr>
          <w:sz w:val="24"/>
          <w:szCs w:val="24"/>
          <w:lang w:val="en-US"/>
        </w:rPr>
        <w:t xml:space="preserve"> </w:t>
      </w:r>
      <w:r w:rsidR="007E6986">
        <w:rPr>
          <w:sz w:val="24"/>
          <w:szCs w:val="24"/>
          <w:lang w:val="en-US"/>
        </w:rPr>
        <w:t>R</w:t>
      </w:r>
      <w:r w:rsidR="00F61AAE">
        <w:rPr>
          <w:sz w:val="24"/>
          <w:szCs w:val="24"/>
          <w:lang w:val="en-US"/>
        </w:rPr>
        <w:t>esponse time</w:t>
      </w:r>
      <w:r w:rsidR="007E6986">
        <w:rPr>
          <w:sz w:val="24"/>
          <w:szCs w:val="24"/>
          <w:lang w:val="en-US"/>
        </w:rPr>
        <w:t xml:space="preserve"> correlations were also tested (</w:t>
      </w:r>
      <w:proofErr w:type="spellStart"/>
      <w:r w:rsidR="007E6986">
        <w:rPr>
          <w:sz w:val="24"/>
          <w:szCs w:val="24"/>
          <w:lang w:val="en-US"/>
        </w:rPr>
        <w:t>Glanzer</w:t>
      </w:r>
      <w:proofErr w:type="spellEnd"/>
      <w:r w:rsidR="007E6986">
        <w:rPr>
          <w:sz w:val="24"/>
          <w:szCs w:val="24"/>
          <w:lang w:val="en-US"/>
        </w:rPr>
        <w:t xml:space="preserve"> &amp; Adams, 1990)</w:t>
      </w:r>
      <w:r w:rsidR="00F61AAE">
        <w:rPr>
          <w:sz w:val="24"/>
          <w:szCs w:val="24"/>
          <w:lang w:val="en-US"/>
        </w:rPr>
        <w:t xml:space="preserve">. </w:t>
      </w:r>
    </w:p>
    <w:p w:rsidR="00E32465" w:rsidRDefault="00E32465" w:rsidP="00A334FD">
      <w:pPr>
        <w:spacing w:after="0"/>
        <w:jc w:val="both"/>
        <w:rPr>
          <w:sz w:val="24"/>
          <w:szCs w:val="24"/>
          <w:lang w:val="en-US"/>
        </w:rPr>
      </w:pPr>
    </w:p>
    <w:p w:rsidR="00F60953" w:rsidRDefault="004A0A0B" w:rsidP="00A334FD">
      <w:pPr>
        <w:spacing w:after="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In </w:t>
      </w:r>
      <w:r w:rsidR="00885560">
        <w:rPr>
          <w:sz w:val="24"/>
          <w:szCs w:val="24"/>
          <w:lang w:val="en-US"/>
        </w:rPr>
        <w:t>each of the two experiments, w</w:t>
      </w:r>
      <w:r>
        <w:rPr>
          <w:sz w:val="24"/>
          <w:szCs w:val="24"/>
          <w:lang w:val="en-US"/>
        </w:rPr>
        <w:t>e</w:t>
      </w:r>
      <w:r w:rsidR="00637681">
        <w:rPr>
          <w:sz w:val="24"/>
          <w:szCs w:val="24"/>
          <w:lang w:val="en-US"/>
        </w:rPr>
        <w:t xml:space="preserve"> had 17 participants showing</w:t>
      </w:r>
      <w:r w:rsidR="009B3710">
        <w:rPr>
          <w:sz w:val="24"/>
          <w:szCs w:val="24"/>
          <w:lang w:val="en-US"/>
        </w:rPr>
        <w:t xml:space="preserve"> the expected pattern of ‘Ye</w:t>
      </w:r>
      <w:r w:rsidR="00637681">
        <w:rPr>
          <w:sz w:val="24"/>
          <w:szCs w:val="24"/>
          <w:lang w:val="en-US"/>
        </w:rPr>
        <w:t xml:space="preserve">s’ responses across conditions and 18 </w:t>
      </w:r>
      <w:r w:rsidR="009B3710">
        <w:rPr>
          <w:sz w:val="24"/>
          <w:szCs w:val="24"/>
          <w:lang w:val="en-US"/>
        </w:rPr>
        <w:t>showing the expected me</w:t>
      </w:r>
      <w:r w:rsidR="00637681">
        <w:rPr>
          <w:sz w:val="24"/>
          <w:szCs w:val="24"/>
          <w:lang w:val="en-US"/>
        </w:rPr>
        <w:t>an confidence rate pattern</w:t>
      </w:r>
      <w:r w:rsidR="009B3710">
        <w:rPr>
          <w:sz w:val="24"/>
          <w:szCs w:val="24"/>
          <w:lang w:val="en-US"/>
        </w:rPr>
        <w:t>.</w:t>
      </w:r>
      <w:r w:rsidR="00637681">
        <w:rPr>
          <w:sz w:val="24"/>
          <w:szCs w:val="24"/>
          <w:lang w:val="en-US"/>
        </w:rPr>
        <w:t xml:space="preserve"> This means that at least 85% of our population presented evidence in favor of the </w:t>
      </w:r>
      <w:r w:rsidR="007E6986">
        <w:rPr>
          <w:sz w:val="24"/>
          <w:szCs w:val="24"/>
          <w:lang w:val="en-US"/>
        </w:rPr>
        <w:t>Mirror Effect</w:t>
      </w:r>
      <w:r w:rsidR="00637681">
        <w:rPr>
          <w:sz w:val="24"/>
          <w:szCs w:val="24"/>
          <w:lang w:val="en-US"/>
        </w:rPr>
        <w:t>.</w:t>
      </w:r>
      <w:r w:rsidR="009B3710">
        <w:rPr>
          <w:sz w:val="24"/>
          <w:szCs w:val="24"/>
          <w:lang w:val="en-US"/>
        </w:rPr>
        <w:t xml:space="preserve"> Furthermore, no </w:t>
      </w:r>
      <w:r w:rsidR="009B3710">
        <w:rPr>
          <w:sz w:val="24"/>
          <w:szCs w:val="24"/>
          <w:lang w:val="en-US"/>
        </w:rPr>
        <w:lastRenderedPageBreak/>
        <w:t>correlation between accuracy conditions and response time was found.</w:t>
      </w:r>
      <w:r w:rsidR="005D705A">
        <w:rPr>
          <w:sz w:val="24"/>
          <w:szCs w:val="24"/>
          <w:lang w:val="en-US"/>
        </w:rPr>
        <w:t xml:space="preserve"> The attached F</w:t>
      </w:r>
      <w:r w:rsidR="00F60953">
        <w:rPr>
          <w:sz w:val="24"/>
          <w:szCs w:val="24"/>
          <w:lang w:val="en-US"/>
        </w:rPr>
        <w:t xml:space="preserve">igure presents the mean performance of participants in Experiment 2. </w:t>
      </w:r>
    </w:p>
    <w:p w:rsidR="000B6364" w:rsidRDefault="000B6364" w:rsidP="00A334FD">
      <w:pPr>
        <w:spacing w:after="0"/>
        <w:jc w:val="both"/>
        <w:rPr>
          <w:sz w:val="24"/>
          <w:szCs w:val="24"/>
          <w:lang w:val="en-US"/>
        </w:rPr>
      </w:pPr>
    </w:p>
    <w:p w:rsidR="00F61AAE" w:rsidRDefault="00EB2673" w:rsidP="002E2BD5">
      <w:pPr>
        <w:spacing w:after="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Data</w:t>
      </w:r>
      <w:r w:rsidR="00F61AAE">
        <w:rPr>
          <w:sz w:val="24"/>
          <w:szCs w:val="24"/>
          <w:lang w:val="en-US"/>
        </w:rPr>
        <w:t xml:space="preserve"> analysis was condu</w:t>
      </w:r>
      <w:r w:rsidR="009F1B69">
        <w:rPr>
          <w:sz w:val="24"/>
          <w:szCs w:val="24"/>
          <w:lang w:val="en-US"/>
        </w:rPr>
        <w:t>cte</w:t>
      </w:r>
      <w:r w:rsidR="00557588">
        <w:rPr>
          <w:sz w:val="24"/>
          <w:szCs w:val="24"/>
          <w:lang w:val="en-US"/>
        </w:rPr>
        <w:t>d in terms of the mean performanc</w:t>
      </w:r>
      <w:r w:rsidR="00146A84">
        <w:rPr>
          <w:sz w:val="24"/>
          <w:szCs w:val="24"/>
          <w:lang w:val="en-US"/>
        </w:rPr>
        <w:t>e across subjects per condition</w:t>
      </w:r>
      <w:r w:rsidR="00557588">
        <w:rPr>
          <w:sz w:val="24"/>
          <w:szCs w:val="24"/>
          <w:lang w:val="en-US"/>
        </w:rPr>
        <w:t xml:space="preserve"> to make our results more comparable</w:t>
      </w:r>
      <w:r w:rsidR="00146A84">
        <w:rPr>
          <w:sz w:val="24"/>
          <w:szCs w:val="24"/>
          <w:lang w:val="en-US"/>
        </w:rPr>
        <w:t xml:space="preserve"> with the literature on the mirror effect in recognition memory.</w:t>
      </w:r>
    </w:p>
    <w:p w:rsidR="009F1B69" w:rsidRDefault="009F1B69" w:rsidP="002E2BD5">
      <w:pPr>
        <w:spacing w:after="0"/>
        <w:jc w:val="both"/>
        <w:rPr>
          <w:sz w:val="24"/>
          <w:szCs w:val="24"/>
          <w:lang w:val="en-US"/>
        </w:rPr>
      </w:pPr>
    </w:p>
    <w:p w:rsidR="004B1C37" w:rsidRPr="0052536D" w:rsidRDefault="003B05B9" w:rsidP="0052536D">
      <w:pPr>
        <w:spacing w:after="0"/>
        <w:ind w:firstLine="708"/>
        <w:jc w:val="both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Discussion</w:t>
      </w:r>
    </w:p>
    <w:p w:rsidR="00972E5A" w:rsidRDefault="00972E5A" w:rsidP="00A334FD">
      <w:pPr>
        <w:spacing w:after="0"/>
        <w:jc w:val="both"/>
        <w:rPr>
          <w:sz w:val="24"/>
          <w:szCs w:val="24"/>
          <w:lang w:val="en-US"/>
        </w:rPr>
      </w:pPr>
    </w:p>
    <w:p w:rsidR="00C81027" w:rsidRDefault="00146A84" w:rsidP="00C81027">
      <w:pPr>
        <w:spacing w:after="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We present evidence of the existence of the Mirror Effect outside recognition memory. </w:t>
      </w:r>
      <w:r w:rsidR="00EC7F8E">
        <w:rPr>
          <w:sz w:val="24"/>
          <w:szCs w:val="24"/>
          <w:lang w:val="en-US"/>
        </w:rPr>
        <w:t>The pattern was found</w:t>
      </w:r>
      <w:r>
        <w:rPr>
          <w:sz w:val="24"/>
          <w:szCs w:val="24"/>
          <w:lang w:val="en-US"/>
        </w:rPr>
        <w:t xml:space="preserve"> within</w:t>
      </w:r>
      <w:r w:rsidR="00C81027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a </w:t>
      </w:r>
      <w:r w:rsidR="00C81027">
        <w:rPr>
          <w:sz w:val="24"/>
          <w:szCs w:val="24"/>
          <w:lang w:val="en-US"/>
        </w:rPr>
        <w:t>perceptual task that didn’t include a</w:t>
      </w:r>
      <w:r>
        <w:rPr>
          <w:sz w:val="24"/>
          <w:szCs w:val="24"/>
          <w:lang w:val="en-US"/>
        </w:rPr>
        <w:t xml:space="preserve">ny pre-experimental phase where attention or processing levels </w:t>
      </w:r>
      <w:r w:rsidR="00C81027">
        <w:rPr>
          <w:sz w:val="24"/>
          <w:szCs w:val="24"/>
          <w:lang w:val="en-US"/>
        </w:rPr>
        <w:t xml:space="preserve">could influence </w:t>
      </w:r>
      <w:r w:rsidR="00D94E97">
        <w:rPr>
          <w:sz w:val="24"/>
          <w:szCs w:val="24"/>
          <w:lang w:val="en-US"/>
        </w:rPr>
        <w:t>discriminability</w:t>
      </w:r>
      <w:r w:rsidR="00C81027">
        <w:rPr>
          <w:sz w:val="24"/>
          <w:szCs w:val="24"/>
          <w:lang w:val="en-US"/>
        </w:rPr>
        <w:t xml:space="preserve"> differences across conditions. </w:t>
      </w:r>
      <w:r w:rsidR="003E04B0">
        <w:rPr>
          <w:sz w:val="24"/>
          <w:szCs w:val="24"/>
          <w:lang w:val="en-US"/>
        </w:rPr>
        <w:t>Furthermore, a</w:t>
      </w:r>
      <w:r w:rsidR="00C81027">
        <w:rPr>
          <w:sz w:val="24"/>
          <w:szCs w:val="24"/>
          <w:lang w:val="en-US"/>
        </w:rPr>
        <w:t xml:space="preserve">ccuracy conditions were </w:t>
      </w:r>
      <w:r w:rsidR="003E04B0">
        <w:rPr>
          <w:sz w:val="24"/>
          <w:szCs w:val="24"/>
          <w:lang w:val="en-US"/>
        </w:rPr>
        <w:t>designed</w:t>
      </w:r>
      <w:r w:rsidR="00C81027">
        <w:rPr>
          <w:sz w:val="24"/>
          <w:szCs w:val="24"/>
          <w:lang w:val="en-US"/>
        </w:rPr>
        <w:t xml:space="preserve"> based on what has been reported about the variables involv</w:t>
      </w:r>
      <w:r w:rsidR="00B76E27">
        <w:rPr>
          <w:sz w:val="24"/>
          <w:szCs w:val="24"/>
          <w:lang w:val="en-US"/>
        </w:rPr>
        <w:t xml:space="preserve">ed in the </w:t>
      </w:r>
      <w:proofErr w:type="spellStart"/>
      <w:r w:rsidR="00B76E27">
        <w:rPr>
          <w:sz w:val="24"/>
          <w:szCs w:val="24"/>
          <w:lang w:val="en-US"/>
        </w:rPr>
        <w:t>Ebbinghaus</w:t>
      </w:r>
      <w:proofErr w:type="spellEnd"/>
      <w:r w:rsidR="00B76E27">
        <w:rPr>
          <w:sz w:val="24"/>
          <w:szCs w:val="24"/>
          <w:lang w:val="en-US"/>
        </w:rPr>
        <w:t xml:space="preserve"> illusion, which is explained in terms of a</w:t>
      </w:r>
      <w:r w:rsidR="003E04B0">
        <w:rPr>
          <w:sz w:val="24"/>
          <w:szCs w:val="24"/>
          <w:lang w:val="en-US"/>
        </w:rPr>
        <w:t xml:space="preserve"> </w:t>
      </w:r>
      <w:r w:rsidR="00C81027">
        <w:rPr>
          <w:sz w:val="24"/>
          <w:szCs w:val="24"/>
          <w:lang w:val="en-US"/>
        </w:rPr>
        <w:t xml:space="preserve">mechanism </w:t>
      </w:r>
      <w:r w:rsidR="003E04B0">
        <w:rPr>
          <w:sz w:val="24"/>
          <w:szCs w:val="24"/>
          <w:lang w:val="en-US"/>
        </w:rPr>
        <w:t>that estimates size by contrasting</w:t>
      </w:r>
      <w:r w:rsidR="00B76E27">
        <w:rPr>
          <w:sz w:val="24"/>
          <w:szCs w:val="24"/>
          <w:lang w:val="en-US"/>
        </w:rPr>
        <w:t xml:space="preserve"> any</w:t>
      </w:r>
      <w:r w:rsidR="003E04B0">
        <w:rPr>
          <w:sz w:val="24"/>
          <w:szCs w:val="24"/>
          <w:lang w:val="en-US"/>
        </w:rPr>
        <w:t xml:space="preserve"> target with its surroundings</w:t>
      </w:r>
      <w:r w:rsidR="00C81027">
        <w:rPr>
          <w:sz w:val="24"/>
          <w:szCs w:val="24"/>
          <w:lang w:val="en-US"/>
        </w:rPr>
        <w:t xml:space="preserve">. </w:t>
      </w:r>
      <w:r w:rsidR="00B76E27">
        <w:rPr>
          <w:sz w:val="24"/>
          <w:szCs w:val="24"/>
          <w:lang w:val="en-US"/>
        </w:rPr>
        <w:t>T</w:t>
      </w:r>
      <w:r w:rsidR="003E04B0">
        <w:rPr>
          <w:sz w:val="24"/>
          <w:szCs w:val="24"/>
          <w:lang w:val="en-US"/>
        </w:rPr>
        <w:t xml:space="preserve">his suggests </w:t>
      </w:r>
      <w:r w:rsidR="00C81027">
        <w:rPr>
          <w:sz w:val="24"/>
          <w:szCs w:val="24"/>
          <w:lang w:val="en-US"/>
        </w:rPr>
        <w:t>that neither attentional nor processing level differences were regulating subjects’ performance in the task presented</w:t>
      </w:r>
      <w:r w:rsidR="00B76E27">
        <w:rPr>
          <w:sz w:val="24"/>
          <w:szCs w:val="24"/>
          <w:lang w:val="en-US"/>
        </w:rPr>
        <w:t xml:space="preserve">, which </w:t>
      </w:r>
      <w:r w:rsidR="00C81027">
        <w:rPr>
          <w:sz w:val="24"/>
          <w:szCs w:val="24"/>
          <w:lang w:val="en-US"/>
        </w:rPr>
        <w:t>is supported by the fact that no correlation between response time and accuracy conditions was found.</w:t>
      </w:r>
      <w:r w:rsidR="0065042C">
        <w:rPr>
          <w:sz w:val="24"/>
          <w:szCs w:val="24"/>
          <w:lang w:val="en-US"/>
        </w:rPr>
        <w:t xml:space="preserve"> </w:t>
      </w:r>
    </w:p>
    <w:p w:rsidR="00905D9B" w:rsidRDefault="00905D9B" w:rsidP="00C81027">
      <w:pPr>
        <w:spacing w:after="0"/>
        <w:jc w:val="both"/>
        <w:rPr>
          <w:sz w:val="24"/>
          <w:szCs w:val="24"/>
          <w:lang w:val="en-US"/>
        </w:rPr>
      </w:pPr>
    </w:p>
    <w:p w:rsidR="00905D9B" w:rsidRDefault="00905D9B" w:rsidP="00905D9B">
      <w:pPr>
        <w:spacing w:after="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 review of the literature suggests this to be the first study to show evidence of the Mirror Effect on a SDT-task that does not involve recognition memory. </w:t>
      </w:r>
    </w:p>
    <w:bookmarkEnd w:id="0"/>
    <w:p w:rsidR="00C81027" w:rsidRPr="000F2E59" w:rsidRDefault="00C81027" w:rsidP="00A334FD">
      <w:pPr>
        <w:spacing w:after="0"/>
        <w:jc w:val="both"/>
        <w:rPr>
          <w:sz w:val="24"/>
          <w:szCs w:val="24"/>
          <w:lang w:val="en-US"/>
        </w:rPr>
      </w:pPr>
    </w:p>
    <w:p w:rsidR="002E6C69" w:rsidRPr="000F2E59" w:rsidRDefault="00AA2F2C" w:rsidP="00A334FD">
      <w:pPr>
        <w:spacing w:after="0"/>
        <w:ind w:firstLine="708"/>
        <w:jc w:val="both"/>
        <w:rPr>
          <w:b/>
          <w:sz w:val="24"/>
          <w:szCs w:val="24"/>
          <w:lang w:val="en-US"/>
        </w:rPr>
      </w:pPr>
      <w:r w:rsidRPr="000F2E59">
        <w:rPr>
          <w:b/>
          <w:sz w:val="24"/>
          <w:szCs w:val="24"/>
          <w:lang w:val="en-US"/>
        </w:rPr>
        <w:t>References</w:t>
      </w:r>
      <w:r w:rsidR="00BC1411">
        <w:rPr>
          <w:b/>
          <w:sz w:val="24"/>
          <w:szCs w:val="24"/>
          <w:lang w:val="en-US"/>
        </w:rPr>
        <w:t xml:space="preserve"> (5-10)</w:t>
      </w:r>
    </w:p>
    <w:p w:rsidR="0052536D" w:rsidRPr="0052536D" w:rsidRDefault="0052536D" w:rsidP="0052536D">
      <w:pPr>
        <w:pStyle w:val="Prrafodelista"/>
        <w:numPr>
          <w:ilvl w:val="0"/>
          <w:numId w:val="1"/>
        </w:numPr>
        <w:spacing w:after="0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DeCarlo</w:t>
      </w:r>
      <w:proofErr w:type="spellEnd"/>
      <w:r>
        <w:rPr>
          <w:sz w:val="24"/>
          <w:szCs w:val="24"/>
          <w:lang w:val="en-US"/>
        </w:rPr>
        <w:t xml:space="preserve">, L. (2007) </w:t>
      </w:r>
      <w:proofErr w:type="gramStart"/>
      <w:r>
        <w:rPr>
          <w:sz w:val="24"/>
          <w:szCs w:val="24"/>
          <w:lang w:val="en-US"/>
        </w:rPr>
        <w:t>The</w:t>
      </w:r>
      <w:proofErr w:type="gramEnd"/>
      <w:r>
        <w:rPr>
          <w:sz w:val="24"/>
          <w:szCs w:val="24"/>
          <w:lang w:val="en-US"/>
        </w:rPr>
        <w:t xml:space="preserve"> Mirror Effect and Mixture Signal Detection Theory. Journal of Experimental Psychology: Learning, Memory and Cognition. Vol. 33. No. 1. 18-33.</w:t>
      </w:r>
    </w:p>
    <w:p w:rsidR="0052536D" w:rsidRPr="0052536D" w:rsidRDefault="0052536D" w:rsidP="0052536D">
      <w:pPr>
        <w:pStyle w:val="Prrafodelista"/>
        <w:numPr>
          <w:ilvl w:val="0"/>
          <w:numId w:val="1"/>
        </w:numPr>
        <w:spacing w:after="0"/>
        <w:jc w:val="both"/>
        <w:rPr>
          <w:sz w:val="24"/>
          <w:szCs w:val="24"/>
          <w:lang w:val="en-US"/>
        </w:rPr>
      </w:pPr>
      <w:proofErr w:type="spellStart"/>
      <w:r w:rsidRPr="000F2E59">
        <w:rPr>
          <w:rFonts w:cs="Arial"/>
          <w:sz w:val="24"/>
          <w:szCs w:val="24"/>
          <w:lang w:val="en-US"/>
        </w:rPr>
        <w:t>Gescheider</w:t>
      </w:r>
      <w:proofErr w:type="spellEnd"/>
      <w:r w:rsidRPr="000F2E59">
        <w:rPr>
          <w:rFonts w:cs="Arial"/>
          <w:sz w:val="24"/>
          <w:szCs w:val="24"/>
          <w:lang w:val="en-US"/>
        </w:rPr>
        <w:t>, G. (1997) Psychophysics: The fundamentals. Lawrence Erlbaum Associates, publisher</w:t>
      </w:r>
      <w:r w:rsidRPr="00B230BE">
        <w:rPr>
          <w:rFonts w:cs="Arial"/>
          <w:sz w:val="24"/>
          <w:szCs w:val="24"/>
          <w:lang w:val="en-US"/>
        </w:rPr>
        <w:t>s</w:t>
      </w:r>
      <w:r w:rsidR="002A10FA">
        <w:rPr>
          <w:rFonts w:cs="Arial"/>
          <w:sz w:val="24"/>
          <w:szCs w:val="24"/>
          <w:lang w:val="en-US"/>
        </w:rPr>
        <w:t>.</w:t>
      </w:r>
    </w:p>
    <w:p w:rsidR="0052536D" w:rsidRPr="009329D3" w:rsidRDefault="0052536D" w:rsidP="0052536D">
      <w:pPr>
        <w:pStyle w:val="Prrafodelista"/>
        <w:numPr>
          <w:ilvl w:val="0"/>
          <w:numId w:val="1"/>
        </w:numPr>
        <w:spacing w:after="0"/>
        <w:jc w:val="both"/>
        <w:rPr>
          <w:sz w:val="24"/>
          <w:szCs w:val="24"/>
          <w:lang w:val="en-US"/>
        </w:rPr>
      </w:pPr>
      <w:proofErr w:type="spellStart"/>
      <w:r>
        <w:rPr>
          <w:rFonts w:cs="Arial"/>
          <w:sz w:val="24"/>
          <w:szCs w:val="24"/>
          <w:lang w:val="en-US"/>
        </w:rPr>
        <w:t>Glanzer</w:t>
      </w:r>
      <w:proofErr w:type="spellEnd"/>
      <w:r>
        <w:rPr>
          <w:rFonts w:cs="Arial"/>
          <w:sz w:val="24"/>
          <w:szCs w:val="24"/>
          <w:lang w:val="en-US"/>
        </w:rPr>
        <w:t>, M., Adams, J. (1990) The Mirror Effect in Recognition Memory: Data and Theory. Journal of Experimental Psychology: Learning, Memory and Cognition. Vol. 16. No. 1, 5-16.</w:t>
      </w:r>
    </w:p>
    <w:p w:rsidR="0052536D" w:rsidRPr="000F2E59" w:rsidRDefault="0052536D" w:rsidP="0052536D">
      <w:pPr>
        <w:pStyle w:val="Prrafodelista"/>
        <w:numPr>
          <w:ilvl w:val="0"/>
          <w:numId w:val="1"/>
        </w:numPr>
        <w:spacing w:after="0"/>
        <w:jc w:val="both"/>
        <w:rPr>
          <w:sz w:val="24"/>
          <w:szCs w:val="24"/>
          <w:lang w:val="en-US"/>
        </w:rPr>
      </w:pPr>
      <w:proofErr w:type="spellStart"/>
      <w:r w:rsidRPr="000F2E59">
        <w:rPr>
          <w:sz w:val="24"/>
          <w:szCs w:val="24"/>
          <w:lang w:val="en-US"/>
        </w:rPr>
        <w:t>Glanzer</w:t>
      </w:r>
      <w:proofErr w:type="spellEnd"/>
      <w:r w:rsidRPr="000F2E59">
        <w:rPr>
          <w:sz w:val="24"/>
          <w:szCs w:val="24"/>
          <w:lang w:val="en-US"/>
        </w:rPr>
        <w:t>, M., Adams, J., Iverson</w:t>
      </w:r>
      <w:r w:rsidR="0024419F">
        <w:rPr>
          <w:sz w:val="24"/>
          <w:szCs w:val="24"/>
          <w:lang w:val="en-US"/>
        </w:rPr>
        <w:t>, G.</w:t>
      </w:r>
      <w:r w:rsidRPr="000F2E59">
        <w:rPr>
          <w:sz w:val="24"/>
          <w:szCs w:val="24"/>
          <w:lang w:val="en-US"/>
        </w:rPr>
        <w:t xml:space="preserve"> &amp; Kim, K. (1993) </w:t>
      </w:r>
      <w:proofErr w:type="gramStart"/>
      <w:r w:rsidRPr="000F2E59">
        <w:rPr>
          <w:sz w:val="24"/>
          <w:szCs w:val="24"/>
          <w:lang w:val="en-US"/>
        </w:rPr>
        <w:t>The</w:t>
      </w:r>
      <w:proofErr w:type="gramEnd"/>
      <w:r w:rsidRPr="000F2E59">
        <w:rPr>
          <w:sz w:val="24"/>
          <w:szCs w:val="24"/>
          <w:lang w:val="en-US"/>
        </w:rPr>
        <w:t xml:space="preserve"> Regularities of Recognition Memory. Psychological Review. Vol. 100. No. 3. 546-567.</w:t>
      </w:r>
    </w:p>
    <w:p w:rsidR="000F2E59" w:rsidRPr="000F2E59" w:rsidRDefault="000F2E59" w:rsidP="00A334FD">
      <w:pPr>
        <w:pStyle w:val="Prrafodelista"/>
        <w:numPr>
          <w:ilvl w:val="0"/>
          <w:numId w:val="1"/>
        </w:numPr>
        <w:spacing w:after="0"/>
        <w:jc w:val="both"/>
        <w:rPr>
          <w:sz w:val="24"/>
          <w:szCs w:val="24"/>
        </w:rPr>
      </w:pPr>
      <w:proofErr w:type="spellStart"/>
      <w:r w:rsidRPr="000F2E59">
        <w:rPr>
          <w:sz w:val="24"/>
          <w:szCs w:val="24"/>
          <w:lang w:val="en-US"/>
        </w:rPr>
        <w:t>Massaro</w:t>
      </w:r>
      <w:proofErr w:type="spellEnd"/>
      <w:r w:rsidRPr="000F2E59">
        <w:rPr>
          <w:sz w:val="24"/>
          <w:szCs w:val="24"/>
          <w:lang w:val="en-US"/>
        </w:rPr>
        <w:t xml:space="preserve">, D., Anderson, N. (1971). Judgmental model of the </w:t>
      </w:r>
      <w:proofErr w:type="spellStart"/>
      <w:r w:rsidRPr="000F2E59">
        <w:rPr>
          <w:sz w:val="24"/>
          <w:szCs w:val="24"/>
          <w:lang w:val="en-US"/>
        </w:rPr>
        <w:t>Ebbinghaus</w:t>
      </w:r>
      <w:proofErr w:type="spellEnd"/>
      <w:r w:rsidRPr="000F2E59">
        <w:rPr>
          <w:sz w:val="24"/>
          <w:szCs w:val="24"/>
          <w:lang w:val="en-US"/>
        </w:rPr>
        <w:t xml:space="preserve"> Illusion. </w:t>
      </w:r>
      <w:r w:rsidRPr="0024419F">
        <w:rPr>
          <w:sz w:val="24"/>
          <w:szCs w:val="24"/>
          <w:lang w:val="en-US"/>
        </w:rPr>
        <w:t xml:space="preserve">Journal of Experimental Psychology. Vol. 89. </w:t>
      </w:r>
      <w:r w:rsidRPr="000F2E59">
        <w:rPr>
          <w:sz w:val="24"/>
          <w:szCs w:val="24"/>
        </w:rPr>
        <w:t>147 - 151</w:t>
      </w:r>
    </w:p>
    <w:p w:rsidR="00AA2F2C" w:rsidRDefault="00AA2F2C" w:rsidP="00A334FD">
      <w:pPr>
        <w:pStyle w:val="Prrafodelista"/>
        <w:numPr>
          <w:ilvl w:val="0"/>
          <w:numId w:val="1"/>
        </w:numPr>
        <w:spacing w:after="0"/>
        <w:jc w:val="both"/>
        <w:rPr>
          <w:sz w:val="24"/>
          <w:szCs w:val="24"/>
          <w:lang w:val="en-US"/>
        </w:rPr>
      </w:pPr>
      <w:proofErr w:type="spellStart"/>
      <w:r w:rsidRPr="000F2E59">
        <w:rPr>
          <w:sz w:val="24"/>
          <w:szCs w:val="24"/>
          <w:lang w:val="en-US"/>
        </w:rPr>
        <w:t>Wixted</w:t>
      </w:r>
      <w:proofErr w:type="spellEnd"/>
      <w:r w:rsidRPr="000F2E59">
        <w:rPr>
          <w:sz w:val="24"/>
          <w:szCs w:val="24"/>
          <w:lang w:val="en-US"/>
        </w:rPr>
        <w:t>, J. (2007) Dual-process theory and signal-detection theory of recognition memory.  Psychological Review. Vol. 114. No. 1, 152-176.</w:t>
      </w:r>
    </w:p>
    <w:p w:rsidR="0024419F" w:rsidRDefault="0024419F" w:rsidP="0024419F">
      <w:pPr>
        <w:pStyle w:val="Prrafodelista"/>
        <w:spacing w:after="0"/>
        <w:jc w:val="both"/>
        <w:rPr>
          <w:sz w:val="24"/>
          <w:szCs w:val="24"/>
          <w:lang w:val="en-US"/>
        </w:rPr>
      </w:pPr>
    </w:p>
    <w:sectPr w:rsidR="0024419F" w:rsidSect="00135682"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555FFC"/>
    <w:multiLevelType w:val="hybridMultilevel"/>
    <w:tmpl w:val="4744542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0A7403E"/>
    <w:multiLevelType w:val="hybridMultilevel"/>
    <w:tmpl w:val="759201D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8912DB6"/>
    <w:multiLevelType w:val="hybridMultilevel"/>
    <w:tmpl w:val="99EA0E82"/>
    <w:lvl w:ilvl="0" w:tplc="0904504A">
      <w:start w:val="1"/>
      <w:numFmt w:val="lowerLetter"/>
      <w:lvlText w:val="%1)"/>
      <w:lvlJc w:val="left"/>
      <w:pPr>
        <w:ind w:left="1068" w:hanging="360"/>
      </w:p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>
      <w:start w:val="1"/>
      <w:numFmt w:val="lowerRoman"/>
      <w:lvlText w:val="%3."/>
      <w:lvlJc w:val="right"/>
      <w:pPr>
        <w:ind w:left="2508" w:hanging="180"/>
      </w:pPr>
    </w:lvl>
    <w:lvl w:ilvl="3" w:tplc="080A000F">
      <w:start w:val="1"/>
      <w:numFmt w:val="decimal"/>
      <w:lvlText w:val="%4."/>
      <w:lvlJc w:val="left"/>
      <w:pPr>
        <w:ind w:left="3228" w:hanging="360"/>
      </w:pPr>
    </w:lvl>
    <w:lvl w:ilvl="4" w:tplc="080A0019">
      <w:start w:val="1"/>
      <w:numFmt w:val="lowerLetter"/>
      <w:lvlText w:val="%5."/>
      <w:lvlJc w:val="left"/>
      <w:pPr>
        <w:ind w:left="3948" w:hanging="360"/>
      </w:pPr>
    </w:lvl>
    <w:lvl w:ilvl="5" w:tplc="080A001B">
      <w:start w:val="1"/>
      <w:numFmt w:val="lowerRoman"/>
      <w:lvlText w:val="%6."/>
      <w:lvlJc w:val="right"/>
      <w:pPr>
        <w:ind w:left="4668" w:hanging="180"/>
      </w:pPr>
    </w:lvl>
    <w:lvl w:ilvl="6" w:tplc="080A000F">
      <w:start w:val="1"/>
      <w:numFmt w:val="decimal"/>
      <w:lvlText w:val="%7."/>
      <w:lvlJc w:val="left"/>
      <w:pPr>
        <w:ind w:left="5388" w:hanging="360"/>
      </w:pPr>
    </w:lvl>
    <w:lvl w:ilvl="7" w:tplc="080A0019">
      <w:start w:val="1"/>
      <w:numFmt w:val="lowerLetter"/>
      <w:lvlText w:val="%8."/>
      <w:lvlJc w:val="left"/>
      <w:pPr>
        <w:ind w:left="6108" w:hanging="360"/>
      </w:pPr>
    </w:lvl>
    <w:lvl w:ilvl="8" w:tplc="080A001B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7FA41621"/>
    <w:multiLevelType w:val="hybridMultilevel"/>
    <w:tmpl w:val="58029D6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79AF"/>
    <w:rsid w:val="00002733"/>
    <w:rsid w:val="000047AC"/>
    <w:rsid w:val="000361AF"/>
    <w:rsid w:val="00074373"/>
    <w:rsid w:val="000801BC"/>
    <w:rsid w:val="00083754"/>
    <w:rsid w:val="00084910"/>
    <w:rsid w:val="00097F83"/>
    <w:rsid w:val="000A0610"/>
    <w:rsid w:val="000B6364"/>
    <w:rsid w:val="000D3A57"/>
    <w:rsid w:val="000F2E59"/>
    <w:rsid w:val="00101979"/>
    <w:rsid w:val="00120FD5"/>
    <w:rsid w:val="00134335"/>
    <w:rsid w:val="00135682"/>
    <w:rsid w:val="00146A84"/>
    <w:rsid w:val="001933C9"/>
    <w:rsid w:val="00195194"/>
    <w:rsid w:val="001D73A4"/>
    <w:rsid w:val="001E5426"/>
    <w:rsid w:val="00200576"/>
    <w:rsid w:val="00222E0B"/>
    <w:rsid w:val="002436AD"/>
    <w:rsid w:val="0024419F"/>
    <w:rsid w:val="002460B0"/>
    <w:rsid w:val="00246949"/>
    <w:rsid w:val="00253E9B"/>
    <w:rsid w:val="00291736"/>
    <w:rsid w:val="002A10FA"/>
    <w:rsid w:val="002D17DA"/>
    <w:rsid w:val="002E2BD5"/>
    <w:rsid w:val="002E6C69"/>
    <w:rsid w:val="00332758"/>
    <w:rsid w:val="00370797"/>
    <w:rsid w:val="003B05B9"/>
    <w:rsid w:val="003D17A5"/>
    <w:rsid w:val="003E04B0"/>
    <w:rsid w:val="003F2693"/>
    <w:rsid w:val="00413C6B"/>
    <w:rsid w:val="004347AC"/>
    <w:rsid w:val="00473BA4"/>
    <w:rsid w:val="004A0A0B"/>
    <w:rsid w:val="004A71E7"/>
    <w:rsid w:val="004B1C37"/>
    <w:rsid w:val="004D7B92"/>
    <w:rsid w:val="00504A33"/>
    <w:rsid w:val="0052536D"/>
    <w:rsid w:val="00536904"/>
    <w:rsid w:val="00557588"/>
    <w:rsid w:val="005D705A"/>
    <w:rsid w:val="005F1D62"/>
    <w:rsid w:val="00637681"/>
    <w:rsid w:val="00646BE2"/>
    <w:rsid w:val="0065042C"/>
    <w:rsid w:val="006510A1"/>
    <w:rsid w:val="00653E4B"/>
    <w:rsid w:val="00661FA3"/>
    <w:rsid w:val="006A33C6"/>
    <w:rsid w:val="006B2085"/>
    <w:rsid w:val="006C59C1"/>
    <w:rsid w:val="006D3419"/>
    <w:rsid w:val="006F77BA"/>
    <w:rsid w:val="00703ED0"/>
    <w:rsid w:val="0070429D"/>
    <w:rsid w:val="00715687"/>
    <w:rsid w:val="007316B4"/>
    <w:rsid w:val="00770908"/>
    <w:rsid w:val="007B6A2E"/>
    <w:rsid w:val="007E6986"/>
    <w:rsid w:val="007E6D8C"/>
    <w:rsid w:val="00806F6F"/>
    <w:rsid w:val="00811512"/>
    <w:rsid w:val="008212CB"/>
    <w:rsid w:val="0082340E"/>
    <w:rsid w:val="008426AC"/>
    <w:rsid w:val="0085026F"/>
    <w:rsid w:val="0085396F"/>
    <w:rsid w:val="00884719"/>
    <w:rsid w:val="00885560"/>
    <w:rsid w:val="00897E3B"/>
    <w:rsid w:val="008B6CF4"/>
    <w:rsid w:val="008D175F"/>
    <w:rsid w:val="008D264B"/>
    <w:rsid w:val="008F1A18"/>
    <w:rsid w:val="00905D9B"/>
    <w:rsid w:val="0091404E"/>
    <w:rsid w:val="009329D3"/>
    <w:rsid w:val="00936BF6"/>
    <w:rsid w:val="0094062E"/>
    <w:rsid w:val="009461E9"/>
    <w:rsid w:val="00972E5A"/>
    <w:rsid w:val="009964AF"/>
    <w:rsid w:val="009A117A"/>
    <w:rsid w:val="009A4683"/>
    <w:rsid w:val="009A5394"/>
    <w:rsid w:val="009B3710"/>
    <w:rsid w:val="009C72F8"/>
    <w:rsid w:val="009D0B64"/>
    <w:rsid w:val="009E79AF"/>
    <w:rsid w:val="009F1B69"/>
    <w:rsid w:val="00A334FD"/>
    <w:rsid w:val="00A402CF"/>
    <w:rsid w:val="00A430CF"/>
    <w:rsid w:val="00A54353"/>
    <w:rsid w:val="00A57561"/>
    <w:rsid w:val="00A62E40"/>
    <w:rsid w:val="00AA2A6A"/>
    <w:rsid w:val="00AA2F2C"/>
    <w:rsid w:val="00B104FA"/>
    <w:rsid w:val="00B156CC"/>
    <w:rsid w:val="00B30A84"/>
    <w:rsid w:val="00B32025"/>
    <w:rsid w:val="00B54793"/>
    <w:rsid w:val="00B76E27"/>
    <w:rsid w:val="00B83BBF"/>
    <w:rsid w:val="00B8670F"/>
    <w:rsid w:val="00BA537A"/>
    <w:rsid w:val="00BC1411"/>
    <w:rsid w:val="00BD0FB1"/>
    <w:rsid w:val="00BD2B2D"/>
    <w:rsid w:val="00BD7709"/>
    <w:rsid w:val="00C27CFC"/>
    <w:rsid w:val="00C3403E"/>
    <w:rsid w:val="00C43DF4"/>
    <w:rsid w:val="00C80208"/>
    <w:rsid w:val="00C81027"/>
    <w:rsid w:val="00C81F5A"/>
    <w:rsid w:val="00CC57D1"/>
    <w:rsid w:val="00CD5EC3"/>
    <w:rsid w:val="00D04ACC"/>
    <w:rsid w:val="00D2597C"/>
    <w:rsid w:val="00D94E97"/>
    <w:rsid w:val="00DC387B"/>
    <w:rsid w:val="00E14B52"/>
    <w:rsid w:val="00E22DCA"/>
    <w:rsid w:val="00E32465"/>
    <w:rsid w:val="00E763A1"/>
    <w:rsid w:val="00EB0BC7"/>
    <w:rsid w:val="00EB2673"/>
    <w:rsid w:val="00EC7F8E"/>
    <w:rsid w:val="00F0542D"/>
    <w:rsid w:val="00F27E2B"/>
    <w:rsid w:val="00F42BA1"/>
    <w:rsid w:val="00F45BA3"/>
    <w:rsid w:val="00F60953"/>
    <w:rsid w:val="00F61AAE"/>
    <w:rsid w:val="00F73669"/>
    <w:rsid w:val="00F83BAC"/>
    <w:rsid w:val="00F906F0"/>
    <w:rsid w:val="00F92DDB"/>
    <w:rsid w:val="00FA75DA"/>
    <w:rsid w:val="00FD3515"/>
    <w:rsid w:val="00FD4185"/>
    <w:rsid w:val="00FD5A84"/>
    <w:rsid w:val="00FE3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E79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E79AF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9E79AF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473BA4"/>
    <w:pPr>
      <w:ind w:left="720"/>
      <w:contextualSpacing/>
    </w:pPr>
  </w:style>
  <w:style w:type="character" w:customStyle="1" w:styleId="apple-converted-space">
    <w:name w:val="apple-converted-space"/>
    <w:basedOn w:val="Fuentedeprrafopredeter"/>
    <w:rsid w:val="00972E5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E79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E79AF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9E79AF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473BA4"/>
    <w:pPr>
      <w:ind w:left="720"/>
      <w:contextualSpacing/>
    </w:pPr>
  </w:style>
  <w:style w:type="character" w:customStyle="1" w:styleId="apple-converted-space">
    <w:name w:val="apple-converted-space"/>
    <w:basedOn w:val="Fuentedeprrafopredeter"/>
    <w:rsid w:val="00972E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623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8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0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92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8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drifelcha@gmail.com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5250</TotalTime>
  <Pages>4</Pages>
  <Words>1272</Words>
  <Characters>7001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Adrifelcha</dc:creator>
  <cp:lastModifiedBy>Adrifelcha</cp:lastModifiedBy>
  <cp:revision>81</cp:revision>
  <cp:lastPrinted>2016-06-01T17:07:00Z</cp:lastPrinted>
  <dcterms:created xsi:type="dcterms:W3CDTF">2016-06-01T18:04:00Z</dcterms:created>
  <dcterms:modified xsi:type="dcterms:W3CDTF">2016-07-15T20:47:00Z</dcterms:modified>
</cp:coreProperties>
</file>