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DF8" w:rsidRDefault="00EE7B4B">
      <w:r>
        <w:t xml:space="preserve">Observaciones generales: </w:t>
      </w:r>
    </w:p>
    <w:p w:rsidR="00EE7B4B" w:rsidRDefault="00EE7B4B" w:rsidP="00EE7B4B">
      <w:pPr>
        <w:pStyle w:val="Prrafodelista"/>
        <w:numPr>
          <w:ilvl w:val="0"/>
          <w:numId w:val="1"/>
        </w:numPr>
      </w:pPr>
      <w:r>
        <w:t>Cambios a la Introducción:</w:t>
      </w:r>
    </w:p>
    <w:p w:rsidR="00EE7B4B" w:rsidRDefault="00EE7B4B" w:rsidP="00EE7B4B">
      <w:pPr>
        <w:pStyle w:val="Prrafodelista"/>
        <w:numPr>
          <w:ilvl w:val="1"/>
          <w:numId w:val="1"/>
        </w:numPr>
      </w:pPr>
      <w:r>
        <w:t xml:space="preserve">Párrafo 3:  se cambia “escala de frecuencia, es decir, en qué medida cumplió con ella” por “escala de frecuencia, es decir, con qué regularidad cumplió con ella”. </w:t>
      </w:r>
    </w:p>
    <w:p w:rsidR="00EE7B4B" w:rsidRDefault="00EE7B4B" w:rsidP="00EE7B4B">
      <w:pPr>
        <w:pStyle w:val="Prrafodelista"/>
        <w:numPr>
          <w:ilvl w:val="1"/>
          <w:numId w:val="1"/>
        </w:numPr>
      </w:pPr>
      <w:r>
        <w:t>Se elimina el cuarto párrafo al no considerarse relevante</w:t>
      </w:r>
    </w:p>
    <w:p w:rsidR="00EE7B4B" w:rsidRDefault="00EE7B4B" w:rsidP="00EE7B4B">
      <w:pPr>
        <w:pStyle w:val="Prrafodelista"/>
        <w:numPr>
          <w:ilvl w:val="0"/>
          <w:numId w:val="1"/>
        </w:numPr>
      </w:pPr>
      <w:r>
        <w:t>Cambios a las Instrucciones</w:t>
      </w:r>
    </w:p>
    <w:p w:rsidR="00EE7B4B" w:rsidRDefault="00EE7B4B" w:rsidP="00EE7B4B">
      <w:pPr>
        <w:pStyle w:val="Prrafodelista"/>
        <w:numPr>
          <w:ilvl w:val="1"/>
          <w:numId w:val="1"/>
        </w:numPr>
      </w:pPr>
      <w:r>
        <w:t>Terminar el primer párrafo con “durante el ciclo escolar vigente” para no tener que estar ajustando los periodos</w:t>
      </w:r>
    </w:p>
    <w:p w:rsidR="00EE7B4B" w:rsidRDefault="00EE7B4B" w:rsidP="00EE7B4B">
      <w:pPr>
        <w:pStyle w:val="Prrafodelista"/>
        <w:ind w:left="1440"/>
      </w:pPr>
      <w:r>
        <w:t xml:space="preserve">. </w:t>
      </w:r>
    </w:p>
    <w:p w:rsidR="00EE7B4B" w:rsidRDefault="00EE7B4B" w:rsidP="00EE7B4B">
      <w:pPr>
        <w:pStyle w:val="Prrafodelista"/>
        <w:numPr>
          <w:ilvl w:val="0"/>
          <w:numId w:val="1"/>
        </w:numPr>
      </w:pPr>
      <w:r>
        <w:t>Observaciones generales al instrumento:</w:t>
      </w:r>
    </w:p>
    <w:p w:rsidR="00EE7B4B" w:rsidRDefault="00EE7B4B" w:rsidP="00EE7B4B">
      <w:pPr>
        <w:pStyle w:val="Prrafodelista"/>
        <w:numPr>
          <w:ilvl w:val="1"/>
          <w:numId w:val="1"/>
        </w:numPr>
      </w:pPr>
      <w:r>
        <w:t>Se homologó la descripción de todos los bloques y escalas, empleando el término “acciones” como genérico para referir a lo que antes eran “tareas” “actividades” o “acciones”.</w:t>
      </w:r>
    </w:p>
    <w:p w:rsidR="00EE7B4B" w:rsidRDefault="00EE7B4B" w:rsidP="00EE7B4B">
      <w:pPr>
        <w:pStyle w:val="Prrafodelista"/>
      </w:pPr>
    </w:p>
    <w:p w:rsidR="00EE7B4B" w:rsidRDefault="00EE7B4B" w:rsidP="00EE7B4B">
      <w:pPr>
        <w:pStyle w:val="Prrafodelista"/>
        <w:numPr>
          <w:ilvl w:val="0"/>
          <w:numId w:val="1"/>
        </w:numPr>
      </w:pPr>
      <w:r>
        <w:t>Reactivos:</w:t>
      </w:r>
    </w:p>
    <w:p w:rsidR="00EE7B4B" w:rsidRPr="00512344" w:rsidRDefault="00EE7B4B" w:rsidP="00EE7B4B">
      <w:pPr>
        <w:pStyle w:val="Prrafodelista"/>
        <w:numPr>
          <w:ilvl w:val="1"/>
          <w:numId w:val="1"/>
        </w:numPr>
        <w:rPr>
          <w:strike/>
        </w:rPr>
      </w:pPr>
      <w:r w:rsidRPr="00512344">
        <w:rPr>
          <w:strike/>
        </w:rPr>
        <w:t xml:space="preserve">En el Reactivo 2 s </w:t>
      </w:r>
      <w:proofErr w:type="spellStart"/>
      <w:r w:rsidRPr="00512344">
        <w:rPr>
          <w:strike/>
        </w:rPr>
        <w:t>eomite</w:t>
      </w:r>
      <w:proofErr w:type="spellEnd"/>
      <w:r w:rsidRPr="00512344">
        <w:rPr>
          <w:strike/>
        </w:rPr>
        <w:t xml:space="preserve"> la mención a la Ruta de Mejora Escolar (No </w:t>
      </w:r>
      <w:proofErr w:type="spellStart"/>
      <w:r w:rsidRPr="00512344">
        <w:rPr>
          <w:strike/>
        </w:rPr>
        <w:t>inlcuida</w:t>
      </w:r>
      <w:proofErr w:type="spellEnd"/>
      <w:r w:rsidRPr="00512344">
        <w:rPr>
          <w:strike/>
        </w:rPr>
        <w:t xml:space="preserve"> en el indicador de manera específica), y se cambia la conjugación del verbo fomentar. </w:t>
      </w:r>
    </w:p>
    <w:p w:rsidR="00EE7B4B" w:rsidRPr="00512344" w:rsidRDefault="00EE7B4B" w:rsidP="00EE7B4B">
      <w:pPr>
        <w:pStyle w:val="Prrafodelista"/>
        <w:numPr>
          <w:ilvl w:val="1"/>
          <w:numId w:val="1"/>
        </w:numPr>
        <w:rPr>
          <w:strike/>
        </w:rPr>
      </w:pPr>
      <w:r w:rsidRPr="00512344">
        <w:rPr>
          <w:strike/>
        </w:rPr>
        <w:t xml:space="preserve">En el reactivo 3 se omite el uso del término “escolar” para no acotar la comunidad al entorno únicamente escolar. </w:t>
      </w:r>
    </w:p>
    <w:p w:rsidR="00EE7B4B" w:rsidRPr="00475D89" w:rsidRDefault="00EE7B4B" w:rsidP="00EE7B4B">
      <w:pPr>
        <w:pStyle w:val="Prrafodelista"/>
        <w:numPr>
          <w:ilvl w:val="1"/>
          <w:numId w:val="1"/>
        </w:numPr>
        <w:rPr>
          <w:strike/>
        </w:rPr>
      </w:pPr>
      <w:r w:rsidRPr="00475D89">
        <w:rPr>
          <w:strike/>
        </w:rPr>
        <w:t xml:space="preserve">En el reactivo 5 se hacen cambios de redacción: se omite el artículo “las” para sólo referir a la construcción de normas o acuerdos (y no “las normas o acuerdos”), y se </w:t>
      </w:r>
      <w:proofErr w:type="spellStart"/>
      <w:r w:rsidRPr="00475D89">
        <w:rPr>
          <w:strike/>
        </w:rPr>
        <w:t>sustitye</w:t>
      </w:r>
      <w:proofErr w:type="spellEnd"/>
      <w:r w:rsidRPr="00475D89">
        <w:rPr>
          <w:strike/>
        </w:rPr>
        <w:t xml:space="preserve"> el verbo atendiendo por considerando. </w:t>
      </w:r>
    </w:p>
    <w:p w:rsidR="00EE7B4B" w:rsidRPr="00512344" w:rsidRDefault="00EE7B4B" w:rsidP="00EE7B4B">
      <w:pPr>
        <w:pStyle w:val="Prrafodelista"/>
        <w:numPr>
          <w:ilvl w:val="1"/>
          <w:numId w:val="1"/>
        </w:numPr>
        <w:rPr>
          <w:strike/>
        </w:rPr>
      </w:pPr>
      <w:r w:rsidRPr="00512344">
        <w:rPr>
          <w:strike/>
        </w:rPr>
        <w:t xml:space="preserve">En el reactivo 6 se hace un cambio de redacción: la disyunción es sustituida por una conjunción, en </w:t>
      </w:r>
      <w:proofErr w:type="spellStart"/>
      <w:r w:rsidRPr="00512344">
        <w:rPr>
          <w:strike/>
        </w:rPr>
        <w:t>arasa</w:t>
      </w:r>
      <w:proofErr w:type="spellEnd"/>
      <w:r w:rsidRPr="00512344">
        <w:rPr>
          <w:strike/>
        </w:rPr>
        <w:t xml:space="preserve"> de apegar el contenido del reactivo al indicador.</w:t>
      </w:r>
      <w:r w:rsidR="006E5160" w:rsidRPr="00512344">
        <w:rPr>
          <w:strike/>
        </w:rPr>
        <w:t xml:space="preserve"> Además de ello, se omite la mención al Marco para la Convivencia Escolar, que sólo es normativo para la </w:t>
      </w:r>
      <w:proofErr w:type="spellStart"/>
      <w:r w:rsidR="006E5160" w:rsidRPr="00512344">
        <w:rPr>
          <w:strike/>
        </w:rPr>
        <w:t>sescuelas</w:t>
      </w:r>
      <w:proofErr w:type="spellEnd"/>
      <w:r w:rsidR="006E5160" w:rsidRPr="00512344">
        <w:rPr>
          <w:strike/>
        </w:rPr>
        <w:t xml:space="preserve"> del Distrito Federal</w:t>
      </w:r>
    </w:p>
    <w:p w:rsidR="00EE7B4B" w:rsidRPr="001A621F" w:rsidRDefault="00EE7B4B" w:rsidP="00EE7B4B">
      <w:pPr>
        <w:pStyle w:val="Prrafodelista"/>
        <w:numPr>
          <w:ilvl w:val="1"/>
          <w:numId w:val="1"/>
        </w:numPr>
        <w:rPr>
          <w:strike/>
        </w:rPr>
      </w:pPr>
      <w:r w:rsidRPr="001A621F">
        <w:rPr>
          <w:strike/>
        </w:rPr>
        <w:t>En el reactivo 7 se hace un cambio de redacción: se cambia el enunciado “adecuaciones a la planeación para que atiendan las barreras para el aprendizaje” por “adecuaciones a la planeación para eliminar o minimizar las barreras para el aprendizaje”.</w:t>
      </w:r>
    </w:p>
    <w:p w:rsidR="006E5160" w:rsidRPr="00512344" w:rsidRDefault="006E5160" w:rsidP="00EE7B4B">
      <w:pPr>
        <w:pStyle w:val="Prrafodelista"/>
        <w:numPr>
          <w:ilvl w:val="1"/>
          <w:numId w:val="1"/>
        </w:numPr>
        <w:rPr>
          <w:strike/>
        </w:rPr>
      </w:pPr>
      <w:r w:rsidRPr="00512344">
        <w:rPr>
          <w:strike/>
        </w:rPr>
        <w:t>En el reactivo 8 se cambió el enunciado “Asistir todos los días…” por “Asistir a clase los días”.</w:t>
      </w:r>
    </w:p>
    <w:p w:rsidR="006E5160" w:rsidRPr="00512344" w:rsidRDefault="006E5160" w:rsidP="00EE7B4B">
      <w:pPr>
        <w:pStyle w:val="Prrafodelista"/>
        <w:numPr>
          <w:ilvl w:val="1"/>
          <w:numId w:val="1"/>
        </w:numPr>
        <w:rPr>
          <w:strike/>
        </w:rPr>
      </w:pPr>
      <w:r w:rsidRPr="00512344">
        <w:rPr>
          <w:strike/>
        </w:rPr>
        <w:t xml:space="preserve">En los reactivos 8 y 9 del Apartado 1 del Bloque II se agregó al final de su redacción un “, en la medida que la administración escolar lo permita” con la intención de reconocer las distintas condiciones en que se desenvuelven </w:t>
      </w:r>
      <w:proofErr w:type="spellStart"/>
      <w:r w:rsidRPr="00512344">
        <w:rPr>
          <w:strike/>
        </w:rPr>
        <w:t>lso</w:t>
      </w:r>
      <w:proofErr w:type="spellEnd"/>
      <w:r w:rsidRPr="00512344">
        <w:rPr>
          <w:strike/>
        </w:rPr>
        <w:t xml:space="preserve"> distintos tipos de servicio. </w:t>
      </w:r>
    </w:p>
    <w:p w:rsidR="006E5160" w:rsidRPr="00512344" w:rsidRDefault="006E5160" w:rsidP="00EE7B4B">
      <w:pPr>
        <w:pStyle w:val="Prrafodelista"/>
        <w:numPr>
          <w:ilvl w:val="1"/>
          <w:numId w:val="1"/>
        </w:numPr>
        <w:rPr>
          <w:strike/>
        </w:rPr>
      </w:pPr>
      <w:r w:rsidRPr="00512344">
        <w:rPr>
          <w:strike/>
        </w:rPr>
        <w:t>En el reactivo 10 se cambió el enunciado “Utilizar todo el tiempo escolar” por “utilizar todo el tiempo frente a grupo”</w:t>
      </w:r>
    </w:p>
    <w:p w:rsidR="00632E97" w:rsidRPr="00512344" w:rsidRDefault="00632E97" w:rsidP="00EE7B4B">
      <w:pPr>
        <w:pStyle w:val="Prrafodelista"/>
        <w:numPr>
          <w:ilvl w:val="1"/>
          <w:numId w:val="1"/>
        </w:numPr>
        <w:rPr>
          <w:b/>
          <w:strike/>
        </w:rPr>
      </w:pPr>
      <w:r w:rsidRPr="00512344">
        <w:rPr>
          <w:b/>
          <w:strike/>
        </w:rPr>
        <w:t>En el reactivo 11</w:t>
      </w:r>
    </w:p>
    <w:p w:rsidR="00632E97" w:rsidRPr="00512344" w:rsidRDefault="00632E97" w:rsidP="00632E97">
      <w:pPr>
        <w:pStyle w:val="Prrafodelista"/>
        <w:numPr>
          <w:ilvl w:val="2"/>
          <w:numId w:val="1"/>
        </w:numPr>
        <w:rPr>
          <w:b/>
          <w:strike/>
        </w:rPr>
      </w:pPr>
      <w:r w:rsidRPr="00512344">
        <w:rPr>
          <w:b/>
          <w:strike/>
        </w:rPr>
        <w:t>Eliminado</w:t>
      </w:r>
    </w:p>
    <w:p w:rsidR="00632E97" w:rsidRPr="00512344" w:rsidRDefault="00632E97" w:rsidP="00632E97">
      <w:pPr>
        <w:pStyle w:val="Prrafodelista"/>
        <w:numPr>
          <w:ilvl w:val="2"/>
          <w:numId w:val="1"/>
        </w:numPr>
        <w:rPr>
          <w:b/>
          <w:strike/>
        </w:rPr>
      </w:pPr>
      <w:r w:rsidRPr="00512344">
        <w:rPr>
          <w:b/>
          <w:strike/>
        </w:rPr>
        <w:t>Modificado: Toma en cuenta la normativa vigente que rige su labor e incide en el desarrollo y la mejora su trabajo educativo.</w:t>
      </w:r>
    </w:p>
    <w:p w:rsidR="00632E97" w:rsidRPr="00632E97" w:rsidRDefault="00632E97" w:rsidP="00632E97">
      <w:pPr>
        <w:pStyle w:val="Prrafodelista"/>
        <w:numPr>
          <w:ilvl w:val="1"/>
          <w:numId w:val="1"/>
        </w:numPr>
        <w:rPr>
          <w:b/>
        </w:rPr>
      </w:pPr>
      <w:r>
        <w:t>En el reactivo 12, se agrega “libros de texto u otros materiales, disponibles en su contexto” y se especifica “para el logro de los aprendizajes de los alumnos”</w:t>
      </w:r>
    </w:p>
    <w:p w:rsidR="00632E97" w:rsidRPr="00231A84" w:rsidRDefault="00632E97" w:rsidP="00632E97">
      <w:pPr>
        <w:pStyle w:val="Prrafodelista"/>
        <w:numPr>
          <w:ilvl w:val="1"/>
          <w:numId w:val="1"/>
        </w:numPr>
      </w:pPr>
      <w:r>
        <w:lastRenderedPageBreak/>
        <w:t xml:space="preserve">En el reactivo 13 </w:t>
      </w:r>
      <w:r w:rsidRPr="00231A84">
        <w:t>se corrige la redacción y la conjugación del verbo favorecer.</w:t>
      </w:r>
    </w:p>
    <w:p w:rsidR="00632E97" w:rsidRPr="00475D89" w:rsidRDefault="00231A84" w:rsidP="00632E97">
      <w:pPr>
        <w:pStyle w:val="Prrafodelista"/>
        <w:numPr>
          <w:ilvl w:val="1"/>
          <w:numId w:val="1"/>
        </w:numPr>
        <w:rPr>
          <w:strike/>
        </w:rPr>
      </w:pPr>
      <w:r w:rsidRPr="00475D89">
        <w:rPr>
          <w:strike/>
        </w:rPr>
        <w:t>En el reactivo 16 se amplia “padres de familia / tutores”</w:t>
      </w:r>
    </w:p>
    <w:p w:rsidR="00231A84" w:rsidRPr="00231A84" w:rsidRDefault="00231A84" w:rsidP="00632E97">
      <w:pPr>
        <w:pStyle w:val="Prrafodelista"/>
        <w:numPr>
          <w:ilvl w:val="1"/>
          <w:numId w:val="1"/>
        </w:numPr>
      </w:pPr>
      <w:r w:rsidRPr="00231A84">
        <w:t>En el reactiv</w:t>
      </w:r>
      <w:r>
        <w:t>o 17 se cambia la redacción del reactivo: “</w:t>
      </w:r>
      <w:r>
        <w:rPr>
          <w:rFonts w:ascii="Arial" w:hAnsi="Arial" w:cs="Arial"/>
          <w:color w:val="FF0000"/>
          <w:sz w:val="20"/>
          <w:szCs w:val="20"/>
        </w:rPr>
        <w:t xml:space="preserve">Realizar </w:t>
      </w:r>
      <w:r w:rsidRPr="00734200">
        <w:rPr>
          <w:rFonts w:ascii="Arial" w:hAnsi="Arial" w:cs="Arial"/>
          <w:color w:val="1B1B1C"/>
          <w:sz w:val="20"/>
          <w:szCs w:val="20"/>
        </w:rPr>
        <w:t xml:space="preserve">acciones de intervención </w:t>
      </w:r>
      <w:r w:rsidRPr="009A6A4D">
        <w:rPr>
          <w:rFonts w:ascii="Arial" w:hAnsi="Arial" w:cs="Arial"/>
          <w:color w:val="1B1B1C"/>
          <w:sz w:val="20"/>
          <w:szCs w:val="20"/>
        </w:rPr>
        <w:t xml:space="preserve">con la </w:t>
      </w:r>
      <w:r w:rsidRPr="009A6A4D">
        <w:rPr>
          <w:rFonts w:ascii="Arial" w:hAnsi="Arial" w:cs="Arial"/>
          <w:color w:val="2E2E2F"/>
          <w:sz w:val="20"/>
          <w:szCs w:val="20"/>
        </w:rPr>
        <w:t>comunidad</w:t>
      </w:r>
      <w:r w:rsidRPr="00074E50">
        <w:rPr>
          <w:rFonts w:ascii="Arial" w:hAnsi="Arial" w:cs="Arial"/>
          <w:color w:val="2E2E2F"/>
          <w:sz w:val="20"/>
          <w:szCs w:val="20"/>
        </w:rPr>
        <w:t xml:space="preserve"> </w:t>
      </w:r>
      <w:r w:rsidRPr="00074E50">
        <w:rPr>
          <w:rFonts w:ascii="Arial" w:hAnsi="Arial" w:cs="Arial"/>
          <w:strike/>
          <w:color w:val="2E2E2F"/>
          <w:sz w:val="20"/>
          <w:szCs w:val="20"/>
        </w:rPr>
        <w:t>escolar</w:t>
      </w:r>
      <w:r>
        <w:rPr>
          <w:rFonts w:ascii="Arial" w:hAnsi="Arial" w:cs="Arial"/>
          <w:color w:val="2E2E2F"/>
          <w:sz w:val="20"/>
          <w:szCs w:val="20"/>
        </w:rPr>
        <w:t xml:space="preserve"> </w:t>
      </w:r>
      <w:r w:rsidRPr="00074E50">
        <w:rPr>
          <w:rFonts w:ascii="Arial" w:hAnsi="Arial" w:cs="Arial"/>
          <w:color w:val="FF0000"/>
          <w:sz w:val="20"/>
          <w:szCs w:val="20"/>
        </w:rPr>
        <w:t xml:space="preserve">para atender </w:t>
      </w:r>
      <w:r w:rsidRPr="009A6A4D">
        <w:rPr>
          <w:rFonts w:ascii="Arial" w:hAnsi="Arial" w:cs="Arial"/>
          <w:color w:val="1B1B1C"/>
          <w:sz w:val="20"/>
          <w:szCs w:val="20"/>
        </w:rPr>
        <w:t xml:space="preserve">las </w:t>
      </w:r>
      <w:r w:rsidRPr="009A6A4D">
        <w:rPr>
          <w:rFonts w:ascii="Arial" w:hAnsi="Arial" w:cs="Arial"/>
          <w:color w:val="2E2E2F"/>
          <w:sz w:val="20"/>
          <w:szCs w:val="20"/>
        </w:rPr>
        <w:t xml:space="preserve">áreas </w:t>
      </w:r>
      <w:r w:rsidRPr="009A6A4D">
        <w:rPr>
          <w:rFonts w:ascii="Arial" w:hAnsi="Arial" w:cs="Arial"/>
          <w:color w:val="1B1B1C"/>
          <w:sz w:val="20"/>
          <w:szCs w:val="20"/>
        </w:rPr>
        <w:t xml:space="preserve">de oportunidad </w:t>
      </w:r>
      <w:r>
        <w:rPr>
          <w:rFonts w:ascii="Arial" w:hAnsi="Arial" w:cs="Arial"/>
          <w:color w:val="FF0000"/>
          <w:sz w:val="20"/>
          <w:szCs w:val="20"/>
        </w:rPr>
        <w:t xml:space="preserve">de la escuela </w:t>
      </w:r>
      <w:r w:rsidRPr="00074E50">
        <w:rPr>
          <w:rFonts w:ascii="Arial" w:hAnsi="Arial" w:cs="Arial"/>
          <w:strike/>
          <w:color w:val="1B1B1C"/>
          <w:sz w:val="20"/>
          <w:szCs w:val="20"/>
        </w:rPr>
        <w:t xml:space="preserve">que le permitan alcanzar las metas establecidas </w:t>
      </w:r>
      <w:r w:rsidRPr="00074E50">
        <w:rPr>
          <w:rFonts w:ascii="Arial" w:hAnsi="Arial" w:cs="Arial"/>
          <w:strike/>
          <w:color w:val="2E2E2F"/>
          <w:sz w:val="20"/>
          <w:szCs w:val="20"/>
        </w:rPr>
        <w:t xml:space="preserve">en </w:t>
      </w:r>
      <w:r w:rsidRPr="00074E50">
        <w:rPr>
          <w:rFonts w:ascii="Arial" w:hAnsi="Arial" w:cs="Arial"/>
          <w:strike/>
          <w:color w:val="09090A"/>
          <w:sz w:val="20"/>
          <w:szCs w:val="20"/>
        </w:rPr>
        <w:t>l</w:t>
      </w:r>
      <w:r w:rsidRPr="00074E50">
        <w:rPr>
          <w:rFonts w:ascii="Arial" w:hAnsi="Arial" w:cs="Arial"/>
          <w:strike/>
          <w:color w:val="2E2E2F"/>
          <w:sz w:val="20"/>
          <w:szCs w:val="20"/>
        </w:rPr>
        <w:t xml:space="preserve">a </w:t>
      </w:r>
      <w:r w:rsidRPr="00074E50">
        <w:rPr>
          <w:rFonts w:ascii="Arial" w:hAnsi="Arial" w:cs="Arial"/>
          <w:strike/>
          <w:color w:val="1B1B1C"/>
          <w:sz w:val="20"/>
          <w:szCs w:val="20"/>
        </w:rPr>
        <w:t>Ruta de Mejora Escolar</w:t>
      </w:r>
      <w:r>
        <w:rPr>
          <w:rFonts w:ascii="Arial" w:hAnsi="Arial" w:cs="Arial"/>
          <w:color w:val="1B1B1C"/>
          <w:sz w:val="20"/>
          <w:szCs w:val="20"/>
        </w:rPr>
        <w:t>.</w:t>
      </w:r>
    </w:p>
    <w:p w:rsidR="00231A84" w:rsidRPr="004C5663" w:rsidRDefault="00231A84" w:rsidP="00632E97">
      <w:pPr>
        <w:pStyle w:val="Prrafodelista"/>
        <w:numPr>
          <w:ilvl w:val="1"/>
          <w:numId w:val="1"/>
        </w:numPr>
        <w:rPr>
          <w:strike/>
        </w:rPr>
      </w:pPr>
      <w:r w:rsidRPr="004C5663">
        <w:rPr>
          <w:strike/>
        </w:rPr>
        <w:t>En el Reactivo 19 se omite la mención del colectivo docente y se añade “con diversas instancias / instituciones”</w:t>
      </w:r>
    </w:p>
    <w:p w:rsidR="005D5EF6" w:rsidRDefault="005D5EF6" w:rsidP="00632E97">
      <w:pPr>
        <w:pStyle w:val="Prrafodelista"/>
        <w:numPr>
          <w:ilvl w:val="1"/>
          <w:numId w:val="1"/>
        </w:numPr>
      </w:pPr>
      <w:r>
        <w:t>A lo largo del Bloque 4, cada vez que se hace mención del Consejo Técnico Escolar, se agrega “o de Zona”</w:t>
      </w:r>
    </w:p>
    <w:p w:rsidR="00734200" w:rsidRPr="000174C9" w:rsidRDefault="00734200" w:rsidP="00632E97">
      <w:pPr>
        <w:pStyle w:val="Prrafodelista"/>
        <w:numPr>
          <w:ilvl w:val="1"/>
          <w:numId w:val="1"/>
        </w:numPr>
      </w:pPr>
      <w:r>
        <w:t>En el reactivo 20 se sustituye el enunciado “</w:t>
      </w:r>
      <w:r w:rsidRPr="00F0519C">
        <w:rPr>
          <w:rFonts w:ascii="Arial" w:hAnsi="Arial" w:cs="Arial"/>
          <w:strike/>
          <w:color w:val="1B1B1C"/>
          <w:sz w:val="20"/>
          <w:szCs w:val="20"/>
        </w:rPr>
        <w:t xml:space="preserve">de los alumnos para la </w:t>
      </w:r>
      <w:r w:rsidRPr="00F0519C">
        <w:rPr>
          <w:rFonts w:ascii="Arial" w:hAnsi="Arial" w:cs="Arial"/>
          <w:strike/>
          <w:color w:val="313132"/>
          <w:sz w:val="20"/>
          <w:szCs w:val="20"/>
        </w:rPr>
        <w:t xml:space="preserve">conformación </w:t>
      </w:r>
      <w:r w:rsidRPr="00F0519C">
        <w:rPr>
          <w:rFonts w:ascii="Arial" w:hAnsi="Arial" w:cs="Arial"/>
          <w:strike/>
          <w:color w:val="1B1B1C"/>
          <w:sz w:val="20"/>
          <w:szCs w:val="20"/>
        </w:rPr>
        <w:t xml:space="preserve">del diagnóstico </w:t>
      </w:r>
      <w:r w:rsidRPr="00F0519C">
        <w:rPr>
          <w:rFonts w:ascii="Arial" w:hAnsi="Arial" w:cs="Arial"/>
          <w:strike/>
          <w:color w:val="313132"/>
          <w:sz w:val="20"/>
          <w:szCs w:val="20"/>
        </w:rPr>
        <w:t>escolar</w:t>
      </w:r>
      <w:r>
        <w:rPr>
          <w:rFonts w:ascii="Arial" w:hAnsi="Arial" w:cs="Arial"/>
          <w:color w:val="313132"/>
          <w:sz w:val="20"/>
          <w:szCs w:val="20"/>
        </w:rPr>
        <w:t>.</w:t>
      </w:r>
      <w:r>
        <w:rPr>
          <w:rFonts w:ascii="Arial" w:hAnsi="Arial" w:cs="Arial"/>
          <w:color w:val="313132"/>
          <w:sz w:val="20"/>
          <w:szCs w:val="20"/>
        </w:rPr>
        <w:t>” Por “para el diagnóstico escolar”</w:t>
      </w:r>
    </w:p>
    <w:p w:rsidR="000174C9" w:rsidRPr="000174C9" w:rsidRDefault="000174C9" w:rsidP="00632E97">
      <w:pPr>
        <w:pStyle w:val="Prrafodelista"/>
        <w:numPr>
          <w:ilvl w:val="1"/>
          <w:numId w:val="1"/>
        </w:numPr>
      </w:pPr>
      <w:r>
        <w:rPr>
          <w:rFonts w:ascii="Arial" w:hAnsi="Arial" w:cs="Arial"/>
          <w:color w:val="313132"/>
          <w:sz w:val="20"/>
          <w:szCs w:val="20"/>
        </w:rPr>
        <w:t>En el reactivo 22 se cambia el uso del verbo “favorezcan” por “promuevan”</w:t>
      </w:r>
    </w:p>
    <w:p w:rsidR="000174C9" w:rsidRPr="000174C9" w:rsidRDefault="000174C9" w:rsidP="00632E97">
      <w:pPr>
        <w:pStyle w:val="Prrafodelista"/>
        <w:numPr>
          <w:ilvl w:val="1"/>
          <w:numId w:val="1"/>
        </w:numPr>
      </w:pPr>
      <w:r>
        <w:rPr>
          <w:rFonts w:ascii="Arial" w:hAnsi="Arial" w:cs="Arial"/>
          <w:color w:val="313132"/>
          <w:sz w:val="20"/>
          <w:szCs w:val="20"/>
        </w:rPr>
        <w:t xml:space="preserve">En los reactivos 22, 23, 24 y 25 se agregan enunciados que especifiquen que dichas acciones deberán cumplirse </w:t>
      </w:r>
      <w:r>
        <w:rPr>
          <w:rFonts w:ascii="Arial" w:hAnsi="Arial" w:cs="Arial"/>
          <w:color w:val="FF0000"/>
          <w:sz w:val="20"/>
          <w:szCs w:val="20"/>
        </w:rPr>
        <w:t>en el Consejo Técnico Escolar o de Zona</w:t>
      </w:r>
    </w:p>
    <w:p w:rsidR="000174C9" w:rsidRPr="000174C9" w:rsidRDefault="000174C9" w:rsidP="00632E97">
      <w:pPr>
        <w:pStyle w:val="Prrafodelista"/>
        <w:numPr>
          <w:ilvl w:val="1"/>
          <w:numId w:val="1"/>
        </w:numPr>
      </w:pPr>
      <w:r>
        <w:rPr>
          <w:rFonts w:ascii="Arial" w:hAnsi="Arial" w:cs="Arial"/>
          <w:color w:val="313132"/>
          <w:sz w:val="20"/>
          <w:szCs w:val="20"/>
        </w:rPr>
        <w:t xml:space="preserve">En el reactivo 23, </w:t>
      </w:r>
      <w:bookmarkStart w:id="0" w:name="_GoBack"/>
      <w:bookmarkEnd w:id="0"/>
      <w:r>
        <w:rPr>
          <w:rFonts w:ascii="Arial" w:hAnsi="Arial" w:cs="Arial"/>
          <w:color w:val="313132"/>
          <w:sz w:val="20"/>
          <w:szCs w:val="20"/>
        </w:rPr>
        <w:t xml:space="preserve">se añade una acotación “dentro de sus posibilidades” que reconoce las características de la población que acude a dicho tipo de servicio. </w:t>
      </w:r>
    </w:p>
    <w:p w:rsidR="000174C9" w:rsidRPr="005D5EF6" w:rsidRDefault="000174C9" w:rsidP="00632E97">
      <w:pPr>
        <w:pStyle w:val="Prrafodelista"/>
        <w:numPr>
          <w:ilvl w:val="1"/>
          <w:numId w:val="1"/>
        </w:numPr>
      </w:pPr>
      <w:r>
        <w:rPr>
          <w:rFonts w:ascii="Arial" w:hAnsi="Arial" w:cs="Arial"/>
          <w:color w:val="313132"/>
          <w:sz w:val="20"/>
          <w:szCs w:val="20"/>
        </w:rPr>
        <w:t xml:space="preserve">En todo el bloque </w:t>
      </w:r>
      <w:r w:rsidR="005D5EF6">
        <w:rPr>
          <w:rFonts w:ascii="Arial" w:hAnsi="Arial" w:cs="Arial"/>
          <w:color w:val="313132"/>
          <w:sz w:val="20"/>
          <w:szCs w:val="20"/>
        </w:rPr>
        <w:t>5</w:t>
      </w:r>
      <w:r>
        <w:rPr>
          <w:rFonts w:ascii="Arial" w:hAnsi="Arial" w:cs="Arial"/>
          <w:color w:val="313132"/>
          <w:sz w:val="20"/>
          <w:szCs w:val="20"/>
        </w:rPr>
        <w:t xml:space="preserve">, se homologa el empleo del término “desarrollo profesional” como sustituto de las expresiones asociadas a este, en apego con el indicador. </w:t>
      </w:r>
    </w:p>
    <w:p w:rsidR="005D5EF6" w:rsidRPr="005D5EF6" w:rsidRDefault="005D5EF6" w:rsidP="00632E97">
      <w:pPr>
        <w:pStyle w:val="Prrafodelista"/>
        <w:numPr>
          <w:ilvl w:val="1"/>
          <w:numId w:val="1"/>
        </w:numPr>
      </w:pPr>
      <w:r>
        <w:rPr>
          <w:rFonts w:ascii="Arial" w:hAnsi="Arial" w:cs="Arial"/>
          <w:color w:val="313132"/>
          <w:sz w:val="20"/>
          <w:szCs w:val="20"/>
        </w:rPr>
        <w:t>En el bloque 5 se procuró que todos los reactivos hicieran explícito que el cumplimiento de las acciones señaladas tiene que estar orientado al fortalecimiento de su desarrollo profesional (como señalan los indicadores)</w:t>
      </w:r>
    </w:p>
    <w:p w:rsidR="005D5EF6" w:rsidRPr="005D5EF6" w:rsidRDefault="005D5EF6" w:rsidP="00632E97">
      <w:pPr>
        <w:pStyle w:val="Prrafodelista"/>
        <w:numPr>
          <w:ilvl w:val="1"/>
          <w:numId w:val="1"/>
        </w:numPr>
      </w:pPr>
      <w:r>
        <w:rPr>
          <w:rFonts w:ascii="Arial" w:hAnsi="Arial" w:cs="Arial"/>
          <w:color w:val="313132"/>
          <w:sz w:val="20"/>
          <w:szCs w:val="20"/>
        </w:rPr>
        <w:t>El reactivo 26 cambió su redacción a</w:t>
      </w:r>
      <w:r w:rsidR="00575816">
        <w:rPr>
          <w:rFonts w:ascii="Arial" w:hAnsi="Arial" w:cs="Arial"/>
          <w:color w:val="313132"/>
          <w:sz w:val="20"/>
          <w:szCs w:val="20"/>
        </w:rPr>
        <w:t>:” Participar</w:t>
      </w:r>
      <w:r>
        <w:rPr>
          <w:rFonts w:ascii="Arial" w:hAnsi="Arial" w:cs="Arial"/>
          <w:color w:val="313132"/>
          <w:sz w:val="20"/>
          <w:szCs w:val="20"/>
        </w:rPr>
        <w:t xml:space="preserve"> </w:t>
      </w:r>
      <w:r>
        <w:rPr>
          <w:rFonts w:ascii="Arial" w:hAnsi="Arial" w:cs="Arial"/>
          <w:color w:val="FF0000"/>
          <w:sz w:val="20"/>
          <w:szCs w:val="20"/>
        </w:rPr>
        <w:t>dentro de sus posibilidades,</w:t>
      </w:r>
      <w:r>
        <w:rPr>
          <w:rFonts w:ascii="Arial" w:hAnsi="Arial" w:cs="Arial"/>
          <w:sz w:val="20"/>
          <w:szCs w:val="20"/>
        </w:rPr>
        <w:t xml:space="preserve"> con</w:t>
      </w:r>
      <w:r w:rsidRPr="00CE3E63">
        <w:rPr>
          <w:rFonts w:ascii="Arial" w:hAnsi="Arial" w:cs="Arial"/>
          <w:sz w:val="20"/>
          <w:szCs w:val="20"/>
        </w:rPr>
        <w:t xml:space="preserve"> sus pares</w:t>
      </w:r>
      <w:r>
        <w:rPr>
          <w:rFonts w:ascii="Arial" w:hAnsi="Arial" w:cs="Arial"/>
          <w:sz w:val="20"/>
          <w:szCs w:val="20"/>
        </w:rPr>
        <w:t xml:space="preserve"> </w:t>
      </w:r>
      <w:r>
        <w:rPr>
          <w:rFonts w:ascii="Arial" w:hAnsi="Arial" w:cs="Arial"/>
          <w:color w:val="FF0000"/>
          <w:sz w:val="20"/>
          <w:szCs w:val="20"/>
        </w:rPr>
        <w:t xml:space="preserve">en el análisis de su práctica docente con la finalidad de mejorarla. </w:t>
      </w:r>
      <w:r w:rsidRPr="00CE3E63">
        <w:rPr>
          <w:rFonts w:ascii="Arial" w:hAnsi="Arial" w:cs="Arial"/>
          <w:strike/>
          <w:sz w:val="20"/>
          <w:szCs w:val="20"/>
        </w:rPr>
        <w:t>para identificar aspectos de mejora en su desempeño.</w:t>
      </w:r>
      <w:r>
        <w:rPr>
          <w:rFonts w:ascii="Arial" w:hAnsi="Arial" w:cs="Arial"/>
          <w:strike/>
          <w:sz w:val="20"/>
          <w:szCs w:val="20"/>
        </w:rPr>
        <w:t>”</w:t>
      </w:r>
    </w:p>
    <w:p w:rsidR="005D5EF6" w:rsidRPr="004C5663" w:rsidRDefault="005D5EF6" w:rsidP="00632E97">
      <w:pPr>
        <w:pStyle w:val="Prrafodelista"/>
        <w:numPr>
          <w:ilvl w:val="1"/>
          <w:numId w:val="1"/>
        </w:numPr>
        <w:rPr>
          <w:strike/>
        </w:rPr>
      </w:pPr>
      <w:r w:rsidRPr="004C5663">
        <w:rPr>
          <w:rFonts w:ascii="Arial" w:hAnsi="Arial" w:cs="Arial"/>
          <w:strike/>
          <w:color w:val="313132"/>
          <w:sz w:val="20"/>
          <w:szCs w:val="20"/>
        </w:rPr>
        <w:t>En el reactivo 27 se sustituye el verbo “que impacte” por “que fortalezca”, además la expresión “práctica educativa” es reemplazada por “desarrollo profesional”</w:t>
      </w:r>
    </w:p>
    <w:p w:rsidR="00575816" w:rsidRPr="00575816" w:rsidRDefault="00575816" w:rsidP="00632E97">
      <w:pPr>
        <w:pStyle w:val="Prrafodelista"/>
        <w:numPr>
          <w:ilvl w:val="1"/>
          <w:numId w:val="1"/>
        </w:numPr>
      </w:pPr>
      <w:r>
        <w:rPr>
          <w:rFonts w:ascii="Arial" w:hAnsi="Arial" w:cs="Arial"/>
          <w:color w:val="313132"/>
          <w:sz w:val="20"/>
          <w:szCs w:val="20"/>
        </w:rPr>
        <w:t xml:space="preserve">En el reactivo 28 se sustituye el enunciado “redes de colaboración académicas para el intercambio de experiencias” por “redes de colaboración académicas para fortalecer su desarrollo profesional”. </w:t>
      </w:r>
    </w:p>
    <w:p w:rsidR="00575816" w:rsidRPr="000174C9" w:rsidRDefault="00575816" w:rsidP="00632E97">
      <w:pPr>
        <w:pStyle w:val="Prrafodelista"/>
        <w:numPr>
          <w:ilvl w:val="1"/>
          <w:numId w:val="1"/>
        </w:numPr>
      </w:pPr>
      <w:r>
        <w:rPr>
          <w:rFonts w:ascii="Arial" w:hAnsi="Arial" w:cs="Arial"/>
          <w:color w:val="313132"/>
          <w:sz w:val="20"/>
          <w:szCs w:val="20"/>
        </w:rPr>
        <w:t>En el reactivo 29 se agrega al final “para su aprendizaje y desarrollo profesional”</w:t>
      </w:r>
    </w:p>
    <w:p w:rsidR="000174C9" w:rsidRPr="001A621F" w:rsidRDefault="000174C9" w:rsidP="00632E97">
      <w:pPr>
        <w:pStyle w:val="Prrafodelista"/>
        <w:numPr>
          <w:ilvl w:val="1"/>
          <w:numId w:val="1"/>
        </w:numPr>
        <w:rPr>
          <w:b/>
          <w:strike/>
        </w:rPr>
      </w:pPr>
      <w:r w:rsidRPr="001A621F">
        <w:rPr>
          <w:b/>
          <w:strike/>
        </w:rPr>
        <w:t>En el reactivo 30</w:t>
      </w:r>
    </w:p>
    <w:p w:rsidR="000174C9" w:rsidRPr="001A621F" w:rsidRDefault="000174C9" w:rsidP="000174C9">
      <w:pPr>
        <w:pStyle w:val="Prrafodelista"/>
        <w:numPr>
          <w:ilvl w:val="2"/>
          <w:numId w:val="1"/>
        </w:numPr>
        <w:rPr>
          <w:strike/>
        </w:rPr>
      </w:pPr>
      <w:r w:rsidRPr="001A621F">
        <w:rPr>
          <w:b/>
          <w:strike/>
        </w:rPr>
        <w:t xml:space="preserve">Modificado: </w:t>
      </w:r>
      <w:r w:rsidRPr="001A621F">
        <w:rPr>
          <w:strike/>
        </w:rPr>
        <w:t xml:space="preserve">Se omite la mención explícita de las </w:t>
      </w:r>
      <w:proofErr w:type="spellStart"/>
      <w:r w:rsidRPr="001A621F">
        <w:rPr>
          <w:strike/>
        </w:rPr>
        <w:t>TICs</w:t>
      </w:r>
      <w:proofErr w:type="spellEnd"/>
      <w:r w:rsidRPr="001A621F">
        <w:rPr>
          <w:strike/>
        </w:rPr>
        <w:t xml:space="preserve"> y los materiales impresos para que el reactivo simplemente quede “Emplear los recursos disponibles en su contexto” y se agrega la acotación “que fortalezcan su desarrollo profesional”</w:t>
      </w:r>
    </w:p>
    <w:p w:rsidR="000174C9" w:rsidRPr="001A621F" w:rsidRDefault="000174C9" w:rsidP="000174C9">
      <w:pPr>
        <w:pStyle w:val="Prrafodelista"/>
        <w:numPr>
          <w:ilvl w:val="2"/>
          <w:numId w:val="1"/>
        </w:numPr>
        <w:rPr>
          <w:strike/>
        </w:rPr>
      </w:pPr>
      <w:r w:rsidRPr="001A621F">
        <w:rPr>
          <w:b/>
          <w:strike/>
        </w:rPr>
        <w:t>Eliminado</w:t>
      </w:r>
    </w:p>
    <w:p w:rsidR="000174C9" w:rsidRPr="001A621F" w:rsidRDefault="000174C9" w:rsidP="000174C9">
      <w:pPr>
        <w:pStyle w:val="Prrafodelista"/>
        <w:numPr>
          <w:ilvl w:val="1"/>
          <w:numId w:val="1"/>
        </w:numPr>
        <w:rPr>
          <w:strike/>
        </w:rPr>
      </w:pPr>
      <w:r w:rsidRPr="001A621F">
        <w:rPr>
          <w:rFonts w:ascii="Arial" w:hAnsi="Arial" w:cs="Arial"/>
          <w:strike/>
          <w:color w:val="313132"/>
          <w:sz w:val="20"/>
          <w:szCs w:val="20"/>
        </w:rPr>
        <w:t xml:space="preserve">En el reactivo 31 se cambia la expresión “formación” por desarrollo profesional. </w:t>
      </w:r>
    </w:p>
    <w:p w:rsidR="000174C9" w:rsidRPr="00231A84" w:rsidRDefault="000174C9" w:rsidP="000174C9">
      <w:pPr>
        <w:pStyle w:val="Prrafodelista"/>
        <w:ind w:left="1440"/>
      </w:pPr>
    </w:p>
    <w:sectPr w:rsidR="000174C9" w:rsidRPr="00231A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87524"/>
    <w:multiLevelType w:val="hybridMultilevel"/>
    <w:tmpl w:val="892A8E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B4B"/>
    <w:rsid w:val="000174C9"/>
    <w:rsid w:val="001A621F"/>
    <w:rsid w:val="00231A84"/>
    <w:rsid w:val="00475D89"/>
    <w:rsid w:val="004C5663"/>
    <w:rsid w:val="00512344"/>
    <w:rsid w:val="00575816"/>
    <w:rsid w:val="005D5EF6"/>
    <w:rsid w:val="00632E97"/>
    <w:rsid w:val="006E5160"/>
    <w:rsid w:val="00734200"/>
    <w:rsid w:val="00A73DF8"/>
    <w:rsid w:val="00EE7B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CB84"/>
  <w15:chartTrackingRefBased/>
  <w15:docId w15:val="{2B9FC979-8246-4071-82C5-556C1D66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7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767</Words>
  <Characters>4222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Felisa Chavez de la Pena</dc:creator>
  <cp:keywords/>
  <dc:description/>
  <cp:lastModifiedBy>Adriana Felisa Chavez de la Pena</cp:lastModifiedBy>
  <cp:revision>1</cp:revision>
  <dcterms:created xsi:type="dcterms:W3CDTF">2018-06-21T18:03:00Z</dcterms:created>
  <dcterms:modified xsi:type="dcterms:W3CDTF">2018-06-21T23:58:00Z</dcterms:modified>
</cp:coreProperties>
</file>