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96"/>
        </w:rPr>
      </w:sdtEndPr>
      <w:sdtContent>
        <w:p w:rsidR="00F12502" w:rsidRDefault="00531339">
          <w:r>
            <w:rPr>
              <w:noProof/>
            </w:rPr>
            <mc:AlternateContent>
              <mc:Choice Requires="wps">
                <w:drawing>
                  <wp:anchor distT="0" distB="0" distL="114300" distR="114300" simplePos="0" relativeHeight="251662336" behindDoc="0" locked="0" layoutInCell="1" allowOverlap="1">
                    <wp:simplePos x="0" y="0"/>
                    <wp:positionH relativeFrom="column">
                      <wp:posOffset>-882015</wp:posOffset>
                    </wp:positionH>
                    <wp:positionV relativeFrom="paragraph">
                      <wp:posOffset>-440055</wp:posOffset>
                    </wp:positionV>
                    <wp:extent cx="7772400" cy="923290"/>
                    <wp:effectExtent l="0" t="0" r="0" b="0"/>
                    <wp:wrapNone/>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923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Arial" w:eastAsia="Times New Roman" w:hAnsi="Arial" w:cs="Arial"/>
                                    <w:iCs w:val="0"/>
                                    <w:color w:val="auto"/>
                                    <w:spacing w:val="0"/>
                                    <w:sz w:val="28"/>
                                    <w:szCs w:val="28"/>
                                  </w:rPr>
                                  <w:alias w:val="Subtítulo"/>
                                  <w:id w:val="-1968269598"/>
                                  <w:dataBinding w:prefixMappings="xmlns:ns0='http://schemas.openxmlformats.org/package/2006/metadata/core-properties' xmlns:ns1='http://purl.org/dc/elements/1.1/'" w:xpath="/ns0:coreProperties[1]/ns1:subject[1]" w:storeItemID="{6C3C8BC8-F283-45AE-878A-BAB7291924A1}"/>
                                  <w:text/>
                                </w:sdtPr>
                                <w:sdtEndPr/>
                                <w:sdtContent>
                                  <w:p w:rsidR="00C35DA6" w:rsidRPr="0085148E" w:rsidRDefault="00C35DA6" w:rsidP="0085148E">
                                    <w:pPr>
                                      <w:pStyle w:val="Subttulo"/>
                                      <w:jc w:val="center"/>
                                      <w:rPr>
                                        <w:rFonts w:ascii="Arial" w:eastAsia="Times New Roman" w:hAnsi="Arial" w:cs="Arial"/>
                                        <w:iCs w:val="0"/>
                                        <w:color w:val="auto"/>
                                        <w:spacing w:val="0"/>
                                        <w:sz w:val="28"/>
                                        <w:szCs w:val="28"/>
                                      </w:rPr>
                                    </w:pPr>
                                    <w:r w:rsidRPr="0085148E">
                                      <w:rPr>
                                        <w:rFonts w:ascii="Arial" w:eastAsia="Times New Roman" w:hAnsi="Arial" w:cs="Arial"/>
                                        <w:iCs w:val="0"/>
                                        <w:color w:val="auto"/>
                                        <w:spacing w:val="0"/>
                                        <w:sz w:val="28"/>
                                        <w:szCs w:val="28"/>
                                      </w:rPr>
                                      <w:t>I</w:t>
                                    </w:r>
                                    <w:r>
                                      <w:rPr>
                                        <w:rFonts w:ascii="Arial" w:eastAsia="Times New Roman" w:hAnsi="Arial" w:cs="Arial"/>
                                        <w:iCs w:val="0"/>
                                        <w:color w:val="auto"/>
                                        <w:spacing w:val="0"/>
                                        <w:sz w:val="28"/>
                                        <w:szCs w:val="28"/>
                                      </w:rPr>
                                      <w:t>NSTITUTO NACIONAL PARA LA EVALUACIÓN DE LA EDUCACIÓN</w:t>
                                    </w:r>
                                  </w:p>
                                </w:sdtContent>
                              </w:sdt>
                              <w:p w:rsidR="00C35DA6" w:rsidRPr="00A863AE" w:rsidRDefault="00C35DA6" w:rsidP="0085148E">
                                <w:pPr>
                                  <w:spacing w:after="0"/>
                                  <w:jc w:val="center"/>
                                  <w:rPr>
                                    <w:rFonts w:ascii="Arial" w:eastAsia="Times New Roman" w:hAnsi="Arial" w:cs="Arial"/>
                                    <w:sz w:val="28"/>
                                    <w:szCs w:val="28"/>
                                  </w:rPr>
                                </w:pPr>
                                <w:r w:rsidRPr="00A863AE">
                                  <w:rPr>
                                    <w:rFonts w:ascii="Arial" w:eastAsia="Times New Roman" w:hAnsi="Arial" w:cs="Arial"/>
                                    <w:sz w:val="28"/>
                                    <w:szCs w:val="28"/>
                                  </w:rPr>
                                  <w:t xml:space="preserve"> UNIDAD</w:t>
                                </w:r>
                                <w:r>
                                  <w:rPr>
                                    <w:rFonts w:ascii="Arial" w:eastAsia="Times New Roman" w:hAnsi="Arial" w:cs="Arial"/>
                                    <w:sz w:val="28"/>
                                    <w:szCs w:val="28"/>
                                  </w:rPr>
                                  <w:t xml:space="preserve"> DE EVALUACIÓN DEL SISTEMA EDUCATIVO NACIONAL</w:t>
                                </w:r>
                              </w:p>
                              <w:p w:rsidR="00C35DA6" w:rsidRPr="00A863AE" w:rsidRDefault="00C35DA6" w:rsidP="0085148E">
                                <w:pPr>
                                  <w:spacing w:after="0"/>
                                  <w:jc w:val="center"/>
                                  <w:rPr>
                                    <w:rFonts w:ascii="Arial" w:eastAsia="Times New Roman" w:hAnsi="Arial" w:cs="Arial"/>
                                    <w:sz w:val="24"/>
                                    <w:szCs w:val="24"/>
                                  </w:rPr>
                                </w:pPr>
                                <w:r w:rsidRPr="00A863AE">
                                  <w:rPr>
                                    <w:rFonts w:ascii="Arial" w:eastAsia="Times New Roman" w:hAnsi="Arial" w:cs="Arial"/>
                                    <w:sz w:val="24"/>
                                    <w:szCs w:val="24"/>
                                  </w:rPr>
                                  <w:t>DIRECCIÓN GENERAL</w:t>
                                </w:r>
                                <w:r>
                                  <w:rPr>
                                    <w:rFonts w:ascii="Arial" w:eastAsia="Times New Roman" w:hAnsi="Arial" w:cs="Arial"/>
                                    <w:sz w:val="24"/>
                                    <w:szCs w:val="24"/>
                                  </w:rPr>
                                  <w:t xml:space="preserve"> DE EVALUACIÓN DE DOCENTES Y DIRECTIVOS</w:t>
                                </w:r>
                              </w:p>
                              <w:p w:rsidR="00C35DA6" w:rsidRPr="002F5FF7" w:rsidRDefault="00C35DA6" w:rsidP="0085148E">
                                <w:pPr>
                                  <w:jc w:val="center"/>
                                  <w:rPr>
                                    <w:rFonts w:ascii="Folio Std Light" w:hAnsi="Folio Std Light"/>
                                    <w:sz w:val="18"/>
                                    <w:szCs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69.45pt;margin-top:-34.65pt;width:612pt;height:7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" filled="f" stroked="f">
                    <v:textbox>
                      <w:txbxContent>
                        <w:sdt>
                          <w:sdtPr>
                            <w:rPr>
                              <w:rFonts w:ascii="Arial" w:eastAsia="Times New Roman" w:hAnsi="Arial" w:cs="Arial"/>
                              <w:iCs w:val="0"/>
                              <w:color w:val="auto"/>
                              <w:spacing w:val="0"/>
                              <w:sz w:val="28"/>
                              <w:szCs w:val="28"/>
                            </w:rPr>
                            <w:alias w:val="Subtítulo"/>
                            <w:id w:val="-1968269598"/>
                            <w:dataBinding w:prefixMappings="xmlns:ns0='http://schemas.openxmlformats.org/package/2006/metadata/core-properties' xmlns:ns1='http://purl.org/dc/elements/1.1/'" w:xpath="/ns0:coreProperties[1]/ns1:subject[1]" w:storeItemID="{6C3C8BC8-F283-45AE-878A-BAB7291924A1}"/>
                            <w:text/>
                          </w:sdtPr>
                          <w:sdtEndPr/>
                          <w:sdtContent>
                            <w:p w:rsidR="00C35DA6" w:rsidRPr="0085148E" w:rsidRDefault="00C35DA6" w:rsidP="0085148E">
                              <w:pPr>
                                <w:pStyle w:val="Subttulo"/>
                                <w:jc w:val="center"/>
                                <w:rPr>
                                  <w:rFonts w:ascii="Arial" w:eastAsia="Times New Roman" w:hAnsi="Arial" w:cs="Arial"/>
                                  <w:iCs w:val="0"/>
                                  <w:color w:val="auto"/>
                                  <w:spacing w:val="0"/>
                                  <w:sz w:val="28"/>
                                  <w:szCs w:val="28"/>
                                </w:rPr>
                              </w:pPr>
                              <w:r w:rsidRPr="0085148E">
                                <w:rPr>
                                  <w:rFonts w:ascii="Arial" w:eastAsia="Times New Roman" w:hAnsi="Arial" w:cs="Arial"/>
                                  <w:iCs w:val="0"/>
                                  <w:color w:val="auto"/>
                                  <w:spacing w:val="0"/>
                                  <w:sz w:val="28"/>
                                  <w:szCs w:val="28"/>
                                </w:rPr>
                                <w:t>I</w:t>
                              </w:r>
                              <w:r>
                                <w:rPr>
                                  <w:rFonts w:ascii="Arial" w:eastAsia="Times New Roman" w:hAnsi="Arial" w:cs="Arial"/>
                                  <w:iCs w:val="0"/>
                                  <w:color w:val="auto"/>
                                  <w:spacing w:val="0"/>
                                  <w:sz w:val="28"/>
                                  <w:szCs w:val="28"/>
                                </w:rPr>
                                <w:t>NSTITUTO NACIONAL PARA LA EVALUACIÓN DE LA EDUCACIÓN</w:t>
                              </w:r>
                            </w:p>
                          </w:sdtContent>
                        </w:sdt>
                        <w:p w:rsidR="00C35DA6" w:rsidRPr="00A863AE" w:rsidRDefault="00C35DA6" w:rsidP="0085148E">
                          <w:pPr>
                            <w:spacing w:after="0"/>
                            <w:jc w:val="center"/>
                            <w:rPr>
                              <w:rFonts w:ascii="Arial" w:eastAsia="Times New Roman" w:hAnsi="Arial" w:cs="Arial"/>
                              <w:sz w:val="28"/>
                              <w:szCs w:val="28"/>
                            </w:rPr>
                          </w:pPr>
                          <w:r w:rsidRPr="00A863AE">
                            <w:rPr>
                              <w:rFonts w:ascii="Arial" w:eastAsia="Times New Roman" w:hAnsi="Arial" w:cs="Arial"/>
                              <w:sz w:val="28"/>
                              <w:szCs w:val="28"/>
                            </w:rPr>
                            <w:t xml:space="preserve"> UNIDAD</w:t>
                          </w:r>
                          <w:r>
                            <w:rPr>
                              <w:rFonts w:ascii="Arial" w:eastAsia="Times New Roman" w:hAnsi="Arial" w:cs="Arial"/>
                              <w:sz w:val="28"/>
                              <w:szCs w:val="28"/>
                            </w:rPr>
                            <w:t xml:space="preserve"> DE EVALUACIÓN DEL SISTEMA EDUCATIVO NACIONAL</w:t>
                          </w:r>
                        </w:p>
                        <w:p w:rsidR="00C35DA6" w:rsidRPr="00A863AE" w:rsidRDefault="00C35DA6" w:rsidP="0085148E">
                          <w:pPr>
                            <w:spacing w:after="0"/>
                            <w:jc w:val="center"/>
                            <w:rPr>
                              <w:rFonts w:ascii="Arial" w:eastAsia="Times New Roman" w:hAnsi="Arial" w:cs="Arial"/>
                              <w:sz w:val="24"/>
                              <w:szCs w:val="24"/>
                            </w:rPr>
                          </w:pPr>
                          <w:r w:rsidRPr="00A863AE">
                            <w:rPr>
                              <w:rFonts w:ascii="Arial" w:eastAsia="Times New Roman" w:hAnsi="Arial" w:cs="Arial"/>
                              <w:sz w:val="24"/>
                              <w:szCs w:val="24"/>
                            </w:rPr>
                            <w:t>DIRECCIÓN GENERAL</w:t>
                          </w:r>
                          <w:r>
                            <w:rPr>
                              <w:rFonts w:ascii="Arial" w:eastAsia="Times New Roman" w:hAnsi="Arial" w:cs="Arial"/>
                              <w:sz w:val="24"/>
                              <w:szCs w:val="24"/>
                            </w:rPr>
                            <w:t xml:space="preserve"> DE EVALUACIÓN DE DOCENTES Y DIRECTIVOS</w:t>
                          </w:r>
                        </w:p>
                        <w:p w:rsidR="00C35DA6" w:rsidRPr="002F5FF7" w:rsidRDefault="00C35DA6" w:rsidP="0085148E">
                          <w:pPr>
                            <w:jc w:val="center"/>
                            <w:rPr>
                              <w:rFonts w:ascii="Folio Std Light" w:hAnsi="Folio Std Light"/>
                              <w:sz w:val="18"/>
                              <w:szCs w:val="18"/>
                            </w:rPr>
                          </w:pPr>
                        </w:p>
                      </w:txbxContent>
                    </v:textbox>
                  </v:shape>
                </w:pict>
              </mc:Fallback>
            </mc:AlternateContent>
          </w:r>
        </w:p>
        <w:tbl>
          <w:tblPr>
            <w:tblpPr w:leftFromText="187" w:rightFromText="187" w:bottomFromText="720" w:vertAnchor="page" w:horzAnchor="margin" w:tblpY="6576"/>
            <w:tblW w:w="4600" w:type="pct"/>
            <w:tblCellMar>
              <w:left w:w="288" w:type="dxa"/>
              <w:right w:w="288" w:type="dxa"/>
            </w:tblCellMar>
            <w:tblLook w:val="04A0" w:firstRow="1" w:lastRow="0" w:firstColumn="1" w:lastColumn="0" w:noHBand="0" w:noVBand="1"/>
          </w:tblPr>
          <w:tblGrid>
            <w:gridCol w:w="9022"/>
          </w:tblGrid>
          <w:tr w:rsidR="0085148E" w:rsidRPr="004B7243">
            <w:trPr>
              <w:trHeight w:val="4962"/>
            </w:trPr>
            <w:tc>
              <w:tcPr>
                <w:tcW w:w="9022" w:type="dxa"/>
              </w:tcPr>
              <w:sdt>
                <w:sdtPr>
                  <w:rPr>
                    <w:color w:val="auto"/>
                    <w:sz w:val="50"/>
                    <w:szCs w:val="50"/>
                  </w:rPr>
                  <w:alias w:val="Título"/>
                  <w:id w:val="-308007970"/>
                  <w:placeholder>
                    <w:docPart w:val="E7A3A162699040AEAC3EC670BCBD0DD9"/>
                  </w:placeholder>
                  <w:dataBinding w:prefixMappings="xmlns:ns0='http://schemas.openxmlformats.org/package/2006/metadata/core-properties' xmlns:ns1='http://purl.org/dc/elements/1.1/'" w:xpath="/ns0:coreProperties[1]/ns1:title[1]" w:storeItemID="{6C3C8BC8-F283-45AE-878A-BAB7291924A1}"/>
                  <w:text/>
                </w:sdtPr>
                <w:sdtEndPr/>
                <w:sdtContent>
                  <w:p w:rsidR="0085148E" w:rsidRPr="00EE4B67" w:rsidRDefault="00714802" w:rsidP="00714802">
                    <w:pPr>
                      <w:pStyle w:val="Ttulo"/>
                      <w:jc w:val="center"/>
                      <w:rPr>
                        <w:sz w:val="50"/>
                        <w:szCs w:val="50"/>
                      </w:rPr>
                    </w:pPr>
                    <w:r>
                      <w:rPr>
                        <w:color w:val="auto"/>
                        <w:sz w:val="50"/>
                        <w:szCs w:val="50"/>
                      </w:rPr>
                      <w:t>Notas sobre los análisis psicométricos (alfa de Cronbach y RMSEA) reportados para la Etapa 1, según la Evaluación Diagnóstica del 2017.</w:t>
                    </w:r>
                  </w:p>
                </w:sdtContent>
              </w:sdt>
            </w:tc>
          </w:tr>
          <w:tr w:rsidR="0085148E" w:rsidRPr="00CD2DF2">
            <w:tc>
              <w:tcPr>
                <w:tcW w:w="0" w:type="auto"/>
                <w:vAlign w:val="bottom"/>
              </w:tcPr>
              <w:p w:rsidR="0085148E" w:rsidRPr="00D92B00" w:rsidRDefault="00714802" w:rsidP="00D92B00">
                <w:pPr>
                  <w:pStyle w:val="Subttulo"/>
                  <w:jc w:val="center"/>
                  <w:rPr>
                    <w:rFonts w:asciiTheme="majorHAnsi" w:hAnsiTheme="majorHAnsi"/>
                    <w:i/>
                    <w:color w:val="auto"/>
                    <w:sz w:val="32"/>
                    <w:szCs w:val="32"/>
                  </w:rPr>
                </w:pPr>
                <w:r w:rsidRPr="00D92B00">
                  <w:rPr>
                    <w:rFonts w:asciiTheme="majorHAnsi" w:hAnsiTheme="majorHAnsi"/>
                    <w:i/>
                    <w:color w:val="auto"/>
                    <w:sz w:val="32"/>
                    <w:szCs w:val="32"/>
                  </w:rPr>
                  <w:t>Documento de revisión</w:t>
                </w:r>
                <w:r w:rsidR="00D92B00">
                  <w:rPr>
                    <w:rStyle w:val="Refdenotaalfinal"/>
                    <w:rFonts w:asciiTheme="majorHAnsi" w:hAnsiTheme="majorHAnsi"/>
                    <w:i/>
                    <w:color w:val="auto"/>
                    <w:sz w:val="32"/>
                    <w:szCs w:val="32"/>
                  </w:rPr>
                  <w:endnoteReference w:id="1"/>
                </w:r>
              </w:p>
            </w:tc>
          </w:tr>
          <w:tr w:rsidR="0085148E" w:rsidRPr="00CF5EBC">
            <w:tc>
              <w:tcPr>
                <w:tcW w:w="0" w:type="auto"/>
                <w:vAlign w:val="bottom"/>
              </w:tcPr>
              <w:p w:rsidR="0085148E" w:rsidRPr="00B0367B" w:rsidRDefault="00714802" w:rsidP="00714802">
                <w:pPr>
                  <w:pStyle w:val="Subttulo"/>
                  <w:jc w:val="center"/>
                  <w:rPr>
                    <w:rFonts w:asciiTheme="majorHAnsi" w:hAnsiTheme="majorHAnsi"/>
                  </w:rPr>
                </w:pPr>
                <w:r>
                  <w:rPr>
                    <w:rFonts w:asciiTheme="majorHAnsi" w:hAnsiTheme="majorHAnsi"/>
                  </w:rPr>
                  <w:t>Junio</w:t>
                </w:r>
                <w:r w:rsidR="00B0367B" w:rsidRPr="00B0367B">
                  <w:rPr>
                    <w:rFonts w:asciiTheme="majorHAnsi" w:hAnsiTheme="majorHAnsi"/>
                  </w:rPr>
                  <w:t xml:space="preserve"> de 2018</w:t>
                </w:r>
              </w:p>
            </w:tc>
          </w:tr>
          <w:tr w:rsidR="0085148E">
            <w:tc>
              <w:tcPr>
                <w:tcW w:w="0" w:type="auto"/>
                <w:vAlign w:val="bottom"/>
              </w:tcPr>
              <w:p w:rsidR="0085148E" w:rsidRDefault="0085148E" w:rsidP="00051E81">
                <w:pPr>
                  <w:jc w:val="right"/>
                </w:pPr>
              </w:p>
            </w:tc>
          </w:tr>
          <w:tr w:rsidR="0085148E">
            <w:tc>
              <w:tcPr>
                <w:tcW w:w="0" w:type="auto"/>
                <w:vAlign w:val="bottom"/>
              </w:tcPr>
              <w:p w:rsidR="00D92B00" w:rsidRDefault="00D92B00" w:rsidP="00051E81">
                <w:pPr>
                  <w:jc w:val="center"/>
                </w:pPr>
              </w:p>
            </w:tc>
          </w:tr>
          <w:tr w:rsidR="0085148E">
            <w:tc>
              <w:tcPr>
                <w:tcW w:w="0" w:type="auto"/>
                <w:vAlign w:val="bottom"/>
              </w:tcPr>
              <w:p w:rsidR="0085148E" w:rsidRDefault="0085148E" w:rsidP="00051E81">
                <w:pPr>
                  <w:jc w:val="center"/>
                </w:pPr>
              </w:p>
            </w:tc>
          </w:tr>
        </w:tbl>
        <w:p w:rsidR="00F12502" w:rsidRDefault="00500C5B">
          <w:pPr>
            <w:rPr>
              <w:rFonts w:asciiTheme="majorHAnsi" w:eastAsiaTheme="majorEastAsia" w:hAnsiTheme="majorHAnsi" w:cstheme="majorBidi"/>
              <w:color w:val="2F5897" w:themeColor="text2"/>
              <w:spacing w:val="5"/>
              <w:kern w:val="28"/>
              <w:sz w:val="96"/>
              <w:szCs w:val="96"/>
            </w:rPr>
          </w:pPr>
          <w:r>
            <w:rPr>
              <w:rFonts w:asciiTheme="majorHAnsi" w:eastAsiaTheme="majorEastAsia" w:hAnsiTheme="majorHAnsi" w:cstheme="majorBidi"/>
              <w:color w:val="2F5897" w:themeColor="text2"/>
              <w:spacing w:val="5"/>
              <w:kern w:val="28"/>
              <w:sz w:val="96"/>
              <w:szCs w:val="96"/>
            </w:rPr>
            <w:br w:type="page"/>
          </w:r>
        </w:p>
      </w:sdtContent>
    </w:sdt>
    <w:p w:rsidR="007D12B2" w:rsidRPr="00EC2596" w:rsidRDefault="007D12B2" w:rsidP="00EC2596">
      <w:pPr>
        <w:pStyle w:val="Ttulo1"/>
      </w:pPr>
      <w:r w:rsidRPr="00EC2596">
        <w:lastRenderedPageBreak/>
        <w:t>Notas sobre los análisis reportados para la Evaluación Diagnóstica 2017, (EB y EMS; Etapa 1).</w:t>
      </w:r>
    </w:p>
    <w:p w:rsidR="007D12B2" w:rsidRDefault="007D12B2" w:rsidP="007D12B2"/>
    <w:tbl>
      <w:tblPr>
        <w:tblStyle w:val="Tablaconcuadrcula"/>
        <w:tblW w:w="0" w:type="auto"/>
        <w:tblInd w:w="720" w:type="dxa"/>
        <w:tblLook w:val="04A0" w:firstRow="1" w:lastRow="0" w:firstColumn="1" w:lastColumn="0" w:noHBand="0" w:noVBand="1"/>
      </w:tblPr>
      <w:tblGrid>
        <w:gridCol w:w="4538"/>
        <w:gridCol w:w="4538"/>
      </w:tblGrid>
      <w:tr w:rsidR="007D12B2" w:rsidTr="002C4532">
        <w:tc>
          <w:tcPr>
            <w:tcW w:w="9076" w:type="dxa"/>
            <w:gridSpan w:val="2"/>
          </w:tcPr>
          <w:p w:rsidR="007D12B2" w:rsidRPr="00EC2596" w:rsidRDefault="007D12B2" w:rsidP="007D12B2">
            <w:pPr>
              <w:pStyle w:val="Prrafodelista"/>
              <w:ind w:left="0" w:firstLine="0"/>
              <w:jc w:val="center"/>
              <w:rPr>
                <w:b/>
              </w:rPr>
            </w:pPr>
            <w:r w:rsidRPr="00EC2596">
              <w:rPr>
                <w:b/>
              </w:rPr>
              <w:t>O B S E R V A C I O N E S</w:t>
            </w:r>
          </w:p>
        </w:tc>
      </w:tr>
      <w:tr w:rsidR="007D12B2" w:rsidTr="007D12B2">
        <w:tc>
          <w:tcPr>
            <w:tcW w:w="4538" w:type="dxa"/>
          </w:tcPr>
          <w:p w:rsidR="007D12B2" w:rsidRPr="00EC2596" w:rsidRDefault="007D12B2" w:rsidP="007D12B2">
            <w:pPr>
              <w:pStyle w:val="Prrafodelista"/>
              <w:ind w:left="0" w:firstLine="0"/>
              <w:jc w:val="center"/>
              <w:rPr>
                <w:b/>
              </w:rPr>
            </w:pPr>
            <w:r w:rsidRPr="00EC2596">
              <w:rPr>
                <w:b/>
              </w:rPr>
              <w:t>Educación Básica</w:t>
            </w:r>
          </w:p>
        </w:tc>
        <w:tc>
          <w:tcPr>
            <w:tcW w:w="4538" w:type="dxa"/>
          </w:tcPr>
          <w:p w:rsidR="007D12B2" w:rsidRPr="00EC2596" w:rsidRDefault="007D12B2" w:rsidP="007D12B2">
            <w:pPr>
              <w:pStyle w:val="Prrafodelista"/>
              <w:ind w:left="0" w:firstLine="0"/>
              <w:jc w:val="center"/>
              <w:rPr>
                <w:b/>
              </w:rPr>
            </w:pPr>
            <w:r w:rsidRPr="00EC2596">
              <w:rPr>
                <w:b/>
              </w:rPr>
              <w:t>Educación Media Superior</w:t>
            </w:r>
          </w:p>
        </w:tc>
      </w:tr>
      <w:tr w:rsidR="007D12B2" w:rsidTr="007D12B2">
        <w:tc>
          <w:tcPr>
            <w:tcW w:w="4538" w:type="dxa"/>
          </w:tcPr>
          <w:p w:rsidR="007D12B2" w:rsidRPr="006701A3" w:rsidRDefault="00EC2596" w:rsidP="007D12B2">
            <w:pPr>
              <w:pStyle w:val="Prrafodelista"/>
              <w:ind w:left="0" w:firstLine="0"/>
              <w:rPr>
                <w:sz w:val="22"/>
              </w:rPr>
            </w:pPr>
            <w:r w:rsidRPr="006701A3">
              <w:rPr>
                <w:sz w:val="22"/>
              </w:rPr>
              <w:t xml:space="preserve">Los porcentajes reportados en la tabla de frecuencias (número de veces que se respondió en cada nivel de la escala, en cada reactivo), suman a 100 con un error de +/- .02   </w:t>
            </w:r>
            <w:r w:rsidRPr="002F606F">
              <w:rPr>
                <w:i/>
                <w:color w:val="7096D2" w:themeColor="text2" w:themeTint="99"/>
                <w:sz w:val="22"/>
              </w:rPr>
              <w:t>(Se reporta un 99.8)</w:t>
            </w:r>
          </w:p>
        </w:tc>
        <w:tc>
          <w:tcPr>
            <w:tcW w:w="4538" w:type="dxa"/>
          </w:tcPr>
          <w:p w:rsidR="007D12B2" w:rsidRPr="006701A3" w:rsidRDefault="00EC2596" w:rsidP="007D12B2">
            <w:pPr>
              <w:pStyle w:val="Prrafodelista"/>
              <w:ind w:left="0" w:firstLine="0"/>
              <w:rPr>
                <w:sz w:val="22"/>
              </w:rPr>
            </w:pPr>
            <w:r w:rsidRPr="006701A3">
              <w:rPr>
                <w:sz w:val="22"/>
              </w:rPr>
              <w:t xml:space="preserve">Los porcentajes reportados en la tabla de frecuencias (número de veces que se respondió en cada nivel de la escala, en cada reactivo), suman a 100 con un error de +/- .02  </w:t>
            </w:r>
            <w:r w:rsidRPr="002F606F">
              <w:rPr>
                <w:i/>
                <w:color w:val="7096D2" w:themeColor="text2" w:themeTint="99"/>
                <w:sz w:val="22"/>
              </w:rPr>
              <w:t>(Se reporta un 100.2)</w:t>
            </w:r>
          </w:p>
        </w:tc>
      </w:tr>
      <w:tr w:rsidR="007D12B2" w:rsidTr="007D12B2">
        <w:tc>
          <w:tcPr>
            <w:tcW w:w="4538" w:type="dxa"/>
          </w:tcPr>
          <w:p w:rsidR="007D12B2" w:rsidRPr="006701A3" w:rsidRDefault="00EC2596" w:rsidP="007D12B2">
            <w:pPr>
              <w:pStyle w:val="Prrafodelista"/>
              <w:ind w:left="0" w:firstLine="0"/>
              <w:rPr>
                <w:sz w:val="22"/>
              </w:rPr>
            </w:pPr>
            <w:r w:rsidRPr="006701A3">
              <w:rPr>
                <w:sz w:val="22"/>
              </w:rPr>
              <w:t xml:space="preserve">Sólo se reportan datos faltantes en los instrumentos de Autoridad Inmediata </w:t>
            </w:r>
            <w:r w:rsidRPr="002F606F">
              <w:rPr>
                <w:i/>
                <w:color w:val="7096D2" w:themeColor="text2" w:themeTint="99"/>
                <w:sz w:val="22"/>
              </w:rPr>
              <w:t>(</w:t>
            </w:r>
            <w:r w:rsidR="00213177" w:rsidRPr="002F606F">
              <w:rPr>
                <w:i/>
                <w:color w:val="7096D2" w:themeColor="text2" w:themeTint="99"/>
                <w:sz w:val="22"/>
              </w:rPr>
              <w:t>-</w:t>
            </w:r>
            <w:r w:rsidRPr="002F606F">
              <w:rPr>
                <w:i/>
                <w:color w:val="7096D2" w:themeColor="text2" w:themeTint="99"/>
                <w:sz w:val="22"/>
              </w:rPr>
              <w:t>106)</w:t>
            </w:r>
          </w:p>
        </w:tc>
        <w:tc>
          <w:tcPr>
            <w:tcW w:w="4538" w:type="dxa"/>
          </w:tcPr>
          <w:p w:rsidR="00422FE5" w:rsidRDefault="00EC2596" w:rsidP="007D12B2">
            <w:pPr>
              <w:pStyle w:val="Prrafodelista"/>
              <w:ind w:left="0" w:firstLine="0"/>
              <w:rPr>
                <w:sz w:val="22"/>
              </w:rPr>
            </w:pPr>
            <w:r w:rsidRPr="006701A3">
              <w:rPr>
                <w:sz w:val="22"/>
              </w:rPr>
              <w:t xml:space="preserve">Sólo se reportan datos faltantes en los instrumentos para la Autoridad Inmediata </w:t>
            </w:r>
            <w:r w:rsidR="00422FE5">
              <w:rPr>
                <w:sz w:val="22"/>
              </w:rPr>
              <w:t xml:space="preserve">    </w:t>
            </w:r>
          </w:p>
          <w:p w:rsidR="007D12B2" w:rsidRPr="006701A3" w:rsidRDefault="00EC2596" w:rsidP="007D12B2">
            <w:pPr>
              <w:pStyle w:val="Prrafodelista"/>
              <w:ind w:left="0" w:firstLine="0"/>
              <w:rPr>
                <w:sz w:val="22"/>
              </w:rPr>
            </w:pPr>
            <w:r w:rsidRPr="002F606F">
              <w:rPr>
                <w:i/>
                <w:color w:val="7096D2" w:themeColor="text2" w:themeTint="99"/>
                <w:sz w:val="22"/>
              </w:rPr>
              <w:t>(</w:t>
            </w:r>
            <w:r w:rsidR="00213177" w:rsidRPr="002F606F">
              <w:rPr>
                <w:i/>
                <w:color w:val="7096D2" w:themeColor="text2" w:themeTint="99"/>
                <w:sz w:val="22"/>
              </w:rPr>
              <w:t>-</w:t>
            </w:r>
            <w:r w:rsidRPr="002F606F">
              <w:rPr>
                <w:i/>
                <w:color w:val="7096D2" w:themeColor="text2" w:themeTint="99"/>
                <w:sz w:val="22"/>
              </w:rPr>
              <w:t>1965)</w:t>
            </w:r>
          </w:p>
        </w:tc>
      </w:tr>
      <w:tr w:rsidR="001E632D" w:rsidTr="007D12B2">
        <w:tc>
          <w:tcPr>
            <w:tcW w:w="4538" w:type="dxa"/>
          </w:tcPr>
          <w:p w:rsidR="001E632D" w:rsidRPr="006701A3" w:rsidRDefault="00BF3B5E" w:rsidP="00BF3B5E">
            <w:pPr>
              <w:pStyle w:val="Prrafodelista"/>
              <w:ind w:left="0" w:firstLine="0"/>
              <w:rPr>
                <w:sz w:val="22"/>
              </w:rPr>
            </w:pPr>
            <w:r>
              <w:rPr>
                <w:sz w:val="22"/>
              </w:rPr>
              <w:t xml:space="preserve">De acuerdo con las correlaciones reportadas (cuyo valor deseable se encuentra por encima de 0.2) se encuentra que </w:t>
            </w:r>
            <w:r w:rsidRPr="00943C4A">
              <w:rPr>
                <w:color w:val="7096D2" w:themeColor="text2" w:themeTint="99"/>
                <w:sz w:val="22"/>
              </w:rPr>
              <w:t xml:space="preserve">el reactivo 8 del Bloque 2 </w:t>
            </w:r>
            <w:r>
              <w:rPr>
                <w:sz w:val="22"/>
              </w:rPr>
              <w:t xml:space="preserve">tiene correlaciones bajas con el resto de los reactivos del bloque; </w:t>
            </w:r>
            <w:r w:rsidRPr="00943C4A">
              <w:rPr>
                <w:color w:val="7096D2" w:themeColor="text2" w:themeTint="99"/>
                <w:sz w:val="22"/>
              </w:rPr>
              <w:t xml:space="preserve">el reactivo 12 del Bloque 2 </w:t>
            </w:r>
            <w:r>
              <w:rPr>
                <w:sz w:val="22"/>
              </w:rPr>
              <w:t xml:space="preserve">tiene correlaciones bajas con los reactivos 9, 13 y 15; y en el </w:t>
            </w:r>
            <w:r w:rsidRPr="00943C4A">
              <w:rPr>
                <w:color w:val="7096D2" w:themeColor="text2" w:themeTint="99"/>
                <w:sz w:val="22"/>
              </w:rPr>
              <w:t xml:space="preserve">Bloque 1, el reactivo 5 y el 3 </w:t>
            </w:r>
            <w:r>
              <w:rPr>
                <w:sz w:val="22"/>
              </w:rPr>
              <w:t>tienen baja correlación.</w:t>
            </w:r>
          </w:p>
        </w:tc>
        <w:tc>
          <w:tcPr>
            <w:tcW w:w="4538" w:type="dxa"/>
          </w:tcPr>
          <w:p w:rsidR="00A2004D" w:rsidRPr="006701A3" w:rsidRDefault="00A2004D" w:rsidP="007D12B2">
            <w:pPr>
              <w:pStyle w:val="Prrafodelista"/>
              <w:ind w:left="0" w:firstLine="0"/>
              <w:rPr>
                <w:sz w:val="22"/>
              </w:rPr>
            </w:pPr>
            <w:r>
              <w:rPr>
                <w:sz w:val="22"/>
              </w:rPr>
              <w:t xml:space="preserve">En términos de las correlaciones reportadas (cuyo valor deseable se encuentra por encima de 0.2), se encuentra que </w:t>
            </w:r>
            <w:r w:rsidRPr="00943C4A">
              <w:rPr>
                <w:color w:val="7096D2" w:themeColor="text2" w:themeTint="99"/>
                <w:sz w:val="22"/>
              </w:rPr>
              <w:t xml:space="preserve">el reactivo 26 del Bloque 5 </w:t>
            </w:r>
            <w:r>
              <w:rPr>
                <w:sz w:val="22"/>
              </w:rPr>
              <w:t>tiene correlación baja con los reactivos 22 y 23.</w:t>
            </w:r>
          </w:p>
        </w:tc>
      </w:tr>
      <w:tr w:rsidR="00253C2D" w:rsidTr="007D12B2">
        <w:tc>
          <w:tcPr>
            <w:tcW w:w="4538" w:type="dxa"/>
          </w:tcPr>
          <w:p w:rsidR="006701A3" w:rsidRDefault="00253C2D" w:rsidP="00253C2D">
            <w:pPr>
              <w:pStyle w:val="Prrafodelista"/>
              <w:ind w:left="0" w:firstLine="0"/>
              <w:rPr>
                <w:sz w:val="22"/>
              </w:rPr>
            </w:pPr>
            <w:r w:rsidRPr="006701A3">
              <w:rPr>
                <w:sz w:val="22"/>
              </w:rPr>
              <w:t>Los instrumentos de Autoevaluación y Autoridad Inmediata son prácticamente iguales</w:t>
            </w:r>
            <w:r w:rsidR="006701A3">
              <w:rPr>
                <w:sz w:val="22"/>
              </w:rPr>
              <w:t>.</w:t>
            </w:r>
          </w:p>
          <w:p w:rsidR="006701A3" w:rsidRDefault="006701A3" w:rsidP="00253C2D">
            <w:pPr>
              <w:pStyle w:val="Prrafodelista"/>
              <w:ind w:left="0" w:firstLine="0"/>
              <w:rPr>
                <w:sz w:val="22"/>
              </w:rPr>
            </w:pPr>
          </w:p>
          <w:p w:rsidR="00253C2D" w:rsidRPr="006701A3" w:rsidRDefault="006701A3" w:rsidP="00BF78E7">
            <w:pPr>
              <w:pStyle w:val="Prrafodelista"/>
              <w:ind w:left="0" w:firstLine="0"/>
              <w:rPr>
                <w:sz w:val="22"/>
              </w:rPr>
            </w:pPr>
            <w:r>
              <w:rPr>
                <w:sz w:val="22"/>
              </w:rPr>
              <w:t>L</w:t>
            </w:r>
            <w:r w:rsidR="00253C2D" w:rsidRPr="006701A3">
              <w:rPr>
                <w:sz w:val="22"/>
              </w:rPr>
              <w:t>as correlaciones reportadas entre sus react</w:t>
            </w:r>
            <w:r>
              <w:rPr>
                <w:sz w:val="22"/>
              </w:rPr>
              <w:t xml:space="preserve">ivos son inusualmente bajas, considerando que </w:t>
            </w:r>
            <w:r w:rsidR="00BF78E7">
              <w:rPr>
                <w:sz w:val="22"/>
              </w:rPr>
              <w:t>evalúan el mismo contenido con la misma escala</w:t>
            </w:r>
            <w:r>
              <w:rPr>
                <w:sz w:val="22"/>
              </w:rPr>
              <w:t>.</w:t>
            </w:r>
          </w:p>
        </w:tc>
        <w:tc>
          <w:tcPr>
            <w:tcW w:w="4538" w:type="dxa"/>
          </w:tcPr>
          <w:p w:rsidR="00253C2D" w:rsidRDefault="00253C2D" w:rsidP="007D12B2">
            <w:pPr>
              <w:pStyle w:val="Prrafodelista"/>
              <w:ind w:left="0" w:firstLine="0"/>
              <w:rPr>
                <w:sz w:val="22"/>
              </w:rPr>
            </w:pPr>
            <w:r w:rsidRPr="006701A3">
              <w:rPr>
                <w:sz w:val="22"/>
              </w:rPr>
              <w:t>Los instrumentos de Autoevaluación y Autoridad Inmediata son distintos tanto en el número, como e</w:t>
            </w:r>
            <w:r w:rsidR="006701A3">
              <w:rPr>
                <w:sz w:val="22"/>
              </w:rPr>
              <w:t xml:space="preserve">n el contenido de la mayoría de sus reactivos. </w:t>
            </w:r>
          </w:p>
          <w:p w:rsidR="006701A3" w:rsidRDefault="006701A3" w:rsidP="007D12B2">
            <w:pPr>
              <w:pStyle w:val="Prrafodelista"/>
              <w:ind w:left="0" w:firstLine="0"/>
              <w:rPr>
                <w:sz w:val="22"/>
              </w:rPr>
            </w:pPr>
          </w:p>
          <w:p w:rsidR="006701A3" w:rsidRPr="006701A3" w:rsidRDefault="006701A3" w:rsidP="006701A3">
            <w:pPr>
              <w:pStyle w:val="Prrafodelista"/>
              <w:ind w:left="0" w:firstLine="0"/>
              <w:rPr>
                <w:sz w:val="22"/>
              </w:rPr>
            </w:pPr>
            <w:r>
              <w:rPr>
                <w:sz w:val="22"/>
              </w:rPr>
              <w:t>Las correlaciones reportadas entre sus reactivos son bajas. Esto hace sentido considerando que se trata de instrumentos distintos, pero resulta poco intuitivo cuando se toma en cuenta que las respuestas que se esperaría encontrar deberían seguir la misma dirección.</w:t>
            </w:r>
          </w:p>
        </w:tc>
      </w:tr>
      <w:tr w:rsidR="00BF3B5E" w:rsidTr="007D12B2">
        <w:tc>
          <w:tcPr>
            <w:tcW w:w="4538" w:type="dxa"/>
          </w:tcPr>
          <w:p w:rsidR="00BF3B5E" w:rsidRDefault="00BF3B5E" w:rsidP="00BF3B5E">
            <w:pPr>
              <w:pStyle w:val="Prrafodelista"/>
              <w:ind w:left="0" w:firstLine="0"/>
              <w:rPr>
                <w:sz w:val="22"/>
              </w:rPr>
            </w:pPr>
            <w:r>
              <w:rPr>
                <w:sz w:val="22"/>
              </w:rPr>
              <w:t xml:space="preserve">La correlación entre los instrumentos </w:t>
            </w:r>
            <w:r w:rsidR="002F606F">
              <w:rPr>
                <w:sz w:val="22"/>
              </w:rPr>
              <w:t xml:space="preserve">Autoaplicados y de AI </w:t>
            </w:r>
            <w:r>
              <w:rPr>
                <w:sz w:val="22"/>
              </w:rPr>
              <w:t>de acuerdo con el Análisis Factorial Confirmatorio oscilan entre .33 y .37 a lo largo de los bloques:</w:t>
            </w:r>
          </w:p>
          <w:p w:rsidR="00BF3B5E" w:rsidRPr="002F606F" w:rsidRDefault="00BF3B5E" w:rsidP="00BF3B5E">
            <w:pPr>
              <w:pStyle w:val="Prrafodelista"/>
              <w:ind w:left="0" w:firstLine="0"/>
              <w:rPr>
                <w:color w:val="7096D2" w:themeColor="text2" w:themeTint="99"/>
                <w:sz w:val="22"/>
              </w:rPr>
            </w:pPr>
            <w:r w:rsidRPr="002F606F">
              <w:rPr>
                <w:color w:val="7096D2" w:themeColor="text2" w:themeTint="99"/>
                <w:sz w:val="22"/>
              </w:rPr>
              <w:t xml:space="preserve">1 – 0.35         2 – 0.36         3 – 0.33       4 – 0.35 </w:t>
            </w:r>
          </w:p>
          <w:p w:rsidR="00BF3B5E" w:rsidRPr="006701A3" w:rsidRDefault="00BF3B5E" w:rsidP="00BF3B5E">
            <w:pPr>
              <w:pStyle w:val="Prrafodelista"/>
              <w:ind w:left="0" w:firstLine="0"/>
              <w:rPr>
                <w:sz w:val="22"/>
              </w:rPr>
            </w:pPr>
            <w:r w:rsidRPr="002F606F">
              <w:rPr>
                <w:color w:val="7096D2" w:themeColor="text2" w:themeTint="99"/>
                <w:sz w:val="22"/>
              </w:rPr>
              <w:t>5 – 0.37</w:t>
            </w:r>
          </w:p>
        </w:tc>
        <w:tc>
          <w:tcPr>
            <w:tcW w:w="4538" w:type="dxa"/>
          </w:tcPr>
          <w:p w:rsidR="00BF3B5E" w:rsidRDefault="00BF3B5E" w:rsidP="00BF3B5E">
            <w:pPr>
              <w:pStyle w:val="Prrafodelista"/>
              <w:ind w:left="0" w:firstLine="0"/>
              <w:rPr>
                <w:sz w:val="22"/>
              </w:rPr>
            </w:pPr>
            <w:r>
              <w:rPr>
                <w:sz w:val="22"/>
              </w:rPr>
              <w:t xml:space="preserve">Las correlaciones entre los instrumentos </w:t>
            </w:r>
            <w:r w:rsidR="002F606F">
              <w:rPr>
                <w:sz w:val="22"/>
              </w:rPr>
              <w:t xml:space="preserve">Autoaplicados y de AI </w:t>
            </w:r>
            <w:r>
              <w:rPr>
                <w:sz w:val="22"/>
              </w:rPr>
              <w:t>de acuerdo con el Análisis Factorial Confirmatorio oscilan entre 0.15 y 0.21 en todos los Bloques:</w:t>
            </w:r>
          </w:p>
          <w:p w:rsidR="00BF3B5E" w:rsidRPr="002F606F" w:rsidRDefault="00BF3B5E" w:rsidP="00BF3B5E">
            <w:pPr>
              <w:pStyle w:val="Prrafodelista"/>
              <w:ind w:left="0" w:firstLine="0"/>
              <w:rPr>
                <w:color w:val="7096D2" w:themeColor="text2" w:themeTint="99"/>
                <w:sz w:val="22"/>
              </w:rPr>
            </w:pPr>
            <w:r w:rsidRPr="002F606F">
              <w:rPr>
                <w:color w:val="7096D2" w:themeColor="text2" w:themeTint="99"/>
                <w:sz w:val="22"/>
              </w:rPr>
              <w:t>1 – 0.18        2 – 0.21        3 - 0.15        4 – 0.2</w:t>
            </w:r>
          </w:p>
          <w:p w:rsidR="00BF3B5E" w:rsidRPr="006701A3" w:rsidRDefault="00BF3B5E" w:rsidP="00BF3B5E">
            <w:pPr>
              <w:pStyle w:val="Prrafodelista"/>
              <w:ind w:left="0" w:firstLine="0"/>
              <w:rPr>
                <w:sz w:val="22"/>
              </w:rPr>
            </w:pPr>
            <w:r w:rsidRPr="002F606F">
              <w:rPr>
                <w:color w:val="7096D2" w:themeColor="text2" w:themeTint="99"/>
                <w:sz w:val="22"/>
              </w:rPr>
              <w:t>5 – 0.19        6 – 0.16</w:t>
            </w:r>
          </w:p>
        </w:tc>
      </w:tr>
      <w:tr w:rsidR="00213177" w:rsidTr="00B07C4F">
        <w:tc>
          <w:tcPr>
            <w:tcW w:w="9076" w:type="dxa"/>
            <w:gridSpan w:val="2"/>
          </w:tcPr>
          <w:p w:rsidR="00213177" w:rsidRPr="006701A3" w:rsidRDefault="00213177" w:rsidP="007D12B2">
            <w:pPr>
              <w:pStyle w:val="Prrafodelista"/>
              <w:ind w:left="0" w:firstLine="0"/>
              <w:rPr>
                <w:sz w:val="22"/>
              </w:rPr>
            </w:pPr>
            <w:r w:rsidRPr="006701A3">
              <w:rPr>
                <w:sz w:val="22"/>
              </w:rPr>
              <w:t>Los alfas de Cronbach reportados en todos los Bloques son mayores en los instrumentos respondidos por la Autoridad Inmediata. Esto podría estar sugiriendo una mayor deseabilidad social (o bien, que si un mismo directivo tiene que evaluar a más de un docente, las respuestas emitidas no reflejan la variabilidad en el desempeño de los docentes evaluados).</w:t>
            </w:r>
          </w:p>
        </w:tc>
      </w:tr>
      <w:tr w:rsidR="00213177" w:rsidTr="007D12B2">
        <w:tc>
          <w:tcPr>
            <w:tcW w:w="4538" w:type="dxa"/>
          </w:tcPr>
          <w:p w:rsidR="00881CCC" w:rsidRPr="00881CCC" w:rsidRDefault="00382785" w:rsidP="006C611E">
            <w:pPr>
              <w:pStyle w:val="Prrafodelista"/>
              <w:ind w:left="0" w:firstLine="0"/>
              <w:rPr>
                <w:color w:val="7096D2" w:themeColor="text2" w:themeTint="99"/>
                <w:sz w:val="22"/>
              </w:rPr>
            </w:pPr>
            <w:r w:rsidRPr="006701A3">
              <w:rPr>
                <w:sz w:val="22"/>
              </w:rPr>
              <w:t xml:space="preserve">En el Bloque 2, se reporta que la eliminación del </w:t>
            </w:r>
            <w:r w:rsidRPr="00943C4A">
              <w:rPr>
                <w:color w:val="7096D2" w:themeColor="text2" w:themeTint="99"/>
                <w:sz w:val="22"/>
              </w:rPr>
              <w:t>reactivo 8</w:t>
            </w:r>
            <w:r w:rsidRPr="006701A3">
              <w:rPr>
                <w:sz w:val="22"/>
              </w:rPr>
              <w:t xml:space="preserve"> elevaría el alfa de Cronbach reportada </w:t>
            </w:r>
            <w:r w:rsidRPr="00943C4A">
              <w:rPr>
                <w:color w:val="7096D2" w:themeColor="text2" w:themeTint="99"/>
                <w:sz w:val="22"/>
              </w:rPr>
              <w:t>(de .697 a .704)</w:t>
            </w:r>
            <w:r w:rsidR="00881CCC">
              <w:rPr>
                <w:color w:val="7096D2" w:themeColor="text2" w:themeTint="99"/>
                <w:sz w:val="22"/>
              </w:rPr>
              <w:t xml:space="preserve">       *Recordemos que el reactivo </w:t>
            </w:r>
            <w:r w:rsidR="00881CCC">
              <w:rPr>
                <w:color w:val="7096D2" w:themeColor="text2" w:themeTint="99"/>
                <w:sz w:val="22"/>
              </w:rPr>
              <w:lastRenderedPageBreak/>
              <w:t xml:space="preserve">8 </w:t>
            </w:r>
            <w:r w:rsidR="006C611E">
              <w:rPr>
                <w:color w:val="7096D2" w:themeColor="text2" w:themeTint="99"/>
                <w:sz w:val="22"/>
              </w:rPr>
              <w:t>mostró</w:t>
            </w:r>
            <w:r w:rsidR="00881CCC">
              <w:rPr>
                <w:color w:val="7096D2" w:themeColor="text2" w:themeTint="99"/>
                <w:sz w:val="22"/>
              </w:rPr>
              <w:t xml:space="preserve"> muy baja correlación con el resto de los reactivos del bloque</w:t>
            </w:r>
          </w:p>
        </w:tc>
        <w:tc>
          <w:tcPr>
            <w:tcW w:w="4538" w:type="dxa"/>
          </w:tcPr>
          <w:p w:rsidR="00213177" w:rsidRPr="006701A3" w:rsidRDefault="00382785" w:rsidP="00382785">
            <w:pPr>
              <w:pStyle w:val="Prrafodelista"/>
              <w:ind w:left="0" w:firstLine="0"/>
              <w:rPr>
                <w:sz w:val="22"/>
              </w:rPr>
            </w:pPr>
            <w:r w:rsidRPr="006701A3">
              <w:rPr>
                <w:sz w:val="22"/>
              </w:rPr>
              <w:lastRenderedPageBreak/>
              <w:t xml:space="preserve">En el Bloque 6, se reporta que la eliminación del </w:t>
            </w:r>
            <w:r w:rsidRPr="00943C4A">
              <w:rPr>
                <w:color w:val="7096D2" w:themeColor="text2" w:themeTint="99"/>
                <w:sz w:val="22"/>
              </w:rPr>
              <w:t xml:space="preserve">reactivo 31 </w:t>
            </w:r>
            <w:r w:rsidRPr="006701A3">
              <w:rPr>
                <w:sz w:val="22"/>
              </w:rPr>
              <w:t xml:space="preserve">elevaría el alfa de Cronbach reportada </w:t>
            </w:r>
            <w:r w:rsidRPr="00943C4A">
              <w:rPr>
                <w:color w:val="7096D2" w:themeColor="text2" w:themeTint="99"/>
                <w:sz w:val="22"/>
              </w:rPr>
              <w:t>(de .714 a .726)</w:t>
            </w:r>
          </w:p>
        </w:tc>
      </w:tr>
      <w:tr w:rsidR="00382785" w:rsidTr="00AA10AF">
        <w:tc>
          <w:tcPr>
            <w:tcW w:w="9076" w:type="dxa"/>
            <w:gridSpan w:val="2"/>
          </w:tcPr>
          <w:p w:rsidR="00382785" w:rsidRPr="006701A3" w:rsidRDefault="00382785" w:rsidP="007D12B2">
            <w:pPr>
              <w:pStyle w:val="Prrafodelista"/>
              <w:ind w:left="0" w:firstLine="0"/>
              <w:rPr>
                <w:sz w:val="22"/>
              </w:rPr>
            </w:pPr>
            <w:r w:rsidRPr="006701A3">
              <w:rPr>
                <w:sz w:val="22"/>
              </w:rPr>
              <w:t>En el caso de los instrumentos aplicados a la Autoridad Inmediata no se detecta ningún reactivo cuya eliminación pudiera contribuir a elevar el alfa de cada Bloque.</w:t>
            </w:r>
          </w:p>
        </w:tc>
      </w:tr>
      <w:tr w:rsidR="00382785" w:rsidTr="007D12B2">
        <w:tc>
          <w:tcPr>
            <w:tcW w:w="4538" w:type="dxa"/>
          </w:tcPr>
          <w:p w:rsidR="00382785" w:rsidRDefault="00C97D51" w:rsidP="007D12B2">
            <w:pPr>
              <w:pStyle w:val="Prrafodelista"/>
              <w:ind w:left="0" w:firstLine="0"/>
              <w:rPr>
                <w:sz w:val="22"/>
              </w:rPr>
            </w:pPr>
            <w:r>
              <w:rPr>
                <w:sz w:val="22"/>
              </w:rPr>
              <w:t>De acuerdo con el AFC, los instrumentos de autoevaluación presentan residuales mayores a las cargas factoriales en el Bloque 1 (r1-r7)</w:t>
            </w:r>
            <w:r w:rsidR="00C91ED6">
              <w:rPr>
                <w:sz w:val="22"/>
              </w:rPr>
              <w:t>, en el Bloque 2 (r8-</w:t>
            </w:r>
            <w:r>
              <w:rPr>
                <w:sz w:val="22"/>
              </w:rPr>
              <w:t xml:space="preserve">r9, </w:t>
            </w:r>
            <w:r w:rsidR="00C91ED6">
              <w:rPr>
                <w:sz w:val="22"/>
              </w:rPr>
              <w:t>r11-r14), en el Bloque 3 (r16, r18, r19), en el Bloque 4</w:t>
            </w:r>
            <w:r w:rsidR="005C6249">
              <w:rPr>
                <w:sz w:val="22"/>
              </w:rPr>
              <w:t xml:space="preserve"> (r20, r21, r23-r25)</w:t>
            </w:r>
            <w:r w:rsidR="00C91ED6">
              <w:rPr>
                <w:sz w:val="22"/>
              </w:rPr>
              <w:t xml:space="preserve"> y en el Bloque 5</w:t>
            </w:r>
            <w:r w:rsidR="005C6249">
              <w:rPr>
                <w:sz w:val="22"/>
              </w:rPr>
              <w:t xml:space="preserve"> (r26- r31)</w:t>
            </w:r>
            <w:r w:rsidR="00C91ED6">
              <w:rPr>
                <w:sz w:val="22"/>
              </w:rPr>
              <w:t xml:space="preserve">. </w:t>
            </w:r>
          </w:p>
          <w:p w:rsidR="005C6249" w:rsidRDefault="005C6249" w:rsidP="007D12B2">
            <w:pPr>
              <w:pStyle w:val="Prrafodelista"/>
              <w:ind w:left="0" w:firstLine="0"/>
              <w:rPr>
                <w:sz w:val="22"/>
              </w:rPr>
            </w:pPr>
          </w:p>
          <w:p w:rsidR="005C6249" w:rsidRPr="006701A3" w:rsidRDefault="005C6249" w:rsidP="005C6249">
            <w:pPr>
              <w:pStyle w:val="Prrafodelista"/>
              <w:ind w:left="0" w:firstLine="0"/>
              <w:rPr>
                <w:sz w:val="22"/>
              </w:rPr>
            </w:pPr>
            <w:r>
              <w:rPr>
                <w:sz w:val="22"/>
              </w:rPr>
              <w:t>De acuerdo con el AFC, los instrumentos aplicados a la Autoridad Inmediata presentan residuales mayores a las cargas factoriales en el Bloque 1 (r3), en el Bloque 2 (r8, r9, r11-r13), en el Bloque 3 (r16 y r18), en el Bloque 4 (r20) y en el Bloque 5 (r29).</w:t>
            </w:r>
            <w:bookmarkStart w:id="0" w:name="_GoBack"/>
            <w:bookmarkEnd w:id="0"/>
          </w:p>
        </w:tc>
        <w:tc>
          <w:tcPr>
            <w:tcW w:w="4538" w:type="dxa"/>
          </w:tcPr>
          <w:p w:rsidR="00BF78E7" w:rsidRDefault="00BF78E7" w:rsidP="007D12B2">
            <w:pPr>
              <w:pStyle w:val="Prrafodelista"/>
              <w:ind w:left="0" w:firstLine="0"/>
              <w:rPr>
                <w:sz w:val="22"/>
              </w:rPr>
            </w:pPr>
            <w:r>
              <w:rPr>
                <w:sz w:val="22"/>
              </w:rPr>
              <w:t xml:space="preserve">De acuerdo con el AFC, los instrumentos de autoevaluación presentan residuales mayores a las cargas factoriales en el Bloque 1 (r1, r2 y r4), el Bloque 2 (r5, r6, r7, r8), </w:t>
            </w:r>
            <w:r w:rsidR="0058205E">
              <w:rPr>
                <w:sz w:val="22"/>
              </w:rPr>
              <w:t>en el Bloque 3, en el Bloque 4</w:t>
            </w:r>
            <w:r w:rsidR="00546C9B">
              <w:rPr>
                <w:sz w:val="22"/>
              </w:rPr>
              <w:t xml:space="preserve"> (r15, r16, r17, r18)</w:t>
            </w:r>
            <w:r w:rsidR="0058205E">
              <w:rPr>
                <w:sz w:val="22"/>
              </w:rPr>
              <w:t>, en el Bloque 5</w:t>
            </w:r>
            <w:r w:rsidR="00546C9B">
              <w:rPr>
                <w:sz w:val="22"/>
              </w:rPr>
              <w:t xml:space="preserve"> (r21, r22, r23, r24, r25, r26, r27, r28 y r29)</w:t>
            </w:r>
            <w:r w:rsidR="0058205E">
              <w:rPr>
                <w:sz w:val="22"/>
              </w:rPr>
              <w:t xml:space="preserve"> y en el Bloque 6 (</w:t>
            </w:r>
            <w:r w:rsidR="00546C9B">
              <w:rPr>
                <w:sz w:val="22"/>
              </w:rPr>
              <w:t>r30 y r31</w:t>
            </w:r>
            <w:r w:rsidR="0058205E">
              <w:rPr>
                <w:sz w:val="22"/>
              </w:rPr>
              <w:t>).</w:t>
            </w:r>
          </w:p>
          <w:p w:rsidR="00BF78E7" w:rsidRDefault="00BF78E7" w:rsidP="007D12B2">
            <w:pPr>
              <w:pStyle w:val="Prrafodelista"/>
              <w:ind w:left="0" w:firstLine="0"/>
              <w:rPr>
                <w:sz w:val="22"/>
              </w:rPr>
            </w:pPr>
          </w:p>
          <w:p w:rsidR="0097552D" w:rsidRPr="006701A3" w:rsidRDefault="00BF78E7" w:rsidP="007D12B2">
            <w:pPr>
              <w:pStyle w:val="Prrafodelista"/>
              <w:ind w:left="0" w:firstLine="0"/>
              <w:rPr>
                <w:sz w:val="22"/>
              </w:rPr>
            </w:pPr>
            <w:r>
              <w:rPr>
                <w:sz w:val="22"/>
              </w:rPr>
              <w:t>De acuerdo con el AFC, los instrumentos aplicados a la Autoridad Inmediata se reportan residuales mayores a las cargas factoriales en el Bloque 1 (r1) y en el Bloque 4 (r12, r13).</w:t>
            </w:r>
          </w:p>
        </w:tc>
      </w:tr>
      <w:tr w:rsidR="004011D0" w:rsidTr="007D12B2">
        <w:tc>
          <w:tcPr>
            <w:tcW w:w="4538" w:type="dxa"/>
          </w:tcPr>
          <w:p w:rsidR="007673A0" w:rsidRDefault="007673A0" w:rsidP="007D12B2">
            <w:pPr>
              <w:pStyle w:val="Prrafodelista"/>
              <w:ind w:left="0" w:firstLine="0"/>
              <w:rPr>
                <w:sz w:val="22"/>
              </w:rPr>
            </w:pPr>
            <w:r>
              <w:rPr>
                <w:sz w:val="22"/>
              </w:rPr>
              <w:t>De acuerdo con el AFC, en el instrumento de autoevaluación se reportan cargas factoriales menores a 0.5</w:t>
            </w:r>
            <w:r w:rsidR="003D0200">
              <w:rPr>
                <w:sz w:val="22"/>
              </w:rPr>
              <w:t xml:space="preserve"> en el Bloque 2 (r8 y r12), </w:t>
            </w:r>
          </w:p>
          <w:p w:rsidR="007673A0" w:rsidRDefault="007673A0" w:rsidP="007D12B2">
            <w:pPr>
              <w:pStyle w:val="Prrafodelista"/>
              <w:ind w:left="0" w:firstLine="0"/>
              <w:rPr>
                <w:sz w:val="22"/>
              </w:rPr>
            </w:pPr>
          </w:p>
          <w:p w:rsidR="004011D0" w:rsidRPr="006701A3" w:rsidRDefault="007673A0" w:rsidP="007D12B2">
            <w:pPr>
              <w:pStyle w:val="Prrafodelista"/>
              <w:ind w:left="0" w:firstLine="0"/>
              <w:rPr>
                <w:sz w:val="22"/>
              </w:rPr>
            </w:pPr>
            <w:r>
              <w:rPr>
                <w:sz w:val="22"/>
              </w:rPr>
              <w:t>De acuerdo con el AFC, en el instrumento aplicado a la Autoridad Inmediata se reportan cargas factoriales menores a 0.5 en el Bloque 2 (r8).</w:t>
            </w:r>
          </w:p>
        </w:tc>
        <w:tc>
          <w:tcPr>
            <w:tcW w:w="4538" w:type="dxa"/>
          </w:tcPr>
          <w:p w:rsidR="0097552D" w:rsidRDefault="0097552D" w:rsidP="007D12B2">
            <w:pPr>
              <w:pStyle w:val="Prrafodelista"/>
              <w:ind w:left="0" w:firstLine="0"/>
              <w:rPr>
                <w:sz w:val="22"/>
              </w:rPr>
            </w:pPr>
            <w:r>
              <w:rPr>
                <w:sz w:val="22"/>
              </w:rPr>
              <w:t>De acuerdo con el AFC, se reportan cargas factoriales menores a 0.5 en el Bloque 3</w:t>
            </w:r>
            <w:r w:rsidR="007673A0">
              <w:rPr>
                <w:sz w:val="22"/>
              </w:rPr>
              <w:t xml:space="preserve"> (r9, r13, r14)</w:t>
            </w:r>
            <w:r>
              <w:rPr>
                <w:sz w:val="22"/>
              </w:rPr>
              <w:t>, Bloque 4</w:t>
            </w:r>
            <w:r w:rsidR="007673A0">
              <w:rPr>
                <w:sz w:val="22"/>
              </w:rPr>
              <w:t xml:space="preserve"> (r15, r16),</w:t>
            </w:r>
            <w:r>
              <w:rPr>
                <w:sz w:val="22"/>
              </w:rPr>
              <w:t xml:space="preserve"> Bloque 5</w:t>
            </w:r>
            <w:r w:rsidR="007673A0">
              <w:rPr>
                <w:sz w:val="22"/>
              </w:rPr>
              <w:t xml:space="preserve"> (r21, r22, r23) y Bloque 6 r(31), en el instrumento de autoevaluación</w:t>
            </w:r>
            <w:r>
              <w:rPr>
                <w:sz w:val="22"/>
              </w:rPr>
              <w:t>.</w:t>
            </w:r>
          </w:p>
          <w:p w:rsidR="0097552D" w:rsidRDefault="0097552D" w:rsidP="007D12B2">
            <w:pPr>
              <w:pStyle w:val="Prrafodelista"/>
              <w:ind w:left="0" w:firstLine="0"/>
              <w:rPr>
                <w:sz w:val="22"/>
              </w:rPr>
            </w:pPr>
          </w:p>
          <w:p w:rsidR="004011D0" w:rsidRPr="006701A3" w:rsidRDefault="0097552D" w:rsidP="007D12B2">
            <w:pPr>
              <w:pStyle w:val="Prrafodelista"/>
              <w:ind w:left="0" w:firstLine="0"/>
              <w:rPr>
                <w:sz w:val="22"/>
              </w:rPr>
            </w:pPr>
            <w:r>
              <w:rPr>
                <w:sz w:val="22"/>
              </w:rPr>
              <w:t>De acuerdo con el AFC, todas las cargas factoriales son mayores a 0.5</w:t>
            </w:r>
            <w:r w:rsidR="007673A0">
              <w:rPr>
                <w:sz w:val="22"/>
              </w:rPr>
              <w:t xml:space="preserve"> en el instrumento aplicado a la Autoridad Inmediata</w:t>
            </w:r>
            <w:r>
              <w:rPr>
                <w:sz w:val="22"/>
              </w:rPr>
              <w:t>.</w:t>
            </w:r>
          </w:p>
        </w:tc>
      </w:tr>
      <w:tr w:rsidR="004011D0" w:rsidTr="007D12B2">
        <w:tc>
          <w:tcPr>
            <w:tcW w:w="4538" w:type="dxa"/>
          </w:tcPr>
          <w:p w:rsidR="004011D0" w:rsidRPr="006701A3" w:rsidRDefault="004011D0" w:rsidP="004011D0">
            <w:pPr>
              <w:pStyle w:val="Prrafodelista"/>
              <w:ind w:left="0" w:firstLine="0"/>
              <w:rPr>
                <w:sz w:val="22"/>
              </w:rPr>
            </w:pPr>
            <w:r w:rsidRPr="006701A3">
              <w:rPr>
                <w:sz w:val="22"/>
              </w:rPr>
              <w:t>Los valores RMSEA reportados en cada bloque caen dentro del rango deseado (igual o menor a .05)</w:t>
            </w:r>
          </w:p>
        </w:tc>
        <w:tc>
          <w:tcPr>
            <w:tcW w:w="4538" w:type="dxa"/>
          </w:tcPr>
          <w:p w:rsidR="004011D0" w:rsidRPr="006701A3" w:rsidRDefault="004011D0" w:rsidP="004011D0">
            <w:pPr>
              <w:pStyle w:val="Prrafodelista"/>
              <w:ind w:left="0" w:firstLine="0"/>
              <w:rPr>
                <w:sz w:val="22"/>
              </w:rPr>
            </w:pPr>
            <w:r w:rsidRPr="006701A3">
              <w:rPr>
                <w:sz w:val="22"/>
              </w:rPr>
              <w:t>No se reportan RMSEA</w:t>
            </w:r>
          </w:p>
        </w:tc>
      </w:tr>
    </w:tbl>
    <w:p w:rsidR="007D12B2" w:rsidRPr="007D12B2" w:rsidRDefault="007D12B2" w:rsidP="007D12B2">
      <w:pPr>
        <w:pStyle w:val="Prrafodelista"/>
        <w:ind w:left="720" w:firstLine="0"/>
      </w:pPr>
    </w:p>
    <w:p w:rsidR="00BD74E6" w:rsidRDefault="00BD74E6" w:rsidP="00BD74E6"/>
    <w:p w:rsidR="00EE4114" w:rsidRDefault="00EE4114">
      <w:pPr>
        <w:spacing w:after="200" w:line="276" w:lineRule="auto"/>
        <w:jc w:val="left"/>
      </w:pPr>
    </w:p>
    <w:p w:rsidR="00EE4114" w:rsidRDefault="00EE4114">
      <w:pPr>
        <w:spacing w:after="200" w:line="276" w:lineRule="auto"/>
        <w:jc w:val="left"/>
      </w:pPr>
    </w:p>
    <w:p w:rsidR="00EE4114" w:rsidRDefault="00EE4114">
      <w:pPr>
        <w:spacing w:after="200" w:line="276" w:lineRule="auto"/>
        <w:jc w:val="left"/>
      </w:pPr>
    </w:p>
    <w:p w:rsidR="00EE4114" w:rsidRDefault="00EE4114">
      <w:pPr>
        <w:spacing w:after="200" w:line="276" w:lineRule="auto"/>
        <w:jc w:val="left"/>
      </w:pPr>
    </w:p>
    <w:p w:rsidR="00EE4114" w:rsidRPr="00DE0BE8" w:rsidRDefault="00EE4114" w:rsidP="00DE0BE8">
      <w:r w:rsidRPr="00EE4114">
        <w:rPr>
          <w:noProof/>
        </w:rPr>
        <w:lastRenderedPageBreak/>
        <w:drawing>
          <wp:inline distT="0" distB="0" distL="0" distR="0">
            <wp:extent cx="6751204" cy="4631147"/>
            <wp:effectExtent l="0" t="0" r="0" b="0"/>
            <wp:docPr id="2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3"/>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765643" cy="4641052"/>
                    </a:xfrm>
                    <a:prstGeom prst="rect">
                      <a:avLst/>
                    </a:prstGeom>
                    <a:noFill/>
                    <a:ln>
                      <a:noFill/>
                    </a:ln>
                    <a:extLst>
                      <a:ext uri="{909E8E84-426E-40dd-AFC4-6F175D3DCCD1}">
                        <a14:hiddenFill xmlns:mo="http://schemas.microsoft.com/office/mac/office/2008/main" xmlns:ve="http://schemas.openxmlformats.org/markup-compatibility/2006" xmlns:mv="urn:schemas-microsoft-com:mac:vml"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mo="http://schemas.microsoft.com/office/mac/office/2008/main" xmlns:ve="http://schemas.openxmlformats.org/markup-compatibility/2006" xmlns:mv="urn:schemas-microsoft-com:mac:vml"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pic:spPr>
                </pic:pic>
              </a:graphicData>
            </a:graphic>
          </wp:inline>
        </w:drawing>
      </w:r>
    </w:p>
    <w:sectPr w:rsidR="00EE4114" w:rsidRPr="00DE0BE8" w:rsidSect="0094333D">
      <w:headerReference w:type="default" r:id="rId11"/>
      <w:footerReference w:type="even" r:id="rId12"/>
      <w:footerReference w:type="default" r:id="rId13"/>
      <w:headerReference w:type="first" r:id="rId14"/>
      <w:footerReference w:type="first" r:id="rId15"/>
      <w:pgSz w:w="11906" w:h="16838" w:code="9"/>
      <w:pgMar w:top="1440" w:right="1050" w:bottom="1440" w:left="1050" w:header="612"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6938" w:rsidRDefault="00C26938">
      <w:pPr>
        <w:spacing w:after="0" w:line="240" w:lineRule="auto"/>
      </w:pPr>
      <w:r>
        <w:separator/>
      </w:r>
    </w:p>
  </w:endnote>
  <w:endnote w:type="continuationSeparator" w:id="0">
    <w:p w:rsidR="00C26938" w:rsidRDefault="00C26938">
      <w:pPr>
        <w:spacing w:after="0" w:line="240" w:lineRule="auto"/>
      </w:pPr>
      <w:r>
        <w:continuationSeparator/>
      </w:r>
    </w:p>
  </w:endnote>
  <w:endnote w:id="1">
    <w:p w:rsidR="00D92B00" w:rsidRDefault="00D92B00">
      <w:pPr>
        <w:pStyle w:val="Textonotaalfinal"/>
      </w:pPr>
      <w:r>
        <w:rPr>
          <w:rStyle w:val="Refdenotaalfinal"/>
        </w:rPr>
        <w:endnoteRef/>
      </w:r>
      <w:r>
        <w:t xml:space="preserve"> Este documento fue redactado de manera extraoficial, como material de apoyo/referencia para uso del equipo de trabajo encargado de coordinar la adaptación de los instrumentos de la Etapa 1 para tres tipos de servicio (Educación indígena, multigrado y telesecundaria), durante la revisión inicial de los insumos (previo a la entrega de los análisis DIF a entregar por la coordinación).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olio Std Light">
    <w:panose1 w:val="00000000000000000000"/>
    <w:charset w:val="00"/>
    <w:family w:val="swiss"/>
    <w:notTrueType/>
    <w:pitch w:val="variable"/>
    <w:sig w:usb0="800000AF" w:usb1="4000204A" w:usb2="00000000" w:usb3="00000000" w:csb0="00000001"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5DA6" w:rsidRDefault="00C35DA6">
    <w:pPr>
      <w:jc w:val="right"/>
    </w:pPr>
  </w:p>
  <w:p w:rsidR="00C35DA6" w:rsidRDefault="00C35DA6">
    <w:pPr>
      <w:jc w:val="right"/>
    </w:pPr>
    <w:r>
      <w:fldChar w:fldCharType="begin"/>
    </w:r>
    <w:r>
      <w:instrText>PAGE   \* MERGEFORMAT</w:instrText>
    </w:r>
    <w:r>
      <w:fldChar w:fldCharType="separate"/>
    </w:r>
    <w:r>
      <w:rPr>
        <w:lang w:val="es-ES"/>
      </w:rPr>
      <w:t>2</w:t>
    </w:r>
    <w:r>
      <w:rPr>
        <w:lang w:val="es-ES"/>
      </w:rPr>
      <w:fldChar w:fldCharType="end"/>
    </w:r>
    <w:r>
      <w:rPr>
        <w:lang w:val="es-ES"/>
      </w:rPr>
      <w:t xml:space="preserve"> </w:t>
    </w:r>
    <w:r>
      <w:rPr>
        <w:color w:val="E68422" w:themeColor="accent3"/>
      </w:rPr>
      <w:sym w:font="Wingdings 2" w:char="F097"/>
    </w:r>
    <w:r>
      <w:rPr>
        <w:lang w:val="es-ES"/>
      </w:rPr>
      <w:t xml:space="preserve"> </w:t>
    </w:r>
  </w:p>
  <w:p w:rsidR="00C35DA6" w:rsidRDefault="00C35DA6">
    <w:pPr>
      <w:jc w:val="right"/>
    </w:pPr>
    <w:r>
      <w:rPr>
        <w:noProof/>
      </w:rPr>
      <mc:AlternateContent>
        <mc:Choice Requires="wpg">
          <w:drawing>
            <wp:inline distT="0" distB="0" distL="0" distR="0">
              <wp:extent cx="2327910" cy="45085"/>
              <wp:effectExtent l="9525" t="9525" r="15240" b="12065"/>
              <wp:docPr id="2"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45085"/>
                        <a:chOff x="7606" y="15084"/>
                        <a:chExt cx="3666" cy="71"/>
                      </a:xfrm>
                    </wpg:grpSpPr>
                    <wps:wsp>
                      <wps:cNvPr id="3"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Lst>
                      </wps:spPr>
                      <wps:bodyPr/>
                    </wps:wsp>
                    <wps:wsp>
                      <wps:cNvPr id="4"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9597447" id="Grupo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" strokecolor="#438086" strokeweight=".25pt"/>
              <w10:anchorlock/>
            </v:group>
          </w:pict>
        </mc:Fallback>
      </mc:AlternateContent>
    </w:r>
  </w:p>
  <w:p w:rsidR="00C35DA6" w:rsidRDefault="00C35DA6">
    <w:pPr>
      <w:pStyle w:val="Sinespaciado"/>
      <w:rPr>
        <w:sz w:val="2"/>
        <w:szCs w:val="2"/>
      </w:rPr>
    </w:pPr>
  </w:p>
  <w:p w:rsidR="00C35DA6" w:rsidRDefault="00C35DA6"/>
  <w:p w:rsidR="00C35DA6" w:rsidRDefault="00C35DA6"/>
  <w:p w:rsidR="00C35DA6" w:rsidRDefault="00C35DA6"/>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5DA6" w:rsidRDefault="00C35DA6">
    <w:pPr>
      <w:jc w:val="center"/>
    </w:pPr>
    <w:r>
      <w:rPr>
        <w:rFonts w:hint="eastAsia"/>
        <w:color w:val="6076B4" w:themeColor="accent1"/>
      </w:rPr>
      <w:fldChar w:fldCharType="begin"/>
    </w:r>
    <w:r>
      <w:rPr>
        <w:color w:val="6076B4" w:themeColor="accent1"/>
      </w:rPr>
      <w:instrText>STYLEREF  "Título 1"</w:instrText>
    </w:r>
    <w:r>
      <w:rPr>
        <w:rFonts w:hint="eastAsia"/>
        <w:color w:val="6076B4" w:themeColor="accent1"/>
      </w:rPr>
      <w:fldChar w:fldCharType="separate"/>
    </w:r>
    <w:r w:rsidR="005C6249">
      <w:rPr>
        <w:noProof/>
        <w:color w:val="6076B4" w:themeColor="accent1"/>
      </w:rPr>
      <w:t>Notas sobre los análisis reportados para la Evaluación Diagnóstica 2017, (EB y EMS; Etapa 1).</w:t>
    </w:r>
    <w:r>
      <w:rPr>
        <w:rFonts w:hint="eastAsia"/>
        <w:color w:val="6076B4" w:themeColor="accent1"/>
      </w:rPr>
      <w:fldChar w:fldCharType="end"/>
    </w:r>
    <w:r>
      <w:rPr>
        <w:color w:val="6076B4" w:themeColor="accent1"/>
        <w:lang w:val="es-ES"/>
      </w:rPr>
      <w:t xml:space="preserve"> </w:t>
    </w:r>
    <w:r>
      <w:rPr>
        <w:color w:val="6076B4" w:themeColor="accent1"/>
      </w:rPr>
      <w:sym w:font="Wingdings" w:char="F09F"/>
    </w:r>
    <w:r>
      <w:rPr>
        <w:color w:val="6076B4" w:themeColor="accent1"/>
        <w:lang w:val="es-ES"/>
      </w:rPr>
      <w:t xml:space="preserve"> </w:t>
    </w:r>
    <w:r>
      <w:fldChar w:fldCharType="begin"/>
    </w:r>
    <w:r>
      <w:instrText>PAGE  \* Arabic  \* MERGEFORMAT</w:instrText>
    </w:r>
    <w:r>
      <w:fldChar w:fldCharType="separate"/>
    </w:r>
    <w:r w:rsidR="005C6249" w:rsidRPr="005C6249">
      <w:rPr>
        <w:noProof/>
        <w:color w:val="6076B4" w:themeColor="accent1"/>
        <w:lang w:val="es-ES"/>
      </w:rPr>
      <w:t>2</w:t>
    </w:r>
    <w:r>
      <w:rPr>
        <w:noProof/>
        <w:color w:val="6076B4" w:themeColor="accent1"/>
        <w:lang w:val="es-E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12B2" w:rsidRDefault="007D12B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6938" w:rsidRDefault="00C26938">
      <w:pPr>
        <w:spacing w:after="0" w:line="240" w:lineRule="auto"/>
      </w:pPr>
      <w:r>
        <w:separator/>
      </w:r>
    </w:p>
  </w:footnote>
  <w:footnote w:type="continuationSeparator" w:id="0">
    <w:p w:rsidR="00C26938" w:rsidRDefault="00C269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5DA6" w:rsidRDefault="00C35DA6">
    <w:pPr>
      <w:jc w:val="center"/>
      <w:rPr>
        <w:color w:val="6076B4" w:themeColor="accent1"/>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7865691"/>
      <w:docPartObj>
        <w:docPartGallery w:val="Watermarks"/>
        <w:docPartUnique/>
      </w:docPartObj>
    </w:sdtPr>
    <w:sdtEndPr/>
    <w:sdtContent>
      <w:p w:rsidR="002356F6" w:rsidRDefault="00C26938">
        <w:pPr>
          <w:pStyle w:val="Encabezado"/>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70517" o:spid="_x0000_s2051" type="#_x0000_t136" style="position:absolute;left:0;text-align:left;margin-left:0;margin-top:0;width:468pt;height:280.8pt;z-index:-251658752;mso-position-horizontal:center;mso-position-horizontal-relative:margin;mso-position-vertical:center;mso-position-vertical-relative:margin" o:allowincell="f" fillcolor="silver" stroked="f">
              <v:fill opacity=".5"/>
              <v:textpath style="font-family:&quot;calibri&quot;;font-size:1pt" string="BORRADOR"/>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5BEAAC3E"/>
    <w:lvl w:ilvl="0">
      <w:numFmt w:val="bullet"/>
      <w:lvlText w:val="*"/>
      <w:lvlJc w:val="left"/>
    </w:lvl>
  </w:abstractNum>
  <w:abstractNum w:abstractNumId="1" w15:restartNumberingAfterBreak="0">
    <w:nsid w:val="005D0E27"/>
    <w:multiLevelType w:val="hybridMultilevel"/>
    <w:tmpl w:val="D176529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A7D131F"/>
    <w:multiLevelType w:val="hybridMultilevel"/>
    <w:tmpl w:val="5D948B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BEC7C01"/>
    <w:multiLevelType w:val="hybridMultilevel"/>
    <w:tmpl w:val="11A67C2C"/>
    <w:lvl w:ilvl="0" w:tplc="0DBEAAC6">
      <w:start w:val="1"/>
      <w:numFmt w:val="bullet"/>
      <w:lvlText w:val="•"/>
      <w:lvlJc w:val="left"/>
      <w:pPr>
        <w:tabs>
          <w:tab w:val="num" w:pos="720"/>
        </w:tabs>
        <w:ind w:left="720" w:hanging="360"/>
      </w:pPr>
      <w:rPr>
        <w:rFonts w:ascii="Times New Roman" w:hAnsi="Times New Roman" w:hint="default"/>
      </w:rPr>
    </w:lvl>
    <w:lvl w:ilvl="1" w:tplc="ED7A1D42" w:tentative="1">
      <w:start w:val="1"/>
      <w:numFmt w:val="bullet"/>
      <w:lvlText w:val="•"/>
      <w:lvlJc w:val="left"/>
      <w:pPr>
        <w:tabs>
          <w:tab w:val="num" w:pos="1440"/>
        </w:tabs>
        <w:ind w:left="1440" w:hanging="360"/>
      </w:pPr>
      <w:rPr>
        <w:rFonts w:ascii="Times New Roman" w:hAnsi="Times New Roman" w:hint="default"/>
      </w:rPr>
    </w:lvl>
    <w:lvl w:ilvl="2" w:tplc="C16494E4" w:tentative="1">
      <w:start w:val="1"/>
      <w:numFmt w:val="bullet"/>
      <w:lvlText w:val="•"/>
      <w:lvlJc w:val="left"/>
      <w:pPr>
        <w:tabs>
          <w:tab w:val="num" w:pos="2160"/>
        </w:tabs>
        <w:ind w:left="2160" w:hanging="360"/>
      </w:pPr>
      <w:rPr>
        <w:rFonts w:ascii="Times New Roman" w:hAnsi="Times New Roman" w:hint="default"/>
      </w:rPr>
    </w:lvl>
    <w:lvl w:ilvl="3" w:tplc="59BE3BC6" w:tentative="1">
      <w:start w:val="1"/>
      <w:numFmt w:val="bullet"/>
      <w:lvlText w:val="•"/>
      <w:lvlJc w:val="left"/>
      <w:pPr>
        <w:tabs>
          <w:tab w:val="num" w:pos="2880"/>
        </w:tabs>
        <w:ind w:left="2880" w:hanging="360"/>
      </w:pPr>
      <w:rPr>
        <w:rFonts w:ascii="Times New Roman" w:hAnsi="Times New Roman" w:hint="default"/>
      </w:rPr>
    </w:lvl>
    <w:lvl w:ilvl="4" w:tplc="94BEA8D2" w:tentative="1">
      <w:start w:val="1"/>
      <w:numFmt w:val="bullet"/>
      <w:lvlText w:val="•"/>
      <w:lvlJc w:val="left"/>
      <w:pPr>
        <w:tabs>
          <w:tab w:val="num" w:pos="3600"/>
        </w:tabs>
        <w:ind w:left="3600" w:hanging="360"/>
      </w:pPr>
      <w:rPr>
        <w:rFonts w:ascii="Times New Roman" w:hAnsi="Times New Roman" w:hint="default"/>
      </w:rPr>
    </w:lvl>
    <w:lvl w:ilvl="5" w:tplc="12B87140" w:tentative="1">
      <w:start w:val="1"/>
      <w:numFmt w:val="bullet"/>
      <w:lvlText w:val="•"/>
      <w:lvlJc w:val="left"/>
      <w:pPr>
        <w:tabs>
          <w:tab w:val="num" w:pos="4320"/>
        </w:tabs>
        <w:ind w:left="4320" w:hanging="360"/>
      </w:pPr>
      <w:rPr>
        <w:rFonts w:ascii="Times New Roman" w:hAnsi="Times New Roman" w:hint="default"/>
      </w:rPr>
    </w:lvl>
    <w:lvl w:ilvl="6" w:tplc="1CFAF404" w:tentative="1">
      <w:start w:val="1"/>
      <w:numFmt w:val="bullet"/>
      <w:lvlText w:val="•"/>
      <w:lvlJc w:val="left"/>
      <w:pPr>
        <w:tabs>
          <w:tab w:val="num" w:pos="5040"/>
        </w:tabs>
        <w:ind w:left="5040" w:hanging="360"/>
      </w:pPr>
      <w:rPr>
        <w:rFonts w:ascii="Times New Roman" w:hAnsi="Times New Roman" w:hint="default"/>
      </w:rPr>
    </w:lvl>
    <w:lvl w:ilvl="7" w:tplc="D0C802F4" w:tentative="1">
      <w:start w:val="1"/>
      <w:numFmt w:val="bullet"/>
      <w:lvlText w:val="•"/>
      <w:lvlJc w:val="left"/>
      <w:pPr>
        <w:tabs>
          <w:tab w:val="num" w:pos="5760"/>
        </w:tabs>
        <w:ind w:left="5760" w:hanging="360"/>
      </w:pPr>
      <w:rPr>
        <w:rFonts w:ascii="Times New Roman" w:hAnsi="Times New Roman" w:hint="default"/>
      </w:rPr>
    </w:lvl>
    <w:lvl w:ilvl="8" w:tplc="82CEA392"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29057A5"/>
    <w:multiLevelType w:val="hybridMultilevel"/>
    <w:tmpl w:val="5BFA1E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56D2A97"/>
    <w:multiLevelType w:val="hybridMultilevel"/>
    <w:tmpl w:val="4AAC327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5D65ADB"/>
    <w:multiLevelType w:val="hybridMultilevel"/>
    <w:tmpl w:val="AAD8CCF8"/>
    <w:lvl w:ilvl="0" w:tplc="CB726A1A">
      <w:start w:val="1"/>
      <w:numFmt w:val="bullet"/>
      <w:lvlText w:val=""/>
      <w:lvlJc w:val="left"/>
      <w:pPr>
        <w:tabs>
          <w:tab w:val="num" w:pos="720"/>
        </w:tabs>
        <w:ind w:left="720" w:hanging="360"/>
      </w:pPr>
      <w:rPr>
        <w:rFonts w:ascii="Symbol" w:hAnsi="Symbol" w:hint="default"/>
      </w:rPr>
    </w:lvl>
    <w:lvl w:ilvl="1" w:tplc="E7A89C3A" w:tentative="1">
      <w:start w:val="1"/>
      <w:numFmt w:val="bullet"/>
      <w:lvlText w:val=""/>
      <w:lvlJc w:val="left"/>
      <w:pPr>
        <w:tabs>
          <w:tab w:val="num" w:pos="1440"/>
        </w:tabs>
        <w:ind w:left="1440" w:hanging="360"/>
      </w:pPr>
      <w:rPr>
        <w:rFonts w:ascii="Symbol" w:hAnsi="Symbol" w:hint="default"/>
      </w:rPr>
    </w:lvl>
    <w:lvl w:ilvl="2" w:tplc="D1A67906" w:tentative="1">
      <w:start w:val="1"/>
      <w:numFmt w:val="bullet"/>
      <w:lvlText w:val=""/>
      <w:lvlJc w:val="left"/>
      <w:pPr>
        <w:tabs>
          <w:tab w:val="num" w:pos="2160"/>
        </w:tabs>
        <w:ind w:left="2160" w:hanging="360"/>
      </w:pPr>
      <w:rPr>
        <w:rFonts w:ascii="Symbol" w:hAnsi="Symbol" w:hint="default"/>
      </w:rPr>
    </w:lvl>
    <w:lvl w:ilvl="3" w:tplc="45A2C3B2" w:tentative="1">
      <w:start w:val="1"/>
      <w:numFmt w:val="bullet"/>
      <w:lvlText w:val=""/>
      <w:lvlJc w:val="left"/>
      <w:pPr>
        <w:tabs>
          <w:tab w:val="num" w:pos="2880"/>
        </w:tabs>
        <w:ind w:left="2880" w:hanging="360"/>
      </w:pPr>
      <w:rPr>
        <w:rFonts w:ascii="Symbol" w:hAnsi="Symbol" w:hint="default"/>
      </w:rPr>
    </w:lvl>
    <w:lvl w:ilvl="4" w:tplc="40BA6EFE" w:tentative="1">
      <w:start w:val="1"/>
      <w:numFmt w:val="bullet"/>
      <w:lvlText w:val=""/>
      <w:lvlJc w:val="left"/>
      <w:pPr>
        <w:tabs>
          <w:tab w:val="num" w:pos="3600"/>
        </w:tabs>
        <w:ind w:left="3600" w:hanging="360"/>
      </w:pPr>
      <w:rPr>
        <w:rFonts w:ascii="Symbol" w:hAnsi="Symbol" w:hint="default"/>
      </w:rPr>
    </w:lvl>
    <w:lvl w:ilvl="5" w:tplc="60C0FFCE" w:tentative="1">
      <w:start w:val="1"/>
      <w:numFmt w:val="bullet"/>
      <w:lvlText w:val=""/>
      <w:lvlJc w:val="left"/>
      <w:pPr>
        <w:tabs>
          <w:tab w:val="num" w:pos="4320"/>
        </w:tabs>
        <w:ind w:left="4320" w:hanging="360"/>
      </w:pPr>
      <w:rPr>
        <w:rFonts w:ascii="Symbol" w:hAnsi="Symbol" w:hint="default"/>
      </w:rPr>
    </w:lvl>
    <w:lvl w:ilvl="6" w:tplc="1D3024AE" w:tentative="1">
      <w:start w:val="1"/>
      <w:numFmt w:val="bullet"/>
      <w:lvlText w:val=""/>
      <w:lvlJc w:val="left"/>
      <w:pPr>
        <w:tabs>
          <w:tab w:val="num" w:pos="5040"/>
        </w:tabs>
        <w:ind w:left="5040" w:hanging="360"/>
      </w:pPr>
      <w:rPr>
        <w:rFonts w:ascii="Symbol" w:hAnsi="Symbol" w:hint="default"/>
      </w:rPr>
    </w:lvl>
    <w:lvl w:ilvl="7" w:tplc="AD28828A" w:tentative="1">
      <w:start w:val="1"/>
      <w:numFmt w:val="bullet"/>
      <w:lvlText w:val=""/>
      <w:lvlJc w:val="left"/>
      <w:pPr>
        <w:tabs>
          <w:tab w:val="num" w:pos="5760"/>
        </w:tabs>
        <w:ind w:left="5760" w:hanging="360"/>
      </w:pPr>
      <w:rPr>
        <w:rFonts w:ascii="Symbol" w:hAnsi="Symbol" w:hint="default"/>
      </w:rPr>
    </w:lvl>
    <w:lvl w:ilvl="8" w:tplc="66067376"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161F5F23"/>
    <w:multiLevelType w:val="hybridMultilevel"/>
    <w:tmpl w:val="BF1E5628"/>
    <w:lvl w:ilvl="0" w:tplc="EB34DDA0">
      <w:numFmt w:val="bullet"/>
      <w:lvlText w:val="•"/>
      <w:lvlJc w:val="left"/>
      <w:pPr>
        <w:ind w:left="1080" w:hanging="720"/>
      </w:pPr>
      <w:rPr>
        <w:rFonts w:ascii="Calibri" w:eastAsiaTheme="minorEastAsia"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7BC2D8E"/>
    <w:multiLevelType w:val="hybridMultilevel"/>
    <w:tmpl w:val="D56E854C"/>
    <w:lvl w:ilvl="0" w:tplc="EB34DDA0">
      <w:numFmt w:val="bullet"/>
      <w:lvlText w:val="•"/>
      <w:lvlJc w:val="left"/>
      <w:pPr>
        <w:ind w:left="1080" w:hanging="720"/>
      </w:pPr>
      <w:rPr>
        <w:rFonts w:ascii="Calibri" w:eastAsiaTheme="minorEastAsia"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C2C0544"/>
    <w:multiLevelType w:val="hybridMultilevel"/>
    <w:tmpl w:val="0A58485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F1A5D8B"/>
    <w:multiLevelType w:val="hybridMultilevel"/>
    <w:tmpl w:val="F3E8B32C"/>
    <w:lvl w:ilvl="0" w:tplc="3D9CF0DE">
      <w:start w:val="1"/>
      <w:numFmt w:val="decimal"/>
      <w:lvlText w:val="%1."/>
      <w:lvlJc w:val="left"/>
      <w:pPr>
        <w:tabs>
          <w:tab w:val="num" w:pos="720"/>
        </w:tabs>
        <w:ind w:left="720" w:hanging="360"/>
      </w:pPr>
    </w:lvl>
    <w:lvl w:ilvl="1" w:tplc="177670E4" w:tentative="1">
      <w:start w:val="1"/>
      <w:numFmt w:val="decimal"/>
      <w:lvlText w:val="%2."/>
      <w:lvlJc w:val="left"/>
      <w:pPr>
        <w:tabs>
          <w:tab w:val="num" w:pos="1440"/>
        </w:tabs>
        <w:ind w:left="1440" w:hanging="360"/>
      </w:pPr>
    </w:lvl>
    <w:lvl w:ilvl="2" w:tplc="608A0876" w:tentative="1">
      <w:start w:val="1"/>
      <w:numFmt w:val="decimal"/>
      <w:lvlText w:val="%3."/>
      <w:lvlJc w:val="left"/>
      <w:pPr>
        <w:tabs>
          <w:tab w:val="num" w:pos="2160"/>
        </w:tabs>
        <w:ind w:left="2160" w:hanging="360"/>
      </w:pPr>
    </w:lvl>
    <w:lvl w:ilvl="3" w:tplc="D1A087EE" w:tentative="1">
      <w:start w:val="1"/>
      <w:numFmt w:val="decimal"/>
      <w:lvlText w:val="%4."/>
      <w:lvlJc w:val="left"/>
      <w:pPr>
        <w:tabs>
          <w:tab w:val="num" w:pos="2880"/>
        </w:tabs>
        <w:ind w:left="2880" w:hanging="360"/>
      </w:pPr>
    </w:lvl>
    <w:lvl w:ilvl="4" w:tplc="4358F626" w:tentative="1">
      <w:start w:val="1"/>
      <w:numFmt w:val="decimal"/>
      <w:lvlText w:val="%5."/>
      <w:lvlJc w:val="left"/>
      <w:pPr>
        <w:tabs>
          <w:tab w:val="num" w:pos="3600"/>
        </w:tabs>
        <w:ind w:left="3600" w:hanging="360"/>
      </w:pPr>
    </w:lvl>
    <w:lvl w:ilvl="5" w:tplc="B2DE9AE2" w:tentative="1">
      <w:start w:val="1"/>
      <w:numFmt w:val="decimal"/>
      <w:lvlText w:val="%6."/>
      <w:lvlJc w:val="left"/>
      <w:pPr>
        <w:tabs>
          <w:tab w:val="num" w:pos="4320"/>
        </w:tabs>
        <w:ind w:left="4320" w:hanging="360"/>
      </w:pPr>
    </w:lvl>
    <w:lvl w:ilvl="6" w:tplc="3618A724" w:tentative="1">
      <w:start w:val="1"/>
      <w:numFmt w:val="decimal"/>
      <w:lvlText w:val="%7."/>
      <w:lvlJc w:val="left"/>
      <w:pPr>
        <w:tabs>
          <w:tab w:val="num" w:pos="5040"/>
        </w:tabs>
        <w:ind w:left="5040" w:hanging="360"/>
      </w:pPr>
    </w:lvl>
    <w:lvl w:ilvl="7" w:tplc="BEF8B9DA" w:tentative="1">
      <w:start w:val="1"/>
      <w:numFmt w:val="decimal"/>
      <w:lvlText w:val="%8."/>
      <w:lvlJc w:val="left"/>
      <w:pPr>
        <w:tabs>
          <w:tab w:val="num" w:pos="5760"/>
        </w:tabs>
        <w:ind w:left="5760" w:hanging="360"/>
      </w:pPr>
    </w:lvl>
    <w:lvl w:ilvl="8" w:tplc="88C8C338" w:tentative="1">
      <w:start w:val="1"/>
      <w:numFmt w:val="decimal"/>
      <w:lvlText w:val="%9."/>
      <w:lvlJc w:val="left"/>
      <w:pPr>
        <w:tabs>
          <w:tab w:val="num" w:pos="6480"/>
        </w:tabs>
        <w:ind w:left="6480" w:hanging="360"/>
      </w:pPr>
    </w:lvl>
  </w:abstractNum>
  <w:abstractNum w:abstractNumId="11" w15:restartNumberingAfterBreak="0">
    <w:nsid w:val="225D035B"/>
    <w:multiLevelType w:val="hybridMultilevel"/>
    <w:tmpl w:val="B5425AA8"/>
    <w:lvl w:ilvl="0" w:tplc="64A6962C">
      <w:start w:val="1"/>
      <w:numFmt w:val="bullet"/>
      <w:lvlText w:val=""/>
      <w:lvlJc w:val="left"/>
      <w:pPr>
        <w:tabs>
          <w:tab w:val="num" w:pos="720"/>
        </w:tabs>
        <w:ind w:left="720" w:hanging="360"/>
      </w:pPr>
      <w:rPr>
        <w:rFonts w:ascii="Symbol" w:hAnsi="Symbol" w:hint="default"/>
      </w:rPr>
    </w:lvl>
    <w:lvl w:ilvl="1" w:tplc="B192C82E" w:tentative="1">
      <w:start w:val="1"/>
      <w:numFmt w:val="bullet"/>
      <w:lvlText w:val=""/>
      <w:lvlJc w:val="left"/>
      <w:pPr>
        <w:tabs>
          <w:tab w:val="num" w:pos="1440"/>
        </w:tabs>
        <w:ind w:left="1440" w:hanging="360"/>
      </w:pPr>
      <w:rPr>
        <w:rFonts w:ascii="Symbol" w:hAnsi="Symbol" w:hint="default"/>
      </w:rPr>
    </w:lvl>
    <w:lvl w:ilvl="2" w:tplc="272C317C" w:tentative="1">
      <w:start w:val="1"/>
      <w:numFmt w:val="bullet"/>
      <w:lvlText w:val=""/>
      <w:lvlJc w:val="left"/>
      <w:pPr>
        <w:tabs>
          <w:tab w:val="num" w:pos="2160"/>
        </w:tabs>
        <w:ind w:left="2160" w:hanging="360"/>
      </w:pPr>
      <w:rPr>
        <w:rFonts w:ascii="Symbol" w:hAnsi="Symbol" w:hint="default"/>
      </w:rPr>
    </w:lvl>
    <w:lvl w:ilvl="3" w:tplc="C4E4ECDA" w:tentative="1">
      <w:start w:val="1"/>
      <w:numFmt w:val="bullet"/>
      <w:lvlText w:val=""/>
      <w:lvlJc w:val="left"/>
      <w:pPr>
        <w:tabs>
          <w:tab w:val="num" w:pos="2880"/>
        </w:tabs>
        <w:ind w:left="2880" w:hanging="360"/>
      </w:pPr>
      <w:rPr>
        <w:rFonts w:ascii="Symbol" w:hAnsi="Symbol" w:hint="default"/>
      </w:rPr>
    </w:lvl>
    <w:lvl w:ilvl="4" w:tplc="E8D61ADE" w:tentative="1">
      <w:start w:val="1"/>
      <w:numFmt w:val="bullet"/>
      <w:lvlText w:val=""/>
      <w:lvlJc w:val="left"/>
      <w:pPr>
        <w:tabs>
          <w:tab w:val="num" w:pos="3600"/>
        </w:tabs>
        <w:ind w:left="3600" w:hanging="360"/>
      </w:pPr>
      <w:rPr>
        <w:rFonts w:ascii="Symbol" w:hAnsi="Symbol" w:hint="default"/>
      </w:rPr>
    </w:lvl>
    <w:lvl w:ilvl="5" w:tplc="235A80AC" w:tentative="1">
      <w:start w:val="1"/>
      <w:numFmt w:val="bullet"/>
      <w:lvlText w:val=""/>
      <w:lvlJc w:val="left"/>
      <w:pPr>
        <w:tabs>
          <w:tab w:val="num" w:pos="4320"/>
        </w:tabs>
        <w:ind w:left="4320" w:hanging="360"/>
      </w:pPr>
      <w:rPr>
        <w:rFonts w:ascii="Symbol" w:hAnsi="Symbol" w:hint="default"/>
      </w:rPr>
    </w:lvl>
    <w:lvl w:ilvl="6" w:tplc="ABEAAFAA" w:tentative="1">
      <w:start w:val="1"/>
      <w:numFmt w:val="bullet"/>
      <w:lvlText w:val=""/>
      <w:lvlJc w:val="left"/>
      <w:pPr>
        <w:tabs>
          <w:tab w:val="num" w:pos="5040"/>
        </w:tabs>
        <w:ind w:left="5040" w:hanging="360"/>
      </w:pPr>
      <w:rPr>
        <w:rFonts w:ascii="Symbol" w:hAnsi="Symbol" w:hint="default"/>
      </w:rPr>
    </w:lvl>
    <w:lvl w:ilvl="7" w:tplc="996EAA5C" w:tentative="1">
      <w:start w:val="1"/>
      <w:numFmt w:val="bullet"/>
      <w:lvlText w:val=""/>
      <w:lvlJc w:val="left"/>
      <w:pPr>
        <w:tabs>
          <w:tab w:val="num" w:pos="5760"/>
        </w:tabs>
        <w:ind w:left="5760" w:hanging="360"/>
      </w:pPr>
      <w:rPr>
        <w:rFonts w:ascii="Symbol" w:hAnsi="Symbol" w:hint="default"/>
      </w:rPr>
    </w:lvl>
    <w:lvl w:ilvl="8" w:tplc="3E2EF010"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32A76238"/>
    <w:multiLevelType w:val="hybridMultilevel"/>
    <w:tmpl w:val="03E0217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45021F7"/>
    <w:multiLevelType w:val="hybridMultilevel"/>
    <w:tmpl w:val="664021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4F13112"/>
    <w:multiLevelType w:val="hybridMultilevel"/>
    <w:tmpl w:val="7D1E89B6"/>
    <w:lvl w:ilvl="0" w:tplc="8C02AC26">
      <w:start w:val="1"/>
      <w:numFmt w:val="bullet"/>
      <w:lvlText w:val=""/>
      <w:lvlJc w:val="left"/>
      <w:pPr>
        <w:tabs>
          <w:tab w:val="num" w:pos="360"/>
        </w:tabs>
        <w:ind w:left="360" w:hanging="360"/>
      </w:pPr>
      <w:rPr>
        <w:rFonts w:ascii="Symbol" w:hAnsi="Symbol" w:hint="default"/>
      </w:rPr>
    </w:lvl>
    <w:lvl w:ilvl="1" w:tplc="D0DC1346" w:tentative="1">
      <w:start w:val="1"/>
      <w:numFmt w:val="bullet"/>
      <w:lvlText w:val=""/>
      <w:lvlJc w:val="left"/>
      <w:pPr>
        <w:tabs>
          <w:tab w:val="num" w:pos="1080"/>
        </w:tabs>
        <w:ind w:left="1080" w:hanging="360"/>
      </w:pPr>
      <w:rPr>
        <w:rFonts w:ascii="Symbol" w:hAnsi="Symbol" w:hint="default"/>
      </w:rPr>
    </w:lvl>
    <w:lvl w:ilvl="2" w:tplc="AAFAC000" w:tentative="1">
      <w:start w:val="1"/>
      <w:numFmt w:val="bullet"/>
      <w:lvlText w:val=""/>
      <w:lvlJc w:val="left"/>
      <w:pPr>
        <w:tabs>
          <w:tab w:val="num" w:pos="1800"/>
        </w:tabs>
        <w:ind w:left="1800" w:hanging="360"/>
      </w:pPr>
      <w:rPr>
        <w:rFonts w:ascii="Symbol" w:hAnsi="Symbol" w:hint="default"/>
      </w:rPr>
    </w:lvl>
    <w:lvl w:ilvl="3" w:tplc="6E7299D4" w:tentative="1">
      <w:start w:val="1"/>
      <w:numFmt w:val="bullet"/>
      <w:lvlText w:val=""/>
      <w:lvlJc w:val="left"/>
      <w:pPr>
        <w:tabs>
          <w:tab w:val="num" w:pos="2520"/>
        </w:tabs>
        <w:ind w:left="2520" w:hanging="360"/>
      </w:pPr>
      <w:rPr>
        <w:rFonts w:ascii="Symbol" w:hAnsi="Symbol" w:hint="default"/>
      </w:rPr>
    </w:lvl>
    <w:lvl w:ilvl="4" w:tplc="E7E60126" w:tentative="1">
      <w:start w:val="1"/>
      <w:numFmt w:val="bullet"/>
      <w:lvlText w:val=""/>
      <w:lvlJc w:val="left"/>
      <w:pPr>
        <w:tabs>
          <w:tab w:val="num" w:pos="3240"/>
        </w:tabs>
        <w:ind w:left="3240" w:hanging="360"/>
      </w:pPr>
      <w:rPr>
        <w:rFonts w:ascii="Symbol" w:hAnsi="Symbol" w:hint="default"/>
      </w:rPr>
    </w:lvl>
    <w:lvl w:ilvl="5" w:tplc="69A42646" w:tentative="1">
      <w:start w:val="1"/>
      <w:numFmt w:val="bullet"/>
      <w:lvlText w:val=""/>
      <w:lvlJc w:val="left"/>
      <w:pPr>
        <w:tabs>
          <w:tab w:val="num" w:pos="3960"/>
        </w:tabs>
        <w:ind w:left="3960" w:hanging="360"/>
      </w:pPr>
      <w:rPr>
        <w:rFonts w:ascii="Symbol" w:hAnsi="Symbol" w:hint="default"/>
      </w:rPr>
    </w:lvl>
    <w:lvl w:ilvl="6" w:tplc="B9B4A4A8" w:tentative="1">
      <w:start w:val="1"/>
      <w:numFmt w:val="bullet"/>
      <w:lvlText w:val=""/>
      <w:lvlJc w:val="left"/>
      <w:pPr>
        <w:tabs>
          <w:tab w:val="num" w:pos="4680"/>
        </w:tabs>
        <w:ind w:left="4680" w:hanging="360"/>
      </w:pPr>
      <w:rPr>
        <w:rFonts w:ascii="Symbol" w:hAnsi="Symbol" w:hint="default"/>
      </w:rPr>
    </w:lvl>
    <w:lvl w:ilvl="7" w:tplc="5CD2739E" w:tentative="1">
      <w:start w:val="1"/>
      <w:numFmt w:val="bullet"/>
      <w:lvlText w:val=""/>
      <w:lvlJc w:val="left"/>
      <w:pPr>
        <w:tabs>
          <w:tab w:val="num" w:pos="5400"/>
        </w:tabs>
        <w:ind w:left="5400" w:hanging="360"/>
      </w:pPr>
      <w:rPr>
        <w:rFonts w:ascii="Symbol" w:hAnsi="Symbol" w:hint="default"/>
      </w:rPr>
    </w:lvl>
    <w:lvl w:ilvl="8" w:tplc="F1805EC6" w:tentative="1">
      <w:start w:val="1"/>
      <w:numFmt w:val="bullet"/>
      <w:lvlText w:val=""/>
      <w:lvlJc w:val="left"/>
      <w:pPr>
        <w:tabs>
          <w:tab w:val="num" w:pos="6120"/>
        </w:tabs>
        <w:ind w:left="6120" w:hanging="360"/>
      </w:pPr>
      <w:rPr>
        <w:rFonts w:ascii="Symbol" w:hAnsi="Symbol" w:hint="default"/>
      </w:rPr>
    </w:lvl>
  </w:abstractNum>
  <w:abstractNum w:abstractNumId="15" w15:restartNumberingAfterBreak="0">
    <w:nsid w:val="3621606B"/>
    <w:multiLevelType w:val="hybridMultilevel"/>
    <w:tmpl w:val="FE3629C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BF55F87"/>
    <w:multiLevelType w:val="hybridMultilevel"/>
    <w:tmpl w:val="341A4C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6B545B5"/>
    <w:multiLevelType w:val="hybridMultilevel"/>
    <w:tmpl w:val="0810AF8C"/>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8" w15:restartNumberingAfterBreak="0">
    <w:nsid w:val="46E73D5E"/>
    <w:multiLevelType w:val="hybridMultilevel"/>
    <w:tmpl w:val="E8ACBDC6"/>
    <w:lvl w:ilvl="0" w:tplc="CE4E194C">
      <w:start w:val="1"/>
      <w:numFmt w:val="bullet"/>
      <w:lvlText w:val=""/>
      <w:lvlJc w:val="left"/>
      <w:pPr>
        <w:tabs>
          <w:tab w:val="num" w:pos="720"/>
        </w:tabs>
        <w:ind w:left="720" w:hanging="360"/>
      </w:pPr>
      <w:rPr>
        <w:rFonts w:ascii="Symbol" w:hAnsi="Symbol" w:hint="default"/>
      </w:rPr>
    </w:lvl>
    <w:lvl w:ilvl="1" w:tplc="C038A088" w:tentative="1">
      <w:start w:val="1"/>
      <w:numFmt w:val="bullet"/>
      <w:lvlText w:val=""/>
      <w:lvlJc w:val="left"/>
      <w:pPr>
        <w:tabs>
          <w:tab w:val="num" w:pos="1440"/>
        </w:tabs>
        <w:ind w:left="1440" w:hanging="360"/>
      </w:pPr>
      <w:rPr>
        <w:rFonts w:ascii="Symbol" w:hAnsi="Symbol" w:hint="default"/>
      </w:rPr>
    </w:lvl>
    <w:lvl w:ilvl="2" w:tplc="0A6ADE92" w:tentative="1">
      <w:start w:val="1"/>
      <w:numFmt w:val="bullet"/>
      <w:lvlText w:val=""/>
      <w:lvlJc w:val="left"/>
      <w:pPr>
        <w:tabs>
          <w:tab w:val="num" w:pos="2160"/>
        </w:tabs>
        <w:ind w:left="2160" w:hanging="360"/>
      </w:pPr>
      <w:rPr>
        <w:rFonts w:ascii="Symbol" w:hAnsi="Symbol" w:hint="default"/>
      </w:rPr>
    </w:lvl>
    <w:lvl w:ilvl="3" w:tplc="2038875A" w:tentative="1">
      <w:start w:val="1"/>
      <w:numFmt w:val="bullet"/>
      <w:lvlText w:val=""/>
      <w:lvlJc w:val="left"/>
      <w:pPr>
        <w:tabs>
          <w:tab w:val="num" w:pos="2880"/>
        </w:tabs>
        <w:ind w:left="2880" w:hanging="360"/>
      </w:pPr>
      <w:rPr>
        <w:rFonts w:ascii="Symbol" w:hAnsi="Symbol" w:hint="default"/>
      </w:rPr>
    </w:lvl>
    <w:lvl w:ilvl="4" w:tplc="225458BE" w:tentative="1">
      <w:start w:val="1"/>
      <w:numFmt w:val="bullet"/>
      <w:lvlText w:val=""/>
      <w:lvlJc w:val="left"/>
      <w:pPr>
        <w:tabs>
          <w:tab w:val="num" w:pos="3600"/>
        </w:tabs>
        <w:ind w:left="3600" w:hanging="360"/>
      </w:pPr>
      <w:rPr>
        <w:rFonts w:ascii="Symbol" w:hAnsi="Symbol" w:hint="default"/>
      </w:rPr>
    </w:lvl>
    <w:lvl w:ilvl="5" w:tplc="F4063EA0" w:tentative="1">
      <w:start w:val="1"/>
      <w:numFmt w:val="bullet"/>
      <w:lvlText w:val=""/>
      <w:lvlJc w:val="left"/>
      <w:pPr>
        <w:tabs>
          <w:tab w:val="num" w:pos="4320"/>
        </w:tabs>
        <w:ind w:left="4320" w:hanging="360"/>
      </w:pPr>
      <w:rPr>
        <w:rFonts w:ascii="Symbol" w:hAnsi="Symbol" w:hint="default"/>
      </w:rPr>
    </w:lvl>
    <w:lvl w:ilvl="6" w:tplc="104699DE" w:tentative="1">
      <w:start w:val="1"/>
      <w:numFmt w:val="bullet"/>
      <w:lvlText w:val=""/>
      <w:lvlJc w:val="left"/>
      <w:pPr>
        <w:tabs>
          <w:tab w:val="num" w:pos="5040"/>
        </w:tabs>
        <w:ind w:left="5040" w:hanging="360"/>
      </w:pPr>
      <w:rPr>
        <w:rFonts w:ascii="Symbol" w:hAnsi="Symbol" w:hint="default"/>
      </w:rPr>
    </w:lvl>
    <w:lvl w:ilvl="7" w:tplc="729438CE" w:tentative="1">
      <w:start w:val="1"/>
      <w:numFmt w:val="bullet"/>
      <w:lvlText w:val=""/>
      <w:lvlJc w:val="left"/>
      <w:pPr>
        <w:tabs>
          <w:tab w:val="num" w:pos="5760"/>
        </w:tabs>
        <w:ind w:left="5760" w:hanging="360"/>
      </w:pPr>
      <w:rPr>
        <w:rFonts w:ascii="Symbol" w:hAnsi="Symbol" w:hint="default"/>
      </w:rPr>
    </w:lvl>
    <w:lvl w:ilvl="8" w:tplc="C2945B7A"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589227E7"/>
    <w:multiLevelType w:val="hybridMultilevel"/>
    <w:tmpl w:val="1D2C84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07F2789"/>
    <w:multiLevelType w:val="hybridMultilevel"/>
    <w:tmpl w:val="F136583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60ED34D8"/>
    <w:multiLevelType w:val="hybridMultilevel"/>
    <w:tmpl w:val="145207E4"/>
    <w:lvl w:ilvl="0" w:tplc="080A0001">
      <w:start w:val="1"/>
      <w:numFmt w:val="bullet"/>
      <w:lvlText w:val=""/>
      <w:lvlJc w:val="left"/>
      <w:pPr>
        <w:ind w:left="502"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98E2DA5"/>
    <w:multiLevelType w:val="hybridMultilevel"/>
    <w:tmpl w:val="B854DC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A5344B8"/>
    <w:multiLevelType w:val="hybridMultilevel"/>
    <w:tmpl w:val="370C1E0A"/>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E5E6269"/>
    <w:multiLevelType w:val="hybridMultilevel"/>
    <w:tmpl w:val="465A75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757970E8"/>
    <w:multiLevelType w:val="hybridMultilevel"/>
    <w:tmpl w:val="66647002"/>
    <w:lvl w:ilvl="0" w:tplc="66FA117A">
      <w:start w:val="1"/>
      <w:numFmt w:val="bullet"/>
      <w:lvlText w:val=""/>
      <w:lvlJc w:val="left"/>
      <w:pPr>
        <w:tabs>
          <w:tab w:val="num" w:pos="720"/>
        </w:tabs>
        <w:ind w:left="720" w:hanging="360"/>
      </w:pPr>
      <w:rPr>
        <w:rFonts w:ascii="Symbol" w:hAnsi="Symbol" w:hint="default"/>
      </w:rPr>
    </w:lvl>
    <w:lvl w:ilvl="1" w:tplc="C0483A58" w:tentative="1">
      <w:start w:val="1"/>
      <w:numFmt w:val="bullet"/>
      <w:lvlText w:val=""/>
      <w:lvlJc w:val="left"/>
      <w:pPr>
        <w:tabs>
          <w:tab w:val="num" w:pos="1440"/>
        </w:tabs>
        <w:ind w:left="1440" w:hanging="360"/>
      </w:pPr>
      <w:rPr>
        <w:rFonts w:ascii="Symbol" w:hAnsi="Symbol" w:hint="default"/>
      </w:rPr>
    </w:lvl>
    <w:lvl w:ilvl="2" w:tplc="B80A0442" w:tentative="1">
      <w:start w:val="1"/>
      <w:numFmt w:val="bullet"/>
      <w:lvlText w:val=""/>
      <w:lvlJc w:val="left"/>
      <w:pPr>
        <w:tabs>
          <w:tab w:val="num" w:pos="2160"/>
        </w:tabs>
        <w:ind w:left="2160" w:hanging="360"/>
      </w:pPr>
      <w:rPr>
        <w:rFonts w:ascii="Symbol" w:hAnsi="Symbol" w:hint="default"/>
      </w:rPr>
    </w:lvl>
    <w:lvl w:ilvl="3" w:tplc="BDC85B4E" w:tentative="1">
      <w:start w:val="1"/>
      <w:numFmt w:val="bullet"/>
      <w:lvlText w:val=""/>
      <w:lvlJc w:val="left"/>
      <w:pPr>
        <w:tabs>
          <w:tab w:val="num" w:pos="2880"/>
        </w:tabs>
        <w:ind w:left="2880" w:hanging="360"/>
      </w:pPr>
      <w:rPr>
        <w:rFonts w:ascii="Symbol" w:hAnsi="Symbol" w:hint="default"/>
      </w:rPr>
    </w:lvl>
    <w:lvl w:ilvl="4" w:tplc="23909CB8" w:tentative="1">
      <w:start w:val="1"/>
      <w:numFmt w:val="bullet"/>
      <w:lvlText w:val=""/>
      <w:lvlJc w:val="left"/>
      <w:pPr>
        <w:tabs>
          <w:tab w:val="num" w:pos="3600"/>
        </w:tabs>
        <w:ind w:left="3600" w:hanging="360"/>
      </w:pPr>
      <w:rPr>
        <w:rFonts w:ascii="Symbol" w:hAnsi="Symbol" w:hint="default"/>
      </w:rPr>
    </w:lvl>
    <w:lvl w:ilvl="5" w:tplc="BF861D84" w:tentative="1">
      <w:start w:val="1"/>
      <w:numFmt w:val="bullet"/>
      <w:lvlText w:val=""/>
      <w:lvlJc w:val="left"/>
      <w:pPr>
        <w:tabs>
          <w:tab w:val="num" w:pos="4320"/>
        </w:tabs>
        <w:ind w:left="4320" w:hanging="360"/>
      </w:pPr>
      <w:rPr>
        <w:rFonts w:ascii="Symbol" w:hAnsi="Symbol" w:hint="default"/>
      </w:rPr>
    </w:lvl>
    <w:lvl w:ilvl="6" w:tplc="C070F93C" w:tentative="1">
      <w:start w:val="1"/>
      <w:numFmt w:val="bullet"/>
      <w:lvlText w:val=""/>
      <w:lvlJc w:val="left"/>
      <w:pPr>
        <w:tabs>
          <w:tab w:val="num" w:pos="5040"/>
        </w:tabs>
        <w:ind w:left="5040" w:hanging="360"/>
      </w:pPr>
      <w:rPr>
        <w:rFonts w:ascii="Symbol" w:hAnsi="Symbol" w:hint="default"/>
      </w:rPr>
    </w:lvl>
    <w:lvl w:ilvl="7" w:tplc="249860AA" w:tentative="1">
      <w:start w:val="1"/>
      <w:numFmt w:val="bullet"/>
      <w:lvlText w:val=""/>
      <w:lvlJc w:val="left"/>
      <w:pPr>
        <w:tabs>
          <w:tab w:val="num" w:pos="5760"/>
        </w:tabs>
        <w:ind w:left="5760" w:hanging="360"/>
      </w:pPr>
      <w:rPr>
        <w:rFonts w:ascii="Symbol" w:hAnsi="Symbol" w:hint="default"/>
      </w:rPr>
    </w:lvl>
    <w:lvl w:ilvl="8" w:tplc="C14ACD20" w:tentative="1">
      <w:start w:val="1"/>
      <w:numFmt w:val="bullet"/>
      <w:lvlText w:val=""/>
      <w:lvlJc w:val="left"/>
      <w:pPr>
        <w:tabs>
          <w:tab w:val="num" w:pos="6480"/>
        </w:tabs>
        <w:ind w:left="6480" w:hanging="360"/>
      </w:pPr>
      <w:rPr>
        <w:rFonts w:ascii="Symbol" w:hAnsi="Symbol" w:hint="default"/>
      </w:rPr>
    </w:lvl>
  </w:abstractNum>
  <w:abstractNum w:abstractNumId="26" w15:restartNumberingAfterBreak="0">
    <w:nsid w:val="7C7A1FAD"/>
    <w:multiLevelType w:val="hybridMultilevel"/>
    <w:tmpl w:val="D55CAF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CD1423A"/>
    <w:multiLevelType w:val="hybridMultilevel"/>
    <w:tmpl w:val="44AA7BA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7CD41DCE"/>
    <w:multiLevelType w:val="hybridMultilevel"/>
    <w:tmpl w:val="7E589D8E"/>
    <w:lvl w:ilvl="0" w:tplc="080A0001">
      <w:start w:val="1"/>
      <w:numFmt w:val="bullet"/>
      <w:lvlText w:val=""/>
      <w:lvlJc w:val="left"/>
      <w:pPr>
        <w:ind w:left="153" w:hanging="360"/>
      </w:pPr>
      <w:rPr>
        <w:rFonts w:ascii="Symbol" w:hAnsi="Symbol" w:hint="default"/>
      </w:rPr>
    </w:lvl>
    <w:lvl w:ilvl="1" w:tplc="080A0003" w:tentative="1">
      <w:start w:val="1"/>
      <w:numFmt w:val="bullet"/>
      <w:lvlText w:val="o"/>
      <w:lvlJc w:val="left"/>
      <w:pPr>
        <w:ind w:left="873" w:hanging="360"/>
      </w:pPr>
      <w:rPr>
        <w:rFonts w:ascii="Courier New" w:hAnsi="Courier New" w:cs="Courier New" w:hint="default"/>
      </w:rPr>
    </w:lvl>
    <w:lvl w:ilvl="2" w:tplc="080A0005" w:tentative="1">
      <w:start w:val="1"/>
      <w:numFmt w:val="bullet"/>
      <w:lvlText w:val=""/>
      <w:lvlJc w:val="left"/>
      <w:pPr>
        <w:ind w:left="1593" w:hanging="360"/>
      </w:pPr>
      <w:rPr>
        <w:rFonts w:ascii="Wingdings" w:hAnsi="Wingdings" w:hint="default"/>
      </w:rPr>
    </w:lvl>
    <w:lvl w:ilvl="3" w:tplc="080A0001" w:tentative="1">
      <w:start w:val="1"/>
      <w:numFmt w:val="bullet"/>
      <w:lvlText w:val=""/>
      <w:lvlJc w:val="left"/>
      <w:pPr>
        <w:ind w:left="2313" w:hanging="360"/>
      </w:pPr>
      <w:rPr>
        <w:rFonts w:ascii="Symbol" w:hAnsi="Symbol" w:hint="default"/>
      </w:rPr>
    </w:lvl>
    <w:lvl w:ilvl="4" w:tplc="080A0003" w:tentative="1">
      <w:start w:val="1"/>
      <w:numFmt w:val="bullet"/>
      <w:lvlText w:val="o"/>
      <w:lvlJc w:val="left"/>
      <w:pPr>
        <w:ind w:left="3033" w:hanging="360"/>
      </w:pPr>
      <w:rPr>
        <w:rFonts w:ascii="Courier New" w:hAnsi="Courier New" w:cs="Courier New" w:hint="default"/>
      </w:rPr>
    </w:lvl>
    <w:lvl w:ilvl="5" w:tplc="080A0005" w:tentative="1">
      <w:start w:val="1"/>
      <w:numFmt w:val="bullet"/>
      <w:lvlText w:val=""/>
      <w:lvlJc w:val="left"/>
      <w:pPr>
        <w:ind w:left="3753" w:hanging="360"/>
      </w:pPr>
      <w:rPr>
        <w:rFonts w:ascii="Wingdings" w:hAnsi="Wingdings" w:hint="default"/>
      </w:rPr>
    </w:lvl>
    <w:lvl w:ilvl="6" w:tplc="080A0001" w:tentative="1">
      <w:start w:val="1"/>
      <w:numFmt w:val="bullet"/>
      <w:lvlText w:val=""/>
      <w:lvlJc w:val="left"/>
      <w:pPr>
        <w:ind w:left="4473" w:hanging="360"/>
      </w:pPr>
      <w:rPr>
        <w:rFonts w:ascii="Symbol" w:hAnsi="Symbol" w:hint="default"/>
      </w:rPr>
    </w:lvl>
    <w:lvl w:ilvl="7" w:tplc="080A0003" w:tentative="1">
      <w:start w:val="1"/>
      <w:numFmt w:val="bullet"/>
      <w:lvlText w:val="o"/>
      <w:lvlJc w:val="left"/>
      <w:pPr>
        <w:ind w:left="5193" w:hanging="360"/>
      </w:pPr>
      <w:rPr>
        <w:rFonts w:ascii="Courier New" w:hAnsi="Courier New" w:cs="Courier New" w:hint="default"/>
      </w:rPr>
    </w:lvl>
    <w:lvl w:ilvl="8" w:tplc="080A0005" w:tentative="1">
      <w:start w:val="1"/>
      <w:numFmt w:val="bullet"/>
      <w:lvlText w:val=""/>
      <w:lvlJc w:val="left"/>
      <w:pPr>
        <w:ind w:left="5913" w:hanging="360"/>
      </w:pPr>
      <w:rPr>
        <w:rFonts w:ascii="Wingdings" w:hAnsi="Wingdings" w:hint="default"/>
      </w:rPr>
    </w:lvl>
  </w:abstractNum>
  <w:abstractNum w:abstractNumId="29" w15:restartNumberingAfterBreak="0">
    <w:nsid w:val="7FAC40FF"/>
    <w:multiLevelType w:val="hybridMultilevel"/>
    <w:tmpl w:val="631CBD28"/>
    <w:lvl w:ilvl="0" w:tplc="43BE5EBC">
      <w:start w:val="1"/>
      <w:numFmt w:val="bullet"/>
      <w:lvlText w:val=""/>
      <w:lvlJc w:val="left"/>
      <w:pPr>
        <w:tabs>
          <w:tab w:val="num" w:pos="360"/>
        </w:tabs>
        <w:ind w:left="360" w:hanging="360"/>
      </w:pPr>
      <w:rPr>
        <w:rFonts w:ascii="Symbol" w:hAnsi="Symbol" w:hint="default"/>
      </w:rPr>
    </w:lvl>
    <w:lvl w:ilvl="1" w:tplc="DD9AF93E" w:tentative="1">
      <w:start w:val="1"/>
      <w:numFmt w:val="bullet"/>
      <w:lvlText w:val=""/>
      <w:lvlJc w:val="left"/>
      <w:pPr>
        <w:tabs>
          <w:tab w:val="num" w:pos="1080"/>
        </w:tabs>
        <w:ind w:left="1080" w:hanging="360"/>
      </w:pPr>
      <w:rPr>
        <w:rFonts w:ascii="Symbol" w:hAnsi="Symbol" w:hint="default"/>
      </w:rPr>
    </w:lvl>
    <w:lvl w:ilvl="2" w:tplc="710E9332" w:tentative="1">
      <w:start w:val="1"/>
      <w:numFmt w:val="bullet"/>
      <w:lvlText w:val=""/>
      <w:lvlJc w:val="left"/>
      <w:pPr>
        <w:tabs>
          <w:tab w:val="num" w:pos="1800"/>
        </w:tabs>
        <w:ind w:left="1800" w:hanging="360"/>
      </w:pPr>
      <w:rPr>
        <w:rFonts w:ascii="Symbol" w:hAnsi="Symbol" w:hint="default"/>
      </w:rPr>
    </w:lvl>
    <w:lvl w:ilvl="3" w:tplc="5E708DCA" w:tentative="1">
      <w:start w:val="1"/>
      <w:numFmt w:val="bullet"/>
      <w:lvlText w:val=""/>
      <w:lvlJc w:val="left"/>
      <w:pPr>
        <w:tabs>
          <w:tab w:val="num" w:pos="2520"/>
        </w:tabs>
        <w:ind w:left="2520" w:hanging="360"/>
      </w:pPr>
      <w:rPr>
        <w:rFonts w:ascii="Symbol" w:hAnsi="Symbol" w:hint="default"/>
      </w:rPr>
    </w:lvl>
    <w:lvl w:ilvl="4" w:tplc="EF66D188" w:tentative="1">
      <w:start w:val="1"/>
      <w:numFmt w:val="bullet"/>
      <w:lvlText w:val=""/>
      <w:lvlJc w:val="left"/>
      <w:pPr>
        <w:tabs>
          <w:tab w:val="num" w:pos="3240"/>
        </w:tabs>
        <w:ind w:left="3240" w:hanging="360"/>
      </w:pPr>
      <w:rPr>
        <w:rFonts w:ascii="Symbol" w:hAnsi="Symbol" w:hint="default"/>
      </w:rPr>
    </w:lvl>
    <w:lvl w:ilvl="5" w:tplc="EF46D9AA" w:tentative="1">
      <w:start w:val="1"/>
      <w:numFmt w:val="bullet"/>
      <w:lvlText w:val=""/>
      <w:lvlJc w:val="left"/>
      <w:pPr>
        <w:tabs>
          <w:tab w:val="num" w:pos="3960"/>
        </w:tabs>
        <w:ind w:left="3960" w:hanging="360"/>
      </w:pPr>
      <w:rPr>
        <w:rFonts w:ascii="Symbol" w:hAnsi="Symbol" w:hint="default"/>
      </w:rPr>
    </w:lvl>
    <w:lvl w:ilvl="6" w:tplc="E7DEE7C6" w:tentative="1">
      <w:start w:val="1"/>
      <w:numFmt w:val="bullet"/>
      <w:lvlText w:val=""/>
      <w:lvlJc w:val="left"/>
      <w:pPr>
        <w:tabs>
          <w:tab w:val="num" w:pos="4680"/>
        </w:tabs>
        <w:ind w:left="4680" w:hanging="360"/>
      </w:pPr>
      <w:rPr>
        <w:rFonts w:ascii="Symbol" w:hAnsi="Symbol" w:hint="default"/>
      </w:rPr>
    </w:lvl>
    <w:lvl w:ilvl="7" w:tplc="4B92A4E2" w:tentative="1">
      <w:start w:val="1"/>
      <w:numFmt w:val="bullet"/>
      <w:lvlText w:val=""/>
      <w:lvlJc w:val="left"/>
      <w:pPr>
        <w:tabs>
          <w:tab w:val="num" w:pos="5400"/>
        </w:tabs>
        <w:ind w:left="5400" w:hanging="360"/>
      </w:pPr>
      <w:rPr>
        <w:rFonts w:ascii="Symbol" w:hAnsi="Symbol" w:hint="default"/>
      </w:rPr>
    </w:lvl>
    <w:lvl w:ilvl="8" w:tplc="134492AA" w:tentative="1">
      <w:start w:val="1"/>
      <w:numFmt w:val="bullet"/>
      <w:lvlText w:val=""/>
      <w:lvlJc w:val="left"/>
      <w:pPr>
        <w:tabs>
          <w:tab w:val="num" w:pos="6120"/>
        </w:tabs>
        <w:ind w:left="6120" w:hanging="360"/>
      </w:pPr>
      <w:rPr>
        <w:rFonts w:ascii="Symbol" w:hAnsi="Symbol" w:hint="default"/>
      </w:rPr>
    </w:lvl>
  </w:abstractNum>
  <w:num w:numId="1">
    <w:abstractNumId w:val="9"/>
  </w:num>
  <w:num w:numId="2">
    <w:abstractNumId w:val="1"/>
  </w:num>
  <w:num w:numId="3">
    <w:abstractNumId w:val="12"/>
  </w:num>
  <w:num w:numId="4">
    <w:abstractNumId w:val="28"/>
  </w:num>
  <w:num w:numId="5">
    <w:abstractNumId w:val="13"/>
  </w:num>
  <w:num w:numId="6">
    <w:abstractNumId w:val="24"/>
  </w:num>
  <w:num w:numId="7">
    <w:abstractNumId w:val="0"/>
    <w:lvlOverride w:ilvl="0">
      <w:lvl w:ilvl="0">
        <w:numFmt w:val="bullet"/>
        <w:lvlText w:val="‐"/>
        <w:legacy w:legacy="1" w:legacySpace="0" w:legacyIndent="0"/>
        <w:lvlJc w:val="left"/>
        <w:rPr>
          <w:rFonts w:ascii="Calibri" w:hAnsi="Calibri" w:cs="Calibri" w:hint="default"/>
          <w:sz w:val="40"/>
        </w:rPr>
      </w:lvl>
    </w:lvlOverride>
  </w:num>
  <w:num w:numId="8">
    <w:abstractNumId w:val="16"/>
  </w:num>
  <w:num w:numId="9">
    <w:abstractNumId w:val="3"/>
  </w:num>
  <w:num w:numId="10">
    <w:abstractNumId w:val="19"/>
  </w:num>
  <w:num w:numId="11">
    <w:abstractNumId w:val="7"/>
  </w:num>
  <w:num w:numId="12">
    <w:abstractNumId w:val="20"/>
  </w:num>
  <w:num w:numId="13">
    <w:abstractNumId w:val="10"/>
  </w:num>
  <w:num w:numId="14">
    <w:abstractNumId w:val="27"/>
  </w:num>
  <w:num w:numId="15">
    <w:abstractNumId w:val="5"/>
  </w:num>
  <w:num w:numId="16">
    <w:abstractNumId w:val="26"/>
  </w:num>
  <w:num w:numId="17">
    <w:abstractNumId w:val="15"/>
  </w:num>
  <w:num w:numId="18">
    <w:abstractNumId w:val="23"/>
  </w:num>
  <w:num w:numId="19">
    <w:abstractNumId w:val="29"/>
  </w:num>
  <w:num w:numId="20">
    <w:abstractNumId w:val="6"/>
  </w:num>
  <w:num w:numId="21">
    <w:abstractNumId w:val="14"/>
  </w:num>
  <w:num w:numId="22">
    <w:abstractNumId w:val="25"/>
  </w:num>
  <w:num w:numId="23">
    <w:abstractNumId w:val="18"/>
  </w:num>
  <w:num w:numId="24">
    <w:abstractNumId w:val="11"/>
  </w:num>
  <w:num w:numId="25">
    <w:abstractNumId w:val="4"/>
  </w:num>
  <w:num w:numId="26">
    <w:abstractNumId w:val="8"/>
  </w:num>
  <w:num w:numId="27">
    <w:abstractNumId w:val="17"/>
  </w:num>
  <w:num w:numId="28">
    <w:abstractNumId w:val="21"/>
  </w:num>
  <w:num w:numId="29">
    <w:abstractNumId w:val="2"/>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attachedTemplate r:id="rId1"/>
  <w:defaultTabStop w:val="720"/>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760"/>
    <w:rsid w:val="00013651"/>
    <w:rsid w:val="00051E81"/>
    <w:rsid w:val="000541AF"/>
    <w:rsid w:val="00066D91"/>
    <w:rsid w:val="0007511E"/>
    <w:rsid w:val="00084450"/>
    <w:rsid w:val="00090957"/>
    <w:rsid w:val="0009236F"/>
    <w:rsid w:val="000A1F0D"/>
    <w:rsid w:val="000A5C87"/>
    <w:rsid w:val="000A73AE"/>
    <w:rsid w:val="000C4BEE"/>
    <w:rsid w:val="00103F19"/>
    <w:rsid w:val="00116034"/>
    <w:rsid w:val="001301DA"/>
    <w:rsid w:val="001735D5"/>
    <w:rsid w:val="0019217D"/>
    <w:rsid w:val="001A4505"/>
    <w:rsid w:val="001B0229"/>
    <w:rsid w:val="001D1E38"/>
    <w:rsid w:val="001E632D"/>
    <w:rsid w:val="001F3182"/>
    <w:rsid w:val="001F3A61"/>
    <w:rsid w:val="00213177"/>
    <w:rsid w:val="002356F6"/>
    <w:rsid w:val="002378AC"/>
    <w:rsid w:val="00253C2D"/>
    <w:rsid w:val="002624D8"/>
    <w:rsid w:val="00263873"/>
    <w:rsid w:val="0027378F"/>
    <w:rsid w:val="002A03D1"/>
    <w:rsid w:val="002A425A"/>
    <w:rsid w:val="002C4774"/>
    <w:rsid w:val="002C6A27"/>
    <w:rsid w:val="002D2262"/>
    <w:rsid w:val="002D2384"/>
    <w:rsid w:val="002D73F9"/>
    <w:rsid w:val="002E15AF"/>
    <w:rsid w:val="002F3B4C"/>
    <w:rsid w:val="002F606F"/>
    <w:rsid w:val="00326B56"/>
    <w:rsid w:val="00334640"/>
    <w:rsid w:val="00357EF9"/>
    <w:rsid w:val="00381ADE"/>
    <w:rsid w:val="00382785"/>
    <w:rsid w:val="003A3CF9"/>
    <w:rsid w:val="003D0200"/>
    <w:rsid w:val="003F322F"/>
    <w:rsid w:val="003F3F71"/>
    <w:rsid w:val="00400A57"/>
    <w:rsid w:val="004011D0"/>
    <w:rsid w:val="004135F6"/>
    <w:rsid w:val="00415B59"/>
    <w:rsid w:val="00422256"/>
    <w:rsid w:val="00422FE5"/>
    <w:rsid w:val="00432D48"/>
    <w:rsid w:val="0043382C"/>
    <w:rsid w:val="00452CF6"/>
    <w:rsid w:val="004A7D4E"/>
    <w:rsid w:val="004B12DA"/>
    <w:rsid w:val="004B7243"/>
    <w:rsid w:val="004C4269"/>
    <w:rsid w:val="004C59E2"/>
    <w:rsid w:val="004D4D6D"/>
    <w:rsid w:val="00500C5B"/>
    <w:rsid w:val="00505724"/>
    <w:rsid w:val="005222A0"/>
    <w:rsid w:val="00525137"/>
    <w:rsid w:val="00531339"/>
    <w:rsid w:val="00546C9B"/>
    <w:rsid w:val="005516B2"/>
    <w:rsid w:val="00554127"/>
    <w:rsid w:val="00570F16"/>
    <w:rsid w:val="005809DA"/>
    <w:rsid w:val="0058205E"/>
    <w:rsid w:val="005A0CC2"/>
    <w:rsid w:val="005B53BE"/>
    <w:rsid w:val="005B6A92"/>
    <w:rsid w:val="005C30C9"/>
    <w:rsid w:val="005C6249"/>
    <w:rsid w:val="005D4C0E"/>
    <w:rsid w:val="00602189"/>
    <w:rsid w:val="006114E1"/>
    <w:rsid w:val="00611EF8"/>
    <w:rsid w:val="006350AA"/>
    <w:rsid w:val="006701A3"/>
    <w:rsid w:val="00680760"/>
    <w:rsid w:val="006A6A40"/>
    <w:rsid w:val="006C611E"/>
    <w:rsid w:val="006E3186"/>
    <w:rsid w:val="006E70DE"/>
    <w:rsid w:val="006F27F4"/>
    <w:rsid w:val="006F2940"/>
    <w:rsid w:val="006F7210"/>
    <w:rsid w:val="007059C5"/>
    <w:rsid w:val="00706182"/>
    <w:rsid w:val="00714802"/>
    <w:rsid w:val="00717607"/>
    <w:rsid w:val="007673A0"/>
    <w:rsid w:val="00782B03"/>
    <w:rsid w:val="007B6A82"/>
    <w:rsid w:val="007D12B2"/>
    <w:rsid w:val="007E1D7B"/>
    <w:rsid w:val="0085148E"/>
    <w:rsid w:val="00854A45"/>
    <w:rsid w:val="0085609E"/>
    <w:rsid w:val="00874C66"/>
    <w:rsid w:val="00881CCC"/>
    <w:rsid w:val="00883DB8"/>
    <w:rsid w:val="00894F64"/>
    <w:rsid w:val="008B0284"/>
    <w:rsid w:val="008C1CA0"/>
    <w:rsid w:val="00911DBD"/>
    <w:rsid w:val="00932F69"/>
    <w:rsid w:val="00942A71"/>
    <w:rsid w:val="0094333D"/>
    <w:rsid w:val="00943C4A"/>
    <w:rsid w:val="00957244"/>
    <w:rsid w:val="00964767"/>
    <w:rsid w:val="00966325"/>
    <w:rsid w:val="00967FC9"/>
    <w:rsid w:val="0097552D"/>
    <w:rsid w:val="009857DF"/>
    <w:rsid w:val="00992902"/>
    <w:rsid w:val="009C58DA"/>
    <w:rsid w:val="009D10B5"/>
    <w:rsid w:val="009D414E"/>
    <w:rsid w:val="009F12B0"/>
    <w:rsid w:val="00A02EC9"/>
    <w:rsid w:val="00A149DA"/>
    <w:rsid w:val="00A2004D"/>
    <w:rsid w:val="00A32B44"/>
    <w:rsid w:val="00A44093"/>
    <w:rsid w:val="00A5034A"/>
    <w:rsid w:val="00A50D41"/>
    <w:rsid w:val="00A6341B"/>
    <w:rsid w:val="00A85863"/>
    <w:rsid w:val="00A90098"/>
    <w:rsid w:val="00AB4375"/>
    <w:rsid w:val="00AB46D3"/>
    <w:rsid w:val="00AB4B2C"/>
    <w:rsid w:val="00AC1E7C"/>
    <w:rsid w:val="00AC53EC"/>
    <w:rsid w:val="00AE5A2D"/>
    <w:rsid w:val="00AF2FBF"/>
    <w:rsid w:val="00B0367B"/>
    <w:rsid w:val="00B048A2"/>
    <w:rsid w:val="00B05554"/>
    <w:rsid w:val="00B11C00"/>
    <w:rsid w:val="00B23D02"/>
    <w:rsid w:val="00B263D6"/>
    <w:rsid w:val="00B3047D"/>
    <w:rsid w:val="00B343FD"/>
    <w:rsid w:val="00B67F59"/>
    <w:rsid w:val="00BA06F8"/>
    <w:rsid w:val="00BA6B5D"/>
    <w:rsid w:val="00BC212B"/>
    <w:rsid w:val="00BC7E99"/>
    <w:rsid w:val="00BD05BB"/>
    <w:rsid w:val="00BD74E6"/>
    <w:rsid w:val="00BE3E24"/>
    <w:rsid w:val="00BF3B5E"/>
    <w:rsid w:val="00BF78E7"/>
    <w:rsid w:val="00C26320"/>
    <w:rsid w:val="00C26938"/>
    <w:rsid w:val="00C35DA6"/>
    <w:rsid w:val="00C40351"/>
    <w:rsid w:val="00C4553C"/>
    <w:rsid w:val="00C52DCD"/>
    <w:rsid w:val="00C56006"/>
    <w:rsid w:val="00C6451B"/>
    <w:rsid w:val="00C64BD2"/>
    <w:rsid w:val="00C66745"/>
    <w:rsid w:val="00C72A05"/>
    <w:rsid w:val="00C801E1"/>
    <w:rsid w:val="00C805A9"/>
    <w:rsid w:val="00C91ED6"/>
    <w:rsid w:val="00C92286"/>
    <w:rsid w:val="00C97D51"/>
    <w:rsid w:val="00CA3DDF"/>
    <w:rsid w:val="00CC28AD"/>
    <w:rsid w:val="00CD2DF2"/>
    <w:rsid w:val="00CD45C0"/>
    <w:rsid w:val="00CE0A62"/>
    <w:rsid w:val="00CE24A5"/>
    <w:rsid w:val="00CE2FEC"/>
    <w:rsid w:val="00CE72C8"/>
    <w:rsid w:val="00CF5EBC"/>
    <w:rsid w:val="00D25449"/>
    <w:rsid w:val="00D306EC"/>
    <w:rsid w:val="00D40E47"/>
    <w:rsid w:val="00D739BA"/>
    <w:rsid w:val="00D83B37"/>
    <w:rsid w:val="00D92B00"/>
    <w:rsid w:val="00DA6042"/>
    <w:rsid w:val="00DB7DBE"/>
    <w:rsid w:val="00DD5252"/>
    <w:rsid w:val="00DE0BE8"/>
    <w:rsid w:val="00DF3922"/>
    <w:rsid w:val="00E0133F"/>
    <w:rsid w:val="00E11C78"/>
    <w:rsid w:val="00E24E7B"/>
    <w:rsid w:val="00E46E1A"/>
    <w:rsid w:val="00E507C5"/>
    <w:rsid w:val="00E61F42"/>
    <w:rsid w:val="00E675BA"/>
    <w:rsid w:val="00E6797E"/>
    <w:rsid w:val="00E722D4"/>
    <w:rsid w:val="00E87E47"/>
    <w:rsid w:val="00E95519"/>
    <w:rsid w:val="00EC2596"/>
    <w:rsid w:val="00ED4B2B"/>
    <w:rsid w:val="00EE4114"/>
    <w:rsid w:val="00EE4B67"/>
    <w:rsid w:val="00EE693A"/>
    <w:rsid w:val="00EF71F1"/>
    <w:rsid w:val="00F06406"/>
    <w:rsid w:val="00F111B6"/>
    <w:rsid w:val="00F12502"/>
    <w:rsid w:val="00F245CE"/>
    <w:rsid w:val="00F2613F"/>
    <w:rsid w:val="00F349A9"/>
    <w:rsid w:val="00F43083"/>
    <w:rsid w:val="00F56E38"/>
    <w:rsid w:val="00F675D3"/>
    <w:rsid w:val="00F7763A"/>
    <w:rsid w:val="00F828C2"/>
    <w:rsid w:val="00F90A0A"/>
    <w:rsid w:val="00F91D4D"/>
    <w:rsid w:val="00FA0F9D"/>
    <w:rsid w:val="00FA698F"/>
    <w:rsid w:val="00FC2A90"/>
    <w:rsid w:val="00FC7041"/>
    <w:rsid w:val="00FD24E4"/>
    <w:rsid w:val="00FD3A29"/>
    <w:rsid w:val="00FE4765"/>
    <w:rsid w:val="00FF7DA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F3D1B62"/>
  <w15:docId w15:val="{9B54EE26-FDE9-46B9-82A6-DFFF4C765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D4E"/>
    <w:pPr>
      <w:spacing w:after="80" w:line="360" w:lineRule="auto"/>
      <w:jc w:val="both"/>
    </w:pPr>
    <w:rPr>
      <w:rFonts w:ascii="Calibri" w:hAnsi="Calibri"/>
    </w:rPr>
  </w:style>
  <w:style w:type="paragraph" w:styleId="Ttulo1">
    <w:name w:val="heading 1"/>
    <w:basedOn w:val="Normal"/>
    <w:next w:val="Normal"/>
    <w:link w:val="Ttulo1Car"/>
    <w:autoRedefine/>
    <w:uiPriority w:val="9"/>
    <w:qFormat/>
    <w:rsid w:val="00EC2596"/>
    <w:pPr>
      <w:keepNext/>
      <w:keepLines/>
      <w:spacing w:before="360" w:after="0" w:line="240" w:lineRule="auto"/>
      <w:jc w:val="center"/>
      <w:outlineLvl w:val="0"/>
    </w:pPr>
    <w:rPr>
      <w:rFonts w:asciiTheme="majorHAnsi" w:eastAsiaTheme="majorEastAsia" w:hAnsiTheme="majorHAnsi" w:cstheme="majorBidi"/>
      <w:bCs/>
      <w:i/>
      <w:sz w:val="32"/>
      <w:szCs w:val="32"/>
    </w:rPr>
  </w:style>
  <w:style w:type="paragraph" w:styleId="Ttulo2">
    <w:name w:val="heading 2"/>
    <w:basedOn w:val="Normal"/>
    <w:next w:val="Normal"/>
    <w:link w:val="Ttulo2Car"/>
    <w:uiPriority w:val="9"/>
    <w:unhideWhenUsed/>
    <w:qFormat/>
    <w:rsid w:val="00FA698F"/>
    <w:pPr>
      <w:keepNext/>
      <w:keepLines/>
      <w:spacing w:before="120" w:after="0" w:line="240" w:lineRule="auto"/>
      <w:outlineLvl w:val="1"/>
    </w:pPr>
    <w:rPr>
      <w:rFonts w:ascii="Calibri Light" w:eastAsiaTheme="majorEastAsia" w:hAnsi="Calibri Light" w:cstheme="majorBidi"/>
      <w:bCs/>
      <w:color w:val="42558C" w:themeColor="accent1" w:themeShade="BF"/>
      <w:sz w:val="26"/>
      <w:szCs w:val="28"/>
    </w:rPr>
  </w:style>
  <w:style w:type="paragraph" w:styleId="Ttulo3">
    <w:name w:val="heading 3"/>
    <w:basedOn w:val="Normal"/>
    <w:next w:val="Normal"/>
    <w:link w:val="Ttulo3Car"/>
    <w:uiPriority w:val="9"/>
    <w:unhideWhenUsed/>
    <w:qFormat/>
    <w:rsid w:val="000A1F0D"/>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Ttulo4">
    <w:name w:val="heading 4"/>
    <w:basedOn w:val="Normal"/>
    <w:next w:val="Normal"/>
    <w:link w:val="Ttulo4Car"/>
    <w:uiPriority w:val="9"/>
    <w:semiHidden/>
    <w:unhideWhenUsed/>
    <w:qFormat/>
    <w:rsid w:val="000A1F0D"/>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Ttulo5">
    <w:name w:val="heading 5"/>
    <w:basedOn w:val="Normal"/>
    <w:next w:val="Normal"/>
    <w:link w:val="Ttulo5Car"/>
    <w:uiPriority w:val="9"/>
    <w:semiHidden/>
    <w:unhideWhenUsed/>
    <w:qFormat/>
    <w:rsid w:val="000A1F0D"/>
    <w:pPr>
      <w:keepNext/>
      <w:keepLines/>
      <w:spacing w:before="200" w:after="0" w:line="264" w:lineRule="auto"/>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rsid w:val="000A1F0D"/>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tulo7">
    <w:name w:val="heading 7"/>
    <w:basedOn w:val="Normal"/>
    <w:next w:val="Normal"/>
    <w:link w:val="Ttulo7Car"/>
    <w:uiPriority w:val="9"/>
    <w:semiHidden/>
    <w:unhideWhenUsed/>
    <w:qFormat/>
    <w:rsid w:val="000A1F0D"/>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tulo8">
    <w:name w:val="heading 8"/>
    <w:basedOn w:val="Normal"/>
    <w:next w:val="Normal"/>
    <w:link w:val="Ttulo8Car"/>
    <w:uiPriority w:val="9"/>
    <w:semiHidden/>
    <w:unhideWhenUsed/>
    <w:qFormat/>
    <w:rsid w:val="000A1F0D"/>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rsid w:val="000A1F0D"/>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C2596"/>
    <w:rPr>
      <w:rFonts w:asciiTheme="majorHAnsi" w:eastAsiaTheme="majorEastAsia" w:hAnsiTheme="majorHAnsi" w:cstheme="majorBidi"/>
      <w:bCs/>
      <w:i/>
      <w:sz w:val="32"/>
      <w:szCs w:val="32"/>
    </w:rPr>
  </w:style>
  <w:style w:type="character" w:customStyle="1" w:styleId="Ttulo2Car">
    <w:name w:val="Título 2 Car"/>
    <w:basedOn w:val="Fuentedeprrafopredeter"/>
    <w:link w:val="Ttulo2"/>
    <w:uiPriority w:val="9"/>
    <w:rsid w:val="00FA698F"/>
    <w:rPr>
      <w:rFonts w:ascii="Calibri Light" w:eastAsiaTheme="majorEastAsia" w:hAnsi="Calibri Light" w:cstheme="majorBidi"/>
      <w:bCs/>
      <w:color w:val="42558C" w:themeColor="accent1" w:themeShade="BF"/>
      <w:sz w:val="26"/>
      <w:szCs w:val="28"/>
    </w:rPr>
  </w:style>
  <w:style w:type="character" w:customStyle="1" w:styleId="Ttulo3Car">
    <w:name w:val="Título 3 Car"/>
    <w:basedOn w:val="Fuentedeprrafopredeter"/>
    <w:link w:val="Ttulo3"/>
    <w:uiPriority w:val="9"/>
    <w:rsid w:val="000A1F0D"/>
    <w:rPr>
      <w:rFonts w:asciiTheme="majorHAnsi" w:eastAsiaTheme="majorEastAsia" w:hAnsiTheme="majorHAnsi" w:cstheme="majorBidi"/>
      <w:bCs/>
      <w:i/>
      <w:color w:val="auto"/>
      <w:sz w:val="23"/>
    </w:rPr>
  </w:style>
  <w:style w:type="paragraph" w:styleId="Ttulo">
    <w:name w:val="Title"/>
    <w:basedOn w:val="Normal"/>
    <w:next w:val="Normal"/>
    <w:link w:val="TtuloCar"/>
    <w:uiPriority w:val="10"/>
    <w:qFormat/>
    <w:rsid w:val="000A1F0D"/>
    <w:pPr>
      <w:spacing w:after="300" w:line="240" w:lineRule="auto"/>
      <w:contextualSpacing/>
    </w:pPr>
    <w:rPr>
      <w:rFonts w:asciiTheme="majorHAnsi" w:eastAsiaTheme="majorEastAsia" w:hAnsiTheme="majorHAnsi" w:cstheme="majorBidi"/>
      <w:color w:val="2F5897" w:themeColor="text2"/>
      <w:spacing w:val="5"/>
      <w:kern w:val="28"/>
      <w:sz w:val="60"/>
      <w:szCs w:val="60"/>
    </w:rPr>
  </w:style>
  <w:style w:type="character" w:customStyle="1" w:styleId="TtuloCar">
    <w:name w:val="Título Car"/>
    <w:basedOn w:val="Fuentedeprrafopredeter"/>
    <w:link w:val="Ttulo"/>
    <w:uiPriority w:val="10"/>
    <w:rsid w:val="000A1F0D"/>
    <w:rPr>
      <w:rFonts w:asciiTheme="majorHAnsi" w:eastAsiaTheme="majorEastAsia" w:hAnsiTheme="majorHAnsi" w:cstheme="majorBidi"/>
      <w:color w:val="auto"/>
      <w:spacing w:val="5"/>
      <w:kern w:val="28"/>
      <w:sz w:val="60"/>
      <w:szCs w:val="60"/>
    </w:rPr>
  </w:style>
  <w:style w:type="paragraph" w:styleId="Subttulo">
    <w:name w:val="Subtitle"/>
    <w:basedOn w:val="Normal"/>
    <w:next w:val="Normal"/>
    <w:link w:val="SubttuloCar"/>
    <w:uiPriority w:val="11"/>
    <w:qFormat/>
    <w:rsid w:val="000A1F0D"/>
    <w:pPr>
      <w:numPr>
        <w:ilvl w:val="1"/>
      </w:numPr>
    </w:pPr>
    <w:rPr>
      <w:rFonts w:eastAsiaTheme="majorEastAsia" w:cstheme="majorBidi"/>
      <w:iCs/>
      <w:color w:val="000000" w:themeColor="text1"/>
      <w:spacing w:val="15"/>
      <w:sz w:val="24"/>
      <w:szCs w:val="24"/>
    </w:rPr>
  </w:style>
  <w:style w:type="character" w:customStyle="1" w:styleId="SubttuloCar">
    <w:name w:val="Subtítulo Car"/>
    <w:basedOn w:val="Fuentedeprrafopredeter"/>
    <w:link w:val="Subttulo"/>
    <w:uiPriority w:val="11"/>
    <w:rsid w:val="000A1F0D"/>
    <w:rPr>
      <w:rFonts w:eastAsiaTheme="majorEastAsia" w:cstheme="majorBidi"/>
      <w:iCs/>
      <w:color w:val="auto"/>
      <w:spacing w:val="15"/>
      <w:sz w:val="24"/>
      <w:szCs w:val="24"/>
    </w:rPr>
  </w:style>
  <w:style w:type="paragraph" w:styleId="Encabezado">
    <w:name w:val="header"/>
    <w:basedOn w:val="Normal"/>
    <w:link w:val="EncabezadoCar"/>
    <w:uiPriority w:val="99"/>
    <w:unhideWhenUsed/>
    <w:rsid w:val="000A1F0D"/>
    <w:pPr>
      <w:tabs>
        <w:tab w:val="center" w:pos="4320"/>
        <w:tab w:val="right" w:pos="8640"/>
      </w:tabs>
    </w:pPr>
  </w:style>
  <w:style w:type="character" w:customStyle="1" w:styleId="EncabezadoCar">
    <w:name w:val="Encabezado Car"/>
    <w:basedOn w:val="Fuentedeprrafopredeter"/>
    <w:link w:val="Encabezado"/>
    <w:uiPriority w:val="99"/>
    <w:rsid w:val="000A1F0D"/>
    <w:rPr>
      <w:rFonts w:eastAsiaTheme="minorEastAsia"/>
    </w:rPr>
  </w:style>
  <w:style w:type="paragraph" w:styleId="Sinespaciado">
    <w:name w:val="No Spacing"/>
    <w:link w:val="SinespaciadoCar"/>
    <w:uiPriority w:val="1"/>
    <w:qFormat/>
    <w:rsid w:val="000A1F0D"/>
    <w:pPr>
      <w:spacing w:after="0" w:line="240" w:lineRule="auto"/>
    </w:pPr>
  </w:style>
  <w:style w:type="character" w:customStyle="1" w:styleId="SinespaciadoCar">
    <w:name w:val="Sin espaciado Car"/>
    <w:basedOn w:val="Fuentedeprrafopredeter"/>
    <w:link w:val="Sinespaciado"/>
    <w:uiPriority w:val="1"/>
    <w:rsid w:val="000A1F0D"/>
  </w:style>
  <w:style w:type="paragraph" w:styleId="Textodeglobo">
    <w:name w:val="Balloon Text"/>
    <w:basedOn w:val="Normal"/>
    <w:link w:val="TextodegloboCar"/>
    <w:uiPriority w:val="99"/>
    <w:semiHidden/>
    <w:unhideWhenUsed/>
    <w:rsid w:val="000A1F0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A1F0D"/>
    <w:rPr>
      <w:rFonts w:ascii="Tahoma" w:eastAsiaTheme="minorEastAsia" w:hAnsi="Tahoma" w:cs="Tahoma"/>
      <w:sz w:val="16"/>
      <w:szCs w:val="16"/>
    </w:rPr>
  </w:style>
  <w:style w:type="character" w:customStyle="1" w:styleId="Ttulo4Car">
    <w:name w:val="Título 4 Car"/>
    <w:basedOn w:val="Fuentedeprrafopredeter"/>
    <w:link w:val="Ttulo4"/>
    <w:uiPriority w:val="9"/>
    <w:semiHidden/>
    <w:rsid w:val="000A1F0D"/>
    <w:rPr>
      <w:rFonts w:asciiTheme="majorHAnsi" w:eastAsiaTheme="majorEastAsia" w:hAnsiTheme="majorHAnsi" w:cstheme="majorBidi"/>
      <w:bCs/>
      <w:i/>
      <w:iCs/>
      <w:color w:val="auto"/>
      <w:sz w:val="23"/>
    </w:rPr>
  </w:style>
  <w:style w:type="character" w:customStyle="1" w:styleId="Ttulo5Car">
    <w:name w:val="Título 5 Car"/>
    <w:basedOn w:val="Fuentedeprrafopredeter"/>
    <w:link w:val="Ttulo5"/>
    <w:uiPriority w:val="9"/>
    <w:semiHidden/>
    <w:rsid w:val="000A1F0D"/>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sid w:val="000A1F0D"/>
    <w:rPr>
      <w:rFonts w:asciiTheme="majorHAnsi" w:eastAsiaTheme="majorEastAsia" w:hAnsiTheme="majorHAnsi" w:cstheme="majorBidi"/>
      <w:i/>
      <w:iCs/>
      <w:color w:val="000000"/>
      <w:sz w:val="21"/>
    </w:rPr>
  </w:style>
  <w:style w:type="character" w:customStyle="1" w:styleId="Ttulo7Car">
    <w:name w:val="Título 7 Car"/>
    <w:basedOn w:val="Fuentedeprrafopredeter"/>
    <w:link w:val="Ttulo7"/>
    <w:uiPriority w:val="9"/>
    <w:semiHidden/>
    <w:rsid w:val="000A1F0D"/>
    <w:rPr>
      <w:rFonts w:asciiTheme="majorHAnsi" w:eastAsiaTheme="majorEastAsia" w:hAnsiTheme="majorHAnsi" w:cstheme="majorBidi"/>
      <w:i/>
      <w:iCs/>
      <w:color w:val="000000"/>
      <w:sz w:val="21"/>
    </w:rPr>
  </w:style>
  <w:style w:type="character" w:customStyle="1" w:styleId="Ttulo8Car">
    <w:name w:val="Título 8 Car"/>
    <w:basedOn w:val="Fuentedeprrafopredeter"/>
    <w:link w:val="Ttulo8"/>
    <w:uiPriority w:val="9"/>
    <w:semiHidden/>
    <w:rsid w:val="000A1F0D"/>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sid w:val="000A1F0D"/>
    <w:rPr>
      <w:rFonts w:asciiTheme="majorHAnsi" w:eastAsiaTheme="majorEastAsia" w:hAnsiTheme="majorHAnsi" w:cstheme="majorBidi"/>
      <w:i/>
      <w:iCs/>
      <w:color w:val="000000"/>
      <w:sz w:val="20"/>
      <w:szCs w:val="20"/>
    </w:rPr>
  </w:style>
  <w:style w:type="paragraph" w:styleId="Descripcin">
    <w:name w:val="caption"/>
    <w:basedOn w:val="Normal"/>
    <w:next w:val="Normal"/>
    <w:uiPriority w:val="35"/>
    <w:unhideWhenUsed/>
    <w:qFormat/>
    <w:rsid w:val="000A1F0D"/>
    <w:pPr>
      <w:spacing w:line="240" w:lineRule="auto"/>
    </w:pPr>
    <w:rPr>
      <w:b/>
      <w:bCs/>
      <w:color w:val="2F5897" w:themeColor="text2"/>
      <w:sz w:val="18"/>
      <w:szCs w:val="18"/>
    </w:rPr>
  </w:style>
  <w:style w:type="character" w:styleId="Textoennegrita">
    <w:name w:val="Strong"/>
    <w:basedOn w:val="Fuentedeprrafopredeter"/>
    <w:uiPriority w:val="22"/>
    <w:qFormat/>
    <w:rsid w:val="000A1F0D"/>
    <w:rPr>
      <w:b/>
      <w:bCs/>
    </w:rPr>
  </w:style>
  <w:style w:type="character" w:styleId="nfasis">
    <w:name w:val="Emphasis"/>
    <w:basedOn w:val="Fuentedeprrafopredeter"/>
    <w:uiPriority w:val="20"/>
    <w:qFormat/>
    <w:rsid w:val="000A1F0D"/>
    <w:rPr>
      <w:i/>
      <w:iCs/>
      <w:color w:val="auto"/>
    </w:rPr>
  </w:style>
  <w:style w:type="paragraph" w:styleId="Prrafodelista">
    <w:name w:val="List Paragraph"/>
    <w:basedOn w:val="Normal"/>
    <w:uiPriority w:val="34"/>
    <w:qFormat/>
    <w:rsid w:val="000A1F0D"/>
    <w:pPr>
      <w:spacing w:after="160" w:line="240" w:lineRule="auto"/>
      <w:ind w:left="1008" w:hanging="288"/>
      <w:contextualSpacing/>
    </w:pPr>
    <w:rPr>
      <w:rFonts w:eastAsiaTheme="minorHAnsi"/>
      <w:sz w:val="21"/>
    </w:rPr>
  </w:style>
  <w:style w:type="paragraph" w:styleId="Cita">
    <w:name w:val="Quote"/>
    <w:basedOn w:val="Normal"/>
    <w:next w:val="Normal"/>
    <w:link w:val="CitaCar"/>
    <w:uiPriority w:val="29"/>
    <w:qFormat/>
    <w:rsid w:val="000A1F0D"/>
    <w:pPr>
      <w:spacing w:before="160" w:after="160" w:line="300" w:lineRule="auto"/>
      <w:ind w:left="144" w:right="144"/>
      <w:jc w:val="center"/>
    </w:pPr>
    <w:rPr>
      <w:rFonts w:asciiTheme="majorHAnsi" w:hAnsiTheme="majorHAnsi"/>
      <w:i/>
      <w:iCs/>
      <w:color w:val="6076B4" w:themeColor="accent1"/>
      <w:sz w:val="24"/>
    </w:rPr>
  </w:style>
  <w:style w:type="character" w:customStyle="1" w:styleId="CitaCar">
    <w:name w:val="Cita Car"/>
    <w:basedOn w:val="Fuentedeprrafopredeter"/>
    <w:link w:val="Cita"/>
    <w:uiPriority w:val="29"/>
    <w:rsid w:val="000A1F0D"/>
    <w:rPr>
      <w:rFonts w:asciiTheme="majorHAnsi" w:hAnsiTheme="majorHAnsi"/>
      <w:i/>
      <w:iCs/>
      <w:color w:val="auto"/>
      <w:sz w:val="24"/>
    </w:rPr>
  </w:style>
  <w:style w:type="paragraph" w:styleId="Citadestacada">
    <w:name w:val="Intense Quote"/>
    <w:basedOn w:val="Normal"/>
    <w:next w:val="Normal"/>
    <w:link w:val="CitadestacadaCar"/>
    <w:uiPriority w:val="30"/>
    <w:qFormat/>
    <w:rsid w:val="000A1F0D"/>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rPr>
  </w:style>
  <w:style w:type="character" w:customStyle="1" w:styleId="CitadestacadaCar">
    <w:name w:val="Cita destacada Car"/>
    <w:basedOn w:val="Fuentedeprrafopredeter"/>
    <w:link w:val="Citadestacada"/>
    <w:uiPriority w:val="30"/>
    <w:rsid w:val="000A1F0D"/>
    <w:rPr>
      <w:rFonts w:asciiTheme="majorHAnsi" w:eastAsiaTheme="majorEastAsia" w:hAnsiTheme="majorHAnsi"/>
      <w:bCs/>
      <w:i/>
      <w:iCs/>
      <w:color w:val="000000"/>
      <w:sz w:val="24"/>
      <w:shd w:val="clear" w:color="auto" w:fill="6076B4" w:themeFill="accent1"/>
    </w:rPr>
  </w:style>
  <w:style w:type="character" w:styleId="nfasissutil">
    <w:name w:val="Subtle Emphasis"/>
    <w:basedOn w:val="Fuentedeprrafopredeter"/>
    <w:uiPriority w:val="19"/>
    <w:qFormat/>
    <w:rsid w:val="000A1F0D"/>
    <w:rPr>
      <w:i/>
      <w:iCs/>
      <w:color w:val="auto"/>
    </w:rPr>
  </w:style>
  <w:style w:type="character" w:styleId="nfasisintenso">
    <w:name w:val="Intense Emphasis"/>
    <w:basedOn w:val="Fuentedeprrafopredeter"/>
    <w:uiPriority w:val="21"/>
    <w:qFormat/>
    <w:rsid w:val="000A1F0D"/>
    <w:rPr>
      <w:b/>
      <w:bCs/>
      <w:i/>
      <w:iCs/>
      <w:caps w:val="0"/>
      <w:smallCaps w:val="0"/>
      <w:color w:val="auto"/>
    </w:rPr>
  </w:style>
  <w:style w:type="character" w:styleId="Referenciasutil">
    <w:name w:val="Subtle Reference"/>
    <w:basedOn w:val="Fuentedeprrafopredeter"/>
    <w:uiPriority w:val="31"/>
    <w:qFormat/>
    <w:rsid w:val="000A1F0D"/>
    <w:rPr>
      <w:smallCaps/>
      <w:color w:val="auto"/>
      <w:u w:val="single"/>
    </w:rPr>
  </w:style>
  <w:style w:type="character" w:styleId="Referenciaintensa">
    <w:name w:val="Intense Reference"/>
    <w:basedOn w:val="Fuentedeprrafopredeter"/>
    <w:uiPriority w:val="32"/>
    <w:qFormat/>
    <w:rsid w:val="000A1F0D"/>
    <w:rPr>
      <w:b/>
      <w:bCs/>
      <w:caps w:val="0"/>
      <w:smallCaps w:val="0"/>
      <w:color w:val="auto"/>
      <w:spacing w:val="5"/>
      <w:u w:val="single"/>
    </w:rPr>
  </w:style>
  <w:style w:type="character" w:styleId="Ttulodellibro">
    <w:name w:val="Book Title"/>
    <w:basedOn w:val="Fuentedeprrafopredeter"/>
    <w:uiPriority w:val="33"/>
    <w:qFormat/>
    <w:rsid w:val="000A1F0D"/>
    <w:rPr>
      <w:b/>
      <w:bCs/>
      <w:caps w:val="0"/>
      <w:smallCaps/>
      <w:spacing w:val="10"/>
    </w:rPr>
  </w:style>
  <w:style w:type="paragraph" w:styleId="TtuloTDC">
    <w:name w:val="TOC Heading"/>
    <w:basedOn w:val="Ttulo1"/>
    <w:next w:val="Normal"/>
    <w:uiPriority w:val="39"/>
    <w:semiHidden/>
    <w:unhideWhenUsed/>
    <w:qFormat/>
    <w:rsid w:val="000A1F0D"/>
    <w:pPr>
      <w:spacing w:before="480" w:line="276" w:lineRule="auto"/>
      <w:outlineLvl w:val="9"/>
    </w:pPr>
    <w:rPr>
      <w:b/>
      <w:i w:val="0"/>
      <w:sz w:val="28"/>
      <w:szCs w:val="28"/>
    </w:rPr>
  </w:style>
  <w:style w:type="character" w:styleId="Textodelmarcadordeposicin">
    <w:name w:val="Placeholder Text"/>
    <w:basedOn w:val="Fuentedeprrafopredeter"/>
    <w:uiPriority w:val="99"/>
    <w:semiHidden/>
    <w:rsid w:val="000A1F0D"/>
    <w:rPr>
      <w:color w:val="808080"/>
    </w:rPr>
  </w:style>
  <w:style w:type="paragraph" w:styleId="Piedepgina">
    <w:name w:val="footer"/>
    <w:basedOn w:val="Normal"/>
    <w:link w:val="PiedepginaCar"/>
    <w:uiPriority w:val="99"/>
    <w:unhideWhenUsed/>
    <w:rsid w:val="000A1F0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A1F0D"/>
  </w:style>
  <w:style w:type="character" w:styleId="Refdenotaalpie">
    <w:name w:val="footnote reference"/>
    <w:basedOn w:val="Fuentedeprrafopredeter"/>
    <w:uiPriority w:val="99"/>
    <w:semiHidden/>
    <w:unhideWhenUsed/>
    <w:rsid w:val="0019217D"/>
    <w:rPr>
      <w:vertAlign w:val="superscript"/>
    </w:rPr>
  </w:style>
  <w:style w:type="paragraph" w:styleId="Textonotapie">
    <w:name w:val="footnote text"/>
    <w:basedOn w:val="Normal"/>
    <w:link w:val="TextonotapieCar"/>
    <w:uiPriority w:val="99"/>
    <w:unhideWhenUsed/>
    <w:rsid w:val="0019217D"/>
    <w:pPr>
      <w:spacing w:after="0" w:line="240" w:lineRule="auto"/>
      <w:jc w:val="left"/>
    </w:pPr>
    <w:rPr>
      <w:rFonts w:asciiTheme="minorHAnsi" w:eastAsiaTheme="minorHAnsi" w:hAnsiTheme="minorHAnsi"/>
      <w:sz w:val="20"/>
      <w:szCs w:val="20"/>
      <w:lang w:eastAsia="en-US"/>
    </w:rPr>
  </w:style>
  <w:style w:type="character" w:customStyle="1" w:styleId="TextonotapieCar">
    <w:name w:val="Texto nota pie Car"/>
    <w:basedOn w:val="Fuentedeprrafopredeter"/>
    <w:link w:val="Textonotapie"/>
    <w:uiPriority w:val="99"/>
    <w:rsid w:val="0019217D"/>
    <w:rPr>
      <w:rFonts w:eastAsiaTheme="minorHAnsi"/>
      <w:sz w:val="20"/>
      <w:szCs w:val="20"/>
      <w:lang w:eastAsia="en-US"/>
    </w:rPr>
  </w:style>
  <w:style w:type="paragraph" w:styleId="NormalWeb">
    <w:name w:val="Normal (Web)"/>
    <w:basedOn w:val="Normal"/>
    <w:uiPriority w:val="99"/>
    <w:unhideWhenUsed/>
    <w:rsid w:val="002D2262"/>
    <w:pPr>
      <w:spacing w:before="100" w:beforeAutospacing="1" w:after="100" w:afterAutospacing="1" w:line="240" w:lineRule="auto"/>
      <w:jc w:val="left"/>
    </w:pPr>
    <w:rPr>
      <w:rFonts w:ascii="Times New Roman" w:hAnsi="Times New Roman" w:cs="Times New Roman"/>
      <w:sz w:val="24"/>
      <w:szCs w:val="24"/>
    </w:rPr>
  </w:style>
  <w:style w:type="character" w:customStyle="1" w:styleId="Textodemarcadordeposicin">
    <w:name w:val="Texto de marcador de posición"/>
    <w:basedOn w:val="Fuentedeprrafopredeter"/>
    <w:uiPriority w:val="99"/>
    <w:semiHidden/>
    <w:rsid w:val="00BC7E99"/>
    <w:rPr>
      <w:color w:val="808080"/>
    </w:rPr>
  </w:style>
  <w:style w:type="table" w:styleId="Tablaconcuadrcula">
    <w:name w:val="Table Grid"/>
    <w:basedOn w:val="Tablanormal"/>
    <w:uiPriority w:val="39"/>
    <w:rsid w:val="002C6A27"/>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ivreferencedContentp">
    <w:name w:val="div_referencedContent_p"/>
    <w:basedOn w:val="Normal"/>
    <w:rsid w:val="001735D5"/>
    <w:pPr>
      <w:pBdr>
        <w:left w:val="none" w:sz="0" w:space="10" w:color="auto"/>
      </w:pBdr>
      <w:spacing w:after="0" w:line="240" w:lineRule="auto"/>
      <w:jc w:val="left"/>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874C66"/>
    <w:rPr>
      <w:color w:val="3399FF" w:themeColor="hyperlink"/>
      <w:u w:val="single"/>
    </w:rPr>
  </w:style>
  <w:style w:type="character" w:styleId="Refdecomentario">
    <w:name w:val="annotation reference"/>
    <w:basedOn w:val="Fuentedeprrafopredeter"/>
    <w:uiPriority w:val="99"/>
    <w:semiHidden/>
    <w:unhideWhenUsed/>
    <w:rsid w:val="00611EF8"/>
    <w:rPr>
      <w:sz w:val="16"/>
      <w:szCs w:val="16"/>
    </w:rPr>
  </w:style>
  <w:style w:type="paragraph" w:styleId="Textocomentario">
    <w:name w:val="annotation text"/>
    <w:basedOn w:val="Normal"/>
    <w:link w:val="TextocomentarioCar"/>
    <w:uiPriority w:val="99"/>
    <w:semiHidden/>
    <w:unhideWhenUsed/>
    <w:rsid w:val="00611EF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11EF8"/>
    <w:rPr>
      <w:rFonts w:ascii="Calibri" w:hAnsi="Calibri"/>
      <w:sz w:val="20"/>
      <w:szCs w:val="20"/>
    </w:rPr>
  </w:style>
  <w:style w:type="paragraph" w:styleId="Asuntodelcomentario">
    <w:name w:val="annotation subject"/>
    <w:basedOn w:val="Textocomentario"/>
    <w:next w:val="Textocomentario"/>
    <w:link w:val="AsuntodelcomentarioCar"/>
    <w:uiPriority w:val="99"/>
    <w:semiHidden/>
    <w:unhideWhenUsed/>
    <w:rsid w:val="00611EF8"/>
    <w:rPr>
      <w:b/>
      <w:bCs/>
    </w:rPr>
  </w:style>
  <w:style w:type="character" w:customStyle="1" w:styleId="AsuntodelcomentarioCar">
    <w:name w:val="Asunto del comentario Car"/>
    <w:basedOn w:val="TextocomentarioCar"/>
    <w:link w:val="Asuntodelcomentario"/>
    <w:uiPriority w:val="99"/>
    <w:semiHidden/>
    <w:rsid w:val="00611EF8"/>
    <w:rPr>
      <w:rFonts w:ascii="Calibri" w:hAnsi="Calibri"/>
      <w:b/>
      <w:bCs/>
      <w:sz w:val="20"/>
      <w:szCs w:val="20"/>
    </w:rPr>
  </w:style>
  <w:style w:type="paragraph" w:styleId="Textonotaalfinal">
    <w:name w:val="endnote text"/>
    <w:basedOn w:val="Normal"/>
    <w:link w:val="TextonotaalfinalCar"/>
    <w:uiPriority w:val="99"/>
    <w:semiHidden/>
    <w:unhideWhenUsed/>
    <w:rsid w:val="007D12B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D12B2"/>
    <w:rPr>
      <w:rFonts w:ascii="Calibri" w:hAnsi="Calibri"/>
      <w:sz w:val="20"/>
      <w:szCs w:val="20"/>
    </w:rPr>
  </w:style>
  <w:style w:type="character" w:styleId="Refdenotaalfinal">
    <w:name w:val="endnote reference"/>
    <w:basedOn w:val="Fuentedeprrafopredeter"/>
    <w:uiPriority w:val="99"/>
    <w:semiHidden/>
    <w:unhideWhenUsed/>
    <w:rsid w:val="007D12B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81642">
      <w:bodyDiv w:val="1"/>
      <w:marLeft w:val="0"/>
      <w:marRight w:val="0"/>
      <w:marTop w:val="0"/>
      <w:marBottom w:val="0"/>
      <w:divBdr>
        <w:top w:val="none" w:sz="0" w:space="0" w:color="auto"/>
        <w:left w:val="none" w:sz="0" w:space="0" w:color="auto"/>
        <w:bottom w:val="none" w:sz="0" w:space="0" w:color="auto"/>
        <w:right w:val="none" w:sz="0" w:space="0" w:color="auto"/>
      </w:divBdr>
      <w:divsChild>
        <w:div w:id="166292177">
          <w:marLeft w:val="360"/>
          <w:marRight w:val="0"/>
          <w:marTop w:val="0"/>
          <w:marBottom w:val="0"/>
          <w:divBdr>
            <w:top w:val="none" w:sz="0" w:space="0" w:color="auto"/>
            <w:left w:val="none" w:sz="0" w:space="0" w:color="auto"/>
            <w:bottom w:val="none" w:sz="0" w:space="0" w:color="auto"/>
            <w:right w:val="none" w:sz="0" w:space="0" w:color="auto"/>
          </w:divBdr>
        </w:div>
      </w:divsChild>
    </w:div>
    <w:div w:id="49770151">
      <w:bodyDiv w:val="1"/>
      <w:marLeft w:val="0"/>
      <w:marRight w:val="0"/>
      <w:marTop w:val="0"/>
      <w:marBottom w:val="0"/>
      <w:divBdr>
        <w:top w:val="none" w:sz="0" w:space="0" w:color="auto"/>
        <w:left w:val="none" w:sz="0" w:space="0" w:color="auto"/>
        <w:bottom w:val="none" w:sz="0" w:space="0" w:color="auto"/>
        <w:right w:val="none" w:sz="0" w:space="0" w:color="auto"/>
      </w:divBdr>
      <w:divsChild>
        <w:div w:id="2056267336">
          <w:marLeft w:val="547"/>
          <w:marRight w:val="0"/>
          <w:marTop w:val="0"/>
          <w:marBottom w:val="0"/>
          <w:divBdr>
            <w:top w:val="none" w:sz="0" w:space="0" w:color="auto"/>
            <w:left w:val="none" w:sz="0" w:space="0" w:color="auto"/>
            <w:bottom w:val="none" w:sz="0" w:space="0" w:color="auto"/>
            <w:right w:val="none" w:sz="0" w:space="0" w:color="auto"/>
          </w:divBdr>
        </w:div>
        <w:div w:id="957643304">
          <w:marLeft w:val="547"/>
          <w:marRight w:val="0"/>
          <w:marTop w:val="0"/>
          <w:marBottom w:val="0"/>
          <w:divBdr>
            <w:top w:val="none" w:sz="0" w:space="0" w:color="auto"/>
            <w:left w:val="none" w:sz="0" w:space="0" w:color="auto"/>
            <w:bottom w:val="none" w:sz="0" w:space="0" w:color="auto"/>
            <w:right w:val="none" w:sz="0" w:space="0" w:color="auto"/>
          </w:divBdr>
        </w:div>
      </w:divsChild>
    </w:div>
    <w:div w:id="299651514">
      <w:bodyDiv w:val="1"/>
      <w:marLeft w:val="0"/>
      <w:marRight w:val="0"/>
      <w:marTop w:val="0"/>
      <w:marBottom w:val="0"/>
      <w:divBdr>
        <w:top w:val="none" w:sz="0" w:space="0" w:color="auto"/>
        <w:left w:val="none" w:sz="0" w:space="0" w:color="auto"/>
        <w:bottom w:val="none" w:sz="0" w:space="0" w:color="auto"/>
        <w:right w:val="none" w:sz="0" w:space="0" w:color="auto"/>
      </w:divBdr>
    </w:div>
    <w:div w:id="361781431">
      <w:bodyDiv w:val="1"/>
      <w:marLeft w:val="0"/>
      <w:marRight w:val="0"/>
      <w:marTop w:val="0"/>
      <w:marBottom w:val="0"/>
      <w:divBdr>
        <w:top w:val="none" w:sz="0" w:space="0" w:color="auto"/>
        <w:left w:val="none" w:sz="0" w:space="0" w:color="auto"/>
        <w:bottom w:val="none" w:sz="0" w:space="0" w:color="auto"/>
        <w:right w:val="none" w:sz="0" w:space="0" w:color="auto"/>
      </w:divBdr>
      <w:divsChild>
        <w:div w:id="529731219">
          <w:marLeft w:val="547"/>
          <w:marRight w:val="0"/>
          <w:marTop w:val="0"/>
          <w:marBottom w:val="0"/>
          <w:divBdr>
            <w:top w:val="none" w:sz="0" w:space="0" w:color="auto"/>
            <w:left w:val="none" w:sz="0" w:space="0" w:color="auto"/>
            <w:bottom w:val="none" w:sz="0" w:space="0" w:color="auto"/>
            <w:right w:val="none" w:sz="0" w:space="0" w:color="auto"/>
          </w:divBdr>
        </w:div>
        <w:div w:id="466046459">
          <w:marLeft w:val="547"/>
          <w:marRight w:val="0"/>
          <w:marTop w:val="0"/>
          <w:marBottom w:val="0"/>
          <w:divBdr>
            <w:top w:val="none" w:sz="0" w:space="0" w:color="auto"/>
            <w:left w:val="none" w:sz="0" w:space="0" w:color="auto"/>
            <w:bottom w:val="none" w:sz="0" w:space="0" w:color="auto"/>
            <w:right w:val="none" w:sz="0" w:space="0" w:color="auto"/>
          </w:divBdr>
        </w:div>
        <w:div w:id="334460087">
          <w:marLeft w:val="547"/>
          <w:marRight w:val="0"/>
          <w:marTop w:val="0"/>
          <w:marBottom w:val="0"/>
          <w:divBdr>
            <w:top w:val="none" w:sz="0" w:space="0" w:color="auto"/>
            <w:left w:val="none" w:sz="0" w:space="0" w:color="auto"/>
            <w:bottom w:val="none" w:sz="0" w:space="0" w:color="auto"/>
            <w:right w:val="none" w:sz="0" w:space="0" w:color="auto"/>
          </w:divBdr>
        </w:div>
        <w:div w:id="344212735">
          <w:marLeft w:val="547"/>
          <w:marRight w:val="0"/>
          <w:marTop w:val="0"/>
          <w:marBottom w:val="0"/>
          <w:divBdr>
            <w:top w:val="none" w:sz="0" w:space="0" w:color="auto"/>
            <w:left w:val="none" w:sz="0" w:space="0" w:color="auto"/>
            <w:bottom w:val="none" w:sz="0" w:space="0" w:color="auto"/>
            <w:right w:val="none" w:sz="0" w:space="0" w:color="auto"/>
          </w:divBdr>
        </w:div>
        <w:div w:id="1284531056">
          <w:marLeft w:val="547"/>
          <w:marRight w:val="0"/>
          <w:marTop w:val="0"/>
          <w:marBottom w:val="0"/>
          <w:divBdr>
            <w:top w:val="none" w:sz="0" w:space="0" w:color="auto"/>
            <w:left w:val="none" w:sz="0" w:space="0" w:color="auto"/>
            <w:bottom w:val="none" w:sz="0" w:space="0" w:color="auto"/>
            <w:right w:val="none" w:sz="0" w:space="0" w:color="auto"/>
          </w:divBdr>
        </w:div>
        <w:div w:id="476991875">
          <w:marLeft w:val="547"/>
          <w:marRight w:val="0"/>
          <w:marTop w:val="0"/>
          <w:marBottom w:val="0"/>
          <w:divBdr>
            <w:top w:val="none" w:sz="0" w:space="0" w:color="auto"/>
            <w:left w:val="none" w:sz="0" w:space="0" w:color="auto"/>
            <w:bottom w:val="none" w:sz="0" w:space="0" w:color="auto"/>
            <w:right w:val="none" w:sz="0" w:space="0" w:color="auto"/>
          </w:divBdr>
        </w:div>
        <w:div w:id="1169096780">
          <w:marLeft w:val="547"/>
          <w:marRight w:val="0"/>
          <w:marTop w:val="0"/>
          <w:marBottom w:val="0"/>
          <w:divBdr>
            <w:top w:val="none" w:sz="0" w:space="0" w:color="auto"/>
            <w:left w:val="none" w:sz="0" w:space="0" w:color="auto"/>
            <w:bottom w:val="none" w:sz="0" w:space="0" w:color="auto"/>
            <w:right w:val="none" w:sz="0" w:space="0" w:color="auto"/>
          </w:divBdr>
        </w:div>
        <w:div w:id="652411302">
          <w:marLeft w:val="547"/>
          <w:marRight w:val="0"/>
          <w:marTop w:val="0"/>
          <w:marBottom w:val="0"/>
          <w:divBdr>
            <w:top w:val="none" w:sz="0" w:space="0" w:color="auto"/>
            <w:left w:val="none" w:sz="0" w:space="0" w:color="auto"/>
            <w:bottom w:val="none" w:sz="0" w:space="0" w:color="auto"/>
            <w:right w:val="none" w:sz="0" w:space="0" w:color="auto"/>
          </w:divBdr>
        </w:div>
        <w:div w:id="1307007309">
          <w:marLeft w:val="547"/>
          <w:marRight w:val="0"/>
          <w:marTop w:val="0"/>
          <w:marBottom w:val="0"/>
          <w:divBdr>
            <w:top w:val="none" w:sz="0" w:space="0" w:color="auto"/>
            <w:left w:val="none" w:sz="0" w:space="0" w:color="auto"/>
            <w:bottom w:val="none" w:sz="0" w:space="0" w:color="auto"/>
            <w:right w:val="none" w:sz="0" w:space="0" w:color="auto"/>
          </w:divBdr>
        </w:div>
        <w:div w:id="1585993164">
          <w:marLeft w:val="547"/>
          <w:marRight w:val="0"/>
          <w:marTop w:val="0"/>
          <w:marBottom w:val="0"/>
          <w:divBdr>
            <w:top w:val="none" w:sz="0" w:space="0" w:color="auto"/>
            <w:left w:val="none" w:sz="0" w:space="0" w:color="auto"/>
            <w:bottom w:val="none" w:sz="0" w:space="0" w:color="auto"/>
            <w:right w:val="none" w:sz="0" w:space="0" w:color="auto"/>
          </w:divBdr>
        </w:div>
        <w:div w:id="1139345317">
          <w:marLeft w:val="547"/>
          <w:marRight w:val="0"/>
          <w:marTop w:val="0"/>
          <w:marBottom w:val="0"/>
          <w:divBdr>
            <w:top w:val="none" w:sz="0" w:space="0" w:color="auto"/>
            <w:left w:val="none" w:sz="0" w:space="0" w:color="auto"/>
            <w:bottom w:val="none" w:sz="0" w:space="0" w:color="auto"/>
            <w:right w:val="none" w:sz="0" w:space="0" w:color="auto"/>
          </w:divBdr>
        </w:div>
        <w:div w:id="1240403875">
          <w:marLeft w:val="547"/>
          <w:marRight w:val="0"/>
          <w:marTop w:val="0"/>
          <w:marBottom w:val="0"/>
          <w:divBdr>
            <w:top w:val="none" w:sz="0" w:space="0" w:color="auto"/>
            <w:left w:val="none" w:sz="0" w:space="0" w:color="auto"/>
            <w:bottom w:val="none" w:sz="0" w:space="0" w:color="auto"/>
            <w:right w:val="none" w:sz="0" w:space="0" w:color="auto"/>
          </w:divBdr>
        </w:div>
      </w:divsChild>
    </w:div>
    <w:div w:id="373166102">
      <w:bodyDiv w:val="1"/>
      <w:marLeft w:val="0"/>
      <w:marRight w:val="0"/>
      <w:marTop w:val="0"/>
      <w:marBottom w:val="0"/>
      <w:divBdr>
        <w:top w:val="none" w:sz="0" w:space="0" w:color="auto"/>
        <w:left w:val="none" w:sz="0" w:space="0" w:color="auto"/>
        <w:bottom w:val="none" w:sz="0" w:space="0" w:color="auto"/>
        <w:right w:val="none" w:sz="0" w:space="0" w:color="auto"/>
      </w:divBdr>
    </w:div>
    <w:div w:id="503056683">
      <w:bodyDiv w:val="1"/>
      <w:marLeft w:val="0"/>
      <w:marRight w:val="0"/>
      <w:marTop w:val="0"/>
      <w:marBottom w:val="0"/>
      <w:divBdr>
        <w:top w:val="none" w:sz="0" w:space="0" w:color="auto"/>
        <w:left w:val="none" w:sz="0" w:space="0" w:color="auto"/>
        <w:bottom w:val="none" w:sz="0" w:space="0" w:color="auto"/>
        <w:right w:val="none" w:sz="0" w:space="0" w:color="auto"/>
      </w:divBdr>
    </w:div>
    <w:div w:id="582299702">
      <w:bodyDiv w:val="1"/>
      <w:marLeft w:val="0"/>
      <w:marRight w:val="0"/>
      <w:marTop w:val="0"/>
      <w:marBottom w:val="0"/>
      <w:divBdr>
        <w:top w:val="none" w:sz="0" w:space="0" w:color="auto"/>
        <w:left w:val="none" w:sz="0" w:space="0" w:color="auto"/>
        <w:bottom w:val="none" w:sz="0" w:space="0" w:color="auto"/>
        <w:right w:val="none" w:sz="0" w:space="0" w:color="auto"/>
      </w:divBdr>
    </w:div>
    <w:div w:id="705105140">
      <w:bodyDiv w:val="1"/>
      <w:marLeft w:val="0"/>
      <w:marRight w:val="0"/>
      <w:marTop w:val="0"/>
      <w:marBottom w:val="0"/>
      <w:divBdr>
        <w:top w:val="none" w:sz="0" w:space="0" w:color="auto"/>
        <w:left w:val="none" w:sz="0" w:space="0" w:color="auto"/>
        <w:bottom w:val="none" w:sz="0" w:space="0" w:color="auto"/>
        <w:right w:val="none" w:sz="0" w:space="0" w:color="auto"/>
      </w:divBdr>
    </w:div>
    <w:div w:id="705721416">
      <w:bodyDiv w:val="1"/>
      <w:marLeft w:val="0"/>
      <w:marRight w:val="0"/>
      <w:marTop w:val="0"/>
      <w:marBottom w:val="0"/>
      <w:divBdr>
        <w:top w:val="none" w:sz="0" w:space="0" w:color="auto"/>
        <w:left w:val="none" w:sz="0" w:space="0" w:color="auto"/>
        <w:bottom w:val="none" w:sz="0" w:space="0" w:color="auto"/>
        <w:right w:val="none" w:sz="0" w:space="0" w:color="auto"/>
      </w:divBdr>
    </w:div>
    <w:div w:id="1064647333">
      <w:bodyDiv w:val="1"/>
      <w:marLeft w:val="0"/>
      <w:marRight w:val="0"/>
      <w:marTop w:val="0"/>
      <w:marBottom w:val="0"/>
      <w:divBdr>
        <w:top w:val="none" w:sz="0" w:space="0" w:color="auto"/>
        <w:left w:val="none" w:sz="0" w:space="0" w:color="auto"/>
        <w:bottom w:val="none" w:sz="0" w:space="0" w:color="auto"/>
        <w:right w:val="none" w:sz="0" w:space="0" w:color="auto"/>
      </w:divBdr>
    </w:div>
    <w:div w:id="1283341813">
      <w:bodyDiv w:val="1"/>
      <w:marLeft w:val="0"/>
      <w:marRight w:val="0"/>
      <w:marTop w:val="0"/>
      <w:marBottom w:val="0"/>
      <w:divBdr>
        <w:top w:val="none" w:sz="0" w:space="0" w:color="auto"/>
        <w:left w:val="none" w:sz="0" w:space="0" w:color="auto"/>
        <w:bottom w:val="none" w:sz="0" w:space="0" w:color="auto"/>
        <w:right w:val="none" w:sz="0" w:space="0" w:color="auto"/>
      </w:divBdr>
    </w:div>
    <w:div w:id="1855604770">
      <w:bodyDiv w:val="1"/>
      <w:marLeft w:val="0"/>
      <w:marRight w:val="0"/>
      <w:marTop w:val="0"/>
      <w:marBottom w:val="0"/>
      <w:divBdr>
        <w:top w:val="none" w:sz="0" w:space="0" w:color="auto"/>
        <w:left w:val="none" w:sz="0" w:space="0" w:color="auto"/>
        <w:bottom w:val="none" w:sz="0" w:space="0" w:color="auto"/>
        <w:right w:val="none" w:sz="0" w:space="0" w:color="auto"/>
      </w:divBdr>
      <w:divsChild>
        <w:div w:id="1870600302">
          <w:marLeft w:val="547"/>
          <w:marRight w:val="0"/>
          <w:marTop w:val="0"/>
          <w:marBottom w:val="0"/>
          <w:divBdr>
            <w:top w:val="none" w:sz="0" w:space="0" w:color="auto"/>
            <w:left w:val="none" w:sz="0" w:space="0" w:color="auto"/>
            <w:bottom w:val="none" w:sz="0" w:space="0" w:color="auto"/>
            <w:right w:val="none" w:sz="0" w:space="0" w:color="auto"/>
          </w:divBdr>
        </w:div>
        <w:div w:id="310016105">
          <w:marLeft w:val="547"/>
          <w:marRight w:val="0"/>
          <w:marTop w:val="0"/>
          <w:marBottom w:val="0"/>
          <w:divBdr>
            <w:top w:val="none" w:sz="0" w:space="0" w:color="auto"/>
            <w:left w:val="none" w:sz="0" w:space="0" w:color="auto"/>
            <w:bottom w:val="none" w:sz="0" w:space="0" w:color="auto"/>
            <w:right w:val="none" w:sz="0" w:space="0" w:color="auto"/>
          </w:divBdr>
        </w:div>
        <w:div w:id="557589994">
          <w:marLeft w:val="547"/>
          <w:marRight w:val="0"/>
          <w:marTop w:val="0"/>
          <w:marBottom w:val="0"/>
          <w:divBdr>
            <w:top w:val="none" w:sz="0" w:space="0" w:color="auto"/>
            <w:left w:val="none" w:sz="0" w:space="0" w:color="auto"/>
            <w:bottom w:val="none" w:sz="0" w:space="0" w:color="auto"/>
            <w:right w:val="none" w:sz="0" w:space="0" w:color="auto"/>
          </w:divBdr>
        </w:div>
        <w:div w:id="1335455472">
          <w:marLeft w:val="547"/>
          <w:marRight w:val="0"/>
          <w:marTop w:val="0"/>
          <w:marBottom w:val="0"/>
          <w:divBdr>
            <w:top w:val="none" w:sz="0" w:space="0" w:color="auto"/>
            <w:left w:val="none" w:sz="0" w:space="0" w:color="auto"/>
            <w:bottom w:val="none" w:sz="0" w:space="0" w:color="auto"/>
            <w:right w:val="none" w:sz="0" w:space="0" w:color="auto"/>
          </w:divBdr>
        </w:div>
        <w:div w:id="1936786480">
          <w:marLeft w:val="547"/>
          <w:marRight w:val="0"/>
          <w:marTop w:val="0"/>
          <w:marBottom w:val="0"/>
          <w:divBdr>
            <w:top w:val="none" w:sz="0" w:space="0" w:color="auto"/>
            <w:left w:val="none" w:sz="0" w:space="0" w:color="auto"/>
            <w:bottom w:val="none" w:sz="0" w:space="0" w:color="auto"/>
            <w:right w:val="none" w:sz="0" w:space="0" w:color="auto"/>
          </w:divBdr>
        </w:div>
        <w:div w:id="2016033897">
          <w:marLeft w:val="547"/>
          <w:marRight w:val="0"/>
          <w:marTop w:val="0"/>
          <w:marBottom w:val="0"/>
          <w:divBdr>
            <w:top w:val="none" w:sz="0" w:space="0" w:color="auto"/>
            <w:left w:val="none" w:sz="0" w:space="0" w:color="auto"/>
            <w:bottom w:val="none" w:sz="0" w:space="0" w:color="auto"/>
            <w:right w:val="none" w:sz="0" w:space="0" w:color="auto"/>
          </w:divBdr>
        </w:div>
        <w:div w:id="1969703078">
          <w:marLeft w:val="547"/>
          <w:marRight w:val="0"/>
          <w:marTop w:val="0"/>
          <w:marBottom w:val="0"/>
          <w:divBdr>
            <w:top w:val="none" w:sz="0" w:space="0" w:color="auto"/>
            <w:left w:val="none" w:sz="0" w:space="0" w:color="auto"/>
            <w:bottom w:val="none" w:sz="0" w:space="0" w:color="auto"/>
            <w:right w:val="none" w:sz="0" w:space="0" w:color="auto"/>
          </w:divBdr>
        </w:div>
        <w:div w:id="1107581012">
          <w:marLeft w:val="547"/>
          <w:marRight w:val="0"/>
          <w:marTop w:val="0"/>
          <w:marBottom w:val="0"/>
          <w:divBdr>
            <w:top w:val="none" w:sz="0" w:space="0" w:color="auto"/>
            <w:left w:val="none" w:sz="0" w:space="0" w:color="auto"/>
            <w:bottom w:val="none" w:sz="0" w:space="0" w:color="auto"/>
            <w:right w:val="none" w:sz="0" w:space="0" w:color="auto"/>
          </w:divBdr>
        </w:div>
        <w:div w:id="1933053396">
          <w:marLeft w:val="547"/>
          <w:marRight w:val="0"/>
          <w:marTop w:val="0"/>
          <w:marBottom w:val="0"/>
          <w:divBdr>
            <w:top w:val="none" w:sz="0" w:space="0" w:color="auto"/>
            <w:left w:val="none" w:sz="0" w:space="0" w:color="auto"/>
            <w:bottom w:val="none" w:sz="0" w:space="0" w:color="auto"/>
            <w:right w:val="none" w:sz="0" w:space="0" w:color="auto"/>
          </w:divBdr>
        </w:div>
        <w:div w:id="1075978613">
          <w:marLeft w:val="547"/>
          <w:marRight w:val="0"/>
          <w:marTop w:val="0"/>
          <w:marBottom w:val="0"/>
          <w:divBdr>
            <w:top w:val="none" w:sz="0" w:space="0" w:color="auto"/>
            <w:left w:val="none" w:sz="0" w:space="0" w:color="auto"/>
            <w:bottom w:val="none" w:sz="0" w:space="0" w:color="auto"/>
            <w:right w:val="none" w:sz="0" w:space="0" w:color="auto"/>
          </w:divBdr>
        </w:div>
        <w:div w:id="594900155">
          <w:marLeft w:val="547"/>
          <w:marRight w:val="0"/>
          <w:marTop w:val="0"/>
          <w:marBottom w:val="0"/>
          <w:divBdr>
            <w:top w:val="none" w:sz="0" w:space="0" w:color="auto"/>
            <w:left w:val="none" w:sz="0" w:space="0" w:color="auto"/>
            <w:bottom w:val="none" w:sz="0" w:space="0" w:color="auto"/>
            <w:right w:val="none" w:sz="0" w:space="0" w:color="auto"/>
          </w:divBdr>
        </w:div>
        <w:div w:id="2051756109">
          <w:marLeft w:val="547"/>
          <w:marRight w:val="0"/>
          <w:marTop w:val="0"/>
          <w:marBottom w:val="0"/>
          <w:divBdr>
            <w:top w:val="none" w:sz="0" w:space="0" w:color="auto"/>
            <w:left w:val="none" w:sz="0" w:space="0" w:color="auto"/>
            <w:bottom w:val="none" w:sz="0" w:space="0" w:color="auto"/>
            <w:right w:val="none" w:sz="0" w:space="0" w:color="auto"/>
          </w:divBdr>
        </w:div>
        <w:div w:id="1520074279">
          <w:marLeft w:val="547"/>
          <w:marRight w:val="0"/>
          <w:marTop w:val="0"/>
          <w:marBottom w:val="0"/>
          <w:divBdr>
            <w:top w:val="none" w:sz="0" w:space="0" w:color="auto"/>
            <w:left w:val="none" w:sz="0" w:space="0" w:color="auto"/>
            <w:bottom w:val="none" w:sz="0" w:space="0" w:color="auto"/>
            <w:right w:val="none" w:sz="0" w:space="0" w:color="auto"/>
          </w:divBdr>
        </w:div>
        <w:div w:id="16590659">
          <w:marLeft w:val="547"/>
          <w:marRight w:val="0"/>
          <w:marTop w:val="0"/>
          <w:marBottom w:val="0"/>
          <w:divBdr>
            <w:top w:val="none" w:sz="0" w:space="0" w:color="auto"/>
            <w:left w:val="none" w:sz="0" w:space="0" w:color="auto"/>
            <w:bottom w:val="none" w:sz="0" w:space="0" w:color="auto"/>
            <w:right w:val="none" w:sz="0" w:space="0" w:color="auto"/>
          </w:divBdr>
        </w:div>
        <w:div w:id="489490448">
          <w:marLeft w:val="547"/>
          <w:marRight w:val="0"/>
          <w:marTop w:val="0"/>
          <w:marBottom w:val="0"/>
          <w:divBdr>
            <w:top w:val="none" w:sz="0" w:space="0" w:color="auto"/>
            <w:left w:val="none" w:sz="0" w:space="0" w:color="auto"/>
            <w:bottom w:val="none" w:sz="0" w:space="0" w:color="auto"/>
            <w:right w:val="none" w:sz="0" w:space="0" w:color="auto"/>
          </w:divBdr>
        </w:div>
        <w:div w:id="1616206317">
          <w:marLeft w:val="547"/>
          <w:marRight w:val="0"/>
          <w:marTop w:val="0"/>
          <w:marBottom w:val="0"/>
          <w:divBdr>
            <w:top w:val="none" w:sz="0" w:space="0" w:color="auto"/>
            <w:left w:val="none" w:sz="0" w:space="0" w:color="auto"/>
            <w:bottom w:val="none" w:sz="0" w:space="0" w:color="auto"/>
            <w:right w:val="none" w:sz="0" w:space="0" w:color="auto"/>
          </w:divBdr>
        </w:div>
        <w:div w:id="1664552033">
          <w:marLeft w:val="547"/>
          <w:marRight w:val="0"/>
          <w:marTop w:val="0"/>
          <w:marBottom w:val="0"/>
          <w:divBdr>
            <w:top w:val="none" w:sz="0" w:space="0" w:color="auto"/>
            <w:left w:val="none" w:sz="0" w:space="0" w:color="auto"/>
            <w:bottom w:val="none" w:sz="0" w:space="0" w:color="auto"/>
            <w:right w:val="none" w:sz="0" w:space="0" w:color="auto"/>
          </w:divBdr>
        </w:div>
        <w:div w:id="232663836">
          <w:marLeft w:val="547"/>
          <w:marRight w:val="0"/>
          <w:marTop w:val="0"/>
          <w:marBottom w:val="0"/>
          <w:divBdr>
            <w:top w:val="none" w:sz="0" w:space="0" w:color="auto"/>
            <w:left w:val="none" w:sz="0" w:space="0" w:color="auto"/>
            <w:bottom w:val="none" w:sz="0" w:space="0" w:color="auto"/>
            <w:right w:val="none" w:sz="0" w:space="0" w:color="auto"/>
          </w:divBdr>
        </w:div>
        <w:div w:id="1923224219">
          <w:marLeft w:val="547"/>
          <w:marRight w:val="0"/>
          <w:marTop w:val="0"/>
          <w:marBottom w:val="0"/>
          <w:divBdr>
            <w:top w:val="none" w:sz="0" w:space="0" w:color="auto"/>
            <w:left w:val="none" w:sz="0" w:space="0" w:color="auto"/>
            <w:bottom w:val="none" w:sz="0" w:space="0" w:color="auto"/>
            <w:right w:val="none" w:sz="0" w:space="0" w:color="auto"/>
          </w:divBdr>
        </w:div>
        <w:div w:id="568344906">
          <w:marLeft w:val="547"/>
          <w:marRight w:val="0"/>
          <w:marTop w:val="0"/>
          <w:marBottom w:val="0"/>
          <w:divBdr>
            <w:top w:val="none" w:sz="0" w:space="0" w:color="auto"/>
            <w:left w:val="none" w:sz="0" w:space="0" w:color="auto"/>
            <w:bottom w:val="none" w:sz="0" w:space="0" w:color="auto"/>
            <w:right w:val="none" w:sz="0" w:space="0" w:color="auto"/>
          </w:divBdr>
        </w:div>
      </w:divsChild>
    </w:div>
    <w:div w:id="1891500878">
      <w:bodyDiv w:val="1"/>
      <w:marLeft w:val="0"/>
      <w:marRight w:val="0"/>
      <w:marTop w:val="0"/>
      <w:marBottom w:val="0"/>
      <w:divBdr>
        <w:top w:val="none" w:sz="0" w:space="0" w:color="auto"/>
        <w:left w:val="none" w:sz="0" w:space="0" w:color="auto"/>
        <w:bottom w:val="none" w:sz="0" w:space="0" w:color="auto"/>
        <w:right w:val="none" w:sz="0" w:space="0" w:color="auto"/>
      </w:divBdr>
      <w:divsChild>
        <w:div w:id="1730155140">
          <w:marLeft w:val="547"/>
          <w:marRight w:val="0"/>
          <w:marTop w:val="0"/>
          <w:marBottom w:val="0"/>
          <w:divBdr>
            <w:top w:val="none" w:sz="0" w:space="0" w:color="auto"/>
            <w:left w:val="none" w:sz="0" w:space="0" w:color="auto"/>
            <w:bottom w:val="none" w:sz="0" w:space="0" w:color="auto"/>
            <w:right w:val="none" w:sz="0" w:space="0" w:color="auto"/>
          </w:divBdr>
        </w:div>
      </w:divsChild>
    </w:div>
    <w:div w:id="1913347824">
      <w:bodyDiv w:val="1"/>
      <w:marLeft w:val="0"/>
      <w:marRight w:val="0"/>
      <w:marTop w:val="0"/>
      <w:marBottom w:val="0"/>
      <w:divBdr>
        <w:top w:val="none" w:sz="0" w:space="0" w:color="auto"/>
        <w:left w:val="none" w:sz="0" w:space="0" w:color="auto"/>
        <w:bottom w:val="none" w:sz="0" w:space="0" w:color="auto"/>
        <w:right w:val="none" w:sz="0" w:space="0" w:color="auto"/>
      </w:divBdr>
      <w:divsChild>
        <w:div w:id="1115096768">
          <w:marLeft w:val="547"/>
          <w:marRight w:val="0"/>
          <w:marTop w:val="0"/>
          <w:marBottom w:val="0"/>
          <w:divBdr>
            <w:top w:val="none" w:sz="0" w:space="0" w:color="auto"/>
            <w:left w:val="none" w:sz="0" w:space="0" w:color="auto"/>
            <w:bottom w:val="none" w:sz="0" w:space="0" w:color="auto"/>
            <w:right w:val="none" w:sz="0" w:space="0" w:color="auto"/>
          </w:divBdr>
        </w:div>
      </w:divsChild>
    </w:div>
    <w:div w:id="1921476155">
      <w:bodyDiv w:val="1"/>
      <w:marLeft w:val="0"/>
      <w:marRight w:val="0"/>
      <w:marTop w:val="0"/>
      <w:marBottom w:val="0"/>
      <w:divBdr>
        <w:top w:val="none" w:sz="0" w:space="0" w:color="auto"/>
        <w:left w:val="none" w:sz="0" w:space="0" w:color="auto"/>
        <w:bottom w:val="none" w:sz="0" w:space="0" w:color="auto"/>
        <w:right w:val="none" w:sz="0" w:space="0" w:color="auto"/>
      </w:divBdr>
    </w:div>
    <w:div w:id="2082285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mbarreto\AppData\Roaming\Microsoft\Plantillas\Informe%20(dise&#241;o%20ejecutiv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7A3A162699040AEAC3EC670BCBD0DD9"/>
        <w:category>
          <w:name w:val="General"/>
          <w:gallery w:val="placeholder"/>
        </w:category>
        <w:types>
          <w:type w:val="bbPlcHdr"/>
        </w:types>
        <w:behaviors>
          <w:behavior w:val="content"/>
        </w:behaviors>
        <w:guid w:val="{F23AE6B2-0B44-4A66-867E-5443DB576C42}"/>
      </w:docPartPr>
      <w:docPartBody>
        <w:p w:rsidR="00C90708" w:rsidRDefault="00776528" w:rsidP="00776528">
          <w:pPr>
            <w:pStyle w:val="E7A3A162699040AEAC3EC670BCBD0DD9"/>
          </w:pPr>
          <w:r>
            <w:rPr>
              <w:rFonts w:asciiTheme="majorHAnsi" w:eastAsiaTheme="majorEastAsia" w:hAnsiTheme="majorHAnsi" w:cstheme="majorBidi"/>
              <w:sz w:val="80"/>
              <w:szCs w:val="80"/>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olio Std Light">
    <w:panose1 w:val="00000000000000000000"/>
    <w:charset w:val="00"/>
    <w:family w:val="swiss"/>
    <w:notTrueType/>
    <w:pitch w:val="variable"/>
    <w:sig w:usb0="800000AF" w:usb1="4000204A" w:usb2="00000000" w:usb3="00000000" w:csb0="00000001" w:csb1="00000000"/>
  </w:font>
  <w:font w:name="Wingdings 2">
    <w:panose1 w:val="050201020105070707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2"/>
  </w:compat>
  <w:rsids>
    <w:rsidRoot w:val="00776528"/>
    <w:rsid w:val="002C64BC"/>
    <w:rsid w:val="00404CA5"/>
    <w:rsid w:val="00442736"/>
    <w:rsid w:val="004D1B1E"/>
    <w:rsid w:val="006A2B2C"/>
    <w:rsid w:val="006F688D"/>
    <w:rsid w:val="00732F67"/>
    <w:rsid w:val="00776528"/>
    <w:rsid w:val="007A4660"/>
    <w:rsid w:val="00C51075"/>
    <w:rsid w:val="00C53C0F"/>
    <w:rsid w:val="00C61199"/>
    <w:rsid w:val="00C90708"/>
    <w:rsid w:val="00E02FB9"/>
    <w:rsid w:val="00EB02B8"/>
    <w:rsid w:val="00FC3537"/>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2736"/>
  </w:style>
  <w:style w:type="paragraph" w:styleId="Ttulo1">
    <w:name w:val="heading 1"/>
    <w:basedOn w:val="Normal"/>
    <w:next w:val="Normal"/>
    <w:link w:val="Ttulo1Car"/>
    <w:uiPriority w:val="9"/>
    <w:qFormat/>
    <w:rsid w:val="00442736"/>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Ttulo2">
    <w:name w:val="heading 2"/>
    <w:basedOn w:val="Normal"/>
    <w:next w:val="Normal"/>
    <w:link w:val="Ttulo2Car"/>
    <w:uiPriority w:val="9"/>
    <w:unhideWhenUsed/>
    <w:qFormat/>
    <w:rsid w:val="00442736"/>
    <w:pPr>
      <w:keepNext/>
      <w:keepLines/>
      <w:spacing w:before="120" w:after="0" w:line="240" w:lineRule="auto"/>
      <w:outlineLvl w:val="1"/>
    </w:pPr>
    <w:rPr>
      <w:rFonts w:asciiTheme="majorHAnsi" w:eastAsiaTheme="majorEastAsia" w:hAnsiTheme="majorHAnsi" w:cstheme="majorBidi"/>
      <w:bCs/>
      <w:color w:val="44546A" w:themeColor="text2"/>
      <w:sz w:val="28"/>
      <w:szCs w:val="28"/>
    </w:rPr>
  </w:style>
  <w:style w:type="paragraph" w:styleId="Ttulo3">
    <w:name w:val="heading 3"/>
    <w:basedOn w:val="Normal"/>
    <w:next w:val="Normal"/>
    <w:link w:val="Ttulo3Car"/>
    <w:uiPriority w:val="9"/>
    <w:unhideWhenUsed/>
    <w:qFormat/>
    <w:rsid w:val="00442736"/>
    <w:pPr>
      <w:keepNext/>
      <w:keepLines/>
      <w:spacing w:before="60" w:after="0" w:line="240" w:lineRule="auto"/>
      <w:outlineLvl w:val="2"/>
    </w:pPr>
    <w:rPr>
      <w:rFonts w:eastAsiaTheme="majorEastAsia" w:cstheme="majorBidi"/>
      <w:b/>
      <w:bCs/>
      <w:cap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A92D7DB28E4AA7BACC51FAD19599BF">
    <w:name w:val="3DA92D7DB28E4AA7BACC51FAD19599BF"/>
    <w:rsid w:val="00442736"/>
  </w:style>
  <w:style w:type="paragraph" w:customStyle="1" w:styleId="DB72E2077DCE450FA2AEADE83BE2EC68">
    <w:name w:val="DB72E2077DCE450FA2AEADE83BE2EC68"/>
    <w:rsid w:val="00442736"/>
  </w:style>
  <w:style w:type="paragraph" w:customStyle="1" w:styleId="BEA4E61227B4420FBC53CD65D731C418">
    <w:name w:val="BEA4E61227B4420FBC53CD65D731C418"/>
    <w:rsid w:val="00442736"/>
  </w:style>
  <w:style w:type="character" w:customStyle="1" w:styleId="Ttulo1Car">
    <w:name w:val="Título 1 Car"/>
    <w:basedOn w:val="Fuentedeprrafopredeter"/>
    <w:link w:val="Ttulo1"/>
    <w:uiPriority w:val="9"/>
    <w:rsid w:val="00442736"/>
    <w:rPr>
      <w:rFonts w:asciiTheme="majorHAnsi" w:eastAsiaTheme="majorEastAsia" w:hAnsiTheme="majorHAnsi" w:cstheme="majorBidi"/>
      <w:bCs/>
      <w:i/>
      <w:color w:val="5B9BD5" w:themeColor="accent1"/>
      <w:sz w:val="32"/>
      <w:szCs w:val="32"/>
    </w:rPr>
  </w:style>
  <w:style w:type="character" w:customStyle="1" w:styleId="Ttulo2Car">
    <w:name w:val="Título 2 Car"/>
    <w:basedOn w:val="Fuentedeprrafopredeter"/>
    <w:link w:val="Ttulo2"/>
    <w:uiPriority w:val="9"/>
    <w:rsid w:val="00442736"/>
    <w:rPr>
      <w:rFonts w:asciiTheme="majorHAnsi" w:eastAsiaTheme="majorEastAsia" w:hAnsiTheme="majorHAnsi" w:cstheme="majorBidi"/>
      <w:bCs/>
      <w:color w:val="44546A" w:themeColor="text2"/>
      <w:sz w:val="28"/>
      <w:szCs w:val="28"/>
    </w:rPr>
  </w:style>
  <w:style w:type="character" w:customStyle="1" w:styleId="Ttulo3Car">
    <w:name w:val="Título 3 Car"/>
    <w:basedOn w:val="Fuentedeprrafopredeter"/>
    <w:link w:val="Ttulo3"/>
    <w:uiPriority w:val="9"/>
    <w:rsid w:val="00442736"/>
    <w:rPr>
      <w:rFonts w:eastAsiaTheme="majorEastAsia" w:cstheme="majorBidi"/>
      <w:b/>
      <w:bCs/>
      <w:caps/>
      <w:color w:val="44546A" w:themeColor="text2"/>
    </w:rPr>
  </w:style>
  <w:style w:type="paragraph" w:customStyle="1" w:styleId="202A313F62B148D290211CA315653F02">
    <w:name w:val="202A313F62B148D290211CA315653F02"/>
    <w:rsid w:val="00442736"/>
  </w:style>
  <w:style w:type="paragraph" w:customStyle="1" w:styleId="B2B6C15D5C0944B780042B88FE5EFDAD">
    <w:name w:val="B2B6C15D5C0944B780042B88FE5EFDAD"/>
    <w:rsid w:val="00776528"/>
  </w:style>
  <w:style w:type="paragraph" w:customStyle="1" w:styleId="407B2BAFE8E748B596D0EAEDD68D6A9D">
    <w:name w:val="407B2BAFE8E748B596D0EAEDD68D6A9D"/>
    <w:rsid w:val="00776528"/>
  </w:style>
  <w:style w:type="paragraph" w:customStyle="1" w:styleId="5DA6CDF4015A428481F75260CD32C8EC">
    <w:name w:val="5DA6CDF4015A428481F75260CD32C8EC"/>
    <w:rsid w:val="00776528"/>
  </w:style>
  <w:style w:type="paragraph" w:customStyle="1" w:styleId="104515707DD946ABA2254B5BD03AB906">
    <w:name w:val="104515707DD946ABA2254B5BD03AB906"/>
    <w:rsid w:val="00776528"/>
  </w:style>
  <w:style w:type="paragraph" w:customStyle="1" w:styleId="E5F3252B18E0498497A63CFEBA5DE22A">
    <w:name w:val="E5F3252B18E0498497A63CFEBA5DE22A"/>
    <w:rsid w:val="00776528"/>
  </w:style>
  <w:style w:type="paragraph" w:customStyle="1" w:styleId="AD3AF961354B47AA96BF194282FB6166">
    <w:name w:val="AD3AF961354B47AA96BF194282FB6166"/>
    <w:rsid w:val="00776528"/>
  </w:style>
  <w:style w:type="paragraph" w:customStyle="1" w:styleId="15B4658C22B646C9882E762CEBD66322">
    <w:name w:val="15B4658C22B646C9882E762CEBD66322"/>
    <w:rsid w:val="00776528"/>
  </w:style>
  <w:style w:type="paragraph" w:customStyle="1" w:styleId="55C02653F00A4DB8983E57D5B9843BE4">
    <w:name w:val="55C02653F00A4DB8983E57D5B9843BE4"/>
    <w:rsid w:val="00776528"/>
  </w:style>
  <w:style w:type="paragraph" w:customStyle="1" w:styleId="E7A3A162699040AEAC3EC670BCBD0DD9">
    <w:name w:val="E7A3A162699040AEAC3EC670BCBD0DD9"/>
    <w:rsid w:val="00776528"/>
  </w:style>
  <w:style w:type="paragraph" w:customStyle="1" w:styleId="C4BEF11BE8C04A658732A3FA95DEE8FA">
    <w:name w:val="C4BEF11BE8C04A658732A3FA95DEE8FA"/>
    <w:rsid w:val="00776528"/>
  </w:style>
  <w:style w:type="paragraph" w:customStyle="1" w:styleId="7A5D0E3002664A56A235963CF25A0479">
    <w:name w:val="7A5D0E3002664A56A235963CF25A0479"/>
    <w:rsid w:val="00776528"/>
  </w:style>
  <w:style w:type="paragraph" w:customStyle="1" w:styleId="21FB7F7779E743B78A696B7FAE396F22">
    <w:name w:val="21FB7F7779E743B78A696B7FAE396F22"/>
    <w:rsid w:val="00C510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B381B9BD-D67D-44B8-A819-9C5CEECAF588}">
  <ds:schemaRefs>
    <ds:schemaRef ds:uri="http://schemas.microsoft.com/sharepoint/v3/contenttype/form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F3DFC21C-16B9-430F-8AD3-A3BEDFCE2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(diseño ejecutivo)</Template>
  <TotalTime>400</TotalTime>
  <Pages>4</Pages>
  <Words>799</Words>
  <Characters>4395</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Notas sobre los análisis psicométricos (alfa de Cronbach y RMSEA) reportados para la Etapa 1, según la Evaluación Diagnóstica del 2017.</vt:lpstr>
      <vt:lpstr/>
    </vt:vector>
  </TitlesOfParts>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Notas sobre los análisis psicométricos (alfa de Cronbach y RMSEA) reportados para la Etapa 1, según la Evaluación Diagnóstica del 2017.</dc:title>
  <dc:subject>INSTITUTO NACIONAL PARA LA EVALUACIÓN DE LA EDUCACIÓN</dc:subject>
  <dc:creator>Mirna Monica Santamaria Barreto</dc:creator>
  <cp:keywords/>
  <cp:lastModifiedBy>Adriana Felisa Chavez de la Pena</cp:lastModifiedBy>
  <cp:revision>20</cp:revision>
  <cp:lastPrinted>2018-06-08T16:32:00Z</cp:lastPrinted>
  <dcterms:created xsi:type="dcterms:W3CDTF">2018-06-07T17:16:00Z</dcterms:created>
  <dcterms:modified xsi:type="dcterms:W3CDTF">2018-06-12T22:22:00Z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