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Curso:</w:t>
      </w:r>
    </w:p>
    <w:p w:rsidR="00000000" w:rsidDel="00000000" w:rsidP="00000000" w:rsidRDefault="00000000" w:rsidRPr="00000000" w14:paraId="00000002">
      <w:pPr>
        <w:rPr>
          <w:i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Identificación y atención de los Factores de Riesgo Psicosociales en el trabajo en el marco de la Norma 035.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i w:val="1"/>
          <w:sz w:val="50"/>
          <w:szCs w:val="50"/>
        </w:rPr>
      </w:pPr>
      <w:r w:rsidDel="00000000" w:rsidR="00000000" w:rsidRPr="00000000">
        <w:rPr>
          <w:i w:val="1"/>
          <w:sz w:val="50"/>
          <w:szCs w:val="50"/>
          <w:rtl w:val="0"/>
        </w:rPr>
        <w:t xml:space="preserve">Documento editable</w:t>
      </w:r>
    </w:p>
    <w:p w:rsidR="00000000" w:rsidDel="00000000" w:rsidP="00000000" w:rsidRDefault="00000000" w:rsidRPr="00000000" w14:paraId="00000004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Información general del curso breve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total estimada: </w:t>
      </w:r>
      <w:r w:rsidDel="00000000" w:rsidR="00000000" w:rsidRPr="00000000">
        <w:rPr>
          <w:sz w:val="24"/>
          <w:szCs w:val="24"/>
          <w:rtl w:val="0"/>
        </w:rPr>
        <w:t xml:space="preserve">8 semanas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en línea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 base: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OIT, C. M. (1984). OMS de Medicina del Trabajo.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Identificación y control de los factores psicosociales nocivos en el trabajo Ginebra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OIT-OMS, C. M. (1984). Factores psicosociales en el trabajo: Naturaleza, incidencia y prevención.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Medicina del Trabajo. 9ª Reunión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Diario Oficial de la Federación (2018) NORMA Oficial Mexicana NOM-035-STPS-2018: Factores de riesgo psicosocial en el trabajo-Identificación, análisis y prevención.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 de apoyo: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1"/>
        </w:numPr>
        <w:spacing w:line="24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Parker, D. F., &amp; DeCotiis, T. A. (1983). Organizational determinants of job stress.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1"/>
        </w:numPr>
        <w:spacing w:line="24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Kalimo, R., El Batawi, M. A., &amp; Cooper, C. L. (1987). Psychosocial factors at work and their relation to health.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1"/>
        </w:numPr>
        <w:spacing w:line="240" w:lineRule="auto"/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Carayon, P., Smith, M. J., &amp; Haims, M. C. (1999). Work organization, job stress, and work-related musculoskeletal disorders.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Human factors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41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(4), 644-663.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Holmes, S. (2001). Work-related stress: a brief review.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The journal of the Royal Society for the Promotion of Health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121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(4), 230-235.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Rubio-Avila, S. M., &amp; Gómez-Sánchez, R. V. (2018). Factores psicosociales en el trabajo.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Revista Colombiana de Salud Ocupacional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(2).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VÁZQUEZ, L. V., TORRES, P. C., &amp; CRUZ, Y. D. Riesgo psicosocial laboral y entorno organizacional.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Edwards, J. A., &amp; Webster, S. (2012). Psychosocial risk assessment: Measurement invariance of the UK Health and Safety Executive's Management Standards Indicator Tool across public and private sector organizations.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Work &amp; Stress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26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(2), 130-142.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Villalobos, G. H., Vargas, A. M., Rondón, M. A., &amp; Felknor, S. A. (2013). Design of psychosocial factors questionnaires: A systematic measurement approach.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American journal of industrial medicine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56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(1), 100-110.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Semana 1: Bienvenida al curso </w:t>
            </w:r>
          </w:p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Entregar síntesis 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Síntesis Curricular de los instructores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Información general sobre Applied Cognitive Diagnostics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Syllabus del curso</w:t>
            </w:r>
          </w:p>
          <w:p w:rsidR="00000000" w:rsidDel="00000000" w:rsidP="00000000" w:rsidRDefault="00000000" w:rsidRPr="00000000" w14:paraId="0000001D">
            <w:pPr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1E">
            <w:pPr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Bibliografía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  <w:t xml:space="preserve">: Pedir a los asistentes al curso que realicen un S.Q.A. con las siguiente estructura:</w:t>
            </w:r>
          </w:p>
          <w:p w:rsidR="00000000" w:rsidDel="00000000" w:rsidP="00000000" w:rsidRDefault="00000000" w:rsidRPr="00000000" w14:paraId="000000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109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27.25"/>
              <w:gridCol w:w="2027.25"/>
              <w:gridCol w:w="2027.25"/>
              <w:gridCol w:w="2027.25"/>
              <w:tblGridChange w:id="0">
                <w:tblGrid>
                  <w:gridCol w:w="2027.25"/>
                  <w:gridCol w:w="2027.25"/>
                  <w:gridCol w:w="2027.25"/>
                  <w:gridCol w:w="2027.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¿Qué sé?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¿Qué quiero aprender?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¿Qué aprendí?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Acerca de los Factores de Riesgo Psicosocial en el Trabajo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Acerca de cuál es el marco normativo mexicano que aborda los FRP en el trabajo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Acerca de las estrategias para mejorar las condiciones en que se encuentran los FRP en mi empresa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ind w:left="720" w:firstLine="0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  <w:t xml:space="preserve">(El S.Q.A. es un recurso didáctico, particularmente útil para la realización la evaluación diagnóstica que antecede a toda intervención formativa. La idea es que permita a los asistentes al curso hacer un ejercicio de introspección acerca de sus conocimientos previos, expectativas y posteriormente, funja como punto de referencia para valorar sus aprendizajes durante el curso: 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2</w:t>
            </w:r>
            <w:r w:rsidDel="00000000" w:rsidR="00000000" w:rsidRPr="00000000">
              <w:rPr>
                <w:b w:val="1"/>
                <w:rtl w:val="0"/>
              </w:rPr>
              <w:t xml:space="preserve">:  Factores Psicosociales en el entorno laboral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Subir presentación/notas en PDF con información guía: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8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Definición de Factores Psicosociales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8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Identificación de Factores Psicosociales, en el entorno laboral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8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Representación esquemática de la interacción entre las condiciones laborales y las respuestas individuales de los trabajadores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OIT-OMS, C. M. (1984). Factores psicosociales en el trabajo: Naturaleza, incidencia y prevención.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Medicina del Trabajo. 9ª Reunión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Kalimo, R., El Batawi, M. A., &amp; Cooper, C. L. (1987). Psychosocial factors at work and their relation to health.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Lectura a realizar esta semana: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OIT-OMS, C. M. (1984). Factores psicosociales en el trabajo: Naturaleza, incidencia y prevención.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Medicina del Trabajo. 9ª Reunión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. 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u w:val="single"/>
                <w:rtl w:val="0"/>
              </w:rPr>
              <w:t xml:space="preserve">Capítulos 1 a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evaluativa: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 3</w:t>
            </w:r>
            <w:r w:rsidDel="00000000" w:rsidR="00000000" w:rsidRPr="00000000">
              <w:rPr>
                <w:b w:val="1"/>
                <w:rtl w:val="0"/>
              </w:rPr>
              <w:t xml:space="preserve">: Factores de Riesgo Psicosocial en el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Proporcionar presentación/pdf con nociones guía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¿Qué es un Factor de Riesgo?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¿Qué implica hablar de Factores de Riesgo Psicosociales?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¿Qué FRP se pueden identificar en el entorno laboral?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Referencias: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Parker, D. F., &amp; DeCotiis, T. A. (1983). Organizational determinants of job stress.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OIT, C. M. (1984). OMS de Medicina del Trabajo.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Identificación y control de los factores psicosociales nocivos en el trabajo Ginebra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Kalimo, R., El Batawi, M. A., &amp; Cooper, C. L. (1987). Psychosocial factors at work and their relation to health.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Carayon, P., Smith, M. J., &amp; Haims, M. C. (1999). Work organization, job stress, and work-related musculoskeletal disorders.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Human factors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41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(4), 644-663.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Holmes, S. (2001). Work-related stress: a brief review.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The journal of the Royal Society for the Promotion of Health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(4), 230-235.</w:t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Lectura a realizar esta semana: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evaluativa: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4: Consecuencias asociadas a los FRP en el trabajo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Proporcionar presentación/pdf sobre aspectos guía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0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Riesgos psicosociales asociados con los FRP</w:t>
            </w:r>
          </w:p>
          <w:p w:rsidR="00000000" w:rsidDel="00000000" w:rsidP="00000000" w:rsidRDefault="00000000" w:rsidRPr="00000000" w14:paraId="00000055">
            <w:pPr>
              <w:numPr>
                <w:ilvl w:val="2"/>
                <w:numId w:val="10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Repercusiones en la vida laboral</w:t>
            </w:r>
          </w:p>
          <w:p w:rsidR="00000000" w:rsidDel="00000000" w:rsidP="00000000" w:rsidRDefault="00000000" w:rsidRPr="00000000" w14:paraId="00000056">
            <w:pPr>
              <w:numPr>
                <w:ilvl w:val="2"/>
                <w:numId w:val="10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Consecuencias individuales</w:t>
            </w:r>
          </w:p>
          <w:p w:rsidR="00000000" w:rsidDel="00000000" w:rsidP="00000000" w:rsidRDefault="00000000" w:rsidRPr="00000000" w14:paraId="00000057">
            <w:pPr>
              <w:numPr>
                <w:ilvl w:val="3"/>
                <w:numId w:val="10"/>
              </w:numPr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Comorbidad de los FRP con otras enfermedades</w:t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Referencias: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Parker, D. F., &amp; DeCotiis, T. A. (1983). Organizational determinants of job stress.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OIT, C. M. (1984). OMS de Medicina del Trabajo.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Identificación y control de los factores psicosociales nocivos en el trabajo Ginebra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Kalimo, R., El Batawi, M. A., &amp; Cooper, C. L. (1987). Psychosocial factors at work and their relation to health.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Carayon, P., Smith, M. J., &amp; Haims, M. C. (1999). Work organization, job stress, and work-related musculoskeletal disorders.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Human factors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41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(4), 644-663.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Holmes, S. (2001). Work-related stress: a brief review.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The journal of the Royal Society for the Promotion of Health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(4), 230-235.</w:t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Lectura a realizar esta semana: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OIT-OMS, C. M. (1984). Factores psicosociales en el trabajo: Naturaleza, incidencia y prevención.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Medicina del Trabajo. 9ª Reunión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. 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u w:val="single"/>
                <w:rtl w:val="0"/>
              </w:rPr>
              <w:t xml:space="preserve">Capítulo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 evaluativa: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5</w:t>
            </w:r>
            <w:r w:rsidDel="00000000" w:rsidR="00000000" w:rsidRPr="00000000">
              <w:rPr>
                <w:b w:val="1"/>
                <w:rtl w:val="0"/>
              </w:rPr>
              <w:t xml:space="preserve">: Presentación de la Norma 035 (marco normativo mexicano)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Proporcionar presentación/pdf con conceptos clave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Objetivo y Campo de Aplicación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Definiciones importantes (Marco legal)</w:t>
            </w:r>
          </w:p>
          <w:p w:rsidR="00000000" w:rsidDel="00000000" w:rsidP="00000000" w:rsidRDefault="00000000" w:rsidRPr="00000000" w14:paraId="00000068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Diagnóstico de seguridad y salud en el trabajo</w:t>
            </w:r>
          </w:p>
          <w:p w:rsidR="00000000" w:rsidDel="00000000" w:rsidP="00000000" w:rsidRDefault="00000000" w:rsidRPr="00000000" w14:paraId="00000069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Apoyo social</w:t>
            </w:r>
          </w:p>
          <w:p w:rsidR="00000000" w:rsidDel="00000000" w:rsidP="00000000" w:rsidRDefault="00000000" w:rsidRPr="00000000" w14:paraId="0000006A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Entorno organizacional favorable</w:t>
            </w:r>
          </w:p>
          <w:p w:rsidR="00000000" w:rsidDel="00000000" w:rsidP="00000000" w:rsidRDefault="00000000" w:rsidRPr="00000000" w14:paraId="0000006B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Factores de Riesgo Psicosocial</w:t>
            </w:r>
          </w:p>
          <w:p w:rsidR="00000000" w:rsidDel="00000000" w:rsidP="00000000" w:rsidRDefault="00000000" w:rsidRPr="00000000" w14:paraId="0000006C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Acontecimiento traumático severo</w:t>
            </w:r>
          </w:p>
          <w:p w:rsidR="00000000" w:rsidDel="00000000" w:rsidP="00000000" w:rsidRDefault="00000000" w:rsidRPr="00000000" w14:paraId="0000006D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Violencia laboral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Obligaciones de los trabajadores y de los patrones  </w:t>
            </w:r>
          </w:p>
          <w:p w:rsidR="00000000" w:rsidDel="00000000" w:rsidP="00000000" w:rsidRDefault="00000000" w:rsidRPr="00000000" w14:paraId="0000006F">
            <w:pPr>
              <w:ind w:left="2160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Nota: Resumir/Sintetizar las acciones generales.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Diario Oficial de la Federación (2018) NORMA Oficial Mexicana NOM-035-STPS-2018: Factores de riesgo psicosocial en el trabajo-Identificación, análisis y prevención.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Lectura a realizar esta semana: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Diario Oficial de la Federación (2018) NORMA Oficial Mexicana NOM-035-STPS-2018: Factores de riesgo psicosocial en el trabajo-Identificación, análisis y prevención.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evaluativa: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6:  Criterios técnicos que toda empresa debe garantizar a sus empleados, en cumplimiento de la Norma 035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Proporcionar presentación/pdf con conceptos clave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Evaluación del entorno organizacional: Identificación y análisis de los FRP</w:t>
            </w:r>
          </w:p>
          <w:p w:rsidR="00000000" w:rsidDel="00000000" w:rsidP="00000000" w:rsidRDefault="00000000" w:rsidRPr="00000000" w14:paraId="0000007A">
            <w:pPr>
              <w:numPr>
                <w:ilvl w:val="2"/>
                <w:numId w:val="6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Consideraciones generales para la realización de la evaluación</w:t>
            </w:r>
          </w:p>
          <w:p w:rsidR="00000000" w:rsidDel="00000000" w:rsidP="00000000" w:rsidRDefault="00000000" w:rsidRPr="00000000" w14:paraId="0000007B">
            <w:pPr>
              <w:numPr>
                <w:ilvl w:val="2"/>
                <w:numId w:val="6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Aspectos a evaluar</w:t>
            </w:r>
          </w:p>
          <w:p w:rsidR="00000000" w:rsidDel="00000000" w:rsidP="00000000" w:rsidRDefault="00000000" w:rsidRPr="00000000" w14:paraId="0000007C">
            <w:pPr>
              <w:numPr>
                <w:ilvl w:val="2"/>
                <w:numId w:val="6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Lineamientos para la elección de métodos de evaluación</w:t>
            </w:r>
          </w:p>
          <w:p w:rsidR="00000000" w:rsidDel="00000000" w:rsidP="00000000" w:rsidRDefault="00000000" w:rsidRPr="00000000" w14:paraId="0000007D">
            <w:pPr>
              <w:numPr>
                <w:ilvl w:val="2"/>
                <w:numId w:val="6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Notificación de los resultados de la evaluación a los trabajadores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Medidas de prevención y acciones de control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Unidades de verificación y evaluación de conformidad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Charria, V. H., Sarsosa, K. V., &amp; Arenas, F. (2011). Factores de riesgo psicosocial laboral: métodos e instrumentos de evaluación.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Revista Facultad Nacional de Salud Pública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(4), 380-391.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Edwards, J. A., &amp; Webster, S. (2012). Psychosocial risk assessment: Measurement invariance of the UK Health and Safety Executive's Management Standards Indicator Tool across public and private sector organizations.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Work &amp; Stress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26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(2), 130-142.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8"/>
              </w:numPr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Houdmont, J., Randall, R., Kerr, R., &amp; Addley, K. (2013). Psychosocial risk assessment in organizations: Concurrent validity of the brief version of the Management Standards Indicator Tool.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Work &amp; Stress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(4), 403-412.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Villalobos, G. H., Vargas, A. M., Rondón, M. A., &amp; Felknor, S. A. (2013). Design of psychosocial factors questionnaires: A systematic measurement approach.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American journal of industrial medicine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(1), 100-110.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Diario Oficial de la Federación (2018) NORMA Oficial Mexicana NOM-035-STPS-2018: Factores de riesgo psicosocial en el trabajo-Identificación, análisis y prevención.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8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Lectura a realizar esta semana: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6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evaluativa: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 7: Medidas de prevención, detección y control de los FRP (Protocolos)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Proporcionar presentación/pdf con conceptos clave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1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Medidas de prevención y acciones de control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1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Cuestionarios ejemplares contenidos en la NOM-035-STPS-2018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Referencias: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Charria, V. H., Sarsosa, K. V., &amp; Arenas, F. (2011). Factores de riesgo psicosocial laboral: métodos e instrumentos de evaluación.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Revista Facultad Nacional de Salud Pública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(4), 380-391.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Edwards, J. A., &amp; Webster, S. (2012). Psychosocial risk assessment: Measurement invariance of the UK Health and Safety Executive's Management Standards Indicator Tool across public and private sector organizations.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Work &amp; Stress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26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(2), 130-142.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2"/>
              </w:numPr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Houdmont, J., Randall, R., Kerr, R., &amp; Addley, K. (2013). Psychosocial risk assessment in organizations: Concurrent validity of the brief version of the Management Standards Indicator Tool.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Work &amp; Stress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(4), 403-412.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Villalobos, G. H., Vargas, A. M., Rondón, M. A., &amp; Felknor, S. A. (2013). Design of psychosocial factors questionnaires: A systematic measurement approach.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American journal of industrial medicine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(1), 100-110.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Diario Oficial de la Federación (2018) NORMA Oficial Mexicana NOM-035-STPS-2018: Factores de riesgo psicosocial en el trabajo-Identificación, análisis y prevención.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Lectura a realizar esta semana:</w:t>
            </w:r>
          </w:p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evaluativa: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8: : Evidencia del uso de diversas estrategias para la atención de los FRP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6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Proporcionar presentación/pdf con referentes claves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Referencias: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Charria, V. H., Sarsosa, K. V., &amp; Arenas, F. (2011). Factores de riesgo psicosocial laboral: métodos e instrumentos de evaluación.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Revista Facultad Nacional de Salud Pública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(4), 380-391.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Edwards, J. A., &amp; Webster, S. (2012). Psychosocial risk assessment: Measurement invariance of the UK Health and Safety Executive's Management Standards Indicator Tool across public and private sector organizations.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Work &amp; Stress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26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(2), 130-142.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5"/>
              </w:numPr>
              <w:ind w:left="720" w:hanging="36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Houdmont, J., Randall, R., Kerr, R., &amp; Addley, K. (2013). Psychosocial risk assessment in organizations: Concurrent validity of the brief version of the Management Standards Indicator Tool.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Work &amp; Stress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(4), 403-412.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Villalobos, G. H., Vargas, A. M., Rondón, M. A., &amp; Felknor, S. A. (2013). Design of psychosocial factors questionnaires: A systematic measurement approach.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American journal of industrial medicine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(1), 100-110.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Diario Oficial de la Federación (2018) NORMA Oficial Mexicana NOM-035-STPS-2018: Factores de riesgo psicosocial en el trabajo-Identificación, análisis y prevención.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Lectura a realizar esta semana:</w:t>
            </w:r>
          </w:p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evaluativa:</w:t>
            </w:r>
          </w:p>
        </w:tc>
      </w:tr>
    </w:tbl>
    <w:p w:rsidR="00000000" w:rsidDel="00000000" w:rsidP="00000000" w:rsidRDefault="00000000" w:rsidRPr="00000000" w14:paraId="000000AB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