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7E65D" w14:textId="77777777" w:rsidR="006F1D99" w:rsidRPr="0053080A" w:rsidRDefault="0053080A" w:rsidP="00E23773">
      <w:pPr>
        <w:spacing w:after="0" w:line="240" w:lineRule="auto"/>
        <w:jc w:val="center"/>
        <w:rPr>
          <w:b/>
          <w:bCs/>
          <w:sz w:val="24"/>
          <w:szCs w:val="24"/>
        </w:rPr>
      </w:pPr>
      <w:bookmarkStart w:id="0" w:name="_GoBack"/>
      <w:bookmarkEnd w:id="0"/>
      <w:r w:rsidRPr="0053080A">
        <w:rPr>
          <w:b/>
          <w:bCs/>
          <w:sz w:val="28"/>
          <w:szCs w:val="28"/>
        </w:rPr>
        <w:t>Variables a considerar para la clasificación de reactivos dentro del banco de ítems que optimicen su localización con el uso de filtros.</w:t>
      </w:r>
    </w:p>
    <w:p w14:paraId="473D7093" w14:textId="77777777" w:rsidR="0053080A" w:rsidRPr="0053080A" w:rsidRDefault="0053080A" w:rsidP="00E23773">
      <w:pPr>
        <w:spacing w:after="0" w:line="240" w:lineRule="auto"/>
        <w:rPr>
          <w:sz w:val="24"/>
          <w:szCs w:val="24"/>
        </w:rPr>
      </w:pPr>
    </w:p>
    <w:p w14:paraId="1B149BBC" w14:textId="77777777" w:rsidR="00A9443B" w:rsidRDefault="00A9443B" w:rsidP="00E23773">
      <w:pPr>
        <w:spacing w:after="0" w:line="240" w:lineRule="auto"/>
        <w:rPr>
          <w:sz w:val="24"/>
          <w:szCs w:val="24"/>
        </w:rPr>
      </w:pPr>
      <w:r>
        <w:rPr>
          <w:sz w:val="24"/>
          <w:szCs w:val="24"/>
        </w:rPr>
        <w:t>Se propone un sistema informático que resguarde la información que se vaya desarrollando para la SEP. Visualicémoslo como</w:t>
      </w:r>
      <w:r w:rsidRPr="00A9443B">
        <w:rPr>
          <w:sz w:val="24"/>
          <w:szCs w:val="24"/>
        </w:rPr>
        <w:t xml:space="preserve"> un CAT</w:t>
      </w:r>
      <w:r>
        <w:rPr>
          <w:sz w:val="24"/>
          <w:szCs w:val="24"/>
        </w:rPr>
        <w:t>Á</w:t>
      </w:r>
      <w:r w:rsidRPr="00A9443B">
        <w:rPr>
          <w:sz w:val="24"/>
          <w:szCs w:val="24"/>
        </w:rPr>
        <w:t>LOGO de ítems que se tienen resguardados para utilizar cuando se necesite</w:t>
      </w:r>
      <w:r w:rsidR="00F93AFB">
        <w:rPr>
          <w:sz w:val="24"/>
          <w:szCs w:val="24"/>
        </w:rPr>
        <w:t xml:space="preserve">. </w:t>
      </w:r>
    </w:p>
    <w:p w14:paraId="00A73718" w14:textId="77777777" w:rsidR="00F93AFB" w:rsidRDefault="00F93AFB" w:rsidP="00E23773">
      <w:pPr>
        <w:spacing w:after="0" w:line="240" w:lineRule="auto"/>
        <w:rPr>
          <w:sz w:val="24"/>
          <w:szCs w:val="24"/>
        </w:rPr>
      </w:pPr>
      <w:r>
        <w:rPr>
          <w:sz w:val="24"/>
          <w:szCs w:val="24"/>
        </w:rPr>
        <w:t xml:space="preserve">Los usuarios serán meramente </w:t>
      </w:r>
      <w:proofErr w:type="gramStart"/>
      <w:r>
        <w:rPr>
          <w:sz w:val="24"/>
          <w:szCs w:val="24"/>
        </w:rPr>
        <w:t>personal</w:t>
      </w:r>
      <w:proofErr w:type="gramEnd"/>
      <w:r>
        <w:rPr>
          <w:sz w:val="24"/>
          <w:szCs w:val="24"/>
        </w:rPr>
        <w:t xml:space="preserve"> por parte de la SEP con los permisos para poder acceder y manipular dicha base de datos, bajo la previa solicitud de la UNAM para poder acceder al sistema/plataforma informática.</w:t>
      </w:r>
    </w:p>
    <w:p w14:paraId="29F9453F" w14:textId="77777777" w:rsidR="00F93AFB" w:rsidRDefault="00F93AFB" w:rsidP="00E23773">
      <w:pPr>
        <w:spacing w:after="0" w:line="240" w:lineRule="auto"/>
        <w:rPr>
          <w:sz w:val="24"/>
          <w:szCs w:val="24"/>
        </w:rPr>
      </w:pPr>
    </w:p>
    <w:p w14:paraId="5AE25E33" w14:textId="77777777" w:rsidR="00886D3A" w:rsidRDefault="00E23773" w:rsidP="00E23773">
      <w:pPr>
        <w:spacing w:after="0" w:line="240" w:lineRule="auto"/>
        <w:rPr>
          <w:sz w:val="24"/>
          <w:szCs w:val="24"/>
        </w:rPr>
      </w:pPr>
      <w:r>
        <w:rPr>
          <w:sz w:val="24"/>
          <w:szCs w:val="24"/>
        </w:rPr>
        <w:t xml:space="preserve">A continuación, se presenta </w:t>
      </w:r>
      <w:r w:rsidR="0037780B">
        <w:rPr>
          <w:sz w:val="24"/>
          <w:szCs w:val="24"/>
        </w:rPr>
        <w:t>un</w:t>
      </w:r>
      <w:r>
        <w:rPr>
          <w:sz w:val="24"/>
          <w:szCs w:val="24"/>
        </w:rPr>
        <w:t xml:space="preserve"> resumen de las variables típicamente reportada en la literatura</w:t>
      </w:r>
      <w:r w:rsidR="00D35ABF">
        <w:rPr>
          <w:sz w:val="24"/>
          <w:szCs w:val="24"/>
        </w:rPr>
        <w:t xml:space="preserve"> internacional</w:t>
      </w:r>
      <w:r w:rsidR="0037780B">
        <w:rPr>
          <w:sz w:val="24"/>
          <w:szCs w:val="24"/>
        </w:rPr>
        <w:t xml:space="preserve"> como posibles filtros que guíen y optimicen la búsqueda de reactivos dentro del </w:t>
      </w:r>
      <w:r>
        <w:rPr>
          <w:sz w:val="24"/>
          <w:szCs w:val="24"/>
        </w:rPr>
        <w:t>banco de ítems</w:t>
      </w:r>
      <w:r w:rsidR="0037780B">
        <w:rPr>
          <w:sz w:val="24"/>
          <w:szCs w:val="24"/>
        </w:rPr>
        <w:t xml:space="preserve"> que los contiene</w:t>
      </w:r>
      <w:r>
        <w:rPr>
          <w:sz w:val="24"/>
          <w:szCs w:val="24"/>
        </w:rPr>
        <w:t>.</w:t>
      </w:r>
    </w:p>
    <w:p w14:paraId="3944A77A" w14:textId="77777777" w:rsidR="00E23773" w:rsidRPr="0053080A" w:rsidRDefault="00E23773" w:rsidP="00E23773">
      <w:pPr>
        <w:spacing w:after="0" w:line="240" w:lineRule="auto"/>
        <w:rPr>
          <w:sz w:val="24"/>
          <w:szCs w:val="24"/>
        </w:rPr>
      </w:pPr>
    </w:p>
    <w:p w14:paraId="19D9C67E" w14:textId="77777777" w:rsidR="00E23773" w:rsidRDefault="00E23773" w:rsidP="00E23773">
      <w:pPr>
        <w:pStyle w:val="Prrafodelista"/>
        <w:numPr>
          <w:ilvl w:val="0"/>
          <w:numId w:val="2"/>
        </w:numPr>
        <w:spacing w:after="0" w:line="240" w:lineRule="auto"/>
        <w:rPr>
          <w:sz w:val="24"/>
          <w:szCs w:val="24"/>
        </w:rPr>
      </w:pPr>
      <w:r>
        <w:rPr>
          <w:sz w:val="24"/>
          <w:szCs w:val="24"/>
        </w:rPr>
        <w:t xml:space="preserve">ID del ítem:  Constituido por una serie de números, letras o una combinación de ambas. </w:t>
      </w:r>
    </w:p>
    <w:p w14:paraId="52A09B13" w14:textId="77777777" w:rsidR="00E23773" w:rsidRDefault="00E23773" w:rsidP="00E23773">
      <w:pPr>
        <w:pStyle w:val="Prrafodelista"/>
        <w:numPr>
          <w:ilvl w:val="1"/>
          <w:numId w:val="2"/>
        </w:numPr>
        <w:spacing w:after="0" w:line="240" w:lineRule="auto"/>
        <w:rPr>
          <w:sz w:val="24"/>
          <w:szCs w:val="24"/>
        </w:rPr>
      </w:pPr>
      <w:r>
        <w:rPr>
          <w:sz w:val="24"/>
          <w:szCs w:val="24"/>
        </w:rPr>
        <w:t xml:space="preserve">Es importante que, al hacer ajustes o mejoras a un ítem, se asigne un ID distinto a cada versión del ítem a fin de que pueda evaluarse el impacto de los cambios realizados (por ejemplo, que los últimos dos caracteres del ID señalen el número de versión (01, </w:t>
      </w:r>
      <w:proofErr w:type="gramStart"/>
      <w:r>
        <w:rPr>
          <w:sz w:val="24"/>
          <w:szCs w:val="24"/>
        </w:rPr>
        <w:t>02, ….</w:t>
      </w:r>
      <w:proofErr w:type="gramEnd"/>
      <w:r>
        <w:rPr>
          <w:sz w:val="24"/>
          <w:szCs w:val="24"/>
        </w:rPr>
        <w:t>99)</w:t>
      </w:r>
    </w:p>
    <w:p w14:paraId="766A16CB" w14:textId="77777777" w:rsidR="0037780B" w:rsidRDefault="0037780B" w:rsidP="00E23773">
      <w:pPr>
        <w:pStyle w:val="Prrafodelista"/>
        <w:numPr>
          <w:ilvl w:val="1"/>
          <w:numId w:val="2"/>
        </w:numPr>
        <w:spacing w:after="0" w:line="240" w:lineRule="auto"/>
        <w:rPr>
          <w:sz w:val="24"/>
          <w:szCs w:val="24"/>
        </w:rPr>
      </w:pPr>
      <w:r>
        <w:rPr>
          <w:sz w:val="24"/>
          <w:szCs w:val="24"/>
        </w:rPr>
        <w:t>En el caso de los bancos de ítems que alojan los reactivos que constituyen a más de un instrumento, es importante que el ID permita identificar con alguna clave a cuál de estos instrumentos pertenece cada ítem.</w:t>
      </w:r>
    </w:p>
    <w:p w14:paraId="5EF9635A" w14:textId="77777777" w:rsidR="00E23773" w:rsidRDefault="00E23773" w:rsidP="00E23773">
      <w:pPr>
        <w:pStyle w:val="Prrafodelista"/>
        <w:numPr>
          <w:ilvl w:val="1"/>
          <w:numId w:val="2"/>
        </w:numPr>
        <w:spacing w:after="0" w:line="240" w:lineRule="auto"/>
        <w:rPr>
          <w:sz w:val="24"/>
          <w:szCs w:val="24"/>
        </w:rPr>
      </w:pPr>
      <w:r>
        <w:rPr>
          <w:sz w:val="24"/>
          <w:szCs w:val="24"/>
        </w:rPr>
        <w:t>En el caso de los ítems con una estructura factorial claramente identificada (como sería el caso de la Escala de Aprendizaje Socioemocional)</w:t>
      </w:r>
      <w:r w:rsidR="008C2A3B">
        <w:rPr>
          <w:sz w:val="24"/>
          <w:szCs w:val="24"/>
        </w:rPr>
        <w:t>, se considera conveniente que el ID permita identificar a qué factor</w:t>
      </w:r>
      <w:r w:rsidR="0037780B">
        <w:rPr>
          <w:sz w:val="24"/>
          <w:szCs w:val="24"/>
        </w:rPr>
        <w:t xml:space="preserve"> o dominio</w:t>
      </w:r>
      <w:r w:rsidR="008C2A3B">
        <w:rPr>
          <w:sz w:val="24"/>
          <w:szCs w:val="24"/>
        </w:rPr>
        <w:t xml:space="preserve"> pertenece cada ítem</w:t>
      </w:r>
    </w:p>
    <w:p w14:paraId="20656C68" w14:textId="77777777" w:rsidR="008C2A3B" w:rsidRDefault="008C2A3B" w:rsidP="00E23773">
      <w:pPr>
        <w:pStyle w:val="Prrafodelista"/>
        <w:numPr>
          <w:ilvl w:val="0"/>
          <w:numId w:val="2"/>
        </w:numPr>
        <w:spacing w:after="0" w:line="240" w:lineRule="auto"/>
        <w:rPr>
          <w:sz w:val="24"/>
          <w:szCs w:val="24"/>
        </w:rPr>
      </w:pPr>
      <w:r>
        <w:rPr>
          <w:sz w:val="24"/>
          <w:szCs w:val="24"/>
        </w:rPr>
        <w:t>Estado</w:t>
      </w:r>
    </w:p>
    <w:p w14:paraId="6DFC9D28" w14:textId="77777777" w:rsidR="008C2A3B" w:rsidRDefault="008C2A3B" w:rsidP="008C2A3B">
      <w:pPr>
        <w:pStyle w:val="Prrafodelista"/>
        <w:numPr>
          <w:ilvl w:val="1"/>
          <w:numId w:val="2"/>
        </w:numPr>
        <w:spacing w:after="0" w:line="240" w:lineRule="auto"/>
        <w:rPr>
          <w:sz w:val="24"/>
          <w:szCs w:val="24"/>
        </w:rPr>
      </w:pPr>
      <w:r>
        <w:rPr>
          <w:sz w:val="24"/>
          <w:szCs w:val="24"/>
        </w:rPr>
        <w:t>Activo</w:t>
      </w:r>
    </w:p>
    <w:p w14:paraId="0F25FD66" w14:textId="77777777" w:rsidR="008C2A3B" w:rsidRDefault="008C2A3B" w:rsidP="008C2A3B">
      <w:pPr>
        <w:pStyle w:val="Prrafodelista"/>
        <w:numPr>
          <w:ilvl w:val="1"/>
          <w:numId w:val="2"/>
        </w:numPr>
        <w:spacing w:after="0" w:line="240" w:lineRule="auto"/>
        <w:rPr>
          <w:sz w:val="24"/>
          <w:szCs w:val="24"/>
        </w:rPr>
      </w:pPr>
      <w:r>
        <w:rPr>
          <w:sz w:val="24"/>
          <w:szCs w:val="24"/>
        </w:rPr>
        <w:t>Inactivo</w:t>
      </w:r>
    </w:p>
    <w:p w14:paraId="3F76DAE4" w14:textId="77777777" w:rsidR="008C2A3B" w:rsidRDefault="008C2A3B" w:rsidP="008C2A3B">
      <w:pPr>
        <w:pStyle w:val="Prrafodelista"/>
        <w:numPr>
          <w:ilvl w:val="0"/>
          <w:numId w:val="2"/>
        </w:numPr>
        <w:spacing w:after="0" w:line="240" w:lineRule="auto"/>
        <w:rPr>
          <w:sz w:val="24"/>
          <w:szCs w:val="24"/>
        </w:rPr>
      </w:pPr>
      <w:r>
        <w:rPr>
          <w:sz w:val="24"/>
          <w:szCs w:val="24"/>
        </w:rPr>
        <w:t>Autor (por Nombre)</w:t>
      </w:r>
    </w:p>
    <w:p w14:paraId="4DB83671" w14:textId="77777777" w:rsidR="008C2A3B" w:rsidRDefault="008C2A3B" w:rsidP="008C2A3B">
      <w:pPr>
        <w:pStyle w:val="Prrafodelista"/>
        <w:numPr>
          <w:ilvl w:val="0"/>
          <w:numId w:val="2"/>
        </w:numPr>
        <w:spacing w:after="0" w:line="240" w:lineRule="auto"/>
        <w:rPr>
          <w:sz w:val="24"/>
          <w:szCs w:val="24"/>
        </w:rPr>
      </w:pPr>
      <w:r>
        <w:rPr>
          <w:sz w:val="24"/>
          <w:szCs w:val="24"/>
        </w:rPr>
        <w:t>Revisor (por Nombre)</w:t>
      </w:r>
    </w:p>
    <w:p w14:paraId="2F0D702F" w14:textId="77777777" w:rsidR="008C2A3B" w:rsidRDefault="008C2A3B" w:rsidP="008C2A3B">
      <w:pPr>
        <w:pStyle w:val="Prrafodelista"/>
        <w:numPr>
          <w:ilvl w:val="0"/>
          <w:numId w:val="2"/>
        </w:numPr>
        <w:spacing w:after="0" w:line="240" w:lineRule="auto"/>
        <w:rPr>
          <w:sz w:val="24"/>
          <w:szCs w:val="24"/>
        </w:rPr>
      </w:pPr>
      <w:r>
        <w:rPr>
          <w:sz w:val="24"/>
          <w:szCs w:val="24"/>
        </w:rPr>
        <w:t>Fecha única de elaboración</w:t>
      </w:r>
    </w:p>
    <w:p w14:paraId="31957A77" w14:textId="77777777" w:rsidR="008C2A3B" w:rsidRDefault="008C2A3B" w:rsidP="008C2A3B">
      <w:pPr>
        <w:pStyle w:val="Prrafodelista"/>
        <w:numPr>
          <w:ilvl w:val="0"/>
          <w:numId w:val="2"/>
        </w:numPr>
        <w:spacing w:after="0" w:line="240" w:lineRule="auto"/>
        <w:rPr>
          <w:sz w:val="24"/>
          <w:szCs w:val="24"/>
        </w:rPr>
      </w:pPr>
      <w:r>
        <w:rPr>
          <w:sz w:val="24"/>
          <w:szCs w:val="24"/>
        </w:rPr>
        <w:t>Fechas de aplicación (periodos de aplicación en los que ha sido utilizado)</w:t>
      </w:r>
    </w:p>
    <w:p w14:paraId="4E87F455" w14:textId="77777777" w:rsidR="00E23773" w:rsidRDefault="00E23773" w:rsidP="00E23773">
      <w:pPr>
        <w:pStyle w:val="Prrafodelista"/>
        <w:numPr>
          <w:ilvl w:val="0"/>
          <w:numId w:val="2"/>
        </w:numPr>
        <w:spacing w:after="0" w:line="240" w:lineRule="auto"/>
        <w:rPr>
          <w:sz w:val="24"/>
          <w:szCs w:val="24"/>
        </w:rPr>
      </w:pPr>
      <w:r>
        <w:rPr>
          <w:sz w:val="24"/>
          <w:szCs w:val="24"/>
        </w:rPr>
        <w:t>Tipo de respuesta</w:t>
      </w:r>
    </w:p>
    <w:p w14:paraId="50B53732" w14:textId="77777777" w:rsidR="008C2A3B" w:rsidRDefault="008C2A3B" w:rsidP="008C2A3B">
      <w:pPr>
        <w:pStyle w:val="Prrafodelista"/>
        <w:numPr>
          <w:ilvl w:val="1"/>
          <w:numId w:val="2"/>
        </w:numPr>
        <w:spacing w:after="0" w:line="240" w:lineRule="auto"/>
        <w:rPr>
          <w:sz w:val="24"/>
          <w:szCs w:val="24"/>
        </w:rPr>
      </w:pPr>
      <w:r>
        <w:rPr>
          <w:sz w:val="24"/>
          <w:szCs w:val="24"/>
        </w:rPr>
        <w:t>Opción múltiple</w:t>
      </w:r>
    </w:p>
    <w:p w14:paraId="53135C98" w14:textId="77777777" w:rsidR="008C2A3B" w:rsidRDefault="008C2A3B" w:rsidP="008C2A3B">
      <w:pPr>
        <w:pStyle w:val="Prrafodelista"/>
        <w:numPr>
          <w:ilvl w:val="1"/>
          <w:numId w:val="2"/>
        </w:numPr>
        <w:spacing w:after="0" w:line="240" w:lineRule="auto"/>
        <w:rPr>
          <w:sz w:val="24"/>
          <w:szCs w:val="24"/>
        </w:rPr>
      </w:pPr>
      <w:r>
        <w:rPr>
          <w:sz w:val="24"/>
          <w:szCs w:val="24"/>
        </w:rPr>
        <w:t>Escala ordinal</w:t>
      </w:r>
    </w:p>
    <w:p w14:paraId="28D40E7C" w14:textId="77777777" w:rsidR="008C2A3B" w:rsidRDefault="008C2A3B" w:rsidP="008C2A3B">
      <w:pPr>
        <w:pStyle w:val="Prrafodelista"/>
        <w:numPr>
          <w:ilvl w:val="1"/>
          <w:numId w:val="2"/>
        </w:numPr>
        <w:spacing w:after="0" w:line="240" w:lineRule="auto"/>
        <w:rPr>
          <w:sz w:val="24"/>
          <w:szCs w:val="24"/>
        </w:rPr>
      </w:pPr>
      <w:r>
        <w:rPr>
          <w:sz w:val="24"/>
          <w:szCs w:val="24"/>
        </w:rPr>
        <w:t>Respuesta construida</w:t>
      </w:r>
    </w:p>
    <w:p w14:paraId="6A3C67A9" w14:textId="77777777" w:rsidR="008C2A3B" w:rsidRDefault="008C2A3B" w:rsidP="008C2A3B">
      <w:pPr>
        <w:pStyle w:val="Prrafodelista"/>
        <w:numPr>
          <w:ilvl w:val="2"/>
          <w:numId w:val="2"/>
        </w:numPr>
        <w:spacing w:after="0" w:line="240" w:lineRule="auto"/>
        <w:rPr>
          <w:sz w:val="24"/>
          <w:szCs w:val="24"/>
        </w:rPr>
      </w:pPr>
      <w:r>
        <w:rPr>
          <w:sz w:val="24"/>
          <w:szCs w:val="24"/>
        </w:rPr>
        <w:t>Estos son los tipos de respuesta considerados hasta el momento para los instrumentos a elaborar.</w:t>
      </w:r>
    </w:p>
    <w:p w14:paraId="2A61BC93" w14:textId="77777777" w:rsidR="00E23773" w:rsidRDefault="00E23773" w:rsidP="00E23773">
      <w:pPr>
        <w:pStyle w:val="Prrafodelista"/>
        <w:numPr>
          <w:ilvl w:val="0"/>
          <w:numId w:val="2"/>
        </w:numPr>
        <w:spacing w:after="0" w:line="240" w:lineRule="auto"/>
        <w:rPr>
          <w:sz w:val="24"/>
          <w:szCs w:val="24"/>
        </w:rPr>
      </w:pPr>
      <w:r>
        <w:rPr>
          <w:sz w:val="24"/>
          <w:szCs w:val="24"/>
        </w:rPr>
        <w:t>Categorías de respuesta</w:t>
      </w:r>
    </w:p>
    <w:p w14:paraId="028C28C0" w14:textId="77777777" w:rsidR="00E23773" w:rsidRDefault="00E23773" w:rsidP="00E23773">
      <w:pPr>
        <w:pStyle w:val="Prrafodelista"/>
        <w:numPr>
          <w:ilvl w:val="1"/>
          <w:numId w:val="2"/>
        </w:numPr>
        <w:spacing w:after="0" w:line="240" w:lineRule="auto"/>
        <w:rPr>
          <w:sz w:val="24"/>
          <w:szCs w:val="24"/>
        </w:rPr>
      </w:pPr>
      <w:r>
        <w:rPr>
          <w:sz w:val="24"/>
          <w:szCs w:val="24"/>
        </w:rPr>
        <w:t>Dicotómico</w:t>
      </w:r>
      <w:r w:rsidR="0037780B">
        <w:rPr>
          <w:sz w:val="24"/>
          <w:szCs w:val="24"/>
        </w:rPr>
        <w:t xml:space="preserve"> (“Acierto” o “Error”)</w:t>
      </w:r>
    </w:p>
    <w:p w14:paraId="5603FCF4" w14:textId="77777777" w:rsidR="008C2A3B" w:rsidRDefault="00E23773" w:rsidP="008C2A3B">
      <w:pPr>
        <w:pStyle w:val="Prrafodelista"/>
        <w:numPr>
          <w:ilvl w:val="1"/>
          <w:numId w:val="2"/>
        </w:numPr>
        <w:spacing w:after="0" w:line="240" w:lineRule="auto"/>
        <w:rPr>
          <w:sz w:val="24"/>
          <w:szCs w:val="24"/>
        </w:rPr>
      </w:pPr>
      <w:r>
        <w:rPr>
          <w:sz w:val="24"/>
          <w:szCs w:val="24"/>
        </w:rPr>
        <w:lastRenderedPageBreak/>
        <w:t>Politómico</w:t>
      </w:r>
      <w:r w:rsidR="0037780B">
        <w:rPr>
          <w:sz w:val="24"/>
          <w:szCs w:val="24"/>
        </w:rPr>
        <w:t xml:space="preserve"> (La respuesta de los participantes implica una valoración a lo largo de una escala ordenada, por lo que </w:t>
      </w:r>
      <w:r w:rsidR="00853942">
        <w:rPr>
          <w:sz w:val="24"/>
          <w:szCs w:val="24"/>
        </w:rPr>
        <w:t>cualquier respuesta registrada</w:t>
      </w:r>
      <w:r w:rsidR="0037780B">
        <w:rPr>
          <w:sz w:val="24"/>
          <w:szCs w:val="24"/>
        </w:rPr>
        <w:t xml:space="preserve"> aporta información sobre la variable latente que interesa medir)</w:t>
      </w:r>
    </w:p>
    <w:p w14:paraId="720C071D" w14:textId="77777777" w:rsidR="008C2A3B" w:rsidRDefault="008C2A3B" w:rsidP="008C2A3B">
      <w:pPr>
        <w:pStyle w:val="Prrafodelista"/>
        <w:numPr>
          <w:ilvl w:val="0"/>
          <w:numId w:val="2"/>
        </w:numPr>
        <w:spacing w:after="0" w:line="240" w:lineRule="auto"/>
        <w:rPr>
          <w:sz w:val="24"/>
          <w:szCs w:val="24"/>
        </w:rPr>
      </w:pPr>
      <w:r>
        <w:rPr>
          <w:sz w:val="24"/>
          <w:szCs w:val="24"/>
        </w:rPr>
        <w:t>Fuentes bibliográficas</w:t>
      </w:r>
    </w:p>
    <w:p w14:paraId="5279D8A6" w14:textId="77777777" w:rsidR="008C2A3B" w:rsidRDefault="008C2A3B" w:rsidP="008C2A3B">
      <w:pPr>
        <w:pStyle w:val="Prrafodelista"/>
        <w:numPr>
          <w:ilvl w:val="1"/>
          <w:numId w:val="2"/>
        </w:numPr>
        <w:spacing w:after="0" w:line="240" w:lineRule="auto"/>
        <w:rPr>
          <w:sz w:val="24"/>
          <w:szCs w:val="24"/>
        </w:rPr>
      </w:pPr>
      <w:r>
        <w:rPr>
          <w:sz w:val="24"/>
          <w:szCs w:val="24"/>
        </w:rPr>
        <w:t>Distinguir entre referentes normativos (Perfiles profesionales publicados por la SEP, la Ley General del Sistema de Carrera para las Maestras y los Maestros y la Ley de Mejora Continua en la Educación).</w:t>
      </w:r>
    </w:p>
    <w:p w14:paraId="27792E8D" w14:textId="77777777" w:rsidR="008C2A3B" w:rsidRDefault="008C2A3B" w:rsidP="008C2A3B">
      <w:pPr>
        <w:pStyle w:val="Prrafodelista"/>
        <w:numPr>
          <w:ilvl w:val="1"/>
          <w:numId w:val="2"/>
        </w:numPr>
        <w:spacing w:after="0" w:line="240" w:lineRule="auto"/>
        <w:rPr>
          <w:sz w:val="24"/>
          <w:szCs w:val="24"/>
        </w:rPr>
      </w:pPr>
      <w:r>
        <w:rPr>
          <w:sz w:val="24"/>
          <w:szCs w:val="24"/>
        </w:rPr>
        <w:t>Distinguir entre referentes de la práctica docente (Planes de estudio, etc.)</w:t>
      </w:r>
    </w:p>
    <w:p w14:paraId="6EFB8D51" w14:textId="77777777" w:rsidR="008C2A3B" w:rsidRDefault="008C2A3B" w:rsidP="008C2A3B">
      <w:pPr>
        <w:pStyle w:val="Prrafodelista"/>
        <w:numPr>
          <w:ilvl w:val="0"/>
          <w:numId w:val="2"/>
        </w:numPr>
        <w:spacing w:after="0" w:line="240" w:lineRule="auto"/>
        <w:rPr>
          <w:sz w:val="24"/>
          <w:szCs w:val="24"/>
        </w:rPr>
      </w:pPr>
      <w:r>
        <w:rPr>
          <w:sz w:val="24"/>
          <w:szCs w:val="24"/>
        </w:rPr>
        <w:t>De acuerdo a su contenido</w:t>
      </w:r>
    </w:p>
    <w:p w14:paraId="4369622C" w14:textId="77777777" w:rsidR="008C2A3B" w:rsidRDefault="008C2A3B" w:rsidP="008C2A3B">
      <w:pPr>
        <w:pStyle w:val="Prrafodelista"/>
        <w:numPr>
          <w:ilvl w:val="1"/>
          <w:numId w:val="2"/>
        </w:numPr>
        <w:spacing w:after="0" w:line="240" w:lineRule="auto"/>
        <w:rPr>
          <w:sz w:val="24"/>
          <w:szCs w:val="24"/>
        </w:rPr>
      </w:pPr>
      <w:r>
        <w:rPr>
          <w:sz w:val="24"/>
          <w:szCs w:val="24"/>
        </w:rPr>
        <w:t>Identificar la habilidad, área de conocimiento o actitud que intenta medir/evaluar.</w:t>
      </w:r>
    </w:p>
    <w:p w14:paraId="3CE814AA" w14:textId="77777777" w:rsidR="008C2A3B" w:rsidRDefault="00B1670E" w:rsidP="008C2A3B">
      <w:pPr>
        <w:pStyle w:val="Prrafodelista"/>
        <w:numPr>
          <w:ilvl w:val="0"/>
          <w:numId w:val="2"/>
        </w:numPr>
        <w:spacing w:after="0" w:line="240" w:lineRule="auto"/>
        <w:rPr>
          <w:sz w:val="24"/>
          <w:szCs w:val="24"/>
        </w:rPr>
      </w:pPr>
      <w:r>
        <w:rPr>
          <w:sz w:val="24"/>
          <w:szCs w:val="24"/>
        </w:rPr>
        <w:t>Indicadores psicométricos estimados a partir de su aplicación. Puede darse la opción al usuario de especificar un rango de valores de interés para los distintos indicadores (Ver Ejemplo 1), o bien, permitirles especificar un valor fijo de referencia (Ver Ejemplo 2). Los indicadores psicométricos a incluir son:</w:t>
      </w:r>
    </w:p>
    <w:p w14:paraId="2E6DA011" w14:textId="77777777" w:rsidR="00B1670E" w:rsidRDefault="00B1670E" w:rsidP="00B1670E">
      <w:pPr>
        <w:pStyle w:val="Prrafodelista"/>
        <w:numPr>
          <w:ilvl w:val="1"/>
          <w:numId w:val="2"/>
        </w:numPr>
        <w:spacing w:after="0" w:line="240" w:lineRule="auto"/>
        <w:rPr>
          <w:sz w:val="24"/>
          <w:szCs w:val="24"/>
        </w:rPr>
      </w:pPr>
      <w:r>
        <w:rPr>
          <w:sz w:val="24"/>
          <w:szCs w:val="24"/>
        </w:rPr>
        <w:t>Índices derivados de la TCT</w:t>
      </w:r>
    </w:p>
    <w:p w14:paraId="3EA26BA4" w14:textId="77777777" w:rsidR="00B1670E" w:rsidRDefault="00B1670E" w:rsidP="00B1670E">
      <w:pPr>
        <w:pStyle w:val="Prrafodelista"/>
        <w:numPr>
          <w:ilvl w:val="2"/>
          <w:numId w:val="2"/>
        </w:numPr>
        <w:spacing w:after="0" w:line="240" w:lineRule="auto"/>
        <w:rPr>
          <w:sz w:val="24"/>
          <w:szCs w:val="24"/>
        </w:rPr>
      </w:pPr>
      <w:r>
        <w:rPr>
          <w:sz w:val="24"/>
          <w:szCs w:val="24"/>
        </w:rPr>
        <w:t>Índice de dificultad de los ítems dicotómicos (con una sola respuesta “correcta”)</w:t>
      </w:r>
    </w:p>
    <w:p w14:paraId="780846A5" w14:textId="77777777" w:rsidR="00B1670E" w:rsidRDefault="00B1670E" w:rsidP="00B1670E">
      <w:pPr>
        <w:pStyle w:val="Prrafodelista"/>
        <w:numPr>
          <w:ilvl w:val="1"/>
          <w:numId w:val="2"/>
        </w:numPr>
        <w:spacing w:after="0" w:line="240" w:lineRule="auto"/>
        <w:rPr>
          <w:sz w:val="24"/>
          <w:szCs w:val="24"/>
        </w:rPr>
      </w:pPr>
      <w:r>
        <w:rPr>
          <w:sz w:val="24"/>
          <w:szCs w:val="24"/>
        </w:rPr>
        <w:t>Índices derivados de la TRI</w:t>
      </w:r>
    </w:p>
    <w:p w14:paraId="708B2080" w14:textId="77777777" w:rsidR="00B1670E" w:rsidRDefault="00B1670E" w:rsidP="00B1670E">
      <w:pPr>
        <w:pStyle w:val="Prrafodelista"/>
        <w:numPr>
          <w:ilvl w:val="2"/>
          <w:numId w:val="2"/>
        </w:numPr>
        <w:spacing w:after="0" w:line="240" w:lineRule="auto"/>
        <w:rPr>
          <w:sz w:val="24"/>
          <w:szCs w:val="24"/>
        </w:rPr>
      </w:pPr>
      <w:r>
        <w:rPr>
          <w:sz w:val="24"/>
          <w:szCs w:val="24"/>
        </w:rPr>
        <w:t xml:space="preserve">Parámetro de adivinación </w:t>
      </w:r>
    </w:p>
    <w:p w14:paraId="246AB262" w14:textId="77777777" w:rsidR="00B1670E" w:rsidRDefault="00B1670E" w:rsidP="00B1670E">
      <w:pPr>
        <w:pStyle w:val="Prrafodelista"/>
        <w:numPr>
          <w:ilvl w:val="2"/>
          <w:numId w:val="2"/>
        </w:numPr>
        <w:spacing w:after="0" w:line="240" w:lineRule="auto"/>
        <w:rPr>
          <w:sz w:val="24"/>
          <w:szCs w:val="24"/>
        </w:rPr>
      </w:pPr>
      <w:r>
        <w:rPr>
          <w:sz w:val="24"/>
          <w:szCs w:val="24"/>
        </w:rPr>
        <w:t xml:space="preserve">Parámetro de dificultad </w:t>
      </w:r>
    </w:p>
    <w:p w14:paraId="2C4A1206" w14:textId="77777777" w:rsidR="00B1670E" w:rsidRDefault="00B1670E" w:rsidP="00B1670E">
      <w:pPr>
        <w:pStyle w:val="Prrafodelista"/>
        <w:numPr>
          <w:ilvl w:val="2"/>
          <w:numId w:val="2"/>
        </w:numPr>
        <w:spacing w:after="0" w:line="240" w:lineRule="auto"/>
        <w:rPr>
          <w:sz w:val="24"/>
          <w:szCs w:val="24"/>
        </w:rPr>
      </w:pPr>
      <w:r>
        <w:rPr>
          <w:sz w:val="24"/>
          <w:szCs w:val="24"/>
        </w:rPr>
        <w:t xml:space="preserve">Parámetro de discriminación </w:t>
      </w:r>
    </w:p>
    <w:p w14:paraId="30A24167" w14:textId="77777777" w:rsidR="00B1670E" w:rsidRDefault="00B1670E" w:rsidP="00B1670E">
      <w:pPr>
        <w:pStyle w:val="Prrafodelista"/>
        <w:numPr>
          <w:ilvl w:val="1"/>
          <w:numId w:val="2"/>
        </w:numPr>
        <w:spacing w:after="0" w:line="240" w:lineRule="auto"/>
        <w:rPr>
          <w:sz w:val="24"/>
          <w:szCs w:val="24"/>
        </w:rPr>
      </w:pPr>
      <w:r w:rsidRPr="00B1670E">
        <w:rPr>
          <w:sz w:val="24"/>
          <w:szCs w:val="24"/>
        </w:rPr>
        <w:t>Correlaciones</w:t>
      </w:r>
    </w:p>
    <w:p w14:paraId="5BB3E25C" w14:textId="77777777" w:rsidR="00B1670E" w:rsidRDefault="00B1670E" w:rsidP="00B1670E">
      <w:pPr>
        <w:pStyle w:val="Prrafodelista"/>
        <w:numPr>
          <w:ilvl w:val="2"/>
          <w:numId w:val="2"/>
        </w:numPr>
        <w:spacing w:after="0" w:line="240" w:lineRule="auto"/>
        <w:rPr>
          <w:sz w:val="24"/>
          <w:szCs w:val="24"/>
        </w:rPr>
      </w:pPr>
      <w:r>
        <w:rPr>
          <w:sz w:val="24"/>
          <w:szCs w:val="24"/>
        </w:rPr>
        <w:t>Correlación ítem-total</w:t>
      </w:r>
    </w:p>
    <w:p w14:paraId="1EFFCA60" w14:textId="77777777" w:rsidR="00B1670E" w:rsidRPr="00B1670E" w:rsidRDefault="00B1670E" w:rsidP="00B1670E">
      <w:pPr>
        <w:pStyle w:val="Prrafodelista"/>
        <w:numPr>
          <w:ilvl w:val="1"/>
          <w:numId w:val="2"/>
        </w:numPr>
        <w:spacing w:after="0" w:line="240" w:lineRule="auto"/>
        <w:rPr>
          <w:sz w:val="24"/>
          <w:szCs w:val="24"/>
        </w:rPr>
      </w:pPr>
      <w:r w:rsidRPr="00B1670E">
        <w:rPr>
          <w:sz w:val="24"/>
          <w:szCs w:val="24"/>
        </w:rPr>
        <w:t>Índices del comportamiento diferencial del ítem</w:t>
      </w:r>
    </w:p>
    <w:p w14:paraId="56038E61" w14:textId="77777777" w:rsidR="00B1670E" w:rsidRPr="00B1670E" w:rsidRDefault="00B1670E" w:rsidP="00B1670E">
      <w:pPr>
        <w:pStyle w:val="Prrafodelista"/>
        <w:numPr>
          <w:ilvl w:val="2"/>
          <w:numId w:val="2"/>
        </w:numPr>
        <w:spacing w:after="0" w:line="240" w:lineRule="auto"/>
        <w:rPr>
          <w:sz w:val="24"/>
          <w:szCs w:val="24"/>
        </w:rPr>
      </w:pPr>
      <w:r>
        <w:rPr>
          <w:sz w:val="24"/>
          <w:szCs w:val="24"/>
        </w:rPr>
        <w:t>Índice de Mantel-</w:t>
      </w:r>
      <w:proofErr w:type="spellStart"/>
      <w:r>
        <w:rPr>
          <w:sz w:val="24"/>
          <w:szCs w:val="24"/>
        </w:rPr>
        <w:t>Haenzel</w:t>
      </w:r>
      <w:proofErr w:type="spellEnd"/>
    </w:p>
    <w:p w14:paraId="617A0058" w14:textId="77777777" w:rsidR="00E23773" w:rsidRDefault="00E23773" w:rsidP="00E23773">
      <w:pPr>
        <w:spacing w:after="0" w:line="240" w:lineRule="auto"/>
        <w:rPr>
          <w:sz w:val="24"/>
          <w:szCs w:val="24"/>
        </w:rPr>
      </w:pPr>
    </w:p>
    <w:p w14:paraId="206C1965" w14:textId="77777777" w:rsidR="00E23773" w:rsidRPr="00E23773" w:rsidRDefault="00E23773" w:rsidP="00E23773">
      <w:pPr>
        <w:spacing w:after="0" w:line="240" w:lineRule="auto"/>
        <w:rPr>
          <w:sz w:val="24"/>
          <w:szCs w:val="24"/>
        </w:rPr>
      </w:pPr>
      <w:r>
        <w:rPr>
          <w:sz w:val="24"/>
          <w:szCs w:val="24"/>
        </w:rPr>
        <w:t>En el caso particular de los ítems que conformarán los instrumentos del SISAP, desarrollados como parte del presente proyecto, se sugiere incluir:</w:t>
      </w:r>
    </w:p>
    <w:p w14:paraId="6E1700F8" w14:textId="77777777" w:rsidR="00E23773" w:rsidRDefault="00E23773" w:rsidP="00E23773">
      <w:pPr>
        <w:pStyle w:val="Prrafodelista"/>
        <w:numPr>
          <w:ilvl w:val="0"/>
          <w:numId w:val="2"/>
        </w:numPr>
        <w:spacing w:after="0" w:line="240" w:lineRule="auto"/>
        <w:rPr>
          <w:sz w:val="24"/>
          <w:szCs w:val="24"/>
        </w:rPr>
      </w:pPr>
      <w:r>
        <w:rPr>
          <w:sz w:val="24"/>
          <w:szCs w:val="24"/>
        </w:rPr>
        <w:t>Figuras educativas para las que fue diseñado cada ítem</w:t>
      </w:r>
    </w:p>
    <w:p w14:paraId="038D1CAA" w14:textId="77777777" w:rsidR="00E23773" w:rsidRDefault="00E23773" w:rsidP="00E23773">
      <w:pPr>
        <w:pStyle w:val="Prrafodelista"/>
        <w:numPr>
          <w:ilvl w:val="1"/>
          <w:numId w:val="2"/>
        </w:numPr>
        <w:spacing w:after="0" w:line="240" w:lineRule="auto"/>
        <w:rPr>
          <w:sz w:val="24"/>
          <w:szCs w:val="24"/>
        </w:rPr>
      </w:pPr>
      <w:r>
        <w:rPr>
          <w:sz w:val="24"/>
          <w:szCs w:val="24"/>
        </w:rPr>
        <w:t>Docente</w:t>
      </w:r>
    </w:p>
    <w:p w14:paraId="57914EE4" w14:textId="77777777" w:rsidR="00E23773" w:rsidRDefault="00E23773" w:rsidP="00E23773">
      <w:pPr>
        <w:pStyle w:val="Prrafodelista"/>
        <w:numPr>
          <w:ilvl w:val="1"/>
          <w:numId w:val="2"/>
        </w:numPr>
        <w:spacing w:after="0" w:line="240" w:lineRule="auto"/>
        <w:rPr>
          <w:sz w:val="24"/>
          <w:szCs w:val="24"/>
        </w:rPr>
      </w:pPr>
      <w:r>
        <w:rPr>
          <w:sz w:val="24"/>
          <w:szCs w:val="24"/>
        </w:rPr>
        <w:t>Técnico Docente</w:t>
      </w:r>
    </w:p>
    <w:p w14:paraId="7C8C7650" w14:textId="77777777" w:rsidR="00E23773" w:rsidRDefault="00E23773" w:rsidP="00E23773">
      <w:pPr>
        <w:pStyle w:val="Prrafodelista"/>
        <w:numPr>
          <w:ilvl w:val="1"/>
          <w:numId w:val="2"/>
        </w:numPr>
        <w:spacing w:after="0" w:line="240" w:lineRule="auto"/>
        <w:rPr>
          <w:sz w:val="24"/>
          <w:szCs w:val="24"/>
        </w:rPr>
      </w:pPr>
      <w:r>
        <w:rPr>
          <w:sz w:val="24"/>
          <w:szCs w:val="24"/>
        </w:rPr>
        <w:t>ATP</w:t>
      </w:r>
    </w:p>
    <w:p w14:paraId="33A3D413" w14:textId="77777777" w:rsidR="00E23773" w:rsidRDefault="00E23773" w:rsidP="00E23773">
      <w:pPr>
        <w:pStyle w:val="Prrafodelista"/>
        <w:numPr>
          <w:ilvl w:val="1"/>
          <w:numId w:val="2"/>
        </w:numPr>
        <w:spacing w:after="0" w:line="240" w:lineRule="auto"/>
        <w:rPr>
          <w:sz w:val="24"/>
          <w:szCs w:val="24"/>
        </w:rPr>
      </w:pPr>
      <w:r>
        <w:rPr>
          <w:sz w:val="24"/>
          <w:szCs w:val="24"/>
        </w:rPr>
        <w:t>Directores</w:t>
      </w:r>
    </w:p>
    <w:p w14:paraId="2F0B9DDE" w14:textId="77777777" w:rsidR="00E23773" w:rsidRDefault="00E23773" w:rsidP="00E23773">
      <w:pPr>
        <w:pStyle w:val="Prrafodelista"/>
        <w:numPr>
          <w:ilvl w:val="1"/>
          <w:numId w:val="2"/>
        </w:numPr>
        <w:spacing w:after="0" w:line="240" w:lineRule="auto"/>
        <w:rPr>
          <w:sz w:val="24"/>
          <w:szCs w:val="24"/>
        </w:rPr>
      </w:pPr>
      <w:r>
        <w:rPr>
          <w:sz w:val="24"/>
          <w:szCs w:val="24"/>
        </w:rPr>
        <w:t>Supervisores</w:t>
      </w:r>
    </w:p>
    <w:p w14:paraId="6BB413A1" w14:textId="77777777" w:rsidR="00E23773" w:rsidRDefault="00E23773" w:rsidP="00E23773">
      <w:pPr>
        <w:pStyle w:val="Prrafodelista"/>
        <w:numPr>
          <w:ilvl w:val="0"/>
          <w:numId w:val="2"/>
        </w:numPr>
        <w:spacing w:after="0" w:line="240" w:lineRule="auto"/>
        <w:rPr>
          <w:sz w:val="24"/>
          <w:szCs w:val="24"/>
        </w:rPr>
      </w:pPr>
      <w:r>
        <w:rPr>
          <w:sz w:val="24"/>
          <w:szCs w:val="24"/>
        </w:rPr>
        <w:t>Proceso de selección en el que se aplica el ítem</w:t>
      </w:r>
    </w:p>
    <w:p w14:paraId="7661FA5A" w14:textId="77777777" w:rsidR="00E23773" w:rsidRDefault="00E23773" w:rsidP="00E23773">
      <w:pPr>
        <w:pStyle w:val="Prrafodelista"/>
        <w:numPr>
          <w:ilvl w:val="1"/>
          <w:numId w:val="2"/>
        </w:numPr>
        <w:spacing w:after="0" w:line="240" w:lineRule="auto"/>
        <w:rPr>
          <w:sz w:val="24"/>
          <w:szCs w:val="24"/>
        </w:rPr>
      </w:pPr>
      <w:r>
        <w:rPr>
          <w:sz w:val="24"/>
          <w:szCs w:val="24"/>
        </w:rPr>
        <w:t>Admisión</w:t>
      </w:r>
    </w:p>
    <w:p w14:paraId="27CE3A12" w14:textId="77777777" w:rsidR="00E23773" w:rsidRDefault="00E23773" w:rsidP="00E23773">
      <w:pPr>
        <w:pStyle w:val="Prrafodelista"/>
        <w:numPr>
          <w:ilvl w:val="1"/>
          <w:numId w:val="2"/>
        </w:numPr>
        <w:spacing w:after="0" w:line="240" w:lineRule="auto"/>
        <w:rPr>
          <w:sz w:val="24"/>
          <w:szCs w:val="24"/>
        </w:rPr>
      </w:pPr>
      <w:r>
        <w:rPr>
          <w:sz w:val="24"/>
          <w:szCs w:val="24"/>
        </w:rPr>
        <w:t>Promoción Vertical</w:t>
      </w:r>
    </w:p>
    <w:p w14:paraId="2D968341" w14:textId="77777777" w:rsidR="00E23773" w:rsidRDefault="00E23773" w:rsidP="00E23773">
      <w:pPr>
        <w:pStyle w:val="Prrafodelista"/>
        <w:numPr>
          <w:ilvl w:val="1"/>
          <w:numId w:val="2"/>
        </w:numPr>
        <w:spacing w:after="0" w:line="240" w:lineRule="auto"/>
        <w:rPr>
          <w:sz w:val="24"/>
          <w:szCs w:val="24"/>
        </w:rPr>
      </w:pPr>
      <w:r>
        <w:rPr>
          <w:sz w:val="24"/>
          <w:szCs w:val="24"/>
        </w:rPr>
        <w:t>Promoción Horizontal</w:t>
      </w:r>
    </w:p>
    <w:p w14:paraId="02362FBB" w14:textId="77777777" w:rsidR="00E23773" w:rsidRDefault="00E23773" w:rsidP="00E23773">
      <w:pPr>
        <w:pStyle w:val="Prrafodelista"/>
        <w:numPr>
          <w:ilvl w:val="1"/>
          <w:numId w:val="2"/>
        </w:numPr>
        <w:spacing w:after="0" w:line="240" w:lineRule="auto"/>
        <w:rPr>
          <w:sz w:val="24"/>
          <w:szCs w:val="24"/>
        </w:rPr>
      </w:pPr>
      <w:r>
        <w:rPr>
          <w:sz w:val="24"/>
          <w:szCs w:val="24"/>
        </w:rPr>
        <w:t>Reconocimiento</w:t>
      </w:r>
    </w:p>
    <w:p w14:paraId="73D1C79C" w14:textId="77777777" w:rsidR="00E23773" w:rsidRDefault="00E23773" w:rsidP="00E23773">
      <w:pPr>
        <w:pStyle w:val="Prrafodelista"/>
        <w:numPr>
          <w:ilvl w:val="0"/>
          <w:numId w:val="2"/>
        </w:numPr>
        <w:spacing w:after="0" w:line="240" w:lineRule="auto"/>
        <w:rPr>
          <w:sz w:val="24"/>
          <w:szCs w:val="24"/>
        </w:rPr>
      </w:pPr>
      <w:r>
        <w:rPr>
          <w:sz w:val="24"/>
          <w:szCs w:val="24"/>
        </w:rPr>
        <w:t>Nombre del instrumento(s) del cual forma parte</w:t>
      </w:r>
    </w:p>
    <w:p w14:paraId="51E3B218" w14:textId="77777777" w:rsidR="00E23773" w:rsidRDefault="00E23773" w:rsidP="00E23773">
      <w:pPr>
        <w:pStyle w:val="Prrafodelista"/>
        <w:numPr>
          <w:ilvl w:val="1"/>
          <w:numId w:val="2"/>
        </w:numPr>
        <w:spacing w:after="0" w:line="240" w:lineRule="auto"/>
        <w:rPr>
          <w:sz w:val="24"/>
          <w:szCs w:val="24"/>
        </w:rPr>
      </w:pPr>
      <w:r>
        <w:rPr>
          <w:sz w:val="24"/>
          <w:szCs w:val="24"/>
        </w:rPr>
        <w:t>Examen de acreditación del curso de habilidades docentes para la Nueva Escuela Mexicana</w:t>
      </w:r>
    </w:p>
    <w:p w14:paraId="27342E64" w14:textId="77777777" w:rsidR="00E23773" w:rsidRDefault="00E23773" w:rsidP="00E23773">
      <w:pPr>
        <w:pStyle w:val="Prrafodelista"/>
        <w:numPr>
          <w:ilvl w:val="1"/>
          <w:numId w:val="2"/>
        </w:numPr>
        <w:spacing w:after="0" w:line="240" w:lineRule="auto"/>
        <w:rPr>
          <w:sz w:val="24"/>
          <w:szCs w:val="24"/>
        </w:rPr>
      </w:pPr>
      <w:r>
        <w:rPr>
          <w:sz w:val="24"/>
          <w:szCs w:val="24"/>
        </w:rPr>
        <w:t>Escala de Aprendizaje Socioemocional</w:t>
      </w:r>
    </w:p>
    <w:p w14:paraId="17E48CD8" w14:textId="77777777" w:rsidR="00E23773" w:rsidRDefault="00E23773" w:rsidP="008C2A3B">
      <w:pPr>
        <w:pStyle w:val="Prrafodelista"/>
        <w:numPr>
          <w:ilvl w:val="2"/>
          <w:numId w:val="2"/>
        </w:numPr>
        <w:spacing w:after="0" w:line="240" w:lineRule="auto"/>
        <w:rPr>
          <w:sz w:val="24"/>
          <w:szCs w:val="24"/>
        </w:rPr>
      </w:pPr>
      <w:r>
        <w:rPr>
          <w:sz w:val="24"/>
          <w:szCs w:val="24"/>
        </w:rPr>
        <w:lastRenderedPageBreak/>
        <w:t>Etc</w:t>
      </w:r>
      <w:r w:rsidR="008C2A3B">
        <w:rPr>
          <w:sz w:val="24"/>
          <w:szCs w:val="24"/>
        </w:rPr>
        <w:t>.</w:t>
      </w:r>
      <w:r>
        <w:rPr>
          <w:sz w:val="24"/>
          <w:szCs w:val="24"/>
        </w:rPr>
        <w:t>, etc</w:t>
      </w:r>
      <w:r w:rsidR="008C2A3B">
        <w:rPr>
          <w:sz w:val="24"/>
          <w:szCs w:val="24"/>
        </w:rPr>
        <w:t>.</w:t>
      </w:r>
    </w:p>
    <w:p w14:paraId="35FBFE21" w14:textId="77777777" w:rsidR="00E23773" w:rsidRDefault="00E23773" w:rsidP="00E23773">
      <w:pPr>
        <w:pStyle w:val="Prrafodelista"/>
        <w:numPr>
          <w:ilvl w:val="0"/>
          <w:numId w:val="2"/>
        </w:numPr>
        <w:spacing w:after="0" w:line="240" w:lineRule="auto"/>
        <w:rPr>
          <w:sz w:val="24"/>
          <w:szCs w:val="24"/>
        </w:rPr>
      </w:pPr>
      <w:r>
        <w:rPr>
          <w:sz w:val="24"/>
          <w:szCs w:val="24"/>
        </w:rPr>
        <w:t xml:space="preserve">Enfoque metodológico </w:t>
      </w:r>
    </w:p>
    <w:p w14:paraId="1F5112A7" w14:textId="77777777" w:rsidR="00E23773" w:rsidRDefault="00E23773" w:rsidP="00E23773">
      <w:pPr>
        <w:pStyle w:val="Prrafodelista"/>
        <w:numPr>
          <w:ilvl w:val="1"/>
          <w:numId w:val="2"/>
        </w:numPr>
        <w:spacing w:after="0" w:line="240" w:lineRule="auto"/>
        <w:rPr>
          <w:sz w:val="24"/>
          <w:szCs w:val="24"/>
        </w:rPr>
      </w:pPr>
      <w:r>
        <w:rPr>
          <w:sz w:val="24"/>
          <w:szCs w:val="24"/>
        </w:rPr>
        <w:t>Modelos de Diagnóstico Cognitivo</w:t>
      </w:r>
    </w:p>
    <w:p w14:paraId="04456245" w14:textId="77777777" w:rsidR="00E23773" w:rsidRDefault="00E23773" w:rsidP="00E23773">
      <w:pPr>
        <w:pStyle w:val="Prrafodelista"/>
        <w:numPr>
          <w:ilvl w:val="1"/>
          <w:numId w:val="2"/>
        </w:numPr>
        <w:spacing w:after="0" w:line="240" w:lineRule="auto"/>
        <w:rPr>
          <w:sz w:val="24"/>
          <w:szCs w:val="24"/>
        </w:rPr>
      </w:pPr>
      <w:r>
        <w:rPr>
          <w:sz w:val="24"/>
          <w:szCs w:val="24"/>
        </w:rPr>
        <w:t>Modelos de la Teoría de Respuesta al Ítem</w:t>
      </w:r>
    </w:p>
    <w:p w14:paraId="74D79D1F" w14:textId="77777777" w:rsidR="00E23773" w:rsidRDefault="00E23773" w:rsidP="00E23773">
      <w:pPr>
        <w:pStyle w:val="Prrafodelista"/>
        <w:numPr>
          <w:ilvl w:val="1"/>
          <w:numId w:val="2"/>
        </w:numPr>
        <w:spacing w:after="0" w:line="240" w:lineRule="auto"/>
        <w:rPr>
          <w:sz w:val="24"/>
          <w:szCs w:val="24"/>
        </w:rPr>
      </w:pPr>
      <w:r>
        <w:rPr>
          <w:sz w:val="24"/>
          <w:szCs w:val="24"/>
        </w:rPr>
        <w:t>Instrumentos cualitativos</w:t>
      </w:r>
    </w:p>
    <w:p w14:paraId="0EB3A6F9" w14:textId="77777777" w:rsidR="00E23773" w:rsidRDefault="00E23773" w:rsidP="00E23773">
      <w:pPr>
        <w:pStyle w:val="Prrafodelista"/>
        <w:spacing w:after="0" w:line="240" w:lineRule="auto"/>
        <w:rPr>
          <w:sz w:val="24"/>
          <w:szCs w:val="24"/>
        </w:rPr>
      </w:pPr>
    </w:p>
    <w:p w14:paraId="1D1969EA" w14:textId="77777777" w:rsidR="005360B9" w:rsidRDefault="005360B9" w:rsidP="005360B9">
      <w:pPr>
        <w:spacing w:after="0" w:line="240" w:lineRule="auto"/>
        <w:rPr>
          <w:sz w:val="24"/>
          <w:szCs w:val="24"/>
        </w:rPr>
      </w:pPr>
    </w:p>
    <w:p w14:paraId="7300E61C" w14:textId="77777777" w:rsidR="005360B9" w:rsidRDefault="005360B9" w:rsidP="005360B9">
      <w:pPr>
        <w:spacing w:after="0" w:line="240" w:lineRule="auto"/>
        <w:rPr>
          <w:sz w:val="24"/>
          <w:szCs w:val="24"/>
        </w:rPr>
      </w:pPr>
      <w:r>
        <w:rPr>
          <w:sz w:val="24"/>
          <w:szCs w:val="24"/>
        </w:rPr>
        <w:t xml:space="preserve">Además de las variables previamente presentadas como posibles filtros que guíen y agilicen la búsqueda de reactivos específicos dentro del banco de ítems, es recomendable que la interfaz incluya información detallada sobre su estructura y características. Es decir, una vez que las variables filtro permitan el acceso a un conjunto específico de ítems, es recomendable que se incluya en pantalla la siguiente información sobre cada uno de estos: </w:t>
      </w:r>
    </w:p>
    <w:p w14:paraId="0488B18B" w14:textId="77777777" w:rsidR="005360B9" w:rsidRDefault="005360B9" w:rsidP="00E23773">
      <w:pPr>
        <w:pStyle w:val="Prrafodelista"/>
        <w:numPr>
          <w:ilvl w:val="0"/>
          <w:numId w:val="3"/>
        </w:numPr>
        <w:spacing w:after="0" w:line="240" w:lineRule="auto"/>
        <w:rPr>
          <w:sz w:val="24"/>
          <w:szCs w:val="24"/>
        </w:rPr>
      </w:pPr>
      <w:r w:rsidRPr="005360B9">
        <w:rPr>
          <w:sz w:val="24"/>
          <w:szCs w:val="24"/>
        </w:rPr>
        <w:t xml:space="preserve">Una casilla de comentarios que permita al usuario rastrear los detalles acerca del desarrollo histórico o cronológico del reactivo, así como sus posibles áreas de mejora. </w:t>
      </w:r>
    </w:p>
    <w:p w14:paraId="0B0FCE3B" w14:textId="77777777" w:rsidR="005360B9" w:rsidRDefault="005360B9" w:rsidP="005360B9">
      <w:pPr>
        <w:pStyle w:val="Prrafodelista"/>
        <w:numPr>
          <w:ilvl w:val="0"/>
          <w:numId w:val="3"/>
        </w:numPr>
        <w:spacing w:after="0" w:line="240" w:lineRule="auto"/>
        <w:rPr>
          <w:sz w:val="24"/>
          <w:szCs w:val="24"/>
        </w:rPr>
      </w:pPr>
      <w:r w:rsidRPr="005360B9">
        <w:rPr>
          <w:sz w:val="24"/>
          <w:szCs w:val="24"/>
        </w:rPr>
        <w:t xml:space="preserve">En el caso de los ítems dicotómicos (de “acierto” o “error”), es importante </w:t>
      </w:r>
      <w:r>
        <w:rPr>
          <w:sz w:val="24"/>
          <w:szCs w:val="24"/>
        </w:rPr>
        <w:t>señalar</w:t>
      </w:r>
      <w:r w:rsidRPr="005360B9">
        <w:rPr>
          <w:sz w:val="24"/>
          <w:szCs w:val="24"/>
        </w:rPr>
        <w:t xml:space="preserve"> cuál de las opciones de respuesta es la correcta.</w:t>
      </w:r>
    </w:p>
    <w:p w14:paraId="786771C4" w14:textId="77777777" w:rsidR="0037780B" w:rsidRDefault="0037780B" w:rsidP="0037780B">
      <w:pPr>
        <w:pStyle w:val="Prrafodelista"/>
        <w:numPr>
          <w:ilvl w:val="1"/>
          <w:numId w:val="3"/>
        </w:numPr>
        <w:spacing w:after="0" w:line="240" w:lineRule="auto"/>
        <w:rPr>
          <w:sz w:val="24"/>
          <w:szCs w:val="24"/>
        </w:rPr>
      </w:pPr>
      <w:r>
        <w:rPr>
          <w:sz w:val="24"/>
          <w:szCs w:val="24"/>
        </w:rPr>
        <w:t>Se debe poder consultar en el banco de ítems la justificación del por qué esta respuesta es correcta, así como, una justificación del por qué cada uno de los distractores no puede ser considerado como respuesta correcta.</w:t>
      </w:r>
    </w:p>
    <w:p w14:paraId="33845F38" w14:textId="77777777" w:rsidR="0037780B" w:rsidRDefault="0037780B" w:rsidP="0037780B">
      <w:pPr>
        <w:pStyle w:val="Prrafodelista"/>
        <w:numPr>
          <w:ilvl w:val="0"/>
          <w:numId w:val="3"/>
        </w:numPr>
        <w:spacing w:after="0" w:line="240" w:lineRule="auto"/>
        <w:rPr>
          <w:sz w:val="24"/>
          <w:szCs w:val="24"/>
        </w:rPr>
      </w:pPr>
      <w:r>
        <w:rPr>
          <w:sz w:val="24"/>
          <w:szCs w:val="24"/>
        </w:rPr>
        <w:t>En el caso de ítems o tareas que se califican con rubrica, debe poder verse en pantalla la descripción del tipo de respuesta que se asocia con cada nivel de la rúbrica, de acuerdo con el algoritmo de redes neuronales construido para este fin.</w:t>
      </w:r>
    </w:p>
    <w:p w14:paraId="7845BA49" w14:textId="77777777" w:rsidR="005360B9" w:rsidRDefault="005360B9" w:rsidP="005360B9">
      <w:pPr>
        <w:pStyle w:val="Prrafodelista"/>
        <w:numPr>
          <w:ilvl w:val="0"/>
          <w:numId w:val="3"/>
        </w:numPr>
        <w:spacing w:after="0" w:line="240" w:lineRule="auto"/>
        <w:rPr>
          <w:sz w:val="24"/>
          <w:szCs w:val="24"/>
        </w:rPr>
      </w:pPr>
      <w:r>
        <w:rPr>
          <w:sz w:val="24"/>
          <w:szCs w:val="24"/>
        </w:rPr>
        <w:t>Una lista de ítems equivalentes o bien, cercanos en contenido (a veces llamados, ítems “amigos” o “amigos cercanos”).</w:t>
      </w:r>
    </w:p>
    <w:p w14:paraId="260885A5" w14:textId="77777777" w:rsidR="0037780B" w:rsidRDefault="0037780B" w:rsidP="005360B9">
      <w:pPr>
        <w:pStyle w:val="Prrafodelista"/>
        <w:numPr>
          <w:ilvl w:val="0"/>
          <w:numId w:val="3"/>
        </w:numPr>
        <w:spacing w:after="0" w:line="240" w:lineRule="auto"/>
        <w:rPr>
          <w:sz w:val="24"/>
          <w:szCs w:val="24"/>
        </w:rPr>
      </w:pPr>
      <w:r>
        <w:rPr>
          <w:sz w:val="24"/>
          <w:szCs w:val="24"/>
        </w:rPr>
        <w:t>Identificar o enlistar los ID correspondientes a las versiones previas y posteriores, de acuerdo con las mejoras realizadas.</w:t>
      </w:r>
    </w:p>
    <w:p w14:paraId="2FFBDFFC" w14:textId="77777777" w:rsidR="005360B9" w:rsidRDefault="005360B9" w:rsidP="00E23773">
      <w:pPr>
        <w:pStyle w:val="Prrafodelista"/>
        <w:numPr>
          <w:ilvl w:val="0"/>
          <w:numId w:val="3"/>
        </w:numPr>
        <w:spacing w:after="0" w:line="240" w:lineRule="auto"/>
        <w:rPr>
          <w:sz w:val="24"/>
          <w:szCs w:val="24"/>
        </w:rPr>
      </w:pPr>
      <w:r>
        <w:rPr>
          <w:sz w:val="24"/>
          <w:szCs w:val="24"/>
        </w:rPr>
        <w:t>Número de sustentantes a partir de los cuales se realiza la estimación de los indicadores psicométricos usados como variables filtro</w:t>
      </w:r>
    </w:p>
    <w:p w14:paraId="6CCCA69A" w14:textId="77777777" w:rsidR="005360B9" w:rsidRDefault="005360B9" w:rsidP="00E23773">
      <w:pPr>
        <w:pStyle w:val="Prrafodelista"/>
        <w:numPr>
          <w:ilvl w:val="0"/>
          <w:numId w:val="3"/>
        </w:numPr>
        <w:spacing w:after="0" w:line="240" w:lineRule="auto"/>
        <w:rPr>
          <w:sz w:val="24"/>
          <w:szCs w:val="24"/>
        </w:rPr>
      </w:pPr>
      <w:r>
        <w:rPr>
          <w:sz w:val="24"/>
          <w:szCs w:val="24"/>
        </w:rPr>
        <w:t>Proporción de sustentantes que omitió la resolución del ítem</w:t>
      </w:r>
      <w:r w:rsidR="00B1670E">
        <w:rPr>
          <w:sz w:val="24"/>
          <w:szCs w:val="24"/>
        </w:rPr>
        <w:t>.</w:t>
      </w:r>
    </w:p>
    <w:p w14:paraId="02205CE8" w14:textId="77777777" w:rsidR="005360B9" w:rsidRPr="00B1670E" w:rsidRDefault="00B1670E" w:rsidP="00E23773">
      <w:pPr>
        <w:pStyle w:val="Prrafodelista"/>
        <w:numPr>
          <w:ilvl w:val="0"/>
          <w:numId w:val="3"/>
        </w:numPr>
        <w:spacing w:after="0" w:line="240" w:lineRule="auto"/>
        <w:rPr>
          <w:sz w:val="24"/>
          <w:szCs w:val="24"/>
        </w:rPr>
      </w:pPr>
      <w:r w:rsidRPr="00B1670E">
        <w:rPr>
          <w:sz w:val="24"/>
          <w:szCs w:val="24"/>
        </w:rPr>
        <w:t>Una casilla que permita al usuario que revisa el banco de ítems, agregar sus propias etiquetas de clasificación, para facilitar la consulta de ítems que resulten de particular interés.</w:t>
      </w:r>
    </w:p>
    <w:p w14:paraId="2E98E69B" w14:textId="77777777" w:rsidR="0037780B" w:rsidRDefault="0037780B" w:rsidP="00E23773">
      <w:pPr>
        <w:spacing w:after="0" w:line="240" w:lineRule="auto"/>
        <w:rPr>
          <w:sz w:val="24"/>
          <w:szCs w:val="24"/>
        </w:rPr>
      </w:pPr>
    </w:p>
    <w:p w14:paraId="3AD3963D" w14:textId="77777777" w:rsidR="0037780B" w:rsidRDefault="0037780B" w:rsidP="00E23773">
      <w:pPr>
        <w:spacing w:after="0" w:line="240" w:lineRule="auto"/>
        <w:rPr>
          <w:sz w:val="24"/>
          <w:szCs w:val="24"/>
        </w:rPr>
      </w:pPr>
    </w:p>
    <w:p w14:paraId="6237690A" w14:textId="77777777" w:rsidR="00E23773" w:rsidRDefault="005360B9" w:rsidP="00E23773">
      <w:pPr>
        <w:spacing w:after="0" w:line="240" w:lineRule="auto"/>
        <w:rPr>
          <w:noProof/>
          <w:sz w:val="24"/>
          <w:szCs w:val="24"/>
        </w:rPr>
      </w:pPr>
      <w:r>
        <w:rPr>
          <w:sz w:val="24"/>
          <w:szCs w:val="24"/>
        </w:rPr>
        <w:t>Finalmente</w:t>
      </w:r>
      <w:r w:rsidR="00E23773">
        <w:rPr>
          <w:sz w:val="24"/>
          <w:szCs w:val="24"/>
        </w:rPr>
        <w:t xml:space="preserve">, se anexan al presente documento </w:t>
      </w:r>
      <w:r w:rsidR="0037780B">
        <w:rPr>
          <w:sz w:val="24"/>
          <w:szCs w:val="24"/>
        </w:rPr>
        <w:t>un par de</w:t>
      </w:r>
      <w:r w:rsidR="00E23773">
        <w:rPr>
          <w:sz w:val="24"/>
          <w:szCs w:val="24"/>
        </w:rPr>
        <w:t xml:space="preserve"> ejemplos de interfaces presentadas en los materiales consultados, en espera de que sirvan como referente general, a reserva de las decisiones que se tomen en términos del diseño y la estética de la presentación de e</w:t>
      </w:r>
      <w:r w:rsidR="00E23773">
        <w:rPr>
          <w:noProof/>
          <w:sz w:val="24"/>
          <w:szCs w:val="24"/>
        </w:rPr>
        <w:t>ste sistema.</w:t>
      </w:r>
    </w:p>
    <w:p w14:paraId="02C59E65" w14:textId="6A5DFDFE" w:rsidR="00E23773" w:rsidRDefault="00E23773" w:rsidP="00E23773">
      <w:pPr>
        <w:spacing w:after="0" w:line="240" w:lineRule="auto"/>
        <w:rPr>
          <w:noProof/>
          <w:sz w:val="24"/>
          <w:szCs w:val="24"/>
        </w:rPr>
      </w:pPr>
    </w:p>
    <w:p w14:paraId="32E5EB9D" w14:textId="398CC6EB" w:rsidR="00DB2C62" w:rsidRDefault="00DB2C62" w:rsidP="00E23773">
      <w:pPr>
        <w:spacing w:after="0" w:line="240" w:lineRule="auto"/>
        <w:rPr>
          <w:noProof/>
          <w:sz w:val="24"/>
          <w:szCs w:val="24"/>
        </w:rPr>
      </w:pPr>
    </w:p>
    <w:p w14:paraId="68B7F9E3" w14:textId="74FA7578" w:rsidR="00DB2C62" w:rsidRDefault="00DB2C62" w:rsidP="00E23773">
      <w:pPr>
        <w:spacing w:after="0" w:line="240" w:lineRule="auto"/>
        <w:rPr>
          <w:noProof/>
          <w:sz w:val="24"/>
          <w:szCs w:val="24"/>
        </w:rPr>
      </w:pPr>
    </w:p>
    <w:p w14:paraId="47796E09" w14:textId="18EC2374" w:rsidR="00DB2C62" w:rsidRDefault="00DB2C62" w:rsidP="00E23773">
      <w:pPr>
        <w:spacing w:after="0" w:line="240" w:lineRule="auto"/>
        <w:rPr>
          <w:noProof/>
          <w:sz w:val="24"/>
          <w:szCs w:val="24"/>
        </w:rPr>
      </w:pPr>
    </w:p>
    <w:p w14:paraId="3618C9B2" w14:textId="22FF880C" w:rsidR="00DB2C62" w:rsidRDefault="00DB2C62" w:rsidP="00E23773">
      <w:pPr>
        <w:spacing w:after="0" w:line="240" w:lineRule="auto"/>
        <w:rPr>
          <w:noProof/>
          <w:sz w:val="24"/>
          <w:szCs w:val="24"/>
        </w:rPr>
      </w:pPr>
      <w:r>
        <w:rPr>
          <w:noProof/>
          <w:sz w:val="24"/>
          <w:szCs w:val="24"/>
        </w:rPr>
        <w:lastRenderedPageBreak/>
        <w:t>Propuesta de estructura de las bases de datos de ITEM</w:t>
      </w:r>
    </w:p>
    <w:p w14:paraId="1185B932" w14:textId="77777777" w:rsidR="00DB2C62" w:rsidRDefault="00DB2C62" w:rsidP="00E23773">
      <w:pPr>
        <w:spacing w:after="0" w:line="240" w:lineRule="auto"/>
        <w:rPr>
          <w:noProof/>
          <w:sz w:val="24"/>
          <w:szCs w:val="24"/>
        </w:rPr>
      </w:pPr>
    </w:p>
    <w:p w14:paraId="61646853" w14:textId="1FED6EDE" w:rsidR="00DB2C62" w:rsidRDefault="00DB2C62" w:rsidP="00E23773">
      <w:pPr>
        <w:spacing w:after="0" w:line="240" w:lineRule="auto"/>
        <w:rPr>
          <w:noProof/>
          <w:sz w:val="24"/>
          <w:szCs w:val="24"/>
        </w:rPr>
      </w:pPr>
      <w:r>
        <w:rPr>
          <w:noProof/>
        </w:rPr>
        <w:drawing>
          <wp:anchor distT="0" distB="0" distL="114300" distR="114300" simplePos="0" relativeHeight="251659264" behindDoc="1" locked="0" layoutInCell="1" allowOverlap="1" wp14:anchorId="72C2F012" wp14:editId="1CD0FFA5">
            <wp:simplePos x="0" y="0"/>
            <wp:positionH relativeFrom="margin">
              <wp:posOffset>85725</wp:posOffset>
            </wp:positionH>
            <wp:positionV relativeFrom="paragraph">
              <wp:posOffset>182245</wp:posOffset>
            </wp:positionV>
            <wp:extent cx="5814060" cy="3467100"/>
            <wp:effectExtent l="0" t="0" r="0" b="0"/>
            <wp:wrapTight wrapText="bothSides">
              <wp:wrapPolygon edited="0">
                <wp:start x="0" y="0"/>
                <wp:lineTo x="0" y="21481"/>
                <wp:lineTo x="21515" y="21481"/>
                <wp:lineTo x="2151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7750" t="37176" r="18574" b="16075"/>
                    <a:stretch/>
                  </pic:blipFill>
                  <pic:spPr bwMode="auto">
                    <a:xfrm>
                      <a:off x="0" y="0"/>
                      <a:ext cx="5814060" cy="3467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0C29F5" w14:textId="35B28009" w:rsidR="00DB2C62" w:rsidRDefault="00DB2C62" w:rsidP="00E23773">
      <w:pPr>
        <w:spacing w:after="0" w:line="240" w:lineRule="auto"/>
        <w:rPr>
          <w:noProof/>
          <w:sz w:val="24"/>
          <w:szCs w:val="24"/>
        </w:rPr>
      </w:pPr>
    </w:p>
    <w:p w14:paraId="1BE69F8E" w14:textId="7983CC98" w:rsidR="00DB2C62" w:rsidRDefault="00DB2C62" w:rsidP="00E23773">
      <w:pPr>
        <w:spacing w:after="0" w:line="240" w:lineRule="auto"/>
        <w:rPr>
          <w:noProof/>
          <w:sz w:val="24"/>
          <w:szCs w:val="24"/>
        </w:rPr>
      </w:pPr>
    </w:p>
    <w:p w14:paraId="504CE465" w14:textId="30E2D63A" w:rsidR="00DB2C62" w:rsidRDefault="00DB2C62" w:rsidP="00E23773">
      <w:pPr>
        <w:spacing w:after="0" w:line="240" w:lineRule="auto"/>
        <w:rPr>
          <w:noProof/>
          <w:sz w:val="24"/>
          <w:szCs w:val="24"/>
        </w:rPr>
      </w:pPr>
    </w:p>
    <w:p w14:paraId="09413941" w14:textId="263E1F59" w:rsidR="00DB2C62" w:rsidRDefault="00DB2C62" w:rsidP="00E23773">
      <w:pPr>
        <w:spacing w:after="0" w:line="240" w:lineRule="auto"/>
        <w:rPr>
          <w:noProof/>
          <w:sz w:val="24"/>
          <w:szCs w:val="24"/>
        </w:rPr>
      </w:pPr>
    </w:p>
    <w:p w14:paraId="38455DAB" w14:textId="582735C6" w:rsidR="00DB2C62" w:rsidRDefault="00DB2C62" w:rsidP="00E23773">
      <w:pPr>
        <w:spacing w:after="0" w:line="240" w:lineRule="auto"/>
        <w:rPr>
          <w:noProof/>
          <w:sz w:val="24"/>
          <w:szCs w:val="24"/>
        </w:rPr>
      </w:pPr>
    </w:p>
    <w:p w14:paraId="7346BFCC" w14:textId="7C38F143" w:rsidR="00DB2C62" w:rsidRDefault="00DB2C62" w:rsidP="00E23773">
      <w:pPr>
        <w:spacing w:after="0" w:line="240" w:lineRule="auto"/>
        <w:rPr>
          <w:noProof/>
          <w:sz w:val="24"/>
          <w:szCs w:val="24"/>
        </w:rPr>
      </w:pPr>
    </w:p>
    <w:p w14:paraId="2F8C96CB" w14:textId="3F81C289" w:rsidR="00DB2C62" w:rsidRDefault="00DB2C62" w:rsidP="00E23773">
      <w:pPr>
        <w:spacing w:after="0" w:line="240" w:lineRule="auto"/>
        <w:rPr>
          <w:noProof/>
          <w:sz w:val="24"/>
          <w:szCs w:val="24"/>
        </w:rPr>
      </w:pPr>
    </w:p>
    <w:p w14:paraId="7010E4F9" w14:textId="532D112D" w:rsidR="00DB2C62" w:rsidRDefault="00DB2C62" w:rsidP="00E23773">
      <w:pPr>
        <w:spacing w:after="0" w:line="240" w:lineRule="auto"/>
        <w:rPr>
          <w:noProof/>
          <w:sz w:val="24"/>
          <w:szCs w:val="24"/>
        </w:rPr>
      </w:pPr>
    </w:p>
    <w:p w14:paraId="02F8DAC5" w14:textId="77777777" w:rsidR="00DB2C62" w:rsidRDefault="00DB2C62" w:rsidP="00E23773">
      <w:pPr>
        <w:spacing w:after="0" w:line="240" w:lineRule="auto"/>
        <w:rPr>
          <w:noProof/>
          <w:sz w:val="24"/>
          <w:szCs w:val="24"/>
        </w:rPr>
      </w:pPr>
    </w:p>
    <w:p w14:paraId="725A4289" w14:textId="77777777" w:rsidR="0053080A" w:rsidRPr="0053080A" w:rsidRDefault="0053080A" w:rsidP="00E23773">
      <w:pPr>
        <w:spacing w:after="0" w:line="240" w:lineRule="auto"/>
        <w:rPr>
          <w:sz w:val="24"/>
          <w:szCs w:val="24"/>
        </w:rPr>
      </w:pPr>
      <w:r w:rsidRPr="0053080A">
        <w:rPr>
          <w:noProof/>
          <w:sz w:val="24"/>
          <w:szCs w:val="24"/>
        </w:rPr>
        <w:lastRenderedPageBreak/>
        <w:drawing>
          <wp:inline distT="0" distB="0" distL="0" distR="0" wp14:anchorId="487F7A96" wp14:editId="5D8EA8A7">
            <wp:extent cx="5600700" cy="445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457700"/>
                    </a:xfrm>
                    <a:prstGeom prst="rect">
                      <a:avLst/>
                    </a:prstGeom>
                    <a:noFill/>
                    <a:ln>
                      <a:noFill/>
                    </a:ln>
                  </pic:spPr>
                </pic:pic>
              </a:graphicData>
            </a:graphic>
          </wp:inline>
        </w:drawing>
      </w:r>
    </w:p>
    <w:p w14:paraId="0BB7644E" w14:textId="77777777" w:rsidR="0053080A" w:rsidRPr="0053080A" w:rsidRDefault="0053080A" w:rsidP="00E23773">
      <w:pPr>
        <w:spacing w:after="0" w:line="240" w:lineRule="auto"/>
        <w:rPr>
          <w:sz w:val="24"/>
          <w:szCs w:val="24"/>
        </w:rPr>
      </w:pPr>
      <w:r w:rsidRPr="0053080A">
        <w:rPr>
          <w:sz w:val="24"/>
          <w:szCs w:val="24"/>
        </w:rPr>
        <w:t>Ejemplo 1 (Weiss, 2013)</w:t>
      </w:r>
    </w:p>
    <w:p w14:paraId="158FC959" w14:textId="77777777" w:rsidR="0053080A" w:rsidRPr="0053080A" w:rsidRDefault="0053080A" w:rsidP="00E23773">
      <w:pPr>
        <w:spacing w:after="0" w:line="240" w:lineRule="auto"/>
        <w:rPr>
          <w:sz w:val="24"/>
          <w:szCs w:val="24"/>
        </w:rPr>
      </w:pPr>
    </w:p>
    <w:p w14:paraId="482C19F9" w14:textId="77777777" w:rsidR="0053080A" w:rsidRPr="0053080A" w:rsidRDefault="0053080A" w:rsidP="00E23773">
      <w:pPr>
        <w:spacing w:after="0" w:line="240" w:lineRule="auto"/>
        <w:rPr>
          <w:sz w:val="24"/>
          <w:szCs w:val="24"/>
        </w:rPr>
      </w:pPr>
      <w:r w:rsidRPr="0053080A">
        <w:rPr>
          <w:noProof/>
          <w:sz w:val="24"/>
          <w:szCs w:val="24"/>
        </w:rPr>
        <w:lastRenderedPageBreak/>
        <w:drawing>
          <wp:inline distT="0" distB="0" distL="0" distR="0" wp14:anchorId="44E8F88B" wp14:editId="3893B939">
            <wp:extent cx="5610225" cy="4267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267200"/>
                    </a:xfrm>
                    <a:prstGeom prst="rect">
                      <a:avLst/>
                    </a:prstGeom>
                    <a:noFill/>
                    <a:ln>
                      <a:noFill/>
                    </a:ln>
                  </pic:spPr>
                </pic:pic>
              </a:graphicData>
            </a:graphic>
          </wp:inline>
        </w:drawing>
      </w:r>
    </w:p>
    <w:p w14:paraId="5EED399A" w14:textId="77777777" w:rsidR="0053080A" w:rsidRPr="0053080A" w:rsidRDefault="0053080A" w:rsidP="00E23773">
      <w:pPr>
        <w:spacing w:after="0" w:line="240" w:lineRule="auto"/>
        <w:jc w:val="center"/>
        <w:rPr>
          <w:sz w:val="24"/>
          <w:szCs w:val="24"/>
        </w:rPr>
      </w:pPr>
      <w:r w:rsidRPr="0053080A">
        <w:rPr>
          <w:sz w:val="24"/>
          <w:szCs w:val="24"/>
        </w:rPr>
        <w:t>Ejemplo 2 (IEIA, s.f.)</w:t>
      </w:r>
    </w:p>
    <w:p w14:paraId="4DC7A21C" w14:textId="77777777" w:rsidR="0053080A" w:rsidRPr="0053080A" w:rsidRDefault="0053080A" w:rsidP="00E23773">
      <w:pPr>
        <w:spacing w:after="0" w:line="240" w:lineRule="auto"/>
        <w:rPr>
          <w:sz w:val="24"/>
          <w:szCs w:val="24"/>
        </w:rPr>
      </w:pPr>
    </w:p>
    <w:p w14:paraId="7EA2EBDA" w14:textId="77777777" w:rsidR="008C2A3B" w:rsidRDefault="008C2A3B" w:rsidP="00E23773">
      <w:pPr>
        <w:spacing w:after="0" w:line="240" w:lineRule="auto"/>
        <w:rPr>
          <w:sz w:val="24"/>
          <w:szCs w:val="24"/>
        </w:rPr>
      </w:pPr>
    </w:p>
    <w:p w14:paraId="4B3F08AD" w14:textId="77777777" w:rsidR="00957400" w:rsidRPr="0037780B" w:rsidRDefault="00957400" w:rsidP="00E23773">
      <w:pPr>
        <w:spacing w:after="0" w:line="240" w:lineRule="auto"/>
        <w:rPr>
          <w:b/>
          <w:bCs/>
          <w:sz w:val="24"/>
          <w:szCs w:val="24"/>
        </w:rPr>
      </w:pPr>
      <w:r w:rsidRPr="0037780B">
        <w:rPr>
          <w:b/>
          <w:bCs/>
          <w:sz w:val="24"/>
          <w:szCs w:val="24"/>
        </w:rPr>
        <w:t>Referencias:</w:t>
      </w:r>
    </w:p>
    <w:p w14:paraId="4C3C9FB3" w14:textId="77777777" w:rsidR="0053080A" w:rsidRPr="0053080A" w:rsidRDefault="0053080A" w:rsidP="00E23773">
      <w:pPr>
        <w:pStyle w:val="Prrafodelista"/>
        <w:numPr>
          <w:ilvl w:val="0"/>
          <w:numId w:val="1"/>
        </w:numPr>
        <w:spacing w:after="0" w:line="240" w:lineRule="auto"/>
        <w:rPr>
          <w:rFonts w:ascii="Arial" w:hAnsi="Arial" w:cs="Arial"/>
          <w:color w:val="222222"/>
          <w:sz w:val="24"/>
          <w:szCs w:val="24"/>
          <w:shd w:val="clear" w:color="auto" w:fill="FFFFFF"/>
          <w:lang w:val="en-US"/>
        </w:rPr>
      </w:pPr>
      <w:r w:rsidRPr="0053080A">
        <w:rPr>
          <w:rFonts w:ascii="Arial" w:hAnsi="Arial" w:cs="Arial"/>
          <w:color w:val="222222"/>
          <w:sz w:val="24"/>
          <w:szCs w:val="24"/>
          <w:shd w:val="clear" w:color="auto" w:fill="FFFFFF"/>
          <w:lang w:val="en-US"/>
        </w:rPr>
        <w:t xml:space="preserve">Bergstrom, B. A., &amp; Gershon, R. C. (1995). </w:t>
      </w:r>
      <w:r w:rsidRPr="0053080A">
        <w:rPr>
          <w:rFonts w:ascii="Arial" w:hAnsi="Arial" w:cs="Arial"/>
          <w:color w:val="222222"/>
          <w:sz w:val="24"/>
          <w:szCs w:val="24"/>
          <w:shd w:val="clear" w:color="auto" w:fill="FFFFFF"/>
        </w:rPr>
        <w:t xml:space="preserve">8. </w:t>
      </w:r>
      <w:proofErr w:type="spellStart"/>
      <w:r w:rsidRPr="0053080A">
        <w:rPr>
          <w:rFonts w:ascii="Arial" w:hAnsi="Arial" w:cs="Arial"/>
          <w:color w:val="222222"/>
          <w:sz w:val="24"/>
          <w:szCs w:val="24"/>
          <w:shd w:val="clear" w:color="auto" w:fill="FFFFFF"/>
        </w:rPr>
        <w:t>Item</w:t>
      </w:r>
      <w:proofErr w:type="spellEnd"/>
      <w:r w:rsidRPr="0053080A">
        <w:rPr>
          <w:rFonts w:ascii="Arial" w:hAnsi="Arial" w:cs="Arial"/>
          <w:color w:val="222222"/>
          <w:sz w:val="24"/>
          <w:szCs w:val="24"/>
          <w:shd w:val="clear" w:color="auto" w:fill="FFFFFF"/>
        </w:rPr>
        <w:t xml:space="preserve"> </w:t>
      </w:r>
      <w:proofErr w:type="spellStart"/>
      <w:r w:rsidRPr="0053080A">
        <w:rPr>
          <w:rFonts w:ascii="Arial" w:hAnsi="Arial" w:cs="Arial"/>
          <w:color w:val="222222"/>
          <w:sz w:val="24"/>
          <w:szCs w:val="24"/>
          <w:shd w:val="clear" w:color="auto" w:fill="FFFFFF"/>
        </w:rPr>
        <w:t>Banking</w:t>
      </w:r>
      <w:proofErr w:type="spellEnd"/>
      <w:r w:rsidRPr="0053080A">
        <w:rPr>
          <w:rFonts w:ascii="Arial" w:hAnsi="Arial" w:cs="Arial"/>
          <w:color w:val="222222"/>
          <w:sz w:val="24"/>
          <w:szCs w:val="24"/>
          <w:shd w:val="clear" w:color="auto" w:fill="FFFFFF"/>
        </w:rPr>
        <w:t>.</w:t>
      </w:r>
    </w:p>
    <w:p w14:paraId="4CC78179" w14:textId="77777777" w:rsidR="0053080A" w:rsidRPr="0053080A" w:rsidRDefault="0053080A" w:rsidP="00E23773">
      <w:pPr>
        <w:pStyle w:val="Prrafodelista"/>
        <w:numPr>
          <w:ilvl w:val="0"/>
          <w:numId w:val="1"/>
        </w:numPr>
        <w:spacing w:after="0" w:line="240" w:lineRule="auto"/>
        <w:rPr>
          <w:rFonts w:ascii="Arial" w:hAnsi="Arial" w:cs="Arial"/>
          <w:color w:val="222222"/>
          <w:sz w:val="24"/>
          <w:szCs w:val="24"/>
          <w:shd w:val="clear" w:color="auto" w:fill="FFFFFF"/>
          <w:lang w:val="en-US"/>
        </w:rPr>
      </w:pPr>
      <w:proofErr w:type="spellStart"/>
      <w:r w:rsidRPr="0053080A">
        <w:rPr>
          <w:rFonts w:ascii="Arial" w:hAnsi="Arial" w:cs="Arial"/>
          <w:color w:val="222222"/>
          <w:sz w:val="24"/>
          <w:szCs w:val="24"/>
          <w:shd w:val="clear" w:color="auto" w:fill="FFFFFF"/>
          <w:lang w:val="en-US"/>
        </w:rPr>
        <w:t>Gierl</w:t>
      </w:r>
      <w:proofErr w:type="spellEnd"/>
      <w:r w:rsidRPr="0053080A">
        <w:rPr>
          <w:rFonts w:ascii="Arial" w:hAnsi="Arial" w:cs="Arial"/>
          <w:color w:val="222222"/>
          <w:sz w:val="24"/>
          <w:szCs w:val="24"/>
          <w:shd w:val="clear" w:color="auto" w:fill="FFFFFF"/>
          <w:lang w:val="en-US"/>
        </w:rPr>
        <w:t xml:space="preserve">, M. J., &amp; </w:t>
      </w:r>
      <w:proofErr w:type="spellStart"/>
      <w:r w:rsidRPr="0053080A">
        <w:rPr>
          <w:rFonts w:ascii="Arial" w:hAnsi="Arial" w:cs="Arial"/>
          <w:color w:val="222222"/>
          <w:sz w:val="24"/>
          <w:szCs w:val="24"/>
          <w:shd w:val="clear" w:color="auto" w:fill="FFFFFF"/>
          <w:lang w:val="en-US"/>
        </w:rPr>
        <w:t>Haladyna</w:t>
      </w:r>
      <w:proofErr w:type="spellEnd"/>
      <w:r w:rsidRPr="0053080A">
        <w:rPr>
          <w:rFonts w:ascii="Arial" w:hAnsi="Arial" w:cs="Arial"/>
          <w:color w:val="222222"/>
          <w:sz w:val="24"/>
          <w:szCs w:val="24"/>
          <w:shd w:val="clear" w:color="auto" w:fill="FFFFFF"/>
          <w:lang w:val="en-US"/>
        </w:rPr>
        <w:t>, T. M. (Eds.). (2012). </w:t>
      </w:r>
      <w:r w:rsidRPr="0053080A">
        <w:rPr>
          <w:rFonts w:ascii="Arial" w:hAnsi="Arial" w:cs="Arial"/>
          <w:i/>
          <w:iCs/>
          <w:color w:val="222222"/>
          <w:sz w:val="24"/>
          <w:szCs w:val="24"/>
          <w:shd w:val="clear" w:color="auto" w:fill="FFFFFF"/>
          <w:lang w:val="en-US"/>
        </w:rPr>
        <w:t>Automatic item generation: Theory and practice</w:t>
      </w:r>
      <w:r w:rsidRPr="0053080A">
        <w:rPr>
          <w:rFonts w:ascii="Arial" w:hAnsi="Arial" w:cs="Arial"/>
          <w:color w:val="222222"/>
          <w:sz w:val="24"/>
          <w:szCs w:val="24"/>
          <w:shd w:val="clear" w:color="auto" w:fill="FFFFFF"/>
          <w:lang w:val="en-US"/>
        </w:rPr>
        <w:t>. Routledge.</w:t>
      </w:r>
    </w:p>
    <w:p w14:paraId="1CBEEAEE" w14:textId="77777777" w:rsidR="0053080A" w:rsidRPr="0053080A" w:rsidRDefault="0053080A" w:rsidP="00E23773">
      <w:pPr>
        <w:pStyle w:val="Prrafodelista"/>
        <w:numPr>
          <w:ilvl w:val="0"/>
          <w:numId w:val="1"/>
        </w:numPr>
        <w:spacing w:after="0" w:line="240" w:lineRule="auto"/>
        <w:rPr>
          <w:sz w:val="24"/>
          <w:szCs w:val="24"/>
        </w:rPr>
      </w:pPr>
      <w:r w:rsidRPr="0053080A">
        <w:rPr>
          <w:rFonts w:ascii="Arial" w:hAnsi="Arial" w:cs="Arial"/>
          <w:color w:val="222222"/>
          <w:sz w:val="24"/>
          <w:szCs w:val="24"/>
          <w:shd w:val="clear" w:color="auto" w:fill="FFFFFF"/>
        </w:rPr>
        <w:t xml:space="preserve">Instituto de Evaluación e Ingeniería Avanzada, (s.f.) Banco de reactivos. Recuperado de: </w:t>
      </w:r>
      <w:hyperlink r:id="rId8" w:history="1">
        <w:r w:rsidRPr="0053080A">
          <w:rPr>
            <w:rStyle w:val="Hipervnculo"/>
            <w:sz w:val="24"/>
            <w:szCs w:val="24"/>
          </w:rPr>
          <w:t>http://www.ieia.com.mx/web/index.php/software-menu-p/banco-de-reactivos-p</w:t>
        </w:r>
      </w:hyperlink>
    </w:p>
    <w:p w14:paraId="63477C7C" w14:textId="77777777" w:rsidR="0053080A" w:rsidRPr="0053080A" w:rsidRDefault="0053080A" w:rsidP="00E23773">
      <w:pPr>
        <w:pStyle w:val="Prrafodelista"/>
        <w:numPr>
          <w:ilvl w:val="0"/>
          <w:numId w:val="1"/>
        </w:numPr>
        <w:spacing w:after="0" w:line="240" w:lineRule="auto"/>
        <w:rPr>
          <w:rFonts w:ascii="Arial" w:hAnsi="Arial" w:cs="Arial"/>
          <w:color w:val="222222"/>
          <w:sz w:val="24"/>
          <w:szCs w:val="24"/>
          <w:shd w:val="clear" w:color="auto" w:fill="FFFFFF"/>
          <w:lang w:val="en-US"/>
        </w:rPr>
      </w:pPr>
      <w:r w:rsidRPr="0053080A">
        <w:rPr>
          <w:rFonts w:ascii="Arial" w:hAnsi="Arial" w:cs="Arial"/>
          <w:color w:val="222222"/>
          <w:sz w:val="24"/>
          <w:szCs w:val="24"/>
          <w:shd w:val="clear" w:color="auto" w:fill="FFFFFF"/>
          <w:lang w:val="en-US"/>
        </w:rPr>
        <w:t>Weiss, D. J. (2013). Item banking, test development, and test delivery.</w:t>
      </w:r>
    </w:p>
    <w:sectPr w:rsidR="0053080A" w:rsidRPr="005308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280E"/>
    <w:multiLevelType w:val="hybridMultilevel"/>
    <w:tmpl w:val="92706C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853E4E"/>
    <w:multiLevelType w:val="hybridMultilevel"/>
    <w:tmpl w:val="11D228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5D0C19"/>
    <w:multiLevelType w:val="hybridMultilevel"/>
    <w:tmpl w:val="B0960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3A"/>
    <w:rsid w:val="0037780B"/>
    <w:rsid w:val="003B14D7"/>
    <w:rsid w:val="0053080A"/>
    <w:rsid w:val="005360B9"/>
    <w:rsid w:val="006F1D99"/>
    <w:rsid w:val="00853942"/>
    <w:rsid w:val="00886D3A"/>
    <w:rsid w:val="008C2A3B"/>
    <w:rsid w:val="00957400"/>
    <w:rsid w:val="00A9443B"/>
    <w:rsid w:val="00B1670E"/>
    <w:rsid w:val="00D35ABF"/>
    <w:rsid w:val="00DB2C62"/>
    <w:rsid w:val="00E23773"/>
    <w:rsid w:val="00F93A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6189"/>
  <w15:chartTrackingRefBased/>
  <w15:docId w15:val="{3135D0A1-B544-4851-887B-CC275CC7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3080A"/>
    <w:rPr>
      <w:color w:val="0000FF"/>
      <w:u w:val="single"/>
    </w:rPr>
  </w:style>
  <w:style w:type="paragraph" w:styleId="Prrafodelista">
    <w:name w:val="List Paragraph"/>
    <w:basedOn w:val="Normal"/>
    <w:uiPriority w:val="34"/>
    <w:qFormat/>
    <w:rsid w:val="0053080A"/>
    <w:pPr>
      <w:ind w:left="720"/>
      <w:contextualSpacing/>
    </w:pPr>
  </w:style>
  <w:style w:type="paragraph" w:styleId="Textodeglobo">
    <w:name w:val="Balloon Text"/>
    <w:basedOn w:val="Normal"/>
    <w:link w:val="TextodegloboCar"/>
    <w:uiPriority w:val="99"/>
    <w:semiHidden/>
    <w:unhideWhenUsed/>
    <w:rsid w:val="00A944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44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ia.com.mx/web/index.php/software-menu-p/banco-de-reactivos-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1026</Words>
  <Characters>5647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2020-01-22T14:27:00Z</dcterms:created>
  <dcterms:modified xsi:type="dcterms:W3CDTF">2020-01-22T14:27:00Z</dcterms:modified>
</cp:coreProperties>
</file>