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7F91" w14:textId="2D3DF280" w:rsidR="005E404E" w:rsidRDefault="00E97FF4" w:rsidP="00E97FF4">
      <w:pPr>
        <w:spacing w:after="0" w:line="240" w:lineRule="auto"/>
        <w:jc w:val="center"/>
        <w:rPr>
          <w:b/>
        </w:rPr>
      </w:pPr>
      <w:r>
        <w:rPr>
          <w:b/>
        </w:rPr>
        <w:t>Gestión de aplicación nacional</w:t>
      </w:r>
    </w:p>
    <w:p w14:paraId="78D98C47" w14:textId="77777777" w:rsidR="00B23BBD" w:rsidRDefault="00B23BBD" w:rsidP="00E97FF4">
      <w:pPr>
        <w:spacing w:after="0" w:line="240" w:lineRule="auto"/>
        <w:jc w:val="center"/>
        <w:rPr>
          <w:b/>
        </w:rPr>
      </w:pPr>
    </w:p>
    <w:p w14:paraId="5C66FD9E" w14:textId="3B2CADE5" w:rsidR="00C91394" w:rsidRDefault="00B36A7F" w:rsidP="00E97FF4">
      <w:pPr>
        <w:spacing w:after="0" w:line="240" w:lineRule="auto"/>
        <w:jc w:val="both"/>
      </w:pPr>
      <w:r>
        <w:t>1.- Telecom</w:t>
      </w:r>
      <w:r w:rsidR="00C91394">
        <w:t>m</w:t>
      </w:r>
      <w:r w:rsidR="00E97FF4">
        <w:t xml:space="preserve"> (Conmutador 50901100)</w:t>
      </w:r>
    </w:p>
    <w:p w14:paraId="7855345F" w14:textId="77777777" w:rsidR="00E97FF4" w:rsidRDefault="00E97FF4" w:rsidP="00E97FF4">
      <w:pPr>
        <w:spacing w:after="0" w:line="240" w:lineRule="auto"/>
        <w:jc w:val="both"/>
      </w:pPr>
    </w:p>
    <w:p w14:paraId="01855B78" w14:textId="1CEACDDA" w:rsidR="00E97FF4" w:rsidRDefault="00E97FF4" w:rsidP="00E97FF4">
      <w:pPr>
        <w:spacing w:after="0" w:line="240" w:lineRule="auto"/>
        <w:jc w:val="both"/>
      </w:pPr>
      <w:r>
        <w:t>Sí, es posible trabajar el proyecto con la UNAM.</w:t>
      </w:r>
      <w:r w:rsidR="003B32FB">
        <w:t xml:space="preserve"> </w:t>
      </w:r>
    </w:p>
    <w:p w14:paraId="101B1F34" w14:textId="1E5B822D" w:rsidR="00EA1C7A" w:rsidRDefault="00EA1C7A" w:rsidP="00E97FF4">
      <w:pPr>
        <w:spacing w:after="0" w:line="240" w:lineRule="auto"/>
        <w:jc w:val="both"/>
      </w:pPr>
    </w:p>
    <w:p w14:paraId="41E1241E" w14:textId="4C9CDF52" w:rsidR="00EA1C7A" w:rsidRDefault="00EA1C7A" w:rsidP="00E97FF4">
      <w:pPr>
        <w:spacing w:after="0" w:line="240" w:lineRule="auto"/>
        <w:jc w:val="both"/>
      </w:pPr>
      <w:r>
        <w:t xml:space="preserve">Para generar el contrato, es necesario ponerse en contacto con la Dirección Comercial, con el Gerente Eduardo Almanza que es el enlace con los clientes: </w:t>
      </w:r>
    </w:p>
    <w:p w14:paraId="3254AC65" w14:textId="77777777" w:rsidR="00EA1C7A" w:rsidRDefault="00EA1C7A" w:rsidP="00EA1C7A">
      <w:pPr>
        <w:spacing w:after="0" w:line="240" w:lineRule="auto"/>
        <w:jc w:val="both"/>
      </w:pPr>
    </w:p>
    <w:p w14:paraId="3A021B31" w14:textId="468D35C5" w:rsidR="00EA1C7A" w:rsidRDefault="00EA1C7A" w:rsidP="00EA1C7A">
      <w:pPr>
        <w:spacing w:after="0" w:line="240" w:lineRule="auto"/>
        <w:jc w:val="both"/>
      </w:pPr>
      <w:commentRangeStart w:id="0"/>
      <w:r>
        <w:t>Dirección Comercial</w:t>
      </w:r>
    </w:p>
    <w:p w14:paraId="7DDA0342" w14:textId="77777777" w:rsidR="00EA1C7A" w:rsidRDefault="00EA1C7A" w:rsidP="00EA1C7A">
      <w:pPr>
        <w:spacing w:after="0" w:line="240" w:lineRule="auto"/>
        <w:jc w:val="both"/>
      </w:pPr>
      <w:r>
        <w:t>Gerente Eduardo Almanza</w:t>
      </w:r>
    </w:p>
    <w:p w14:paraId="2FBC00BA" w14:textId="77777777" w:rsidR="00EA1C7A" w:rsidRDefault="00EA1C7A" w:rsidP="00EA1C7A">
      <w:pPr>
        <w:spacing w:after="0" w:line="240" w:lineRule="auto"/>
        <w:jc w:val="both"/>
      </w:pPr>
      <w:r>
        <w:t xml:space="preserve">Ext. 1131 </w:t>
      </w:r>
      <w:proofErr w:type="spellStart"/>
      <w:r>
        <w:t>ó</w:t>
      </w:r>
      <w:proofErr w:type="spellEnd"/>
      <w:r>
        <w:t xml:space="preserve"> 1231</w:t>
      </w:r>
      <w:commentRangeEnd w:id="0"/>
      <w:r>
        <w:rPr>
          <w:rStyle w:val="Refdecomentario"/>
        </w:rPr>
        <w:commentReference w:id="0"/>
      </w:r>
    </w:p>
    <w:p w14:paraId="476AE086" w14:textId="6C9FD6C6" w:rsidR="00EA1C7A" w:rsidRDefault="00EA1C7A" w:rsidP="00E97FF4">
      <w:pPr>
        <w:spacing w:after="0" w:line="240" w:lineRule="auto"/>
        <w:jc w:val="both"/>
      </w:pPr>
    </w:p>
    <w:p w14:paraId="6CA4B0C8" w14:textId="08FC7BFE" w:rsidR="00EC6E8B" w:rsidRDefault="00AB602A" w:rsidP="00E97FF4">
      <w:pPr>
        <w:spacing w:after="0" w:line="240" w:lineRule="auto"/>
        <w:jc w:val="both"/>
      </w:pPr>
      <w:r>
        <w:t>Fui canalizada y atendida por:</w:t>
      </w:r>
    </w:p>
    <w:p w14:paraId="48387DCD" w14:textId="77777777" w:rsidR="00EC6E8B" w:rsidRDefault="00EC6E8B" w:rsidP="00E97FF4">
      <w:pPr>
        <w:spacing w:after="0" w:line="240" w:lineRule="auto"/>
        <w:jc w:val="both"/>
      </w:pPr>
    </w:p>
    <w:p w14:paraId="049E0B7D" w14:textId="3073FC59" w:rsidR="001E021F" w:rsidRDefault="003C6D31" w:rsidP="00E97FF4">
      <w:pPr>
        <w:spacing w:after="0" w:line="240" w:lineRule="auto"/>
        <w:jc w:val="both"/>
      </w:pPr>
      <w:r>
        <w:t xml:space="preserve">Lic. </w:t>
      </w:r>
      <w:r w:rsidR="00FE2B69">
        <w:t>Jaquelina Gómez</w:t>
      </w:r>
    </w:p>
    <w:p w14:paraId="690B927A" w14:textId="649796A1" w:rsidR="003C6D31" w:rsidRDefault="00AB602A" w:rsidP="00E97FF4">
      <w:pPr>
        <w:spacing w:after="0" w:line="240" w:lineRule="auto"/>
        <w:jc w:val="both"/>
      </w:pPr>
      <w:r>
        <w:t>Ejecutiva de Cuenta del Servicio de Pago por Cuenta de Terceros y Programas Sociales</w:t>
      </w:r>
    </w:p>
    <w:p w14:paraId="79E56E05" w14:textId="71BAB6C4" w:rsidR="00FE2B69" w:rsidRDefault="00FE2B69" w:rsidP="00E97FF4">
      <w:pPr>
        <w:spacing w:after="0" w:line="240" w:lineRule="auto"/>
        <w:jc w:val="both"/>
      </w:pPr>
    </w:p>
    <w:p w14:paraId="7D8364C7" w14:textId="75FF1AA0" w:rsidR="003C6D31" w:rsidRDefault="003C6D31" w:rsidP="00E97FF4">
      <w:pPr>
        <w:spacing w:after="0" w:line="240" w:lineRule="auto"/>
        <w:jc w:val="both"/>
      </w:pPr>
      <w:r>
        <w:t>1.- Requisitos para retirar dinero:</w:t>
      </w:r>
    </w:p>
    <w:p w14:paraId="23026E46" w14:textId="1EAAB541" w:rsidR="00FE2B69" w:rsidRDefault="003C6D31" w:rsidP="00E97FF4">
      <w:pPr>
        <w:spacing w:after="0" w:line="240" w:lineRule="auto"/>
        <w:jc w:val="both"/>
      </w:pPr>
      <w:r>
        <w:t>Es necesario que los aplicadores sean mayores de edad y que se presenten en alguna de las sucursales de Telecomm con alguna identificación oficial.</w:t>
      </w:r>
    </w:p>
    <w:p w14:paraId="15F84533" w14:textId="70836D0C" w:rsidR="003C6D31" w:rsidRDefault="003C6D31" w:rsidP="00E97FF4">
      <w:pPr>
        <w:spacing w:after="0" w:line="240" w:lineRule="auto"/>
        <w:jc w:val="both"/>
      </w:pPr>
    </w:p>
    <w:p w14:paraId="7CFB560C" w14:textId="1CBDF9B7" w:rsidR="003C6D31" w:rsidRDefault="003C6D31" w:rsidP="00E97FF4">
      <w:pPr>
        <w:spacing w:after="0" w:line="240" w:lineRule="auto"/>
        <w:jc w:val="both"/>
      </w:pPr>
      <w:r>
        <w:t>2.- Sobre los requisitos para la contratación</w:t>
      </w:r>
    </w:p>
    <w:p w14:paraId="3F21B327" w14:textId="42646EB7" w:rsidR="003C6D31" w:rsidRDefault="003C6D31" w:rsidP="00E97FF4">
      <w:pPr>
        <w:spacing w:after="0" w:line="240" w:lineRule="auto"/>
        <w:jc w:val="both"/>
      </w:pPr>
      <w:r>
        <w:t>La Lic. Jaquelina se compromete a enviar una presentación con la relación de documentos requeridos e información detallada sobre las características y restricciones del servicio.</w:t>
      </w:r>
      <w:r w:rsidR="00BE2F9B">
        <w:t xml:space="preserve"> Así como copia del contrato. Sin embargo, como adelanto resalta que:</w:t>
      </w:r>
    </w:p>
    <w:p w14:paraId="343DFD40" w14:textId="026D17AF" w:rsidR="003C6D31" w:rsidRDefault="003C6D31" w:rsidP="003C6D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La UNAM deberá especificar </w:t>
      </w:r>
      <w:r w:rsidR="00BB73A1">
        <w:t>el “</w:t>
      </w:r>
      <w:r w:rsidR="00BB73A1">
        <w:rPr>
          <w:b/>
          <w:bCs/>
        </w:rPr>
        <w:t>Vencimiento del giro</w:t>
      </w:r>
      <w:r w:rsidR="00BB73A1">
        <w:t>” (el intervalo durante el cual estará disponible para su cobro el recurso en el sistema).</w:t>
      </w:r>
    </w:p>
    <w:p w14:paraId="2E3238C4" w14:textId="523DA1B7" w:rsidR="00BB73A1" w:rsidRDefault="00BB73A1" w:rsidP="00BB73A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Se realizan los reintegros de las personas que no acudan a cobrar su dinero</w:t>
      </w:r>
    </w:p>
    <w:p w14:paraId="2171B8C2" w14:textId="75EBAA50" w:rsidR="00BB73A1" w:rsidRDefault="00BB73A1" w:rsidP="00BB73A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La UNAM tiene que proporcionar un número de cuenta bancario donde se depositará el reintegro del dinero que no haya sido cobrado.</w:t>
      </w:r>
    </w:p>
    <w:p w14:paraId="3C2F7763" w14:textId="0CF44C30" w:rsidR="003C6D31" w:rsidRPr="00BB73A1" w:rsidRDefault="003C6D31" w:rsidP="003C6D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Se tiene que depositar el recurso </w:t>
      </w:r>
      <w:r w:rsidR="00EA3622">
        <w:t xml:space="preserve">para difusión </w:t>
      </w:r>
      <w:r>
        <w:rPr>
          <w:b/>
          <w:bCs/>
        </w:rPr>
        <w:t>más la comisión.</w:t>
      </w:r>
    </w:p>
    <w:p w14:paraId="125D18C7" w14:textId="638D60B1" w:rsidR="00BB73A1" w:rsidRPr="003C6D31" w:rsidRDefault="00EA3622" w:rsidP="00BB73A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Telecomm enviará el Anexo Tarifario que especifica las comisiones anuales y su equivalente mensual, pero dada la información proporcionada sobre las aplicaciones a tratar se adelanta que:</w:t>
      </w:r>
    </w:p>
    <w:p w14:paraId="291DBA03" w14:textId="607755BD" w:rsidR="003C6D31" w:rsidRPr="00EA3622" w:rsidRDefault="003C6D31" w:rsidP="003C6D3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bCs/>
        </w:rPr>
      </w:pPr>
      <w:r>
        <w:t xml:space="preserve">Para el rango de servicios entre 500 a 9,000 operaciones, </w:t>
      </w:r>
      <w:r w:rsidRPr="00EA3622">
        <w:rPr>
          <w:b/>
          <w:bCs/>
        </w:rPr>
        <w:t>se cobran $12.00 (doce pesos) por operación/transferencia.</w:t>
      </w:r>
    </w:p>
    <w:p w14:paraId="5A517F2D" w14:textId="070DC275" w:rsidR="003C6D31" w:rsidRDefault="003C6D31" w:rsidP="00BB73A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Hacienda sólo permite transferencias con un valor máximo de 10,000 pesos. </w:t>
      </w:r>
      <w:r w:rsidR="00BB73A1">
        <w:t>Las transferencias mayores a este monto serán manejadas como n operaciones de 10,000 pesos y tendrá que pagarse una comisión individual por cada una (</w:t>
      </w:r>
      <w:r w:rsidR="00BB73A1" w:rsidRPr="00BB73A1">
        <w:rPr>
          <w:u w:val="single"/>
        </w:rPr>
        <w:t>$12.00 x n</w:t>
      </w:r>
      <w:r w:rsidR="00BB73A1">
        <w:rPr>
          <w:u w:val="single"/>
        </w:rPr>
        <w:t>)</w:t>
      </w:r>
      <w:r w:rsidR="00BB73A1">
        <w:t xml:space="preserve">. Es decir, </w:t>
      </w:r>
      <w:proofErr w:type="gramStart"/>
      <w:r w:rsidR="00BB73A1">
        <w:t>que</w:t>
      </w:r>
      <w:proofErr w:type="gramEnd"/>
      <w:r w:rsidR="00BB73A1">
        <w:t xml:space="preserve"> para una transferencia de 20,000 pesos, a Telecomm se le pagarán $24.00 (</w:t>
      </w:r>
      <w:proofErr w:type="spellStart"/>
      <w:r w:rsidR="00BB73A1">
        <w:t>veiticuatro</w:t>
      </w:r>
      <w:proofErr w:type="spellEnd"/>
      <w:r w:rsidR="00BB73A1">
        <w:t xml:space="preserve"> pesos) de comisión, pues se considera como si fueran dos operaciones individuales de 10,000 cada una.</w:t>
      </w:r>
    </w:p>
    <w:p w14:paraId="1907ED5E" w14:textId="0542FAD5" w:rsidR="003C6D31" w:rsidRDefault="00EA3622" w:rsidP="003C6D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Telecomm proporcionará un archivo </w:t>
      </w:r>
      <w:proofErr w:type="gramStart"/>
      <w:r>
        <w:t>denominado  “</w:t>
      </w:r>
      <w:proofErr w:type="spellStart"/>
      <w:proofErr w:type="gramEnd"/>
      <w:r>
        <w:t>Layout</w:t>
      </w:r>
      <w:proofErr w:type="spellEnd"/>
      <w:r>
        <w:t xml:space="preserve">” que la UNAM deberá devolver con la información correspondiente a la transmisión del recurso (en caso de duda, el personal de la Dirección Comercial puede acompañar el llenado de la misma vía telefónica). </w:t>
      </w:r>
    </w:p>
    <w:p w14:paraId="13F1B36A" w14:textId="3A7CA7EC" w:rsidR="003C6D31" w:rsidRDefault="003C6D31" w:rsidP="00E97FF4">
      <w:pPr>
        <w:spacing w:after="0" w:line="240" w:lineRule="auto"/>
        <w:jc w:val="both"/>
      </w:pPr>
    </w:p>
    <w:p w14:paraId="732A13E1" w14:textId="242DC732" w:rsidR="00FE2B69" w:rsidRDefault="00EA3622" w:rsidP="00E97FF4">
      <w:pPr>
        <w:spacing w:after="0" w:line="240" w:lineRule="auto"/>
        <w:jc w:val="both"/>
      </w:pPr>
      <w:r>
        <w:t>3.- En cuanto al proceso de contratación</w:t>
      </w:r>
    </w:p>
    <w:p w14:paraId="0B3F9D03" w14:textId="02E643B1" w:rsidR="00EA3622" w:rsidRDefault="00EA3622" w:rsidP="00E97FF4">
      <w:pPr>
        <w:spacing w:after="0" w:line="240" w:lineRule="auto"/>
        <w:jc w:val="both"/>
      </w:pPr>
      <w:r>
        <w:lastRenderedPageBreak/>
        <w:t xml:space="preserve">No se puede comprometer un intervalo fijo, en tanto que la contratación depende en gran medida del tiempo que tome a la UNAM enviar los documentos requeridos. No obstante, se asegura que el contrato quedará formulado antes de </w:t>
      </w:r>
      <w:proofErr w:type="gramStart"/>
      <w:r>
        <w:t>Mayo</w:t>
      </w:r>
      <w:proofErr w:type="gramEnd"/>
      <w:r>
        <w:t>.  El procedimiento a seguir es:</w:t>
      </w:r>
    </w:p>
    <w:p w14:paraId="52E12E68" w14:textId="77777777" w:rsidR="00EA3622" w:rsidRDefault="00EA3622" w:rsidP="00E97FF4">
      <w:pPr>
        <w:spacing w:after="0" w:line="240" w:lineRule="auto"/>
        <w:jc w:val="both"/>
      </w:pPr>
    </w:p>
    <w:p w14:paraId="5056E08E" w14:textId="77777777" w:rsidR="00EA3622" w:rsidRDefault="00FE2B69" w:rsidP="00E97FF4">
      <w:pPr>
        <w:spacing w:after="0" w:line="240" w:lineRule="auto"/>
        <w:jc w:val="both"/>
      </w:pPr>
      <w:r>
        <w:t>1.-</w:t>
      </w:r>
      <w:r w:rsidR="00EA3622">
        <w:t xml:space="preserve"> Telecomm envía presentación sobre el servicio ofrecido y la relación de requisitos.</w:t>
      </w:r>
    </w:p>
    <w:p w14:paraId="2AEA98A1" w14:textId="11209285" w:rsidR="00FE2B69" w:rsidRDefault="00EA3622" w:rsidP="00E97FF4">
      <w:pPr>
        <w:spacing w:after="0" w:line="240" w:lineRule="auto"/>
        <w:jc w:val="both"/>
      </w:pPr>
      <w:r>
        <w:t>2.- La UNAM envía los documentos requeridos</w:t>
      </w:r>
      <w:r w:rsidR="001822EF">
        <w:t>.</w:t>
      </w:r>
    </w:p>
    <w:p w14:paraId="52A7B1CE" w14:textId="361CC517" w:rsidR="00FE2B69" w:rsidRDefault="00EA3622" w:rsidP="00E97FF4">
      <w:pPr>
        <w:spacing w:after="0" w:line="240" w:lineRule="auto"/>
        <w:jc w:val="both"/>
      </w:pPr>
      <w:r>
        <w:t xml:space="preserve">3.- Se recibe respuesta por parte de Telecomm en un plazo no mayor a 48 horas, indicando si los documentos están en orden y en caso contrario, señalando lo que haya que corregir (particularmente, en términos del </w:t>
      </w:r>
      <w:proofErr w:type="spellStart"/>
      <w:r>
        <w:t>Layout</w:t>
      </w:r>
      <w:proofErr w:type="spellEnd"/>
      <w:r>
        <w:t>)</w:t>
      </w:r>
    </w:p>
    <w:p w14:paraId="40A8808A" w14:textId="0B813152" w:rsidR="00FE2B69" w:rsidRDefault="00EA3622" w:rsidP="00E97FF4">
      <w:pPr>
        <w:spacing w:after="0" w:line="240" w:lineRule="auto"/>
        <w:jc w:val="both"/>
      </w:pPr>
      <w:r>
        <w:t xml:space="preserve">4.- Una vez que la UNAM haya </w:t>
      </w:r>
      <w:r w:rsidR="001822EF">
        <w:t>recibido confirmación de que los documentos están en orden, se comienza a personalizar la propuesta del servicio (por ejemplo, los detalles de los recibos de comprobante de pago, etc.)</w:t>
      </w:r>
    </w:p>
    <w:p w14:paraId="749D400D" w14:textId="764DC65E" w:rsidR="00FE2B69" w:rsidRDefault="001822EF" w:rsidP="00E97FF4">
      <w:pPr>
        <w:spacing w:after="0" w:line="240" w:lineRule="auto"/>
        <w:jc w:val="both"/>
      </w:pPr>
      <w:r>
        <w:t>5</w:t>
      </w:r>
      <w:r w:rsidR="00FE2B69">
        <w:t xml:space="preserve">.- </w:t>
      </w:r>
      <w:r>
        <w:t xml:space="preserve">La UNAM revisa y da su </w:t>
      </w:r>
      <w:proofErr w:type="spellStart"/>
      <w:r>
        <w:t>Vo.Bo</w:t>
      </w:r>
      <w:proofErr w:type="spellEnd"/>
      <w:r>
        <w:t>.</w:t>
      </w:r>
    </w:p>
    <w:p w14:paraId="20BFEB1A" w14:textId="59610B87" w:rsidR="001822EF" w:rsidRDefault="001822EF" w:rsidP="00E97FF4">
      <w:pPr>
        <w:spacing w:after="0" w:line="240" w:lineRule="auto"/>
        <w:jc w:val="both"/>
      </w:pPr>
      <w:r>
        <w:t>6.- 4 y 5 se repiten hasta que la UNAM quede satisfecha con la personalización del servicio</w:t>
      </w:r>
    </w:p>
    <w:p w14:paraId="0BEE092C" w14:textId="1CAE8360" w:rsidR="00EA3622" w:rsidRDefault="001822EF" w:rsidP="00E97FF4">
      <w:pPr>
        <w:spacing w:after="0" w:line="240" w:lineRule="auto"/>
        <w:jc w:val="both"/>
      </w:pPr>
      <w:r>
        <w:t>7</w:t>
      </w:r>
      <w:r w:rsidR="00EA3622">
        <w:t>.- Depósito del recurso + comisión</w:t>
      </w:r>
    </w:p>
    <w:p w14:paraId="1C3F8ADE" w14:textId="77777777" w:rsidR="00EA3622" w:rsidRDefault="00EA3622" w:rsidP="00E97FF4">
      <w:pPr>
        <w:spacing w:after="0" w:line="240" w:lineRule="auto"/>
        <w:jc w:val="both"/>
      </w:pPr>
    </w:p>
    <w:p w14:paraId="1FA1B27B" w14:textId="77777777" w:rsidR="00EA3622" w:rsidRDefault="00EA3622" w:rsidP="00E97FF4">
      <w:pPr>
        <w:spacing w:after="0" w:line="240" w:lineRule="auto"/>
        <w:jc w:val="both"/>
      </w:pPr>
    </w:p>
    <w:p w14:paraId="00C72190" w14:textId="725F355A" w:rsidR="00FE2B69" w:rsidRDefault="00FE2B69" w:rsidP="00E97FF4">
      <w:pPr>
        <w:spacing w:after="0" w:line="240" w:lineRule="auto"/>
        <w:jc w:val="both"/>
      </w:pPr>
    </w:p>
    <w:p w14:paraId="498EA5B2" w14:textId="6568A8E6" w:rsidR="00FE2B69" w:rsidRDefault="00EC6E8B" w:rsidP="00E97FF4">
      <w:pPr>
        <w:spacing w:after="0" w:line="240" w:lineRule="auto"/>
        <w:jc w:val="both"/>
      </w:pPr>
      <w:r>
        <w:t>Para dudas y mayor información, se deja el siguiente contacto:</w:t>
      </w:r>
    </w:p>
    <w:p w14:paraId="7B2473EA" w14:textId="407FDB95" w:rsidR="00EC6E8B" w:rsidRDefault="00EC6E8B" w:rsidP="00E97FF4">
      <w:pPr>
        <w:spacing w:after="0" w:line="240" w:lineRule="auto"/>
        <w:jc w:val="both"/>
      </w:pPr>
    </w:p>
    <w:p w14:paraId="1D7FCA5B" w14:textId="77777777" w:rsidR="00EC6E8B" w:rsidRDefault="00EC6E8B" w:rsidP="00EC6E8B">
      <w:pPr>
        <w:spacing w:after="0" w:line="240" w:lineRule="auto"/>
        <w:jc w:val="both"/>
      </w:pPr>
      <w:r>
        <w:t>Lic. Jaquelina Gómez</w:t>
      </w:r>
    </w:p>
    <w:p w14:paraId="46A2DAF1" w14:textId="77777777" w:rsidR="00AB602A" w:rsidRDefault="00AB602A" w:rsidP="00AB602A">
      <w:pPr>
        <w:spacing w:after="0" w:line="240" w:lineRule="auto"/>
        <w:jc w:val="both"/>
      </w:pPr>
      <w:r>
        <w:t>Ejecutiva de Cuenta del Servicio de Pago por Cuenta de Terceros y Programas Sociales</w:t>
      </w:r>
    </w:p>
    <w:p w14:paraId="7DFC406E" w14:textId="77777777" w:rsidR="00EC6E8B" w:rsidRDefault="00EC6E8B" w:rsidP="00EC6E8B">
      <w:pPr>
        <w:spacing w:after="0" w:line="240" w:lineRule="auto"/>
        <w:jc w:val="both"/>
      </w:pPr>
      <w:r>
        <w:t>50901150 ´</w:t>
      </w:r>
    </w:p>
    <w:p w14:paraId="39CD5C75" w14:textId="77777777" w:rsidR="00EC6E8B" w:rsidRDefault="00EC6E8B" w:rsidP="00EC6E8B">
      <w:pPr>
        <w:spacing w:after="0" w:line="240" w:lineRule="auto"/>
        <w:jc w:val="both"/>
      </w:pPr>
    </w:p>
    <w:p w14:paraId="7F4A2219" w14:textId="77777777" w:rsidR="00EC6E8B" w:rsidRDefault="00EC6E8B" w:rsidP="00EC6E8B">
      <w:pPr>
        <w:spacing w:after="0" w:line="240" w:lineRule="auto"/>
        <w:jc w:val="both"/>
      </w:pPr>
      <w:proofErr w:type="spellStart"/>
      <w:r>
        <w:t>ó</w:t>
      </w:r>
      <w:proofErr w:type="spellEnd"/>
      <w:r>
        <w:t xml:space="preserve"> </w:t>
      </w:r>
    </w:p>
    <w:p w14:paraId="7537E9E3" w14:textId="77777777" w:rsidR="00EC6E8B" w:rsidRDefault="00EC6E8B" w:rsidP="00EC6E8B">
      <w:pPr>
        <w:spacing w:after="0" w:line="240" w:lineRule="auto"/>
        <w:jc w:val="both"/>
      </w:pPr>
    </w:p>
    <w:p w14:paraId="14B76864" w14:textId="4BFA0756" w:rsidR="00EC6E8B" w:rsidRDefault="00EC6E8B" w:rsidP="00EC6E8B">
      <w:pPr>
        <w:spacing w:after="0" w:line="240" w:lineRule="auto"/>
        <w:jc w:val="both"/>
      </w:pPr>
      <w:r>
        <w:t xml:space="preserve">Lic. </w:t>
      </w:r>
      <w:proofErr w:type="spellStart"/>
      <w:r>
        <w:t>Xochitl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 xml:space="preserve"> </w:t>
      </w:r>
    </w:p>
    <w:p w14:paraId="70B62B56" w14:textId="77777777" w:rsidR="00AB602A" w:rsidRDefault="00AB602A" w:rsidP="00AB602A">
      <w:pPr>
        <w:spacing w:after="0" w:line="240" w:lineRule="auto"/>
        <w:jc w:val="both"/>
      </w:pPr>
      <w:r>
        <w:t>Ejecutiva de Cuenta del Servicio de Pago por Cuenta de Terceros y Programas Sociales</w:t>
      </w:r>
    </w:p>
    <w:p w14:paraId="51F84190" w14:textId="35B9A9E0" w:rsidR="00EC6E8B" w:rsidRDefault="00EC6E8B" w:rsidP="00EC6E8B">
      <w:pPr>
        <w:spacing w:after="0" w:line="240" w:lineRule="auto"/>
        <w:jc w:val="both"/>
      </w:pPr>
      <w:r>
        <w:t>50901275</w:t>
      </w:r>
    </w:p>
    <w:p w14:paraId="1AAA0EDF" w14:textId="77777777" w:rsidR="00EC6E8B" w:rsidRDefault="00EC6E8B" w:rsidP="00EC6E8B">
      <w:pPr>
        <w:spacing w:after="0" w:line="240" w:lineRule="auto"/>
        <w:jc w:val="both"/>
      </w:pPr>
    </w:p>
    <w:p w14:paraId="0417BB79" w14:textId="4ABCB938" w:rsidR="00EC6E8B" w:rsidRDefault="00EC6E8B" w:rsidP="00E97FF4">
      <w:pPr>
        <w:spacing w:after="0" w:line="240" w:lineRule="auto"/>
        <w:jc w:val="both"/>
      </w:pPr>
    </w:p>
    <w:p w14:paraId="451A8192" w14:textId="24E98AEB" w:rsidR="007E16B8" w:rsidRDefault="007E16B8" w:rsidP="00E97FF4">
      <w:pPr>
        <w:spacing w:after="0" w:line="240" w:lineRule="auto"/>
        <w:jc w:val="both"/>
      </w:pPr>
    </w:p>
    <w:p w14:paraId="2E831AC9" w14:textId="77777777" w:rsidR="007E16B8" w:rsidRDefault="007E16B8" w:rsidP="00E97FF4">
      <w:pPr>
        <w:spacing w:after="0" w:line="240" w:lineRule="auto"/>
        <w:jc w:val="both"/>
      </w:pPr>
    </w:p>
    <w:p w14:paraId="3C592860" w14:textId="48A3E710" w:rsidR="00FE2B69" w:rsidRDefault="008E37CC" w:rsidP="00E97FF4">
      <w:pPr>
        <w:spacing w:after="0" w:line="240" w:lineRule="auto"/>
        <w:jc w:val="both"/>
      </w:pPr>
      <w:r>
        <w:t>La flexibilidad depende de UNAM</w:t>
      </w:r>
    </w:p>
    <w:p w14:paraId="52E42541" w14:textId="1D0C2B8A" w:rsidR="008E37CC" w:rsidRDefault="008E37CC" w:rsidP="00E97FF4">
      <w:pPr>
        <w:spacing w:after="0" w:line="240" w:lineRule="auto"/>
        <w:jc w:val="both"/>
      </w:pPr>
      <w:r>
        <w:t>Si después de mandar el pago, resulta que se cancela, se puede cancelar el giro con un día de anticipación.</w:t>
      </w:r>
    </w:p>
    <w:p w14:paraId="76EF0F97" w14:textId="4C36187A" w:rsidR="008E37CC" w:rsidRDefault="008E37CC" w:rsidP="00E97FF4">
      <w:pPr>
        <w:spacing w:after="0" w:line="240" w:lineRule="auto"/>
        <w:jc w:val="both"/>
      </w:pPr>
    </w:p>
    <w:p w14:paraId="5255EDA4" w14:textId="51D4CB3D" w:rsidR="008E37CC" w:rsidRDefault="008E37CC" w:rsidP="00E97FF4">
      <w:pPr>
        <w:spacing w:after="0" w:line="240" w:lineRule="auto"/>
        <w:jc w:val="both"/>
      </w:pPr>
      <w:r>
        <w:t>1.- Correos</w:t>
      </w:r>
    </w:p>
    <w:p w14:paraId="6B85C5B0" w14:textId="3C225AA3" w:rsidR="008E37CC" w:rsidRDefault="008E37CC" w:rsidP="00E97FF4">
      <w:pPr>
        <w:spacing w:after="0" w:line="240" w:lineRule="auto"/>
        <w:jc w:val="both"/>
      </w:pPr>
      <w:r>
        <w:t xml:space="preserve">Subir a </w:t>
      </w:r>
      <w:proofErr w:type="spellStart"/>
      <w:r>
        <w:t>pruoduccion</w:t>
      </w:r>
      <w:proofErr w:type="spellEnd"/>
      <w:r>
        <w:t>, la ficha de la transferencia</w:t>
      </w:r>
    </w:p>
    <w:p w14:paraId="0CFBED72" w14:textId="306F12D1" w:rsidR="008E37CC" w:rsidRDefault="008E37CC" w:rsidP="00E97FF4">
      <w:pPr>
        <w:spacing w:after="0" w:line="240" w:lineRule="auto"/>
        <w:jc w:val="both"/>
      </w:pPr>
      <w:r>
        <w:t xml:space="preserve">Una cuenta para el deposito principal y otra para el </w:t>
      </w:r>
      <w:proofErr w:type="spellStart"/>
      <w:r>
        <w:t>deposito</w:t>
      </w:r>
      <w:proofErr w:type="spellEnd"/>
      <w:r>
        <w:t xml:space="preserve"> de la comisión</w:t>
      </w:r>
    </w:p>
    <w:p w14:paraId="247DEF3F" w14:textId="34E36A84" w:rsidR="008E37CC" w:rsidRDefault="008E37CC" w:rsidP="00E97FF4">
      <w:pPr>
        <w:spacing w:after="0" w:line="240" w:lineRule="auto"/>
        <w:jc w:val="both"/>
      </w:pPr>
      <w:proofErr w:type="spellStart"/>
      <w:r>
        <w:t>Despues</w:t>
      </w:r>
      <w:proofErr w:type="spellEnd"/>
      <w:r>
        <w:t xml:space="preserve"> de mandar todo, 3 </w:t>
      </w:r>
      <w:proofErr w:type="spellStart"/>
      <w:r>
        <w:t>dias</w:t>
      </w:r>
      <w:proofErr w:type="spellEnd"/>
      <w:r>
        <w:t xml:space="preserve"> hábiles después </w:t>
      </w:r>
      <w:bookmarkStart w:id="1" w:name="_GoBack"/>
      <w:bookmarkEnd w:id="1"/>
    </w:p>
    <w:sectPr w:rsidR="008E3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1-13T17:36:00Z" w:initials="a">
    <w:p w14:paraId="5A749BE3" w14:textId="77777777" w:rsidR="00EA1C7A" w:rsidRPr="001D3B85" w:rsidRDefault="00EA1C7A" w:rsidP="00EA1C7A">
      <w:pPr>
        <w:pStyle w:val="Textocomentario"/>
      </w:pPr>
      <w:r>
        <w:t xml:space="preserve">Para el apoyo con la transferencia de recursos financieros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749B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749BE3" w16cid:durableId="21C729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85390"/>
    <w:multiLevelType w:val="hybridMultilevel"/>
    <w:tmpl w:val="18F26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82"/>
    <w:rsid w:val="00093B0C"/>
    <w:rsid w:val="001822EF"/>
    <w:rsid w:val="001D3B85"/>
    <w:rsid w:val="001E021F"/>
    <w:rsid w:val="002810DF"/>
    <w:rsid w:val="00313B81"/>
    <w:rsid w:val="00380B4F"/>
    <w:rsid w:val="003A18B3"/>
    <w:rsid w:val="003B32FB"/>
    <w:rsid w:val="003C6D31"/>
    <w:rsid w:val="00453C7A"/>
    <w:rsid w:val="00522561"/>
    <w:rsid w:val="005E404E"/>
    <w:rsid w:val="006867B8"/>
    <w:rsid w:val="00772BFB"/>
    <w:rsid w:val="007E16B8"/>
    <w:rsid w:val="008B3382"/>
    <w:rsid w:val="008E37CC"/>
    <w:rsid w:val="009557D7"/>
    <w:rsid w:val="009E690C"/>
    <w:rsid w:val="00A73592"/>
    <w:rsid w:val="00AA12C7"/>
    <w:rsid w:val="00AB602A"/>
    <w:rsid w:val="00AC4A6F"/>
    <w:rsid w:val="00B23BBD"/>
    <w:rsid w:val="00B36A7F"/>
    <w:rsid w:val="00BA7B17"/>
    <w:rsid w:val="00BB2A28"/>
    <w:rsid w:val="00BB73A1"/>
    <w:rsid w:val="00BE2F9B"/>
    <w:rsid w:val="00C16CCB"/>
    <w:rsid w:val="00C91394"/>
    <w:rsid w:val="00E97FF4"/>
    <w:rsid w:val="00EA1C7A"/>
    <w:rsid w:val="00EA3622"/>
    <w:rsid w:val="00EC6E8B"/>
    <w:rsid w:val="00F67ED9"/>
    <w:rsid w:val="00F87FA4"/>
    <w:rsid w:val="00FC3AB6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9A3B"/>
  <w15:chartTrackingRefBased/>
  <w15:docId w15:val="{62EA888B-9701-4A44-B5FD-DB38C7B5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6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67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67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67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7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67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7B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A18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8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C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1E0E7-80FF-4365-9CD0-8D5DDFC8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asus</cp:lastModifiedBy>
  <cp:revision>12</cp:revision>
  <dcterms:created xsi:type="dcterms:W3CDTF">2020-01-14T18:36:00Z</dcterms:created>
  <dcterms:modified xsi:type="dcterms:W3CDTF">2020-01-14T20:25:00Z</dcterms:modified>
</cp:coreProperties>
</file>