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7B5DEA" w:rsidRDefault="00920765">
      <w:pPr>
        <w:rPr>
          <w:rFonts w:cstheme="minorHAnsi"/>
          <w:b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Capítulo 3: Errores en el razonamiento estratégico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390"/>
        <w:gridCol w:w="5103"/>
      </w:tblGrid>
      <w:tr w:rsidR="00920765" w:rsidRPr="007B5DEA" w:rsidTr="00920765">
        <w:tc>
          <w:tcPr>
            <w:tcW w:w="4390" w:type="dxa"/>
          </w:tcPr>
          <w:p w:rsidR="00920765" w:rsidRPr="007B5DEA" w:rsidRDefault="00920765">
            <w:pPr>
              <w:rPr>
                <w:rFonts w:cstheme="minorHAnsi"/>
                <w:sz w:val="24"/>
                <w:szCs w:val="24"/>
              </w:rPr>
            </w:pPr>
            <w:r w:rsidRPr="007B5DEA">
              <w:rPr>
                <w:rFonts w:cstheme="minorHAnsi"/>
                <w:sz w:val="24"/>
                <w:szCs w:val="24"/>
              </w:rPr>
              <w:sym w:font="Wingdings" w:char="F06E"/>
            </w:r>
          </w:p>
        </w:tc>
        <w:tc>
          <w:tcPr>
            <w:tcW w:w="5103" w:type="dxa"/>
          </w:tcPr>
          <w:p w:rsidR="00920765" w:rsidRPr="007B5DEA" w:rsidRDefault="009207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20765" w:rsidRPr="007B5DEA" w:rsidTr="00920765">
        <w:tc>
          <w:tcPr>
            <w:tcW w:w="4390" w:type="dxa"/>
          </w:tcPr>
          <w:p w:rsidR="00920765" w:rsidRPr="007B5DEA" w:rsidRDefault="009207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:rsidR="00920765" w:rsidRPr="007B5DEA" w:rsidRDefault="009207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20765" w:rsidRPr="007B5DEA" w:rsidRDefault="00920765">
      <w:pPr>
        <w:rPr>
          <w:rFonts w:cstheme="minorHAnsi"/>
          <w:sz w:val="24"/>
          <w:szCs w:val="24"/>
        </w:rPr>
      </w:pP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Objetivo del capítulo:</w:t>
      </w:r>
    </w:p>
    <w:p w:rsidR="00920765" w:rsidRPr="007B5DEA" w:rsidRDefault="00920765" w:rsidP="00920765">
      <w:p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Presentar </w:t>
      </w: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Síntesis:</w:t>
      </w:r>
    </w:p>
    <w:p w:rsidR="00920765" w:rsidRPr="007B5DEA" w:rsidRDefault="00920765" w:rsidP="009207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“</w:t>
      </w:r>
      <w:r w:rsidRPr="007B5DEA">
        <w:rPr>
          <w:rFonts w:cstheme="minorHAnsi"/>
          <w:sz w:val="24"/>
          <w:szCs w:val="24"/>
          <w:lang w:val="en-US"/>
        </w:rPr>
        <w:t>Nearly all applied economic theory today—be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it information economics, political economy, industrial organization, etc.—revolves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around explicit accounts of strategic interaction</w:t>
      </w:r>
      <w:r w:rsidRPr="007B5DEA">
        <w:rPr>
          <w:rFonts w:cstheme="minorHAnsi"/>
          <w:sz w:val="24"/>
          <w:szCs w:val="24"/>
          <w:lang w:val="en-US"/>
        </w:rPr>
        <w:t>”</w:t>
      </w: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:rsidR="00920765" w:rsidRPr="007B5DEA" w:rsidRDefault="00920765" w:rsidP="00920765">
      <w:p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En este capítulo se exponen los errores que sistemáticamente se ha encontrado que las personas cometen cuando se enfrentan a situaciones de interacción estratégica y los mecanismos/adecuaciones teóricas que se han implementado para “equilibrarlos”</w:t>
      </w: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</w:rPr>
      </w:pP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Esquematización de puntos clave:</w:t>
      </w:r>
    </w:p>
    <w:p w:rsidR="00920765" w:rsidRPr="007B5DEA" w:rsidRDefault="00920765" w:rsidP="00920765">
      <w:p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Introducción:</w:t>
      </w:r>
    </w:p>
    <w:p w:rsidR="00920765" w:rsidRPr="007B5DEA" w:rsidRDefault="00920765" w:rsidP="00920765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Los modelos estándar de Teoría de Juegos varían en los supuestos que hacen acerca de:</w:t>
      </w:r>
    </w:p>
    <w:p w:rsidR="00920765" w:rsidRPr="007B5DEA" w:rsidRDefault="00920765" w:rsidP="00920765">
      <w:pPr>
        <w:pStyle w:val="Prrafodelista"/>
        <w:numPr>
          <w:ilvl w:val="1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La información que poseen los jugadores</w:t>
      </w:r>
    </w:p>
    <w:p w:rsidR="00920765" w:rsidRPr="007B5DEA" w:rsidRDefault="00920765" w:rsidP="00920765">
      <w:pPr>
        <w:pStyle w:val="Prrafodelista"/>
        <w:numPr>
          <w:ilvl w:val="1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Las preferencias de los jugadores</w:t>
      </w:r>
    </w:p>
    <w:p w:rsidR="00920765" w:rsidRPr="007B5DEA" w:rsidRDefault="00920765" w:rsidP="00920765">
      <w:pPr>
        <w:pStyle w:val="Prrafodelista"/>
        <w:numPr>
          <w:ilvl w:val="1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Los sets de opción de respuesta con que cuenta cada jugador</w:t>
      </w:r>
    </w:p>
    <w:p w:rsidR="00920765" w:rsidRPr="007B5DEA" w:rsidRDefault="00920765" w:rsidP="00920765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>Se habla un poco del concepto de Equilibrio y cómo este no sólo ha ayudado a entender mejor la conducta humana, sino a la implementación de políticas públicas:</w:t>
      </w:r>
    </w:p>
    <w:p w:rsidR="00920765" w:rsidRPr="007B5DEA" w:rsidRDefault="00920765" w:rsidP="0092076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“</w:t>
      </w:r>
      <w:r w:rsidRPr="007B5DEA">
        <w:rPr>
          <w:rFonts w:cstheme="minorHAnsi"/>
          <w:sz w:val="24"/>
          <w:szCs w:val="24"/>
          <w:lang w:val="en-US"/>
        </w:rPr>
        <w:t>For instance, governments have used the predictions of auction theory—itself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predicated upon standard game-theoretic solution concepts—to raise more revenue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when auctioning off government debt or assets.</w:t>
      </w:r>
      <w:r w:rsidRPr="007B5DEA">
        <w:rPr>
          <w:rFonts w:cstheme="minorHAnsi"/>
          <w:sz w:val="24"/>
          <w:szCs w:val="24"/>
          <w:lang w:val="en-US"/>
        </w:rPr>
        <w:t>”</w:t>
      </w:r>
    </w:p>
    <w:p w:rsidR="00920765" w:rsidRPr="007B5DEA" w:rsidRDefault="00920765" w:rsidP="00920765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Economistas con enfoque más </w:t>
      </w:r>
      <w:proofErr w:type="spellStart"/>
      <w:r w:rsidRPr="007B5DEA">
        <w:rPr>
          <w:rFonts w:cstheme="minorHAnsi"/>
          <w:sz w:val="24"/>
          <w:szCs w:val="24"/>
        </w:rPr>
        <w:t>empítico</w:t>
      </w:r>
      <w:proofErr w:type="spellEnd"/>
      <w:r w:rsidRPr="007B5DEA">
        <w:rPr>
          <w:rFonts w:cstheme="minorHAnsi"/>
          <w:sz w:val="24"/>
          <w:szCs w:val="24"/>
        </w:rPr>
        <w:t>/experimental ponen en tela de juicio la validez de estos modelos estándar, que asumen que los jugadores son perfectamente racionales y no cometen errores en sus inferencias/predicciones.</w:t>
      </w:r>
    </w:p>
    <w:p w:rsidR="00920765" w:rsidRPr="007B5DEA" w:rsidRDefault="00920765" w:rsidP="00920765">
      <w:pPr>
        <w:pStyle w:val="Prrafodelista"/>
        <w:spacing w:line="240" w:lineRule="auto"/>
        <w:ind w:left="0"/>
        <w:rPr>
          <w:rFonts w:cstheme="minorHAnsi"/>
          <w:sz w:val="24"/>
          <w:szCs w:val="24"/>
        </w:rPr>
      </w:pPr>
    </w:p>
    <w:p w:rsidR="00920765" w:rsidRPr="007B5DEA" w:rsidRDefault="00920765" w:rsidP="00920765">
      <w:pPr>
        <w:pStyle w:val="Prrafodelista"/>
        <w:spacing w:line="240" w:lineRule="auto"/>
        <w:ind w:left="0"/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Game-theory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background</w:t>
      </w:r>
      <w:proofErr w:type="spellEnd"/>
    </w:p>
    <w:p w:rsidR="00920765" w:rsidRPr="007B5DEA" w:rsidRDefault="00A5178F" w:rsidP="00A5178F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Se presenta un ejemplo basado en el concepto de equilibrio, partiendo del Equilibrio de Nash, para ilustrar las adecuaciones que se han realizado a los conceptos propuestos en Teoría de Juegos para explicar la realidad:</w:t>
      </w:r>
    </w:p>
    <w:p w:rsidR="00A5178F" w:rsidRPr="007B5DEA" w:rsidRDefault="00A5178F" w:rsidP="00A5178F">
      <w:pPr>
        <w:pStyle w:val="Prrafodelista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 xml:space="preserve">El equilibro de Nash </w:t>
      </w:r>
      <w:r w:rsidRPr="007B5DEA">
        <w:rPr>
          <w:rFonts w:cstheme="minorHAnsi"/>
          <w:sz w:val="24"/>
          <w:szCs w:val="24"/>
        </w:rPr>
        <w:t>permite explicar situaciones como “</w:t>
      </w:r>
      <w:proofErr w:type="spellStart"/>
      <w:r w:rsidRPr="007B5DEA">
        <w:rPr>
          <w:rFonts w:cstheme="minorHAnsi"/>
          <w:sz w:val="24"/>
          <w:szCs w:val="24"/>
        </w:rPr>
        <w:t>Cournot</w:t>
      </w:r>
      <w:proofErr w:type="spellEnd"/>
      <w:r w:rsidRPr="007B5DEA">
        <w:rPr>
          <w:rFonts w:cstheme="minorHAnsi"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sz w:val="24"/>
          <w:szCs w:val="24"/>
        </w:rPr>
        <w:t>competition</w:t>
      </w:r>
      <w:proofErr w:type="spellEnd"/>
      <w:r w:rsidRPr="007B5DEA">
        <w:rPr>
          <w:rFonts w:cstheme="minorHAnsi"/>
          <w:sz w:val="24"/>
          <w:szCs w:val="24"/>
        </w:rPr>
        <w:t>” (Elecciones de mercado hechas de manera simultánea)</w:t>
      </w:r>
    </w:p>
    <w:p w:rsidR="00A5178F" w:rsidRPr="007B5DEA" w:rsidRDefault="00A5178F" w:rsidP="00A5178F">
      <w:pPr>
        <w:pStyle w:val="Prrafodelista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lastRenderedPageBreak/>
        <w:t xml:space="preserve">El equilibrio de Nash de </w:t>
      </w:r>
      <w:proofErr w:type="spellStart"/>
      <w:r w:rsidRPr="007B5DEA">
        <w:rPr>
          <w:rFonts w:cstheme="minorHAnsi"/>
          <w:b/>
          <w:sz w:val="24"/>
          <w:szCs w:val="24"/>
        </w:rPr>
        <w:t>Subjuegos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-perfectos (SPNE) </w:t>
      </w:r>
      <w:r w:rsidRPr="007B5DEA">
        <w:rPr>
          <w:rFonts w:cstheme="minorHAnsi"/>
          <w:sz w:val="24"/>
          <w:szCs w:val="24"/>
        </w:rPr>
        <w:t>que permite dar cuenta de situaciones como las que presenta el “</w:t>
      </w:r>
      <w:proofErr w:type="spellStart"/>
      <w:r w:rsidRPr="007B5DEA">
        <w:rPr>
          <w:rFonts w:cstheme="minorHAnsi"/>
          <w:sz w:val="24"/>
          <w:szCs w:val="24"/>
        </w:rPr>
        <w:t>duopoly</w:t>
      </w:r>
      <w:proofErr w:type="spellEnd"/>
      <w:r w:rsidRPr="007B5DEA">
        <w:rPr>
          <w:rFonts w:cstheme="minorHAnsi"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sz w:val="24"/>
          <w:szCs w:val="24"/>
        </w:rPr>
        <w:t>model</w:t>
      </w:r>
      <w:proofErr w:type="spellEnd"/>
      <w:r w:rsidRPr="007B5DEA">
        <w:rPr>
          <w:rFonts w:cstheme="minorHAnsi"/>
          <w:sz w:val="24"/>
          <w:szCs w:val="24"/>
        </w:rPr>
        <w:t xml:space="preserve"> of </w:t>
      </w:r>
      <w:proofErr w:type="spellStart"/>
      <w:r w:rsidRPr="007B5DEA">
        <w:rPr>
          <w:rFonts w:cstheme="minorHAnsi"/>
          <w:sz w:val="24"/>
          <w:szCs w:val="24"/>
        </w:rPr>
        <w:t>Stackelberg</w:t>
      </w:r>
      <w:proofErr w:type="spellEnd"/>
      <w:r w:rsidRPr="007B5DEA">
        <w:rPr>
          <w:rFonts w:cstheme="minorHAnsi"/>
          <w:sz w:val="24"/>
          <w:szCs w:val="24"/>
        </w:rPr>
        <w:t>” (Elecciones de mercado hechas de manera consecutiva)</w:t>
      </w:r>
    </w:p>
    <w:p w:rsidR="00A5178F" w:rsidRPr="007B5DEA" w:rsidRDefault="00A5178F" w:rsidP="00A5178F">
      <w:pPr>
        <w:pStyle w:val="Prrafodelista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 xml:space="preserve">La aproximación Bayesiana </w:t>
      </w:r>
      <w:r w:rsidRPr="007B5DEA">
        <w:rPr>
          <w:rFonts w:cstheme="minorHAnsi"/>
          <w:sz w:val="24"/>
          <w:szCs w:val="24"/>
        </w:rPr>
        <w:t xml:space="preserve">de </w:t>
      </w:r>
      <w:proofErr w:type="spellStart"/>
      <w:r w:rsidRPr="007B5DEA">
        <w:rPr>
          <w:rFonts w:cstheme="minorHAnsi"/>
          <w:sz w:val="24"/>
          <w:szCs w:val="24"/>
        </w:rPr>
        <w:t>Harsany</w:t>
      </w:r>
      <w:proofErr w:type="spellEnd"/>
      <w:r w:rsidRPr="007B5DEA">
        <w:rPr>
          <w:rFonts w:cstheme="minorHAnsi"/>
          <w:sz w:val="24"/>
          <w:szCs w:val="24"/>
        </w:rPr>
        <w:t xml:space="preserve">, que asume que </w:t>
      </w:r>
      <w:r w:rsidR="002F1362" w:rsidRPr="007B5DEA">
        <w:rPr>
          <w:rFonts w:cstheme="minorHAnsi"/>
          <w:sz w:val="24"/>
          <w:szCs w:val="24"/>
        </w:rPr>
        <w:t>la asimetría en la información que poseen los participantes puede representarse con distribuciones prior del estado del mundo que se van actualizando conforme interactúan con sus contrincantes.</w:t>
      </w:r>
    </w:p>
    <w:p w:rsidR="002F1362" w:rsidRPr="007B5DEA" w:rsidRDefault="002F1362" w:rsidP="002F1362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Behavioral-game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theory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background</w:t>
      </w:r>
      <w:proofErr w:type="spellEnd"/>
    </w:p>
    <w:p w:rsidR="002F1362" w:rsidRPr="007B5DEA" w:rsidRDefault="002F1362" w:rsidP="007E36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</w:rPr>
        <w:t xml:space="preserve">Se enfatiza que los tres modelos antes descritos (Equilibrio de Nash, SPNE y juegos bayesianos) implican supuestos cada vez más exigentes y sofisticados respecto de la conducta de los jugadores. </w:t>
      </w:r>
    </w:p>
    <w:p w:rsidR="002F1362" w:rsidRPr="007B5DEA" w:rsidRDefault="002F1362" w:rsidP="002F136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“</w:t>
      </w:r>
      <w:proofErr w:type="gramStart"/>
      <w:r w:rsidRPr="007B5DEA">
        <w:rPr>
          <w:rFonts w:cstheme="minorHAnsi"/>
          <w:sz w:val="24"/>
          <w:szCs w:val="24"/>
          <w:lang w:val="en-US"/>
        </w:rPr>
        <w:t>field</w:t>
      </w:r>
      <w:proofErr w:type="gramEnd"/>
      <w:r w:rsidRPr="007B5DEA">
        <w:rPr>
          <w:rFonts w:cstheme="minorHAnsi"/>
          <w:sz w:val="24"/>
          <w:szCs w:val="24"/>
          <w:lang w:val="en-US"/>
        </w:rPr>
        <w:t xml:space="preserve"> evidence suggests that people do not interact in strategic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situations as predicted by standard game-theoretic equilibrium concepts.</w:t>
      </w:r>
      <w:r w:rsidRPr="007B5DEA">
        <w:rPr>
          <w:rFonts w:cstheme="minorHAnsi"/>
          <w:sz w:val="24"/>
          <w:szCs w:val="24"/>
          <w:lang w:val="en-US"/>
        </w:rPr>
        <w:t>”</w:t>
      </w:r>
    </w:p>
    <w:p w:rsidR="00A5178F" w:rsidRPr="007B5DEA" w:rsidRDefault="00A5178F" w:rsidP="00A5178F">
      <w:pPr>
        <w:pStyle w:val="Prrafodelista"/>
        <w:spacing w:line="240" w:lineRule="auto"/>
        <w:ind w:left="705"/>
        <w:rPr>
          <w:rFonts w:cstheme="minorHAnsi"/>
          <w:sz w:val="24"/>
          <w:szCs w:val="24"/>
          <w:lang w:val="en-US"/>
        </w:rPr>
      </w:pPr>
    </w:p>
    <w:p w:rsidR="00920765" w:rsidRPr="007B5DEA" w:rsidRDefault="002F1362">
      <w:pPr>
        <w:rPr>
          <w:rFonts w:cstheme="minorHAnsi"/>
          <w:b/>
          <w:sz w:val="24"/>
          <w:szCs w:val="24"/>
          <w:lang w:val="en-US"/>
        </w:rPr>
      </w:pPr>
      <w:r w:rsidRPr="007B5DEA">
        <w:rPr>
          <w:rFonts w:cstheme="minorHAnsi"/>
          <w:b/>
          <w:sz w:val="24"/>
          <w:szCs w:val="24"/>
          <w:lang w:val="en-US"/>
        </w:rPr>
        <w:t>Chapter aims</w:t>
      </w:r>
    </w:p>
    <w:p w:rsidR="002F1362" w:rsidRPr="007B5DEA" w:rsidRDefault="002F1362" w:rsidP="002F1362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7B5DEA">
        <w:rPr>
          <w:rFonts w:cstheme="minorHAnsi"/>
          <w:sz w:val="24"/>
          <w:szCs w:val="24"/>
          <w:lang w:val="en-US"/>
        </w:rPr>
        <w:t>Describir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errors </w:t>
      </w:r>
      <w:proofErr w:type="spellStart"/>
      <w:r w:rsidRPr="007B5DEA">
        <w:rPr>
          <w:rFonts w:cstheme="minorHAnsi"/>
          <w:sz w:val="24"/>
          <w:szCs w:val="24"/>
          <w:lang w:val="en-US"/>
        </w:rPr>
        <w:t>sistemáticos</w:t>
      </w:r>
      <w:proofErr w:type="spellEnd"/>
    </w:p>
    <w:p w:rsidR="002F1362" w:rsidRPr="007B5DEA" w:rsidRDefault="002F1362" w:rsidP="002F1362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7B5DEA">
        <w:rPr>
          <w:rFonts w:cstheme="minorHAnsi"/>
          <w:sz w:val="24"/>
          <w:szCs w:val="24"/>
          <w:lang w:val="en-US"/>
        </w:rPr>
        <w:t>Soluciones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B5DEA">
        <w:rPr>
          <w:rFonts w:cstheme="minorHAnsi"/>
          <w:sz w:val="24"/>
          <w:szCs w:val="24"/>
          <w:lang w:val="en-US"/>
        </w:rPr>
        <w:t>conductuales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7B5DEA">
        <w:rPr>
          <w:rFonts w:cstheme="minorHAnsi"/>
          <w:sz w:val="24"/>
          <w:szCs w:val="24"/>
          <w:lang w:val="en-US"/>
        </w:rPr>
        <w:t>dichos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errors</w:t>
      </w:r>
    </w:p>
    <w:p w:rsidR="002F1362" w:rsidRPr="007B5DEA" w:rsidRDefault="002F1362" w:rsidP="002F1362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Adecuaciones teóricas para dar cuenta de estos </w:t>
      </w:r>
      <w:proofErr w:type="spellStart"/>
      <w:r w:rsidRPr="007B5DEA">
        <w:rPr>
          <w:rFonts w:cstheme="minorHAnsi"/>
          <w:sz w:val="24"/>
          <w:szCs w:val="24"/>
        </w:rPr>
        <w:t>errors</w:t>
      </w:r>
      <w:proofErr w:type="spellEnd"/>
      <w:r w:rsidRPr="007B5DEA">
        <w:rPr>
          <w:rFonts w:cstheme="minorHAnsi"/>
          <w:sz w:val="24"/>
          <w:szCs w:val="24"/>
        </w:rPr>
        <w:t>, a través de las soluciones conductuales.</w:t>
      </w:r>
    </w:p>
    <w:p w:rsidR="002F1362" w:rsidRPr="007B5DEA" w:rsidRDefault="002F1362" w:rsidP="002F1362">
      <w:pPr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Exclusions</w:t>
      </w:r>
      <w:proofErr w:type="spellEnd"/>
    </w:p>
    <w:p w:rsidR="002F1362" w:rsidRPr="007B5DEA" w:rsidRDefault="002F1362" w:rsidP="002F136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Lista de fenómenos no cubiertos en el capítulo</w:t>
      </w:r>
    </w:p>
    <w:p w:rsidR="002F1362" w:rsidRPr="007B5DEA" w:rsidRDefault="002F1362" w:rsidP="002F1362">
      <w:pPr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Modeling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approaches</w:t>
      </w:r>
      <w:proofErr w:type="spellEnd"/>
      <w:r w:rsidRPr="007B5DEA">
        <w:rPr>
          <w:rFonts w:cstheme="minorHAnsi"/>
          <w:b/>
          <w:sz w:val="24"/>
          <w:szCs w:val="24"/>
        </w:rPr>
        <w:t>:</w:t>
      </w:r>
    </w:p>
    <w:p w:rsidR="002F1362" w:rsidRPr="007B5DEA" w:rsidRDefault="002F1362" w:rsidP="002F136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Aproximación “Psicológica-económica”: Se toma en cuenta de manera explícita lo que se ha reportado en experimentos en economía y psicología acerca de los errores que comúnmente comete la gente.</w:t>
      </w:r>
    </w:p>
    <w:p w:rsidR="002F1362" w:rsidRPr="007B5DEA" w:rsidRDefault="002F1362" w:rsidP="002F1362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7B5DEA">
        <w:rPr>
          <w:rFonts w:cstheme="minorHAnsi"/>
          <w:sz w:val="24"/>
          <w:szCs w:val="24"/>
          <w:lang w:val="en-US"/>
        </w:rPr>
        <w:t>Ejemplo</w:t>
      </w:r>
      <w:proofErr w:type="spellEnd"/>
      <w:r w:rsidRPr="007B5DEA">
        <w:rPr>
          <w:rFonts w:cstheme="minorHAnsi"/>
          <w:sz w:val="24"/>
          <w:szCs w:val="24"/>
          <w:lang w:val="en-US"/>
        </w:rPr>
        <w:t>: “Monday-Morning Quarterbacking” / People tending to Project information onto others.</w:t>
      </w:r>
    </w:p>
    <w:p w:rsidR="002F1362" w:rsidRPr="007B5DEA" w:rsidRDefault="002F1362" w:rsidP="002F1362">
      <w:pPr>
        <w:pStyle w:val="Prrafodelista"/>
        <w:ind w:left="1440"/>
        <w:rPr>
          <w:rFonts w:cstheme="minorHAnsi"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 xml:space="preserve"> </w:t>
      </w:r>
    </w:p>
    <w:p w:rsidR="002F1362" w:rsidRPr="007B5DEA" w:rsidRDefault="002F1362" w:rsidP="002F136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Aproximación de “Racionalidad procedimental”: Basados en el razonamiento iterativo </w:t>
      </w:r>
    </w:p>
    <w:p w:rsidR="002F1362" w:rsidRPr="007B5DEA" w:rsidRDefault="00CE2867" w:rsidP="002F1362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Ejemplo: Modelos de nivel k / “Outsmart </w:t>
      </w:r>
      <w:proofErr w:type="spellStart"/>
      <w:r w:rsidRPr="007B5DEA">
        <w:rPr>
          <w:rFonts w:cstheme="minorHAnsi"/>
          <w:sz w:val="24"/>
          <w:szCs w:val="24"/>
        </w:rPr>
        <w:t>one</w:t>
      </w:r>
      <w:proofErr w:type="spellEnd"/>
      <w:r w:rsidRPr="007B5DEA">
        <w:rPr>
          <w:rFonts w:cstheme="minorHAnsi"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sz w:val="24"/>
          <w:szCs w:val="24"/>
        </w:rPr>
        <w:t>another</w:t>
      </w:r>
      <w:proofErr w:type="spellEnd"/>
      <w:r w:rsidRPr="007B5DEA">
        <w:rPr>
          <w:rFonts w:cstheme="minorHAnsi"/>
          <w:sz w:val="24"/>
          <w:szCs w:val="24"/>
        </w:rPr>
        <w:t>”</w:t>
      </w:r>
    </w:p>
    <w:p w:rsidR="002F1362" w:rsidRPr="007B5DEA" w:rsidRDefault="002F1362" w:rsidP="002F136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Modelos basados en aprendizaje</w:t>
      </w:r>
      <w:r w:rsidR="00CE2867" w:rsidRPr="007B5DEA">
        <w:rPr>
          <w:rFonts w:cstheme="minorHAnsi"/>
          <w:sz w:val="24"/>
          <w:szCs w:val="24"/>
        </w:rPr>
        <w:t xml:space="preserve">: Básicamente, modelos de refuerzo. </w:t>
      </w:r>
    </w:p>
    <w:p w:rsidR="00CE2867" w:rsidRPr="007B5DEA" w:rsidRDefault="00CE2867" w:rsidP="002F1362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Crítica: Los modelos económicos suelen ser “cuentos de hadas” (sólo funcionan en el contexto en que son propuestos y difícilmente pueden extrapolarse a otros escenarios).</w:t>
      </w:r>
    </w:p>
    <w:p w:rsidR="00CE2867" w:rsidRPr="007B5DEA" w:rsidRDefault="00CE2867" w:rsidP="00CE2867">
      <w:pPr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Setup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and </w:t>
      </w:r>
      <w:proofErr w:type="spellStart"/>
      <w:r w:rsidRPr="007B5DEA">
        <w:rPr>
          <w:rFonts w:cstheme="minorHAnsi"/>
          <w:b/>
          <w:sz w:val="24"/>
          <w:szCs w:val="24"/>
        </w:rPr>
        <w:t>taxonomy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of </w:t>
      </w:r>
      <w:proofErr w:type="spellStart"/>
      <w:r w:rsidRPr="007B5DEA">
        <w:rPr>
          <w:rFonts w:cstheme="minorHAnsi"/>
          <w:b/>
          <w:sz w:val="24"/>
          <w:szCs w:val="24"/>
        </w:rPr>
        <w:t>errors</w:t>
      </w:r>
      <w:proofErr w:type="spellEnd"/>
    </w:p>
    <w:p w:rsidR="00CE2867" w:rsidRPr="007B5DEA" w:rsidRDefault="00CE2867" w:rsidP="00CE286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lastRenderedPageBreak/>
        <w:t xml:space="preserve">Se explica formalmente cómo funcionaría un Juego Bayesiano donde </w:t>
      </w:r>
      <w:r w:rsidR="005C2A95" w:rsidRPr="007B5DEA">
        <w:rPr>
          <w:rFonts w:cstheme="minorHAnsi"/>
          <w:sz w:val="24"/>
          <w:szCs w:val="24"/>
        </w:rPr>
        <w:t xml:space="preserve">hay </w:t>
      </w:r>
      <w:r w:rsidRPr="007B5DEA">
        <w:rPr>
          <w:rFonts w:cstheme="minorHAnsi"/>
          <w:sz w:val="24"/>
          <w:szCs w:val="24"/>
        </w:rPr>
        <w:t xml:space="preserve"> incertidumbre (reflejada en </w:t>
      </w:r>
      <w:proofErr w:type="spellStart"/>
      <w:r w:rsidRPr="007B5DEA">
        <w:rPr>
          <w:rFonts w:cstheme="minorHAnsi"/>
          <w:sz w:val="24"/>
          <w:szCs w:val="24"/>
        </w:rPr>
        <w:t>priors</w:t>
      </w:r>
      <w:proofErr w:type="spellEnd"/>
      <w:r w:rsidRPr="007B5DEA">
        <w:rPr>
          <w:rFonts w:cstheme="minorHAnsi"/>
          <w:sz w:val="24"/>
          <w:szCs w:val="24"/>
        </w:rPr>
        <w:t xml:space="preserve">) sobre la información con que cuentan los </w:t>
      </w:r>
      <w:r w:rsidR="005C2A95" w:rsidRPr="007B5DEA">
        <w:rPr>
          <w:rFonts w:cstheme="minorHAnsi"/>
          <w:sz w:val="24"/>
          <w:szCs w:val="24"/>
        </w:rPr>
        <w:t>jugadores</w:t>
      </w:r>
      <w:r w:rsidRPr="007B5DEA">
        <w:rPr>
          <w:rFonts w:cstheme="minorHAnsi"/>
          <w:sz w:val="24"/>
          <w:szCs w:val="24"/>
        </w:rPr>
        <w:t>, los pagos, etc.  (</w:t>
      </w:r>
      <w:r w:rsidRPr="007B5DEA">
        <w:rPr>
          <w:rFonts w:cstheme="minorHAnsi"/>
          <w:i/>
          <w:sz w:val="24"/>
          <w:szCs w:val="24"/>
        </w:rPr>
        <w:t xml:space="preserve">Ver página 197: 199 </w:t>
      </w:r>
      <w:proofErr w:type="spellStart"/>
      <w:r w:rsidRPr="007B5DEA">
        <w:rPr>
          <w:rFonts w:cstheme="minorHAnsi"/>
          <w:i/>
          <w:sz w:val="24"/>
          <w:szCs w:val="24"/>
        </w:rPr>
        <w:t>for</w:t>
      </w:r>
      <w:proofErr w:type="spellEnd"/>
      <w:r w:rsidRPr="007B5DEA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i/>
          <w:sz w:val="24"/>
          <w:szCs w:val="24"/>
        </w:rPr>
        <w:t>details</w:t>
      </w:r>
      <w:proofErr w:type="spellEnd"/>
      <w:r w:rsidRPr="007B5DEA">
        <w:rPr>
          <w:rFonts w:cstheme="minorHAnsi"/>
          <w:sz w:val="24"/>
          <w:szCs w:val="24"/>
        </w:rPr>
        <w:t>)</w:t>
      </w:r>
    </w:p>
    <w:p w:rsidR="00CE2867" w:rsidRPr="007B5DEA" w:rsidRDefault="004F3103" w:rsidP="00CE286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Se describen las tres grandes formas en que pueden errar los jugadores:</w:t>
      </w:r>
    </w:p>
    <w:p w:rsidR="004F3103" w:rsidRPr="007B5DEA" w:rsidRDefault="004F3103" w:rsidP="004F3103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Fallar en estimar la probabilidad de que sus oponentes tengan distintos perfiles de acción/estrategias. </w:t>
      </w:r>
    </w:p>
    <w:p w:rsidR="004F3103" w:rsidRPr="007B5DEA" w:rsidRDefault="004F3103" w:rsidP="004F3103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Fallar en estimar la información que poseen otros jugadores a partir de sus acciones</w:t>
      </w:r>
    </w:p>
    <w:p w:rsidR="004F3103" w:rsidRPr="007B5DEA" w:rsidRDefault="004F3103" w:rsidP="004F3103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Fallar en emitir la mejor respuesta para su propio sistema de creencias.</w:t>
      </w:r>
    </w:p>
    <w:p w:rsidR="004F3103" w:rsidRPr="007B5DEA" w:rsidRDefault="004F3103" w:rsidP="004F3103">
      <w:pPr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Mispredicting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actions</w:t>
      </w:r>
      <w:proofErr w:type="spellEnd"/>
    </w:p>
    <w:p w:rsidR="004F3103" w:rsidRPr="007B5DEA" w:rsidRDefault="004F3103" w:rsidP="004F310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Este apartado habla acerca de </w:t>
      </w:r>
      <w:r w:rsidRPr="007B5DEA">
        <w:rPr>
          <w:rFonts w:cstheme="minorHAnsi"/>
          <w:sz w:val="24"/>
          <w:szCs w:val="24"/>
          <w:u w:val="single"/>
        </w:rPr>
        <w:t>los errores en la predicción de las acciones de los otros jugadores</w:t>
      </w:r>
      <w:r w:rsidRPr="007B5DEA">
        <w:rPr>
          <w:rFonts w:cstheme="minorHAnsi"/>
          <w:sz w:val="24"/>
          <w:szCs w:val="24"/>
        </w:rPr>
        <w:t>.</w:t>
      </w:r>
    </w:p>
    <w:p w:rsidR="004F3103" w:rsidRPr="007B5DEA" w:rsidRDefault="004F3103" w:rsidP="004F310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La introspección sobre sus propias estrategias ayudan a los jugadores a estimar lo que otros harán</w:t>
      </w:r>
    </w:p>
    <w:p w:rsidR="004F3103" w:rsidRPr="007B5DEA" w:rsidRDefault="004F3103" w:rsidP="004F3103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Los jugadores que asumo son racionales evitarán las respuestas dominadas</w:t>
      </w:r>
    </w:p>
    <w:p w:rsidR="0015438A" w:rsidRPr="007B5DEA" w:rsidRDefault="0015438A" w:rsidP="00636AD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Ejemplo con no-dominancia (P. 203)</w:t>
      </w:r>
    </w:p>
    <w:p w:rsidR="0015438A" w:rsidRPr="007B5DEA" w:rsidRDefault="0015438A" w:rsidP="0015438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15438A" w:rsidRPr="007B5DEA" w:rsidRDefault="0015438A" w:rsidP="0015438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B5DEA">
        <w:rPr>
          <w:rFonts w:cstheme="minorHAnsi"/>
          <w:color w:val="000000"/>
          <w:sz w:val="24"/>
          <w:szCs w:val="24"/>
          <w:lang w:val="en-US"/>
        </w:rPr>
        <w:t>Consider the following example,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drawn from Schelling’s (</w:t>
      </w:r>
      <w:r w:rsidRPr="007B5DEA">
        <w:rPr>
          <w:rFonts w:cstheme="minorHAnsi"/>
          <w:color w:val="0081AD"/>
          <w:sz w:val="24"/>
          <w:szCs w:val="24"/>
          <w:lang w:val="en-US"/>
        </w:rPr>
        <w:t>1984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) famous work on focal points and described in Table </w:t>
      </w:r>
      <w:r w:rsidRPr="007B5DEA">
        <w:rPr>
          <w:rFonts w:cstheme="minorHAnsi"/>
          <w:color w:val="0081AD"/>
          <w:sz w:val="24"/>
          <w:szCs w:val="24"/>
          <w:lang w:val="en-US"/>
        </w:rPr>
        <w:t>3</w:t>
      </w:r>
      <w:r w:rsidRPr="007B5DEA">
        <w:rPr>
          <w:rFonts w:cstheme="minorHAnsi"/>
          <w:color w:val="000000"/>
          <w:sz w:val="24"/>
          <w:szCs w:val="24"/>
          <w:lang w:val="en-US"/>
        </w:rPr>
        <w:t>.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Two tourists in New York City without mobile phones wish to coordinate on a meeting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spot for lunch. Their choices are to meet in the lobby of Grand Central Station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or at Times Square. Each prefers the grandeur of Grand Central to the hurly-burly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of Times Square but wants above all to meet: she receives a payoff of 2 for meeting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at Grand Central, 1 for meeting at Times </w:t>
      </w:r>
      <w:proofErr w:type="gramStart"/>
      <w:r w:rsidRPr="007B5DEA">
        <w:rPr>
          <w:rFonts w:cstheme="minorHAnsi"/>
          <w:color w:val="000000"/>
          <w:sz w:val="24"/>
          <w:szCs w:val="24"/>
          <w:lang w:val="en-US"/>
        </w:rPr>
        <w:t>Square</w:t>
      </w:r>
      <w:proofErr w:type="gramEnd"/>
      <w:r w:rsidRPr="007B5DEA">
        <w:rPr>
          <w:rFonts w:cstheme="minorHAnsi"/>
          <w:color w:val="000000"/>
          <w:sz w:val="24"/>
          <w:szCs w:val="24"/>
          <w:lang w:val="en-US"/>
        </w:rPr>
        <w:t>, and 0 for not meeting. There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are two pure-strategy Nash </w:t>
      </w:r>
      <w:proofErr w:type="spellStart"/>
      <w:r w:rsidRPr="007B5DEA">
        <w:rPr>
          <w:rFonts w:cstheme="minorHAnsi"/>
          <w:color w:val="000000"/>
          <w:sz w:val="24"/>
          <w:szCs w:val="24"/>
          <w:lang w:val="en-US"/>
        </w:rPr>
        <w:t>equilibria</w:t>
      </w:r>
      <w:proofErr w:type="spellEnd"/>
      <w:r w:rsidRPr="007B5DEA">
        <w:rPr>
          <w:rFonts w:cstheme="minorHAnsi"/>
          <w:color w:val="000000"/>
          <w:sz w:val="24"/>
          <w:szCs w:val="24"/>
          <w:lang w:val="en-US"/>
        </w:rPr>
        <w:t xml:space="preserve"> of this game, in addition to a mixed-strategy</w:t>
      </w:r>
      <w:r w:rsidRPr="007B5D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5DEA">
        <w:rPr>
          <w:rFonts w:cstheme="minorHAnsi"/>
          <w:color w:val="000000"/>
          <w:sz w:val="24"/>
          <w:szCs w:val="24"/>
          <w:lang w:val="en-US"/>
        </w:rPr>
        <w:t>equilibrium in which the two parties connect with probability five-ninths.</w:t>
      </w:r>
    </w:p>
    <w:p w:rsidR="0015438A" w:rsidRPr="007B5DEA" w:rsidRDefault="0015438A" w:rsidP="0015438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</w:p>
    <w:p w:rsidR="0015438A" w:rsidRPr="007B5DEA" w:rsidRDefault="0015438A" w:rsidP="0015438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Because neither action in this game is strictly dominated, iterated elimination of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strictly dominated actions does nothing to the game. Common knowledge of rationality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does not have any implications in this setting. It is rational for Player 1 to go to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Grand Central Station if she expects Player 2 to also go there. Such beliefs are consistent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with Player 2 being rational whenever Player 2 expects Player 1 to go to Grand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Central. The beliefs of Player 2 about Player 1’s action are consistent with Player 1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being rational if Player 1 expects Player 2 to go to Grand Central Station, etc. In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this way, Player 1 choosing to go to Grand Central Station is consistent with common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knowledge of rationality. However, for an exactly analogous reason, Player 2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choosing to go to Times Square is consistent with common knowledge of rationality.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Thus, common knowledge of rationality does not preclude that the couple meet with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>probability zero.</w:t>
      </w:r>
    </w:p>
    <w:p w:rsidR="0015438A" w:rsidRPr="007B5DEA" w:rsidRDefault="0015438A" w:rsidP="0015438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lastRenderedPageBreak/>
        <w:t xml:space="preserve">¿Se </w:t>
      </w:r>
      <w:proofErr w:type="spellStart"/>
      <w:r w:rsidRPr="007B5DEA">
        <w:rPr>
          <w:rFonts w:cstheme="minorHAnsi"/>
          <w:sz w:val="24"/>
          <w:szCs w:val="24"/>
        </w:rPr>
        <w:t>assume</w:t>
      </w:r>
      <w:proofErr w:type="spellEnd"/>
      <w:r w:rsidRPr="007B5DEA">
        <w:rPr>
          <w:rFonts w:cstheme="minorHAnsi"/>
          <w:sz w:val="24"/>
          <w:szCs w:val="24"/>
        </w:rPr>
        <w:t xml:space="preserve"> que los otros jugadores no son racionales? </w:t>
      </w:r>
      <w:proofErr w:type="spellStart"/>
      <w:r w:rsidRPr="007B5DEA">
        <w:rPr>
          <w:rFonts w:cstheme="minorHAnsi"/>
          <w:sz w:val="24"/>
          <w:szCs w:val="24"/>
        </w:rPr>
        <w:t>ó</w:t>
      </w:r>
      <w:proofErr w:type="spellEnd"/>
      <w:r w:rsidRPr="007B5DEA">
        <w:rPr>
          <w:rFonts w:cstheme="minorHAnsi"/>
          <w:sz w:val="24"/>
          <w:szCs w:val="24"/>
        </w:rPr>
        <w:t xml:space="preserve"> ¿ni si quiera se toma en cuenta cómo debería jugar un jugador racional?</w:t>
      </w:r>
    </w:p>
    <w:p w:rsidR="0015438A" w:rsidRPr="007B5DEA" w:rsidRDefault="0015438A" w:rsidP="0015438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15438A" w:rsidRPr="007B5DEA" w:rsidRDefault="0015438A" w:rsidP="001543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</w:rPr>
        <w:tab/>
      </w:r>
      <w:r w:rsidRPr="007B5DEA">
        <w:rPr>
          <w:rFonts w:cstheme="minorHAnsi"/>
          <w:sz w:val="24"/>
          <w:szCs w:val="24"/>
          <w:u w:val="single"/>
          <w:lang w:val="en-US"/>
        </w:rPr>
        <w:t>Lab evidence</w:t>
      </w:r>
    </w:p>
    <w:p w:rsidR="0015438A" w:rsidRPr="007B5DEA" w:rsidRDefault="0015438A" w:rsidP="001543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P-beauty contest</w:t>
      </w:r>
    </w:p>
    <w:p w:rsidR="0015438A" w:rsidRPr="007B5DEA" w:rsidRDefault="0015438A" w:rsidP="001543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“Traveler’s Dilemma” (P.206)</w:t>
      </w:r>
    </w:p>
    <w:p w:rsidR="0015438A" w:rsidRPr="007B5DEA" w:rsidRDefault="0015438A" w:rsidP="001543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Centipede game</w:t>
      </w:r>
    </w:p>
    <w:p w:rsidR="0015438A" w:rsidRPr="007B5DEA" w:rsidRDefault="0015438A" w:rsidP="001543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  <w:lang w:val="en-US"/>
        </w:rPr>
        <w:t>Prisoner’s Dilemma</w:t>
      </w:r>
    </w:p>
    <w:p w:rsidR="0015438A" w:rsidRPr="007B5DEA" w:rsidRDefault="0015438A" w:rsidP="0015438A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:rsidR="0015438A" w:rsidRPr="007B5DEA" w:rsidRDefault="0015438A" w:rsidP="0015438A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7B5DEA">
        <w:rPr>
          <w:rFonts w:cstheme="minorHAnsi"/>
          <w:sz w:val="24"/>
          <w:szCs w:val="24"/>
          <w:u w:val="single"/>
          <w:lang w:val="en-US"/>
        </w:rPr>
        <w:t>Field evidence</w:t>
      </w:r>
    </w:p>
    <w:p w:rsidR="0015438A" w:rsidRPr="007B5DEA" w:rsidRDefault="0015438A" w:rsidP="001543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>En juegos que no tienen una solución por dominancia, los jugadores pueden aprender acerca de sus oponentes a través de la repetición.</w:t>
      </w:r>
    </w:p>
    <w:p w:rsidR="00832365" w:rsidRPr="007B5DEA" w:rsidRDefault="00832365" w:rsidP="008323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sz w:val="24"/>
          <w:szCs w:val="24"/>
        </w:rPr>
        <w:t xml:space="preserve">Ejemplo con </w:t>
      </w:r>
      <w:proofErr w:type="spellStart"/>
      <w:r w:rsidRPr="007B5DEA">
        <w:rPr>
          <w:rFonts w:cstheme="minorHAnsi"/>
          <w:sz w:val="24"/>
          <w:szCs w:val="24"/>
        </w:rPr>
        <w:t>Tennis</w:t>
      </w:r>
      <w:proofErr w:type="spellEnd"/>
      <w:r w:rsidRPr="007B5DEA">
        <w:rPr>
          <w:rFonts w:cstheme="minorHAnsi"/>
          <w:sz w:val="24"/>
          <w:szCs w:val="24"/>
        </w:rPr>
        <w:t>: ¿Jugar a la derecha y a la izquierda?</w:t>
      </w:r>
    </w:p>
    <w:p w:rsidR="00832365" w:rsidRPr="007B5DEA" w:rsidRDefault="00832365" w:rsidP="008323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2365" w:rsidRPr="007B5DEA" w:rsidRDefault="00832365" w:rsidP="0083236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u w:val="single"/>
        </w:rPr>
      </w:pPr>
      <w:r w:rsidRPr="007B5DEA">
        <w:rPr>
          <w:rFonts w:cstheme="minorHAnsi"/>
          <w:sz w:val="24"/>
          <w:szCs w:val="24"/>
          <w:u w:val="single"/>
        </w:rPr>
        <w:t>Modelos</w:t>
      </w:r>
    </w:p>
    <w:p w:rsidR="00832365" w:rsidRPr="007B5DEA" w:rsidRDefault="00832365" w:rsidP="008323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>Modelo de nivel k</w:t>
      </w:r>
    </w:p>
    <w:p w:rsidR="00832365" w:rsidRPr="007B5DEA" w:rsidRDefault="00832365" w:rsidP="008323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5DEA">
        <w:rPr>
          <w:rFonts w:cstheme="minorHAnsi"/>
          <w:b/>
          <w:sz w:val="24"/>
          <w:szCs w:val="24"/>
        </w:rPr>
        <w:t xml:space="preserve">Equilibrio de </w:t>
      </w:r>
      <w:proofErr w:type="spellStart"/>
      <w:r w:rsidRPr="007B5DEA">
        <w:rPr>
          <w:rFonts w:cstheme="minorHAnsi"/>
          <w:b/>
          <w:sz w:val="24"/>
          <w:szCs w:val="24"/>
        </w:rPr>
        <w:t>autoconfirmación</w:t>
      </w:r>
      <w:proofErr w:type="spellEnd"/>
    </w:p>
    <w:p w:rsidR="00832365" w:rsidRPr="007B5DEA" w:rsidRDefault="00832365" w:rsidP="008323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Analogy-based-expetations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</w:t>
      </w:r>
      <w:proofErr w:type="spellStart"/>
      <w:r w:rsidRPr="007B5DEA">
        <w:rPr>
          <w:rFonts w:cstheme="minorHAnsi"/>
          <w:b/>
          <w:sz w:val="24"/>
          <w:szCs w:val="24"/>
        </w:rPr>
        <w:t>equilibrium</w:t>
      </w:r>
      <w:proofErr w:type="spellEnd"/>
    </w:p>
    <w:p w:rsidR="00832365" w:rsidRPr="007B5DEA" w:rsidRDefault="00832365" w:rsidP="008323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2365" w:rsidRPr="007B5DEA" w:rsidRDefault="00832365" w:rsidP="008323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7B5DEA">
        <w:rPr>
          <w:rFonts w:cstheme="minorHAnsi"/>
          <w:b/>
          <w:sz w:val="24"/>
          <w:szCs w:val="24"/>
        </w:rPr>
        <w:t>Underinference</w:t>
      </w:r>
      <w:proofErr w:type="spellEnd"/>
      <w:r w:rsidRPr="007B5DEA">
        <w:rPr>
          <w:rFonts w:cstheme="minorHAnsi"/>
          <w:b/>
          <w:sz w:val="24"/>
          <w:szCs w:val="24"/>
        </w:rPr>
        <w:t xml:space="preserve"> and </w:t>
      </w:r>
      <w:proofErr w:type="spellStart"/>
      <w:r w:rsidRPr="007B5DEA">
        <w:rPr>
          <w:rFonts w:cstheme="minorHAnsi"/>
          <w:b/>
          <w:sz w:val="24"/>
          <w:szCs w:val="24"/>
        </w:rPr>
        <w:t>misinference</w:t>
      </w:r>
      <w:proofErr w:type="spellEnd"/>
    </w:p>
    <w:p w:rsidR="007B5DEA" w:rsidRDefault="007B5DEA" w:rsidP="007B5D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B5DEA">
        <w:rPr>
          <w:rFonts w:cstheme="minorHAnsi"/>
          <w:sz w:val="24"/>
          <w:szCs w:val="24"/>
          <w:lang w:val="en-US"/>
        </w:rPr>
        <w:t>Underinference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refers to how much people</w:t>
      </w:r>
      <w:r w:rsidRPr="007B5DEA">
        <w:rPr>
          <w:rFonts w:cstheme="minorHAnsi"/>
          <w:sz w:val="24"/>
          <w:szCs w:val="24"/>
          <w:lang w:val="en-US"/>
        </w:rPr>
        <w:t xml:space="preserve"> </w:t>
      </w:r>
      <w:r w:rsidRPr="007B5DEA">
        <w:rPr>
          <w:rFonts w:cstheme="minorHAnsi"/>
          <w:sz w:val="24"/>
          <w:szCs w:val="24"/>
          <w:lang w:val="en-US"/>
        </w:rPr>
        <w:t xml:space="preserve">infer; </w:t>
      </w:r>
      <w:proofErr w:type="spellStart"/>
      <w:r w:rsidRPr="007B5DEA">
        <w:rPr>
          <w:rFonts w:cstheme="minorHAnsi"/>
          <w:sz w:val="24"/>
          <w:szCs w:val="24"/>
          <w:lang w:val="en-US"/>
        </w:rPr>
        <w:t>misinference</w:t>
      </w:r>
      <w:proofErr w:type="spellEnd"/>
      <w:r w:rsidRPr="007B5DEA">
        <w:rPr>
          <w:rFonts w:cstheme="minorHAnsi"/>
          <w:sz w:val="24"/>
          <w:szCs w:val="24"/>
          <w:lang w:val="en-US"/>
        </w:rPr>
        <w:t xml:space="preserve"> refers to what people infer when they do infer</w:t>
      </w:r>
    </w:p>
    <w:p w:rsidR="0081798B" w:rsidRPr="0081798B" w:rsidRDefault="0081798B" w:rsidP="00A1422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81798B">
        <w:rPr>
          <w:rFonts w:cstheme="minorHAnsi"/>
          <w:sz w:val="24"/>
          <w:szCs w:val="24"/>
          <w:lang w:val="en-US"/>
        </w:rPr>
        <w:t xml:space="preserve">Folk wisdom on </w:t>
      </w:r>
      <w:proofErr w:type="spellStart"/>
      <w:r w:rsidRPr="0081798B">
        <w:rPr>
          <w:rFonts w:cstheme="minorHAnsi"/>
          <w:sz w:val="24"/>
          <w:szCs w:val="24"/>
          <w:lang w:val="en-US"/>
        </w:rPr>
        <w:t>underinference</w:t>
      </w:r>
      <w:proofErr w:type="spellEnd"/>
    </w:p>
    <w:p w:rsidR="0081798B" w:rsidRPr="0081798B" w:rsidRDefault="0081798B" w:rsidP="00F032F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1798B">
        <w:rPr>
          <w:rFonts w:ascii="Times-Roman" w:hAnsi="Times-Roman" w:cs="Times-Roman"/>
          <w:color w:val="000000"/>
          <w:sz w:val="20"/>
          <w:szCs w:val="20"/>
          <w:lang w:val="en-US"/>
        </w:rPr>
        <w:t>Lintner</w:t>
      </w:r>
      <w:proofErr w:type="spellEnd"/>
      <w:r w:rsidRPr="0081798B">
        <w:rPr>
          <w:rFonts w:ascii="Times-Roman" w:hAnsi="Times-Roman" w:cs="Times-Roman"/>
          <w:color w:val="000000"/>
          <w:sz w:val="20"/>
          <w:szCs w:val="20"/>
          <w:lang w:val="en-US"/>
        </w:rPr>
        <w:t xml:space="preserve"> (</w:t>
      </w:r>
      <w:r w:rsidRPr="0081798B">
        <w:rPr>
          <w:rFonts w:ascii="Times-Roman" w:hAnsi="Times-Roman" w:cs="Times-Roman"/>
          <w:color w:val="0081AD"/>
          <w:sz w:val="20"/>
          <w:szCs w:val="20"/>
          <w:lang w:val="en-US"/>
        </w:rPr>
        <w:t>1969</w:t>
      </w:r>
      <w:r w:rsidRPr="0081798B">
        <w:rPr>
          <w:rFonts w:ascii="Times-Roman" w:hAnsi="Times-Roman" w:cs="Times-Roman"/>
          <w:color w:val="000000"/>
          <w:sz w:val="20"/>
          <w:szCs w:val="20"/>
          <w:lang w:val="en-US"/>
        </w:rPr>
        <w:t>)</w:t>
      </w:r>
      <w:r w:rsidRPr="0081798B">
        <w:rPr>
          <w:rFonts w:ascii="Times-Roman" w:hAnsi="Times-Roman" w:cs="Times-Roman"/>
          <w:color w:val="000000"/>
          <w:sz w:val="20"/>
          <w:szCs w:val="20"/>
          <w:lang w:val="en-US"/>
        </w:rPr>
        <w:t xml:space="preserve"> </w:t>
      </w:r>
      <w:r w:rsidRPr="0081798B">
        <w:rPr>
          <w:rFonts w:ascii="Times-Roman" w:hAnsi="Times-Roman" w:cs="Times-Roman"/>
          <w:color w:val="000000"/>
          <w:sz w:val="20"/>
          <w:szCs w:val="20"/>
          <w:lang w:val="en-US"/>
        </w:rPr>
        <w:t>describes equilibrium in a financial model in which, contrary to</w:t>
      </w:r>
      <w:r>
        <w:rPr>
          <w:rFonts w:ascii="Times-Roman" w:hAnsi="Times-Roman" w:cs="Times-Roman"/>
          <w:color w:val="000000"/>
          <w:sz w:val="20"/>
          <w:szCs w:val="20"/>
          <w:lang w:val="en-US"/>
        </w:rPr>
        <w:t xml:space="preserve"> </w:t>
      </w:r>
      <w:r w:rsidRPr="0081798B">
        <w:rPr>
          <w:rFonts w:ascii="Times-Roman" w:hAnsi="Times-Roman" w:cs="Times-Roman"/>
          <w:sz w:val="20"/>
          <w:szCs w:val="20"/>
          <w:lang w:val="en-US"/>
        </w:rPr>
        <w:t>REE, traders fail to</w:t>
      </w:r>
      <w:r w:rsidRPr="0081798B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1798B">
        <w:rPr>
          <w:rFonts w:ascii="Times-Roman" w:hAnsi="Times-Roman" w:cs="Times-Roman"/>
          <w:sz w:val="20"/>
          <w:szCs w:val="20"/>
          <w:lang w:val="en-US"/>
        </w:rPr>
        <w:t>infer anything from the market price.</w:t>
      </w:r>
      <w:bookmarkStart w:id="0" w:name="_GoBack"/>
      <w:bookmarkEnd w:id="0"/>
    </w:p>
    <w:p w:rsidR="00E05D72" w:rsidRDefault="00E05D72" w:rsidP="00931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31F32" w:rsidRDefault="00931F32" w:rsidP="00931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Failure to best respond</w:t>
      </w:r>
    </w:p>
    <w:p w:rsidR="00931F32" w:rsidRDefault="00931F32" w:rsidP="0093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931F32">
        <w:rPr>
          <w:rFonts w:ascii="Times-Roman" w:hAnsi="Times-Roman" w:cs="Times-Roman"/>
          <w:sz w:val="20"/>
          <w:szCs w:val="20"/>
          <w:lang w:val="en-US"/>
        </w:rPr>
        <w:t>The final category of error covers people’s failure to respond to their beliefs about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931F32">
        <w:rPr>
          <w:rFonts w:ascii="Times-Roman" w:hAnsi="Times-Roman" w:cs="Times-Roman"/>
          <w:sz w:val="20"/>
          <w:szCs w:val="20"/>
          <w:lang w:val="en-US"/>
        </w:rPr>
        <w:t>others’ strategies</w:t>
      </w:r>
      <w:r>
        <w:rPr>
          <w:rFonts w:ascii="Times-Roman" w:hAnsi="Times-Roman" w:cs="Times-Roman"/>
          <w:sz w:val="20"/>
          <w:szCs w:val="20"/>
          <w:lang w:val="en-US"/>
        </w:rPr>
        <w:t xml:space="preserve"> (</w:t>
      </w:r>
      <w:proofErr w:type="gramStart"/>
      <w:r>
        <w:rPr>
          <w:rFonts w:ascii="Times-Roman" w:hAnsi="Times-Roman" w:cs="Times-Roman"/>
          <w:sz w:val="20"/>
          <w:szCs w:val="20"/>
          <w:lang w:val="en-US"/>
        </w:rPr>
        <w:t>..)</w:t>
      </w:r>
      <w:proofErr w:type="gramEnd"/>
      <w:r w:rsidRPr="00931F32">
        <w:rPr>
          <w:rFonts w:ascii="Times-Roman" w:hAnsi="Times-Roman" w:cs="Times-Roman"/>
          <w:sz w:val="20"/>
          <w:szCs w:val="20"/>
          <w:lang w:val="en-US"/>
        </w:rPr>
        <w:t>They find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931F32">
        <w:rPr>
          <w:rFonts w:ascii="Times-Roman" w:hAnsi="Times-Roman" w:cs="Times-Roman"/>
          <w:sz w:val="20"/>
          <w:szCs w:val="20"/>
          <w:lang w:val="en-US"/>
        </w:rPr>
        <w:t>that in more than half their games, players fail to respond to their own stated beliefs</w:t>
      </w:r>
    </w:p>
    <w:p w:rsidR="00931F32" w:rsidRDefault="00931F32" w:rsidP="0093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</w:p>
    <w:p w:rsidR="00931F32" w:rsidRDefault="00931F32" w:rsidP="00931F3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Epsilon equilibrium</w:t>
      </w:r>
    </w:p>
    <w:p w:rsidR="00931F32" w:rsidRDefault="00931F32" w:rsidP="00931F3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Quantal</w:t>
      </w:r>
      <w:proofErr w:type="spellEnd"/>
      <w:r>
        <w:rPr>
          <w:rFonts w:cstheme="minorHAnsi"/>
          <w:sz w:val="24"/>
          <w:szCs w:val="24"/>
          <w:lang w:val="en-US"/>
        </w:rPr>
        <w:t>-response equilibrium</w:t>
      </w:r>
    </w:p>
    <w:p w:rsidR="00931F32" w:rsidRPr="00931F32" w:rsidRDefault="00931F32" w:rsidP="000D7984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r w:rsidRPr="00931F32">
        <w:rPr>
          <w:rFonts w:cstheme="minorHAnsi"/>
          <w:sz w:val="24"/>
          <w:szCs w:val="24"/>
          <w:lang w:val="en-US"/>
        </w:rPr>
        <w:t>Aplicaciones</w:t>
      </w:r>
      <w:proofErr w:type="spellEnd"/>
      <w:r w:rsidRPr="00931F32">
        <w:rPr>
          <w:rFonts w:cstheme="minorHAnsi"/>
          <w:sz w:val="24"/>
          <w:szCs w:val="24"/>
          <w:lang w:val="en-US"/>
        </w:rPr>
        <w:t xml:space="preserve"> (Not really, </w:t>
      </w:r>
      <w:proofErr w:type="spellStart"/>
      <w:r w:rsidRPr="00931F32">
        <w:rPr>
          <w:rFonts w:cstheme="minorHAnsi"/>
          <w:sz w:val="24"/>
          <w:szCs w:val="24"/>
          <w:lang w:val="en-US"/>
        </w:rPr>
        <w:t>tho</w:t>
      </w:r>
      <w:proofErr w:type="spellEnd"/>
      <w:r w:rsidRPr="00931F32">
        <w:rPr>
          <w:rFonts w:cstheme="minorHAnsi"/>
          <w:sz w:val="24"/>
          <w:szCs w:val="24"/>
          <w:lang w:val="en-US"/>
        </w:rPr>
        <w:t>)</w:t>
      </w:r>
    </w:p>
    <w:p w:rsidR="00931F32" w:rsidRDefault="00931F32" w:rsidP="00A60178">
      <w:pPr>
        <w:pStyle w:val="Prrafodelista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931F32">
        <w:rPr>
          <w:rFonts w:ascii="Times-Roman" w:hAnsi="Times-Roman" w:cs="Times-Roman"/>
          <w:sz w:val="20"/>
          <w:szCs w:val="20"/>
          <w:lang w:val="en-US"/>
        </w:rPr>
        <w:t>First, in many contexts, QRE has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931F32">
        <w:rPr>
          <w:rFonts w:ascii="Times-Roman" w:hAnsi="Times-Roman" w:cs="Times-Roman"/>
          <w:sz w:val="20"/>
          <w:szCs w:val="20"/>
          <w:lang w:val="en-US"/>
        </w:rPr>
        <w:t xml:space="preserve">been put forward as a stand-alone explanation for experimental anomalies. </w:t>
      </w:r>
    </w:p>
    <w:p w:rsidR="00931F32" w:rsidRPr="00931F32" w:rsidRDefault="00931F32" w:rsidP="00931F32">
      <w:pPr>
        <w:pStyle w:val="Prrafodelista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31F32">
        <w:rPr>
          <w:rFonts w:ascii="Times-Roman" w:hAnsi="Times-Roman" w:cs="Times-Roman"/>
          <w:sz w:val="20"/>
          <w:szCs w:val="20"/>
          <w:lang w:val="en-US"/>
        </w:rPr>
        <w:t>S</w:t>
      </w:r>
      <w:r w:rsidRPr="00931F32">
        <w:rPr>
          <w:rFonts w:ascii="Times-Roman" w:hAnsi="Times-Roman" w:cs="Times-Roman"/>
          <w:sz w:val="20"/>
          <w:szCs w:val="20"/>
          <w:lang w:val="en-US"/>
        </w:rPr>
        <w:t>econd, it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931F32">
        <w:rPr>
          <w:rFonts w:ascii="Times-Roman" w:hAnsi="Times-Roman" w:cs="Times-Roman"/>
          <w:sz w:val="20"/>
          <w:szCs w:val="20"/>
          <w:lang w:val="en-US"/>
        </w:rPr>
        <w:t>has been used as a means of closing other models.</w:t>
      </w:r>
    </w:p>
    <w:p w:rsidR="00931F32" w:rsidRPr="0081798B" w:rsidRDefault="0081798B" w:rsidP="0081798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Mal </w:t>
      </w:r>
      <w:proofErr w:type="spellStart"/>
      <w:r>
        <w:rPr>
          <w:rFonts w:cstheme="minorHAnsi"/>
          <w:sz w:val="24"/>
          <w:szCs w:val="24"/>
          <w:lang w:val="en-US"/>
        </w:rPr>
        <w:t>entendimiento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los </w:t>
      </w:r>
      <w:proofErr w:type="spellStart"/>
      <w:r>
        <w:rPr>
          <w:rFonts w:cstheme="minorHAnsi"/>
          <w:sz w:val="24"/>
          <w:szCs w:val="24"/>
          <w:lang w:val="en-US"/>
        </w:rPr>
        <w:t>pagos</w:t>
      </w:r>
      <w:proofErr w:type="spellEnd"/>
    </w:p>
    <w:sectPr w:rsidR="00931F32" w:rsidRPr="0081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703"/>
    <w:multiLevelType w:val="hybridMultilevel"/>
    <w:tmpl w:val="391E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E6848"/>
    <w:multiLevelType w:val="hybridMultilevel"/>
    <w:tmpl w:val="13F06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453F"/>
    <w:multiLevelType w:val="hybridMultilevel"/>
    <w:tmpl w:val="AC50F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5B84"/>
    <w:multiLevelType w:val="hybridMultilevel"/>
    <w:tmpl w:val="336E5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D6CF4"/>
    <w:multiLevelType w:val="hybridMultilevel"/>
    <w:tmpl w:val="2E5AA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F3C75"/>
    <w:multiLevelType w:val="hybridMultilevel"/>
    <w:tmpl w:val="112AD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B2FF6"/>
    <w:multiLevelType w:val="hybridMultilevel"/>
    <w:tmpl w:val="5418A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C7084"/>
    <w:multiLevelType w:val="hybridMultilevel"/>
    <w:tmpl w:val="90F20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B1D5E"/>
    <w:multiLevelType w:val="hybridMultilevel"/>
    <w:tmpl w:val="C1EC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44BCA"/>
    <w:multiLevelType w:val="hybridMultilevel"/>
    <w:tmpl w:val="A7F62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10396"/>
    <w:multiLevelType w:val="hybridMultilevel"/>
    <w:tmpl w:val="DA020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36"/>
    <w:rsid w:val="0015438A"/>
    <w:rsid w:val="002F1362"/>
    <w:rsid w:val="004F3103"/>
    <w:rsid w:val="00546436"/>
    <w:rsid w:val="005C2A95"/>
    <w:rsid w:val="005E404E"/>
    <w:rsid w:val="007B5DEA"/>
    <w:rsid w:val="0081798B"/>
    <w:rsid w:val="00832365"/>
    <w:rsid w:val="00920765"/>
    <w:rsid w:val="00931F32"/>
    <w:rsid w:val="00A5178F"/>
    <w:rsid w:val="00CE2867"/>
    <w:rsid w:val="00E05D72"/>
    <w:rsid w:val="00F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2E299-CE4B-42F9-AF48-B6D13EC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2019-02-19T20:15:00Z</dcterms:created>
  <dcterms:modified xsi:type="dcterms:W3CDTF">2019-02-27T20:12:00Z</dcterms:modified>
</cp:coreProperties>
</file>