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faltan definiciones más precisas y congruentes. No es del todo clara, puesto que está planteada solamente desde un punto de vista. Por lo tanto no es falseable.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Carece de estructura y contenido. Lo que está argumentando puede ser tomado como una falsa generalización, pues no presenta datos ni un contexto previamente definido.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puede comprobar, carece de definiciones concretas, claras y precisas. No presenta un contexto previamente establecido, debe de establecer una conexión entre las variables establecidas para que exista verosimilitud.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Carece de estructura y contendió. Se puede ser tomada como una falsa generalización. Require de un contexto y datos estadísticos para ser comprobada.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Alejandra Rosales Valverde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4020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