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8038"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CENTRO EDUCATIVO JEAN PIAGET</w:t>
      </w:r>
    </w:p>
    <w:p w14:paraId="60B4BB7C" w14:textId="77777777" w:rsidR="00451188" w:rsidRPr="00810C60" w:rsidRDefault="00451188" w:rsidP="00451188">
      <w:pPr>
        <w:jc w:val="center"/>
        <w:rPr>
          <w:rFonts w:ascii="Arial" w:hAnsi="Arial" w:cs="Arial"/>
          <w:b/>
          <w:sz w:val="28"/>
          <w:szCs w:val="28"/>
        </w:rPr>
      </w:pPr>
    </w:p>
    <w:p w14:paraId="10896768" w14:textId="77777777" w:rsidR="00451188" w:rsidRDefault="00451188" w:rsidP="00451188">
      <w:pPr>
        <w:jc w:val="center"/>
        <w:rPr>
          <w:rFonts w:ascii="Arial" w:hAnsi="Arial" w:cs="Arial"/>
          <w:b/>
          <w:sz w:val="28"/>
          <w:szCs w:val="28"/>
        </w:rPr>
      </w:pPr>
    </w:p>
    <w:p w14:paraId="0250AEB7" w14:textId="77777777" w:rsidR="00451188" w:rsidRPr="00810C60" w:rsidRDefault="00451188" w:rsidP="00451188">
      <w:pPr>
        <w:jc w:val="center"/>
        <w:rPr>
          <w:rFonts w:ascii="Arial" w:hAnsi="Arial" w:cs="Arial"/>
          <w:b/>
          <w:sz w:val="28"/>
          <w:szCs w:val="28"/>
        </w:rPr>
      </w:pPr>
    </w:p>
    <w:p w14:paraId="6C4B6337" w14:textId="77777777" w:rsidR="00451188" w:rsidRDefault="00451188" w:rsidP="00451188">
      <w:pPr>
        <w:jc w:val="center"/>
        <w:rPr>
          <w:rFonts w:ascii="Arial" w:hAnsi="Arial" w:cs="Arial"/>
          <w:b/>
          <w:sz w:val="28"/>
          <w:szCs w:val="28"/>
        </w:rPr>
      </w:pPr>
    </w:p>
    <w:p w14:paraId="232A32CA" w14:textId="77777777" w:rsidR="00451188" w:rsidRPr="00810C60" w:rsidRDefault="00451188" w:rsidP="00451188">
      <w:pPr>
        <w:jc w:val="center"/>
        <w:rPr>
          <w:rFonts w:ascii="Arial" w:hAnsi="Arial" w:cs="Arial"/>
          <w:b/>
          <w:sz w:val="28"/>
          <w:szCs w:val="28"/>
        </w:rPr>
      </w:pPr>
    </w:p>
    <w:p w14:paraId="24EB38E4" w14:textId="77777777" w:rsidR="00451188" w:rsidRPr="00810C60" w:rsidRDefault="00451188" w:rsidP="00451188">
      <w:pPr>
        <w:jc w:val="center"/>
        <w:rPr>
          <w:rFonts w:ascii="Arial" w:hAnsi="Arial" w:cs="Arial"/>
          <w:b/>
          <w:sz w:val="28"/>
          <w:szCs w:val="28"/>
        </w:rPr>
      </w:pPr>
    </w:p>
    <w:p w14:paraId="6EF23D92" w14:textId="77777777" w:rsidR="00451188" w:rsidRDefault="00451188" w:rsidP="00451188">
      <w:pPr>
        <w:jc w:val="center"/>
        <w:rPr>
          <w:rFonts w:ascii="Arial" w:hAnsi="Arial" w:cs="Arial"/>
          <w:b/>
          <w:sz w:val="28"/>
          <w:szCs w:val="28"/>
        </w:rPr>
      </w:pPr>
    </w:p>
    <w:p w14:paraId="5E30F376" w14:textId="77777777" w:rsidR="00451188" w:rsidRPr="00810C60" w:rsidRDefault="00451188" w:rsidP="00451188">
      <w:pPr>
        <w:jc w:val="center"/>
        <w:rPr>
          <w:rFonts w:ascii="Arial" w:hAnsi="Arial" w:cs="Arial"/>
          <w:b/>
          <w:sz w:val="28"/>
          <w:szCs w:val="28"/>
        </w:rPr>
      </w:pPr>
    </w:p>
    <w:p w14:paraId="16F8E597" w14:textId="77777777" w:rsidR="00451188" w:rsidRPr="00810C60" w:rsidRDefault="00451188" w:rsidP="00451188">
      <w:pPr>
        <w:jc w:val="center"/>
        <w:rPr>
          <w:rFonts w:ascii="Arial" w:hAnsi="Arial" w:cs="Arial"/>
          <w:b/>
          <w:sz w:val="28"/>
          <w:szCs w:val="28"/>
        </w:rPr>
      </w:pPr>
    </w:p>
    <w:p w14:paraId="658C7EA9" w14:textId="77777777" w:rsidR="00451188" w:rsidRPr="00810C60" w:rsidRDefault="00451188" w:rsidP="00451188">
      <w:pPr>
        <w:jc w:val="center"/>
        <w:rPr>
          <w:rFonts w:ascii="Arial" w:hAnsi="Arial" w:cs="Arial"/>
          <w:b/>
          <w:sz w:val="52"/>
          <w:szCs w:val="28"/>
        </w:rPr>
      </w:pPr>
      <w:r w:rsidRPr="00810C60">
        <w:rPr>
          <w:rFonts w:ascii="Arial" w:hAnsi="Arial" w:cs="Arial"/>
          <w:b/>
          <w:sz w:val="52"/>
          <w:szCs w:val="28"/>
        </w:rPr>
        <w:t>EMANCIPACIÓN DE LA MUJER</w:t>
      </w:r>
    </w:p>
    <w:p w14:paraId="59E40B0F" w14:textId="77777777" w:rsidR="00451188" w:rsidRPr="00810C60" w:rsidRDefault="00451188" w:rsidP="00451188">
      <w:pPr>
        <w:jc w:val="center"/>
        <w:rPr>
          <w:rFonts w:ascii="Arial" w:hAnsi="Arial" w:cs="Arial"/>
          <w:b/>
          <w:sz w:val="28"/>
          <w:szCs w:val="28"/>
        </w:rPr>
      </w:pPr>
    </w:p>
    <w:p w14:paraId="1C892D58" w14:textId="1560DD12" w:rsidR="00451188" w:rsidRPr="00810C60" w:rsidRDefault="00451188" w:rsidP="00451188">
      <w:pPr>
        <w:jc w:val="center"/>
        <w:rPr>
          <w:rFonts w:ascii="Arial" w:hAnsi="Arial" w:cs="Arial"/>
          <w:b/>
          <w:sz w:val="28"/>
          <w:szCs w:val="28"/>
        </w:rPr>
      </w:pPr>
      <w:bookmarkStart w:id="0" w:name="_GoBack"/>
      <w:bookmarkEnd w:id="0"/>
    </w:p>
    <w:p w14:paraId="559D5C37" w14:textId="77777777" w:rsidR="00451188" w:rsidRDefault="00451188" w:rsidP="00451188">
      <w:pPr>
        <w:jc w:val="center"/>
        <w:rPr>
          <w:rFonts w:ascii="Arial" w:hAnsi="Arial" w:cs="Arial"/>
          <w:b/>
          <w:sz w:val="28"/>
          <w:szCs w:val="28"/>
        </w:rPr>
      </w:pPr>
    </w:p>
    <w:p w14:paraId="10E77C41" w14:textId="77777777" w:rsidR="00451188" w:rsidRDefault="00451188" w:rsidP="00451188">
      <w:pPr>
        <w:jc w:val="center"/>
        <w:rPr>
          <w:rFonts w:ascii="Arial" w:hAnsi="Arial" w:cs="Arial"/>
          <w:b/>
          <w:sz w:val="28"/>
          <w:szCs w:val="28"/>
        </w:rPr>
      </w:pPr>
    </w:p>
    <w:p w14:paraId="1B968E06" w14:textId="77777777" w:rsidR="00451188" w:rsidRDefault="00451188" w:rsidP="00451188">
      <w:pPr>
        <w:jc w:val="center"/>
        <w:rPr>
          <w:rFonts w:ascii="Arial" w:hAnsi="Arial" w:cs="Arial"/>
          <w:b/>
          <w:sz w:val="28"/>
          <w:szCs w:val="28"/>
        </w:rPr>
      </w:pPr>
    </w:p>
    <w:p w14:paraId="79D34FCC" w14:textId="77777777" w:rsidR="00451188" w:rsidRDefault="00451188" w:rsidP="00451188">
      <w:pPr>
        <w:jc w:val="center"/>
        <w:rPr>
          <w:rFonts w:ascii="Arial" w:hAnsi="Arial" w:cs="Arial"/>
          <w:b/>
          <w:sz w:val="28"/>
          <w:szCs w:val="28"/>
        </w:rPr>
      </w:pPr>
    </w:p>
    <w:p w14:paraId="3AA93A39" w14:textId="77777777" w:rsidR="00451188" w:rsidRDefault="00451188" w:rsidP="00451188">
      <w:pPr>
        <w:jc w:val="center"/>
        <w:rPr>
          <w:rFonts w:ascii="Arial" w:hAnsi="Arial" w:cs="Arial"/>
          <w:b/>
          <w:sz w:val="28"/>
          <w:szCs w:val="28"/>
        </w:rPr>
      </w:pPr>
    </w:p>
    <w:p w14:paraId="092B72F4" w14:textId="77777777" w:rsidR="00451188" w:rsidRDefault="00451188" w:rsidP="00451188">
      <w:pPr>
        <w:jc w:val="center"/>
        <w:rPr>
          <w:rFonts w:ascii="Arial" w:hAnsi="Arial" w:cs="Arial"/>
          <w:b/>
          <w:sz w:val="28"/>
          <w:szCs w:val="28"/>
        </w:rPr>
      </w:pPr>
    </w:p>
    <w:p w14:paraId="62E5B0BD" w14:textId="77777777" w:rsidR="00451188" w:rsidRDefault="00451188" w:rsidP="00451188">
      <w:pPr>
        <w:jc w:val="center"/>
        <w:rPr>
          <w:rFonts w:ascii="Arial" w:hAnsi="Arial" w:cs="Arial"/>
          <w:b/>
          <w:sz w:val="28"/>
          <w:szCs w:val="28"/>
        </w:rPr>
      </w:pPr>
    </w:p>
    <w:p w14:paraId="20BA220C" w14:textId="77777777" w:rsidR="00451188" w:rsidRPr="00810C60" w:rsidRDefault="00451188" w:rsidP="00451188">
      <w:pPr>
        <w:jc w:val="center"/>
        <w:rPr>
          <w:rFonts w:ascii="Arial" w:hAnsi="Arial" w:cs="Arial"/>
          <w:sz w:val="28"/>
          <w:szCs w:val="28"/>
        </w:rPr>
      </w:pPr>
    </w:p>
    <w:p w14:paraId="1FB8E29B"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ANAI DAFNE PADILLA GUADARRAMA</w:t>
      </w:r>
    </w:p>
    <w:p w14:paraId="12DA0949" w14:textId="77777777" w:rsidR="00451188" w:rsidRPr="00810C60" w:rsidRDefault="00451188" w:rsidP="00451188">
      <w:pPr>
        <w:jc w:val="center"/>
        <w:rPr>
          <w:rFonts w:ascii="Arial" w:hAnsi="Arial" w:cs="Arial"/>
          <w:sz w:val="28"/>
          <w:szCs w:val="28"/>
        </w:rPr>
      </w:pPr>
      <w:r w:rsidRPr="00810C60">
        <w:rPr>
          <w:rFonts w:ascii="Arial" w:hAnsi="Arial" w:cs="Arial"/>
          <w:sz w:val="28"/>
          <w:szCs w:val="28"/>
        </w:rPr>
        <w:t>TMI</w:t>
      </w:r>
    </w:p>
    <w:p w14:paraId="51A2F91B" w14:textId="77777777" w:rsidR="00451188" w:rsidRDefault="00451188" w:rsidP="00451188">
      <w:pPr>
        <w:jc w:val="center"/>
        <w:rPr>
          <w:rFonts w:ascii="Arial" w:hAnsi="Arial" w:cs="Arial"/>
          <w:sz w:val="28"/>
          <w:szCs w:val="28"/>
        </w:rPr>
      </w:pPr>
      <w:r>
        <w:rPr>
          <w:rFonts w:ascii="Arial" w:hAnsi="Arial" w:cs="Arial"/>
          <w:sz w:val="28"/>
          <w:szCs w:val="28"/>
        </w:rPr>
        <w:t>Mayo 2019</w:t>
      </w:r>
    </w:p>
    <w:p w14:paraId="743B5480" w14:textId="77777777" w:rsidR="00451188" w:rsidRDefault="00451188" w:rsidP="00FF52B3">
      <w:pPr>
        <w:spacing w:line="600" w:lineRule="auto"/>
        <w:rPr>
          <w:rFonts w:ascii="Arial" w:hAnsi="Arial" w:cs="Arial"/>
          <w:b/>
          <w:color w:val="000000" w:themeColor="text1"/>
          <w:sz w:val="24"/>
          <w:szCs w:val="24"/>
        </w:rPr>
      </w:pPr>
    </w:p>
    <w:p w14:paraId="2325AE95" w14:textId="77777777" w:rsidR="0064135E" w:rsidRDefault="0064135E" w:rsidP="00FF52B3">
      <w:pPr>
        <w:spacing w:line="600" w:lineRule="auto"/>
        <w:rPr>
          <w:rFonts w:ascii="Arial" w:hAnsi="Arial" w:cs="Arial"/>
          <w:b/>
          <w:color w:val="000000" w:themeColor="text1"/>
          <w:sz w:val="24"/>
          <w:szCs w:val="24"/>
        </w:rPr>
      </w:pPr>
      <w:commentRangeStart w:id="1"/>
      <w:r>
        <w:rPr>
          <w:rFonts w:ascii="Arial" w:hAnsi="Arial" w:cs="Arial"/>
          <w:b/>
          <w:color w:val="000000" w:themeColor="text1"/>
          <w:sz w:val="24"/>
          <w:szCs w:val="24"/>
        </w:rPr>
        <w:lastRenderedPageBreak/>
        <w:t>RESUMEN/ABSTRACT</w:t>
      </w:r>
      <w:commentRangeEnd w:id="1"/>
      <w:r w:rsidR="00AC0A4E">
        <w:rPr>
          <w:rStyle w:val="Refdecomentario"/>
        </w:rPr>
        <w:commentReference w:id="1"/>
      </w:r>
    </w:p>
    <w:p w14:paraId="77A75C2C"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Cuando se habla de emancipación femenina se refiere a su participación en su rol social logrado con movimientos y conquistas que exigen su igualdad legal, política y profesional.</w:t>
      </w:r>
    </w:p>
    <w:p w14:paraId="6A880037" w14:textId="77777777" w:rsidR="0064135E" w:rsidRDefault="0064135E"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 xml:space="preserve">En México existen ciertas tradiciones y costumbres que disminuyen a la mujer en su historia y en la actualidad, aunque con base a </w:t>
      </w:r>
      <w:r w:rsidR="005D6D34">
        <w:rPr>
          <w:rFonts w:ascii="Arial" w:hAnsi="Arial" w:cs="Arial"/>
          <w:color w:val="000000" w:themeColor="text1"/>
          <w:sz w:val="24"/>
          <w:szCs w:val="24"/>
        </w:rPr>
        <w:t>la educación y transformación de la sociedad, ya se presentan bastantes logros que han dado lugar a que la mujer participe en equidad e igualdad en la sociedad y política.</w:t>
      </w:r>
    </w:p>
    <w:p w14:paraId="7E7D1E1C" w14:textId="77777777" w:rsidR="005D6D34" w:rsidRDefault="005D6D34"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La mayoría de los jóvenes ya reconocen los valores de las mujeres y su emancipación, por lo que demuestra un gran avance en la evolución de la sociedad mexicana.</w:t>
      </w:r>
    </w:p>
    <w:p w14:paraId="20F91A1A" w14:textId="77777777" w:rsidR="00AC0A4E" w:rsidRDefault="00AC0A4E" w:rsidP="00FF52B3">
      <w:pPr>
        <w:spacing w:line="600" w:lineRule="auto"/>
        <w:rPr>
          <w:rFonts w:ascii="Arial" w:hAnsi="Arial" w:cs="Arial"/>
          <w:color w:val="000000" w:themeColor="text1"/>
          <w:sz w:val="24"/>
          <w:szCs w:val="24"/>
        </w:rPr>
      </w:pPr>
    </w:p>
    <w:p w14:paraId="0F6B09BA" w14:textId="77777777" w:rsidR="00AC0A4E" w:rsidRDefault="00AC0A4E" w:rsidP="00FF52B3">
      <w:pPr>
        <w:spacing w:line="600" w:lineRule="auto"/>
        <w:rPr>
          <w:rFonts w:ascii="Arial" w:hAnsi="Arial" w:cs="Arial"/>
          <w:color w:val="000000" w:themeColor="text1"/>
          <w:sz w:val="24"/>
          <w:szCs w:val="24"/>
        </w:rPr>
      </w:pPr>
    </w:p>
    <w:p w14:paraId="1860D37A" w14:textId="77777777" w:rsidR="00AC0A4E" w:rsidRDefault="00AC0A4E" w:rsidP="00FF52B3">
      <w:pPr>
        <w:spacing w:line="600" w:lineRule="auto"/>
        <w:rPr>
          <w:rFonts w:ascii="Arial" w:hAnsi="Arial" w:cs="Arial"/>
          <w:color w:val="000000" w:themeColor="text1"/>
          <w:sz w:val="24"/>
          <w:szCs w:val="24"/>
        </w:rPr>
      </w:pPr>
    </w:p>
    <w:p w14:paraId="559DBDEB" w14:textId="77777777" w:rsidR="00AC0A4E" w:rsidRDefault="00AC0A4E" w:rsidP="00FF52B3">
      <w:pPr>
        <w:spacing w:line="600" w:lineRule="auto"/>
        <w:rPr>
          <w:rFonts w:ascii="Arial" w:hAnsi="Arial" w:cs="Arial"/>
          <w:color w:val="000000" w:themeColor="text1"/>
          <w:sz w:val="24"/>
          <w:szCs w:val="24"/>
        </w:rPr>
      </w:pPr>
    </w:p>
    <w:p w14:paraId="1F8BCEF8" w14:textId="77777777" w:rsidR="00AC0A4E" w:rsidRDefault="00AC0A4E" w:rsidP="00FF52B3">
      <w:pPr>
        <w:spacing w:line="600" w:lineRule="auto"/>
        <w:rPr>
          <w:rFonts w:ascii="Arial" w:hAnsi="Arial" w:cs="Arial"/>
          <w:color w:val="000000" w:themeColor="text1"/>
          <w:sz w:val="24"/>
          <w:szCs w:val="24"/>
        </w:rPr>
      </w:pPr>
    </w:p>
    <w:p w14:paraId="518FB777" w14:textId="77777777" w:rsidR="00AC0A4E" w:rsidRDefault="00AC0A4E" w:rsidP="00FF52B3">
      <w:pPr>
        <w:spacing w:line="600" w:lineRule="auto"/>
        <w:rPr>
          <w:rFonts w:ascii="Arial" w:hAnsi="Arial" w:cs="Arial"/>
          <w:color w:val="000000" w:themeColor="text1"/>
          <w:sz w:val="24"/>
          <w:szCs w:val="24"/>
        </w:rPr>
      </w:pPr>
    </w:p>
    <w:p w14:paraId="117E32FD" w14:textId="77777777" w:rsidR="005D6D34" w:rsidRDefault="005D6D34" w:rsidP="00FF52B3">
      <w:pPr>
        <w:spacing w:line="600" w:lineRule="auto"/>
        <w:rPr>
          <w:rFonts w:ascii="Arial" w:hAnsi="Arial" w:cs="Arial"/>
          <w:b/>
          <w:color w:val="000000" w:themeColor="text1"/>
          <w:sz w:val="24"/>
          <w:szCs w:val="24"/>
        </w:rPr>
      </w:pPr>
      <w:r>
        <w:rPr>
          <w:rFonts w:ascii="Arial" w:hAnsi="Arial" w:cs="Arial"/>
          <w:b/>
          <w:color w:val="000000" w:themeColor="text1"/>
          <w:sz w:val="24"/>
          <w:szCs w:val="24"/>
        </w:rPr>
        <w:lastRenderedPageBreak/>
        <w:t>Í</w:t>
      </w:r>
      <w:commentRangeStart w:id="2"/>
      <w:r>
        <w:rPr>
          <w:rFonts w:ascii="Arial" w:hAnsi="Arial" w:cs="Arial"/>
          <w:b/>
          <w:color w:val="000000" w:themeColor="text1"/>
          <w:sz w:val="24"/>
          <w:szCs w:val="24"/>
        </w:rPr>
        <w:t>NDICE</w:t>
      </w:r>
      <w:commentRangeEnd w:id="2"/>
      <w:r w:rsidR="00AC0A4E">
        <w:rPr>
          <w:rStyle w:val="Refdecomentario"/>
        </w:rPr>
        <w:commentReference w:id="2"/>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178"/>
      </w:tblGrid>
      <w:tr w:rsidR="003A0B5F" w14:paraId="18B7C1B7" w14:textId="77777777" w:rsidTr="00451188">
        <w:tc>
          <w:tcPr>
            <w:tcW w:w="7650" w:type="dxa"/>
          </w:tcPr>
          <w:p w14:paraId="3176D6D3" w14:textId="77777777" w:rsid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INTRODUCCIÓN…</w:t>
            </w:r>
            <w:r w:rsidR="00451188">
              <w:rPr>
                <w:rFonts w:ascii="Arial" w:hAnsi="Arial" w:cs="Arial"/>
                <w:b/>
                <w:color w:val="000000" w:themeColor="text1"/>
                <w:sz w:val="24"/>
                <w:szCs w:val="24"/>
              </w:rPr>
              <w:t>………………………………………………..</w:t>
            </w:r>
          </w:p>
          <w:p w14:paraId="371C17FF"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Planteamiento del problema</w:t>
            </w:r>
            <w:r w:rsidR="00451188">
              <w:rPr>
                <w:rFonts w:ascii="Arial" w:hAnsi="Arial" w:cs="Arial"/>
                <w:color w:val="000000" w:themeColor="text1"/>
                <w:sz w:val="24"/>
                <w:szCs w:val="24"/>
              </w:rPr>
              <w:t>…………………………………..</w:t>
            </w:r>
          </w:p>
          <w:p w14:paraId="4BD16615"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Objetivos</w:t>
            </w:r>
            <w:r w:rsidR="00451188">
              <w:rPr>
                <w:rFonts w:ascii="Arial" w:hAnsi="Arial" w:cs="Arial"/>
                <w:color w:val="000000" w:themeColor="text1"/>
                <w:sz w:val="24"/>
                <w:szCs w:val="24"/>
              </w:rPr>
              <w:t>………………………………………………………...</w:t>
            </w:r>
          </w:p>
          <w:p w14:paraId="3B46024E" w14:textId="77777777" w:rsid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Hipótesis</w:t>
            </w:r>
            <w:r w:rsidR="00451188">
              <w:rPr>
                <w:rFonts w:ascii="Arial" w:hAnsi="Arial" w:cs="Arial"/>
                <w:color w:val="000000" w:themeColor="text1"/>
                <w:sz w:val="24"/>
                <w:szCs w:val="24"/>
              </w:rPr>
              <w:t>…………………………………………………………</w:t>
            </w:r>
          </w:p>
          <w:p w14:paraId="07D3398A" w14:textId="77777777" w:rsidR="003A0B5F" w:rsidRPr="003A0B5F" w:rsidRDefault="003A0B5F" w:rsidP="003A0B5F">
            <w:pPr>
              <w:pStyle w:val="Prrafodelista"/>
              <w:numPr>
                <w:ilvl w:val="1"/>
                <w:numId w:val="24"/>
              </w:numPr>
              <w:spacing w:line="600" w:lineRule="auto"/>
              <w:rPr>
                <w:rFonts w:ascii="Arial" w:hAnsi="Arial" w:cs="Arial"/>
                <w:color w:val="000000" w:themeColor="text1"/>
                <w:sz w:val="24"/>
                <w:szCs w:val="24"/>
              </w:rPr>
            </w:pPr>
            <w:r>
              <w:rPr>
                <w:rFonts w:ascii="Arial" w:hAnsi="Arial" w:cs="Arial"/>
                <w:color w:val="000000" w:themeColor="text1"/>
                <w:sz w:val="24"/>
                <w:szCs w:val="24"/>
              </w:rPr>
              <w:t>Justificación</w:t>
            </w:r>
            <w:r w:rsidR="00451188">
              <w:rPr>
                <w:rFonts w:ascii="Arial" w:hAnsi="Arial" w:cs="Arial"/>
                <w:color w:val="000000" w:themeColor="text1"/>
                <w:sz w:val="24"/>
                <w:szCs w:val="24"/>
              </w:rPr>
              <w:t>…………………………………………………….</w:t>
            </w:r>
          </w:p>
        </w:tc>
        <w:tc>
          <w:tcPr>
            <w:tcW w:w="1178" w:type="dxa"/>
          </w:tcPr>
          <w:p w14:paraId="4D531662"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78E90BC"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p>
          <w:p w14:paraId="03533BB1" w14:textId="77777777" w:rsid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3-</w:t>
            </w:r>
            <w:r w:rsidR="003A0B5F">
              <w:rPr>
                <w:rFonts w:ascii="Arial" w:hAnsi="Arial" w:cs="Arial"/>
                <w:color w:val="000000" w:themeColor="text1"/>
                <w:sz w:val="24"/>
                <w:szCs w:val="24"/>
              </w:rPr>
              <w:t>4</w:t>
            </w:r>
          </w:p>
          <w:p w14:paraId="2B259C0A" w14:textId="77777777" w:rsid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w:t>
            </w:r>
          </w:p>
          <w:p w14:paraId="5CE001F3"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5-6</w:t>
            </w:r>
          </w:p>
        </w:tc>
      </w:tr>
      <w:tr w:rsidR="003A0B5F" w14:paraId="16091964" w14:textId="77777777" w:rsidTr="00451188">
        <w:tc>
          <w:tcPr>
            <w:tcW w:w="7650" w:type="dxa"/>
          </w:tcPr>
          <w:p w14:paraId="5C8F3550"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MARCO TEÓRICO</w:t>
            </w:r>
            <w:r w:rsidR="00451188">
              <w:rPr>
                <w:rFonts w:ascii="Arial" w:hAnsi="Arial" w:cs="Arial"/>
                <w:b/>
                <w:color w:val="000000" w:themeColor="text1"/>
                <w:sz w:val="24"/>
                <w:szCs w:val="24"/>
              </w:rPr>
              <w:t>………………………………………………..</w:t>
            </w:r>
          </w:p>
        </w:tc>
        <w:tc>
          <w:tcPr>
            <w:tcW w:w="1178" w:type="dxa"/>
          </w:tcPr>
          <w:p w14:paraId="7CFD21DD" w14:textId="77777777" w:rsidR="003A0B5F" w:rsidRPr="003A0B5F"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6-14</w:t>
            </w:r>
          </w:p>
        </w:tc>
      </w:tr>
      <w:tr w:rsidR="003A0B5F" w14:paraId="77C91167" w14:textId="77777777" w:rsidTr="00451188">
        <w:tc>
          <w:tcPr>
            <w:tcW w:w="7650" w:type="dxa"/>
          </w:tcPr>
          <w:p w14:paraId="761FDFC6" w14:textId="77777777" w:rsidR="003A0B5F" w:rsidRPr="003A0B5F" w:rsidRDefault="003A0B5F" w:rsidP="003A0B5F">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MÉTODO</w:t>
            </w:r>
            <w:r w:rsidR="00451188">
              <w:rPr>
                <w:rFonts w:ascii="Arial" w:hAnsi="Arial" w:cs="Arial"/>
                <w:b/>
                <w:color w:val="000000" w:themeColor="text1"/>
                <w:sz w:val="24"/>
                <w:szCs w:val="24"/>
              </w:rPr>
              <w:t>…………………………………………………………..</w:t>
            </w:r>
          </w:p>
        </w:tc>
        <w:tc>
          <w:tcPr>
            <w:tcW w:w="1178" w:type="dxa"/>
          </w:tcPr>
          <w:p w14:paraId="3FD8B5F3" w14:textId="77777777" w:rsidR="003A0B5F" w:rsidRPr="003A0B5F" w:rsidRDefault="003A0B5F"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15</w:t>
            </w:r>
            <w:r w:rsidR="00451188">
              <w:rPr>
                <w:rFonts w:ascii="Arial" w:hAnsi="Arial" w:cs="Arial"/>
                <w:color w:val="000000" w:themeColor="text1"/>
                <w:sz w:val="24"/>
                <w:szCs w:val="24"/>
              </w:rPr>
              <w:t>-16</w:t>
            </w:r>
          </w:p>
        </w:tc>
      </w:tr>
      <w:tr w:rsidR="003A0B5F" w14:paraId="75BCE641" w14:textId="77777777" w:rsidTr="00451188">
        <w:tc>
          <w:tcPr>
            <w:tcW w:w="7650" w:type="dxa"/>
          </w:tcPr>
          <w:p w14:paraId="77AD8C5C"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RESULTADOS…………………………………………………….</w:t>
            </w:r>
          </w:p>
        </w:tc>
        <w:tc>
          <w:tcPr>
            <w:tcW w:w="1178" w:type="dxa"/>
          </w:tcPr>
          <w:p w14:paraId="57EE8DA5"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17-19</w:t>
            </w:r>
          </w:p>
        </w:tc>
      </w:tr>
      <w:tr w:rsidR="003A0B5F" w14:paraId="2D11C044" w14:textId="77777777" w:rsidTr="00451188">
        <w:tc>
          <w:tcPr>
            <w:tcW w:w="7650" w:type="dxa"/>
          </w:tcPr>
          <w:p w14:paraId="6ADA3A5B"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DISCUSIÓN………………………………………………………...</w:t>
            </w:r>
          </w:p>
        </w:tc>
        <w:tc>
          <w:tcPr>
            <w:tcW w:w="1178" w:type="dxa"/>
          </w:tcPr>
          <w:p w14:paraId="50FDA0E1"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w:t>
            </w:r>
          </w:p>
        </w:tc>
      </w:tr>
      <w:tr w:rsidR="003A0B5F" w14:paraId="5DAABB3B" w14:textId="77777777" w:rsidTr="00451188">
        <w:tc>
          <w:tcPr>
            <w:tcW w:w="7650" w:type="dxa"/>
          </w:tcPr>
          <w:p w14:paraId="1D09B318" w14:textId="77777777" w:rsidR="003A0B5F" w:rsidRPr="00451188" w:rsidRDefault="00451188" w:rsidP="00451188">
            <w:pPr>
              <w:pStyle w:val="Prrafodelista"/>
              <w:numPr>
                <w:ilvl w:val="0"/>
                <w:numId w:val="24"/>
              </w:numPr>
              <w:spacing w:line="600" w:lineRule="auto"/>
              <w:rPr>
                <w:rFonts w:ascii="Arial" w:hAnsi="Arial" w:cs="Arial"/>
                <w:b/>
                <w:color w:val="000000" w:themeColor="text1"/>
                <w:sz w:val="24"/>
                <w:szCs w:val="24"/>
              </w:rPr>
            </w:pPr>
            <w:r>
              <w:rPr>
                <w:rFonts w:ascii="Arial" w:hAnsi="Arial" w:cs="Arial"/>
                <w:b/>
                <w:color w:val="000000" w:themeColor="text1"/>
                <w:sz w:val="24"/>
                <w:szCs w:val="24"/>
              </w:rPr>
              <w:t>CONCLUSIONES…………………………………………………</w:t>
            </w:r>
          </w:p>
        </w:tc>
        <w:tc>
          <w:tcPr>
            <w:tcW w:w="1178" w:type="dxa"/>
          </w:tcPr>
          <w:p w14:paraId="182850A6" w14:textId="77777777" w:rsidR="003A0B5F" w:rsidRPr="00451188" w:rsidRDefault="00451188" w:rsidP="00FF52B3">
            <w:pPr>
              <w:spacing w:line="600" w:lineRule="auto"/>
              <w:rPr>
                <w:rFonts w:ascii="Arial" w:hAnsi="Arial" w:cs="Arial"/>
                <w:color w:val="000000" w:themeColor="text1"/>
                <w:sz w:val="24"/>
                <w:szCs w:val="24"/>
              </w:rPr>
            </w:pPr>
            <w:r>
              <w:rPr>
                <w:rFonts w:ascii="Arial" w:hAnsi="Arial" w:cs="Arial"/>
                <w:color w:val="000000" w:themeColor="text1"/>
                <w:sz w:val="24"/>
                <w:szCs w:val="24"/>
              </w:rPr>
              <w:t>19-20</w:t>
            </w:r>
          </w:p>
        </w:tc>
      </w:tr>
    </w:tbl>
    <w:p w14:paraId="79DDB8D9" w14:textId="77777777" w:rsidR="0064135E" w:rsidRDefault="0064135E" w:rsidP="00FF52B3">
      <w:pPr>
        <w:spacing w:line="600" w:lineRule="auto"/>
        <w:rPr>
          <w:rFonts w:ascii="Arial" w:hAnsi="Arial" w:cs="Arial"/>
          <w:color w:val="000000" w:themeColor="text1"/>
          <w:sz w:val="24"/>
          <w:szCs w:val="24"/>
        </w:rPr>
      </w:pPr>
    </w:p>
    <w:p w14:paraId="4A0944AF" w14:textId="77777777" w:rsidR="00AC0A4E" w:rsidRDefault="00AC0A4E" w:rsidP="00FF52B3">
      <w:pPr>
        <w:spacing w:line="600" w:lineRule="auto"/>
        <w:rPr>
          <w:rFonts w:ascii="Arial" w:hAnsi="Arial" w:cs="Arial"/>
          <w:color w:val="000000" w:themeColor="text1"/>
          <w:sz w:val="24"/>
          <w:szCs w:val="24"/>
        </w:rPr>
      </w:pPr>
    </w:p>
    <w:p w14:paraId="609CBE1F" w14:textId="77777777" w:rsidR="00AC0A4E" w:rsidRDefault="00AC0A4E" w:rsidP="00FF52B3">
      <w:pPr>
        <w:spacing w:line="600" w:lineRule="auto"/>
        <w:rPr>
          <w:rFonts w:ascii="Arial" w:hAnsi="Arial" w:cs="Arial"/>
          <w:color w:val="000000" w:themeColor="text1"/>
          <w:sz w:val="24"/>
          <w:szCs w:val="24"/>
        </w:rPr>
      </w:pPr>
    </w:p>
    <w:p w14:paraId="78368F37" w14:textId="77777777" w:rsidR="00AC0A4E" w:rsidRDefault="00AC0A4E" w:rsidP="00FF52B3">
      <w:pPr>
        <w:spacing w:line="600" w:lineRule="auto"/>
        <w:rPr>
          <w:rFonts w:ascii="Arial" w:hAnsi="Arial" w:cs="Arial"/>
          <w:color w:val="000000" w:themeColor="text1"/>
          <w:sz w:val="24"/>
          <w:szCs w:val="24"/>
        </w:rPr>
      </w:pPr>
    </w:p>
    <w:p w14:paraId="602116A8" w14:textId="77777777" w:rsidR="00AC0A4E" w:rsidRDefault="00AC0A4E" w:rsidP="00FF52B3">
      <w:pPr>
        <w:spacing w:line="600" w:lineRule="auto"/>
        <w:rPr>
          <w:rFonts w:ascii="Arial" w:hAnsi="Arial" w:cs="Arial"/>
          <w:color w:val="000000" w:themeColor="text1"/>
          <w:sz w:val="24"/>
          <w:szCs w:val="24"/>
        </w:rPr>
      </w:pPr>
    </w:p>
    <w:p w14:paraId="706F179A" w14:textId="77777777" w:rsidR="00AC0A4E" w:rsidRPr="0064135E" w:rsidRDefault="00AC0A4E" w:rsidP="00FF52B3">
      <w:pPr>
        <w:spacing w:line="600" w:lineRule="auto"/>
        <w:rPr>
          <w:rFonts w:ascii="Arial" w:hAnsi="Arial" w:cs="Arial"/>
          <w:color w:val="000000" w:themeColor="text1"/>
          <w:sz w:val="24"/>
          <w:szCs w:val="24"/>
        </w:rPr>
      </w:pPr>
    </w:p>
    <w:p w14:paraId="70E95059" w14:textId="77777777" w:rsidR="00981196" w:rsidRPr="00FF52B3" w:rsidRDefault="00C36F87" w:rsidP="00FF52B3">
      <w:pPr>
        <w:pStyle w:val="Prrafodelista"/>
        <w:numPr>
          <w:ilvl w:val="0"/>
          <w:numId w:val="1"/>
        </w:numPr>
        <w:spacing w:line="600" w:lineRule="auto"/>
        <w:rPr>
          <w:rFonts w:ascii="Arial" w:hAnsi="Arial" w:cs="Arial"/>
          <w:b/>
          <w:color w:val="000000" w:themeColor="text1"/>
          <w:sz w:val="24"/>
          <w:szCs w:val="24"/>
        </w:rPr>
      </w:pPr>
      <w:commentRangeStart w:id="3"/>
      <w:r w:rsidRPr="00FF52B3">
        <w:rPr>
          <w:rFonts w:ascii="Arial" w:hAnsi="Arial" w:cs="Arial"/>
          <w:b/>
          <w:color w:val="000000" w:themeColor="text1"/>
          <w:sz w:val="24"/>
          <w:szCs w:val="24"/>
        </w:rPr>
        <w:lastRenderedPageBreak/>
        <w:t>INTRODUCCIÓN</w:t>
      </w:r>
      <w:commentRangeEnd w:id="3"/>
      <w:r w:rsidR="00AC0A4E">
        <w:rPr>
          <w:rStyle w:val="Refdecomentario"/>
        </w:rPr>
        <w:commentReference w:id="3"/>
      </w:r>
    </w:p>
    <w:p w14:paraId="41BC6BA1" w14:textId="77777777" w:rsidR="00981196" w:rsidRDefault="00981196"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t>Planteamiento del problema</w:t>
      </w:r>
    </w:p>
    <w:p w14:paraId="7479DEB8" w14:textId="77777777" w:rsidR="00AA78AF" w:rsidRDefault="00AA78AF" w:rsidP="00AA78AF">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¿Existe la  emancipación de la mujer en la participación política de México?</w:t>
      </w:r>
    </w:p>
    <w:p w14:paraId="026233E1" w14:textId="77777777" w:rsidR="00451188" w:rsidRPr="00FF52B3" w:rsidRDefault="009A2244" w:rsidP="00451188">
      <w:pPr>
        <w:pStyle w:val="Prrafodelista"/>
        <w:spacing w:line="600" w:lineRule="auto"/>
        <w:ind w:left="470"/>
        <w:jc w:val="both"/>
        <w:rPr>
          <w:rFonts w:ascii="Arial" w:hAnsi="Arial" w:cs="Arial"/>
          <w:color w:val="000000" w:themeColor="text1"/>
          <w:sz w:val="24"/>
          <w:szCs w:val="24"/>
        </w:rPr>
      </w:pPr>
      <w:r w:rsidRPr="00AA78AF">
        <w:rPr>
          <w:rFonts w:ascii="Arial" w:hAnsi="Arial" w:cs="Arial"/>
          <w:color w:val="000000" w:themeColor="text1"/>
          <w:sz w:val="24"/>
          <w:szCs w:val="24"/>
        </w:rPr>
        <w:t>La emancipación de la mujer</w:t>
      </w:r>
      <w:r w:rsidR="00AC0A4E">
        <w:rPr>
          <w:rFonts w:ascii="Arial" w:hAnsi="Arial" w:cs="Arial"/>
          <w:color w:val="000000" w:themeColor="text1"/>
          <w:sz w:val="24"/>
          <w:szCs w:val="24"/>
        </w:rPr>
        <w:t>,</w:t>
      </w:r>
      <w:r w:rsidRPr="00AA78AF">
        <w:rPr>
          <w:rFonts w:ascii="Arial" w:hAnsi="Arial" w:cs="Arial"/>
          <w:color w:val="000000" w:themeColor="text1"/>
          <w:sz w:val="24"/>
          <w:szCs w:val="24"/>
        </w:rPr>
        <w:t xml:space="preserve"> surge a causa </w:t>
      </w:r>
      <w:r w:rsidR="000263CA" w:rsidRPr="00AA78AF">
        <w:rPr>
          <w:rFonts w:ascii="Arial" w:hAnsi="Arial" w:cs="Arial"/>
          <w:color w:val="000000" w:themeColor="text1"/>
          <w:sz w:val="24"/>
          <w:szCs w:val="24"/>
        </w:rPr>
        <w:t xml:space="preserve">de un movimiento social durante la edad contemporánea y  la </w:t>
      </w:r>
      <w:r w:rsidR="00251190" w:rsidRPr="00AA78AF">
        <w:rPr>
          <w:rFonts w:ascii="Arial" w:hAnsi="Arial" w:cs="Arial"/>
          <w:color w:val="000000" w:themeColor="text1"/>
          <w:sz w:val="24"/>
          <w:szCs w:val="24"/>
        </w:rPr>
        <w:t>R</w:t>
      </w:r>
      <w:r w:rsidR="000263CA" w:rsidRPr="00AA78AF">
        <w:rPr>
          <w:rFonts w:ascii="Arial" w:hAnsi="Arial" w:cs="Arial"/>
          <w:color w:val="000000" w:themeColor="text1"/>
          <w:sz w:val="24"/>
          <w:szCs w:val="24"/>
        </w:rPr>
        <w:t xml:space="preserve">evolución </w:t>
      </w:r>
      <w:r w:rsidR="00F86622" w:rsidRPr="00AA78AF">
        <w:rPr>
          <w:rFonts w:ascii="Arial" w:hAnsi="Arial" w:cs="Arial"/>
          <w:color w:val="000000" w:themeColor="text1"/>
          <w:sz w:val="24"/>
          <w:szCs w:val="24"/>
        </w:rPr>
        <w:t>F</w:t>
      </w:r>
      <w:r w:rsidR="000263CA" w:rsidRPr="00AA78AF">
        <w:rPr>
          <w:rFonts w:ascii="Arial" w:hAnsi="Arial" w:cs="Arial"/>
          <w:color w:val="000000" w:themeColor="text1"/>
          <w:sz w:val="24"/>
          <w:szCs w:val="24"/>
        </w:rPr>
        <w:t xml:space="preserve">rancesa,  a finales del siglo XVIII, con la propuesta para la reivindicación de los derechos de la mujer o igualdad de derechos entre los sexos, </w:t>
      </w:r>
      <w:r w:rsidR="00F94145" w:rsidRPr="00AA78AF">
        <w:rPr>
          <w:rFonts w:ascii="Arial" w:hAnsi="Arial" w:cs="Arial"/>
          <w:color w:val="000000" w:themeColor="text1"/>
          <w:sz w:val="24"/>
          <w:szCs w:val="24"/>
        </w:rPr>
        <w:t>de darse estos hechos históricos; ¿Cuáles fueron los principales  fundamentos para dar paso a estos cambios?</w:t>
      </w:r>
    </w:p>
    <w:p w14:paraId="0C6CFC1C" w14:textId="77777777" w:rsidR="003270A3" w:rsidRPr="00FF52B3" w:rsidRDefault="003270A3" w:rsidP="00FF52B3">
      <w:pPr>
        <w:pStyle w:val="Prrafodelista"/>
        <w:numPr>
          <w:ilvl w:val="1"/>
          <w:numId w:val="2"/>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w:t>
      </w:r>
    </w:p>
    <w:p w14:paraId="4C106895" w14:textId="77777777" w:rsidR="00DF15DC" w:rsidRPr="00FF52B3" w:rsidRDefault="00DF15DC" w:rsidP="00FF52B3">
      <w:pPr>
        <w:pStyle w:val="Prrafodelista"/>
        <w:spacing w:line="600" w:lineRule="auto"/>
        <w:ind w:left="470"/>
        <w:jc w:val="both"/>
        <w:rPr>
          <w:rFonts w:ascii="Arial" w:hAnsi="Arial" w:cs="Arial"/>
          <w:b/>
          <w:color w:val="000000" w:themeColor="text1"/>
          <w:sz w:val="24"/>
          <w:szCs w:val="24"/>
        </w:rPr>
      </w:pPr>
    </w:p>
    <w:p w14:paraId="2C89059F" w14:textId="77777777" w:rsid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 g</w:t>
      </w:r>
      <w:r w:rsidR="003270A3" w:rsidRPr="00FF52B3">
        <w:rPr>
          <w:rFonts w:ascii="Arial" w:hAnsi="Arial" w:cs="Arial"/>
          <w:b/>
          <w:color w:val="000000" w:themeColor="text1"/>
          <w:sz w:val="24"/>
          <w:szCs w:val="24"/>
        </w:rPr>
        <w:t>eneral</w:t>
      </w:r>
    </w:p>
    <w:p w14:paraId="1FA965BA" w14:textId="77777777" w:rsidR="00FF52B3" w:rsidRPr="00451188" w:rsidRDefault="00FF52B3" w:rsidP="00451188">
      <w:pPr>
        <w:pStyle w:val="Prrafodelista"/>
        <w:spacing w:line="600" w:lineRule="auto"/>
        <w:jc w:val="both"/>
        <w:rPr>
          <w:rFonts w:ascii="Arial" w:hAnsi="Arial" w:cs="Arial"/>
          <w:b/>
          <w:color w:val="000000" w:themeColor="text1"/>
          <w:sz w:val="24"/>
          <w:szCs w:val="24"/>
        </w:rPr>
      </w:pPr>
      <w:r w:rsidRPr="00451188">
        <w:rPr>
          <w:rFonts w:ascii="Arial" w:hAnsi="Arial" w:cs="Arial"/>
          <w:color w:val="000000" w:themeColor="text1"/>
          <w:sz w:val="24"/>
          <w:szCs w:val="24"/>
        </w:rPr>
        <w:t>Analizar</w:t>
      </w:r>
      <w:r w:rsidR="00DF15DC" w:rsidRPr="00451188">
        <w:rPr>
          <w:rFonts w:ascii="Arial" w:hAnsi="Arial" w:cs="Arial"/>
          <w:color w:val="000000" w:themeColor="text1"/>
          <w:sz w:val="24"/>
          <w:szCs w:val="24"/>
        </w:rPr>
        <w:t xml:space="preserve">   la</w:t>
      </w:r>
      <w:r w:rsidR="00D74D33" w:rsidRPr="00451188">
        <w:rPr>
          <w:rFonts w:ascii="Arial" w:hAnsi="Arial" w:cs="Arial"/>
          <w:color w:val="000000" w:themeColor="text1"/>
          <w:sz w:val="24"/>
          <w:szCs w:val="24"/>
        </w:rPr>
        <w:t xml:space="preserve">s </w:t>
      </w:r>
      <w:r w:rsidR="00DF15DC" w:rsidRPr="00451188">
        <w:rPr>
          <w:rFonts w:ascii="Arial" w:hAnsi="Arial" w:cs="Arial"/>
          <w:color w:val="000000" w:themeColor="text1"/>
          <w:sz w:val="24"/>
          <w:szCs w:val="24"/>
        </w:rPr>
        <w:t xml:space="preserve">propuestas planteadas durante  la Revolución Francesa, </w:t>
      </w:r>
      <w:r w:rsidR="004358A5" w:rsidRPr="00451188">
        <w:rPr>
          <w:rFonts w:ascii="Arial" w:hAnsi="Arial" w:cs="Arial"/>
          <w:color w:val="000000" w:themeColor="text1"/>
          <w:sz w:val="24"/>
          <w:szCs w:val="24"/>
        </w:rPr>
        <w:t xml:space="preserve">respecto a la </w:t>
      </w:r>
      <w:r w:rsidR="00DF15DC" w:rsidRPr="00451188">
        <w:rPr>
          <w:rFonts w:ascii="Arial" w:hAnsi="Arial" w:cs="Arial"/>
          <w:color w:val="000000" w:themeColor="text1"/>
          <w:sz w:val="24"/>
          <w:szCs w:val="24"/>
        </w:rPr>
        <w:t>lucha por los derechos políticos de la mujer, dond</w:t>
      </w:r>
      <w:r w:rsidR="00B25F23" w:rsidRPr="00451188">
        <w:rPr>
          <w:rFonts w:ascii="Arial" w:hAnsi="Arial" w:cs="Arial"/>
          <w:color w:val="000000" w:themeColor="text1"/>
          <w:sz w:val="24"/>
          <w:szCs w:val="24"/>
        </w:rPr>
        <w:t>e sus protagonistas denunciaron</w:t>
      </w:r>
      <w:r w:rsidR="00DF15DC" w:rsidRPr="00451188">
        <w:rPr>
          <w:rFonts w:ascii="Arial" w:hAnsi="Arial" w:cs="Arial"/>
          <w:color w:val="000000" w:themeColor="text1"/>
          <w:sz w:val="24"/>
          <w:szCs w:val="24"/>
        </w:rPr>
        <w:t xml:space="preserve"> que la libertad, igualda</w:t>
      </w:r>
      <w:r w:rsidR="00B25F23" w:rsidRPr="00451188">
        <w:rPr>
          <w:rFonts w:ascii="Arial" w:hAnsi="Arial" w:cs="Arial"/>
          <w:color w:val="000000" w:themeColor="text1"/>
          <w:sz w:val="24"/>
          <w:szCs w:val="24"/>
        </w:rPr>
        <w:t>d y</w:t>
      </w:r>
      <w:r w:rsidR="00026ECC" w:rsidRPr="00451188">
        <w:rPr>
          <w:rFonts w:ascii="Arial" w:hAnsi="Arial" w:cs="Arial"/>
          <w:color w:val="000000" w:themeColor="text1"/>
          <w:sz w:val="24"/>
          <w:szCs w:val="24"/>
        </w:rPr>
        <w:t xml:space="preserve"> equidad</w:t>
      </w:r>
      <w:r w:rsidR="00B25F23" w:rsidRPr="00451188">
        <w:rPr>
          <w:rFonts w:ascii="Arial" w:hAnsi="Arial" w:cs="Arial"/>
          <w:color w:val="000000" w:themeColor="text1"/>
          <w:sz w:val="24"/>
          <w:szCs w:val="24"/>
        </w:rPr>
        <w:t xml:space="preserve"> sólo se refería</w:t>
      </w:r>
      <w:r w:rsidR="00DF15DC" w:rsidRPr="00451188">
        <w:rPr>
          <w:rFonts w:ascii="Arial" w:hAnsi="Arial" w:cs="Arial"/>
          <w:color w:val="000000" w:themeColor="text1"/>
          <w:sz w:val="24"/>
          <w:szCs w:val="24"/>
        </w:rPr>
        <w:t xml:space="preserve"> a los hombres y no a las mujeres. </w:t>
      </w:r>
    </w:p>
    <w:p w14:paraId="40B0568E" w14:textId="77777777" w:rsidR="004358A5" w:rsidRPr="00451188" w:rsidRDefault="004358A5" w:rsidP="00451188">
      <w:pPr>
        <w:pStyle w:val="Prrafodelista"/>
        <w:numPr>
          <w:ilvl w:val="0"/>
          <w:numId w:val="3"/>
        </w:numPr>
        <w:spacing w:line="600" w:lineRule="auto"/>
        <w:jc w:val="both"/>
        <w:rPr>
          <w:rFonts w:ascii="Arial" w:hAnsi="Arial" w:cs="Arial"/>
          <w:b/>
          <w:color w:val="000000" w:themeColor="text1"/>
          <w:sz w:val="24"/>
          <w:szCs w:val="24"/>
        </w:rPr>
      </w:pPr>
      <w:r w:rsidRPr="00FF52B3">
        <w:rPr>
          <w:rFonts w:ascii="Arial" w:hAnsi="Arial" w:cs="Arial"/>
          <w:b/>
          <w:color w:val="000000" w:themeColor="text1"/>
          <w:sz w:val="24"/>
          <w:szCs w:val="24"/>
        </w:rPr>
        <w:t>Objetivos específicos</w:t>
      </w:r>
    </w:p>
    <w:p w14:paraId="47F55216" w14:textId="77777777" w:rsidR="004358A5"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 xml:space="preserve">Detallar el papel que juega una de las principales voces de protesta más enérgicas y reconocida por el movimiento: Olympe </w:t>
      </w:r>
      <w:proofErr w:type="spellStart"/>
      <w:r w:rsidRPr="00FF52B3">
        <w:rPr>
          <w:rFonts w:ascii="Arial" w:hAnsi="Arial" w:cs="Arial"/>
          <w:color w:val="000000" w:themeColor="text1"/>
          <w:sz w:val="24"/>
          <w:szCs w:val="24"/>
        </w:rPr>
        <w:t>Gouges</w:t>
      </w:r>
      <w:proofErr w:type="spellEnd"/>
      <w:r w:rsidRPr="00FF52B3">
        <w:rPr>
          <w:rFonts w:ascii="Arial" w:hAnsi="Arial" w:cs="Arial"/>
          <w:color w:val="000000" w:themeColor="text1"/>
          <w:sz w:val="24"/>
          <w:szCs w:val="24"/>
        </w:rPr>
        <w:t>, como autora de la Declaración de los Derechos de la Mujer y de la Ciudadana, en 1791.</w:t>
      </w:r>
    </w:p>
    <w:p w14:paraId="295B014B" w14:textId="77777777" w:rsidR="003765D5" w:rsidRPr="00FF52B3" w:rsidRDefault="003765D5" w:rsidP="00FF52B3">
      <w:pPr>
        <w:pStyle w:val="Prrafodelista"/>
        <w:spacing w:line="600" w:lineRule="auto"/>
        <w:ind w:left="1080"/>
        <w:jc w:val="both"/>
        <w:rPr>
          <w:rFonts w:ascii="Arial" w:hAnsi="Arial" w:cs="Arial"/>
          <w:color w:val="000000" w:themeColor="text1"/>
          <w:sz w:val="24"/>
          <w:szCs w:val="24"/>
        </w:rPr>
      </w:pPr>
    </w:p>
    <w:p w14:paraId="234D51EB" w14:textId="77777777" w:rsidR="004A17FF" w:rsidRPr="00FF52B3" w:rsidRDefault="004358A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Especificar</w:t>
      </w:r>
      <w:r w:rsidR="003765D5" w:rsidRPr="00FF52B3">
        <w:rPr>
          <w:rFonts w:ascii="Arial" w:hAnsi="Arial" w:cs="Arial"/>
          <w:color w:val="000000" w:themeColor="text1"/>
          <w:sz w:val="24"/>
          <w:szCs w:val="24"/>
        </w:rPr>
        <w:t xml:space="preserve"> cuáles fueron </w:t>
      </w:r>
      <w:r w:rsidRPr="00FF52B3">
        <w:rPr>
          <w:rFonts w:ascii="Arial" w:hAnsi="Arial" w:cs="Arial"/>
          <w:color w:val="000000" w:themeColor="text1"/>
          <w:sz w:val="24"/>
          <w:szCs w:val="24"/>
        </w:rPr>
        <w:t xml:space="preserve">los motivos por los cuales </w:t>
      </w:r>
      <w:proofErr w:type="spellStart"/>
      <w:r w:rsidRPr="00FF52B3">
        <w:rPr>
          <w:rFonts w:ascii="Arial" w:hAnsi="Arial" w:cs="Arial"/>
          <w:color w:val="000000" w:themeColor="text1"/>
          <w:sz w:val="24"/>
          <w:szCs w:val="24"/>
        </w:rPr>
        <w:t>Gouges</w:t>
      </w:r>
      <w:proofErr w:type="spellEnd"/>
      <w:r w:rsidRPr="00FF52B3">
        <w:rPr>
          <w:rFonts w:ascii="Arial" w:hAnsi="Arial" w:cs="Arial"/>
          <w:color w:val="000000" w:themeColor="text1"/>
          <w:sz w:val="24"/>
          <w:szCs w:val="24"/>
        </w:rPr>
        <w:t xml:space="preserve"> </w:t>
      </w:r>
      <w:r w:rsidR="003765D5" w:rsidRPr="00FF52B3">
        <w:rPr>
          <w:rFonts w:ascii="Arial" w:hAnsi="Arial" w:cs="Arial"/>
          <w:color w:val="000000" w:themeColor="text1"/>
          <w:sz w:val="24"/>
          <w:szCs w:val="24"/>
        </w:rPr>
        <w:t>actuó en defensa de estos derechos, refiriendo  la participación de la mujer en lo político y social.</w:t>
      </w:r>
    </w:p>
    <w:p w14:paraId="684C7CA2" w14:textId="77777777" w:rsidR="004A17FF" w:rsidRPr="00FF52B3" w:rsidRDefault="004A17FF" w:rsidP="00FF52B3">
      <w:pPr>
        <w:pStyle w:val="Prrafodelista"/>
        <w:spacing w:line="600" w:lineRule="auto"/>
        <w:rPr>
          <w:rFonts w:ascii="Arial" w:hAnsi="Arial" w:cs="Arial"/>
          <w:color w:val="000000" w:themeColor="text1"/>
          <w:sz w:val="24"/>
          <w:szCs w:val="24"/>
        </w:rPr>
      </w:pPr>
    </w:p>
    <w:p w14:paraId="59565201" w14:textId="77777777" w:rsidR="00870906" w:rsidRPr="00B25F23" w:rsidRDefault="003765D5" w:rsidP="00FF52B3">
      <w:pPr>
        <w:pStyle w:val="Prrafodelista"/>
        <w:numPr>
          <w:ilvl w:val="0"/>
          <w:numId w:val="5"/>
        </w:numPr>
        <w:spacing w:line="600" w:lineRule="auto"/>
        <w:jc w:val="both"/>
        <w:rPr>
          <w:rFonts w:ascii="Arial" w:hAnsi="Arial" w:cs="Arial"/>
          <w:color w:val="000000" w:themeColor="text1"/>
          <w:sz w:val="24"/>
          <w:szCs w:val="24"/>
        </w:rPr>
      </w:pPr>
      <w:r w:rsidRPr="00FF52B3">
        <w:rPr>
          <w:rFonts w:ascii="Arial" w:hAnsi="Arial" w:cs="Arial"/>
          <w:color w:val="000000" w:themeColor="text1"/>
          <w:sz w:val="24"/>
          <w:szCs w:val="24"/>
        </w:rPr>
        <w:t>Crear co</w:t>
      </w:r>
      <w:r w:rsidR="00B1544C">
        <w:rPr>
          <w:rFonts w:ascii="Arial" w:hAnsi="Arial" w:cs="Arial"/>
          <w:color w:val="000000" w:themeColor="text1"/>
          <w:sz w:val="24"/>
          <w:szCs w:val="24"/>
        </w:rPr>
        <w:t>nciencia en la sociedad</w:t>
      </w:r>
      <w:r w:rsidRPr="00FF52B3">
        <w:rPr>
          <w:rFonts w:ascii="Arial" w:hAnsi="Arial" w:cs="Arial"/>
          <w:color w:val="000000" w:themeColor="text1"/>
          <w:sz w:val="24"/>
          <w:szCs w:val="24"/>
        </w:rPr>
        <w:t xml:space="preserve">,  </w:t>
      </w:r>
      <w:r w:rsidR="00BE5893" w:rsidRPr="00FF52B3">
        <w:rPr>
          <w:rFonts w:ascii="Arial" w:hAnsi="Arial" w:cs="Arial"/>
          <w:color w:val="000000" w:themeColor="text1"/>
          <w:sz w:val="24"/>
          <w:szCs w:val="24"/>
        </w:rPr>
        <w:t xml:space="preserve">la </w:t>
      </w:r>
      <w:r w:rsidRPr="00FF52B3">
        <w:rPr>
          <w:rFonts w:ascii="Arial" w:hAnsi="Arial" w:cs="Arial"/>
          <w:color w:val="000000" w:themeColor="text1"/>
          <w:sz w:val="24"/>
          <w:szCs w:val="24"/>
        </w:rPr>
        <w:t xml:space="preserve">que todavía se rige por las costumbres </w:t>
      </w:r>
      <w:r w:rsidR="00BE5893" w:rsidRPr="00FF52B3">
        <w:rPr>
          <w:rFonts w:ascii="Arial" w:hAnsi="Arial" w:cs="Arial"/>
          <w:color w:val="000000" w:themeColor="text1"/>
          <w:sz w:val="24"/>
          <w:szCs w:val="24"/>
        </w:rPr>
        <w:t>y</w:t>
      </w:r>
      <w:r w:rsidR="00F35A58" w:rsidRPr="00FF52B3">
        <w:rPr>
          <w:rFonts w:ascii="Arial" w:hAnsi="Arial" w:cs="Arial"/>
          <w:color w:val="000000" w:themeColor="text1"/>
          <w:sz w:val="24"/>
          <w:szCs w:val="24"/>
        </w:rPr>
        <w:t>/o</w:t>
      </w:r>
      <w:r w:rsidR="00BE5893" w:rsidRPr="00FF52B3">
        <w:rPr>
          <w:rFonts w:ascii="Arial" w:hAnsi="Arial" w:cs="Arial"/>
          <w:color w:val="000000" w:themeColor="text1"/>
          <w:sz w:val="24"/>
          <w:szCs w:val="24"/>
        </w:rPr>
        <w:t xml:space="preserve"> tradiciones </w:t>
      </w:r>
      <w:r w:rsidR="00CD6596" w:rsidRPr="00FF52B3">
        <w:rPr>
          <w:rFonts w:ascii="Arial" w:hAnsi="Arial" w:cs="Arial"/>
          <w:color w:val="000000" w:themeColor="text1"/>
          <w:sz w:val="24"/>
          <w:szCs w:val="24"/>
        </w:rPr>
        <w:t xml:space="preserve">de supremacía </w:t>
      </w:r>
      <w:r w:rsidRPr="00FF52B3">
        <w:rPr>
          <w:rFonts w:ascii="Arial" w:hAnsi="Arial" w:cs="Arial"/>
          <w:color w:val="000000" w:themeColor="text1"/>
          <w:sz w:val="24"/>
          <w:szCs w:val="24"/>
        </w:rPr>
        <w:t xml:space="preserve"> sobre la condición de la mujer</w:t>
      </w:r>
      <w:r w:rsidR="00BE5893" w:rsidRPr="00FF52B3">
        <w:rPr>
          <w:rFonts w:ascii="Arial" w:hAnsi="Arial" w:cs="Arial"/>
          <w:color w:val="000000" w:themeColor="text1"/>
          <w:sz w:val="24"/>
          <w:szCs w:val="24"/>
        </w:rPr>
        <w:t xml:space="preserve">, </w:t>
      </w:r>
      <w:r w:rsidRPr="00FF52B3">
        <w:rPr>
          <w:rFonts w:ascii="Arial" w:hAnsi="Arial" w:cs="Arial"/>
          <w:color w:val="000000" w:themeColor="text1"/>
          <w:sz w:val="24"/>
          <w:szCs w:val="24"/>
        </w:rPr>
        <w:t xml:space="preserve"> que  a través de la historia, en todas las civilizaciones, ha sido </w:t>
      </w:r>
      <w:r w:rsidR="00606F7E" w:rsidRPr="00FF52B3">
        <w:rPr>
          <w:rFonts w:ascii="Arial" w:hAnsi="Arial" w:cs="Arial"/>
          <w:color w:val="000000" w:themeColor="text1"/>
          <w:sz w:val="24"/>
          <w:szCs w:val="24"/>
        </w:rPr>
        <w:t xml:space="preserve">de </w:t>
      </w:r>
      <w:r w:rsidRPr="00FF52B3">
        <w:rPr>
          <w:rFonts w:ascii="Arial" w:hAnsi="Arial" w:cs="Arial"/>
          <w:color w:val="000000" w:themeColor="text1"/>
          <w:sz w:val="24"/>
          <w:szCs w:val="24"/>
        </w:rPr>
        <w:t>subordinación</w:t>
      </w:r>
      <w:r w:rsidR="000E64D3" w:rsidRPr="00FF52B3">
        <w:rPr>
          <w:rFonts w:ascii="Arial" w:hAnsi="Arial" w:cs="Arial"/>
          <w:color w:val="000000" w:themeColor="text1"/>
          <w:sz w:val="24"/>
          <w:szCs w:val="24"/>
        </w:rPr>
        <w:t>, es decir, de</w:t>
      </w:r>
      <w:r w:rsidRPr="00FF52B3">
        <w:rPr>
          <w:rFonts w:ascii="Arial" w:hAnsi="Arial" w:cs="Arial"/>
          <w:color w:val="000000" w:themeColor="text1"/>
          <w:sz w:val="24"/>
          <w:szCs w:val="24"/>
          <w:shd w:val="clear" w:color="auto" w:fill="FFFFFF"/>
        </w:rPr>
        <w:t xml:space="preserve">pendencia de una persona </w:t>
      </w:r>
      <w:r w:rsidR="00B25F23">
        <w:rPr>
          <w:rFonts w:ascii="Arial" w:hAnsi="Arial" w:cs="Arial"/>
          <w:color w:val="000000" w:themeColor="text1"/>
          <w:sz w:val="24"/>
          <w:szCs w:val="24"/>
          <w:shd w:val="clear" w:color="auto" w:fill="FFFFFF"/>
        </w:rPr>
        <w:t>a otra u</w:t>
      </w:r>
      <w:r w:rsidR="001048C8" w:rsidRPr="00FF52B3">
        <w:rPr>
          <w:rFonts w:ascii="Arial" w:hAnsi="Arial" w:cs="Arial"/>
          <w:color w:val="000000" w:themeColor="text1"/>
          <w:sz w:val="24"/>
          <w:szCs w:val="24"/>
          <w:shd w:val="clear" w:color="auto" w:fill="FFFFFF"/>
        </w:rPr>
        <w:t xml:space="preserve"> </w:t>
      </w:r>
      <w:r w:rsidRPr="00FF52B3">
        <w:rPr>
          <w:rFonts w:ascii="Arial" w:hAnsi="Arial" w:cs="Arial"/>
          <w:color w:val="000000" w:themeColor="text1"/>
          <w:sz w:val="24"/>
          <w:szCs w:val="24"/>
          <w:shd w:val="clear" w:color="auto" w:fill="FFFFFF"/>
        </w:rPr>
        <w:t>otras, por las que está regida o a las que está sometida.</w:t>
      </w:r>
    </w:p>
    <w:p w14:paraId="5F94D391" w14:textId="77777777" w:rsidR="00B25F23" w:rsidRPr="00B25F23" w:rsidRDefault="00B25F23" w:rsidP="00B25F23">
      <w:pPr>
        <w:pStyle w:val="Prrafodelista"/>
        <w:rPr>
          <w:rFonts w:ascii="Arial" w:hAnsi="Arial" w:cs="Arial"/>
          <w:color w:val="000000" w:themeColor="text1"/>
          <w:sz w:val="24"/>
          <w:szCs w:val="24"/>
        </w:rPr>
      </w:pPr>
    </w:p>
    <w:p w14:paraId="6B854E65" w14:textId="77777777" w:rsidR="00B25F23" w:rsidRPr="00B25F23" w:rsidRDefault="00B25F23" w:rsidP="00FF52B3">
      <w:pPr>
        <w:pStyle w:val="Prrafodelista"/>
        <w:numPr>
          <w:ilvl w:val="0"/>
          <w:numId w:val="5"/>
        </w:numPr>
        <w:spacing w:line="600" w:lineRule="auto"/>
        <w:jc w:val="both"/>
        <w:rPr>
          <w:rFonts w:ascii="Arial" w:hAnsi="Arial" w:cs="Arial"/>
          <w:color w:val="000000" w:themeColor="text1"/>
          <w:sz w:val="24"/>
          <w:szCs w:val="24"/>
        </w:rPr>
      </w:pPr>
      <w:r>
        <w:rPr>
          <w:rFonts w:ascii="Arial" w:hAnsi="Arial" w:cs="Arial"/>
          <w:color w:val="000000" w:themeColor="text1"/>
          <w:sz w:val="24"/>
          <w:szCs w:val="24"/>
        </w:rPr>
        <w:t>Encontrar el nivel de conocimiento que en la actualidad hombres y mujeres conocen acerca de la condición de género como equidad e igualdad.</w:t>
      </w:r>
    </w:p>
    <w:p w14:paraId="741D6808" w14:textId="77777777" w:rsidR="00251190" w:rsidRPr="00FF52B3" w:rsidRDefault="00251190" w:rsidP="00FF52B3">
      <w:pPr>
        <w:spacing w:line="600" w:lineRule="auto"/>
        <w:rPr>
          <w:rFonts w:ascii="Arial" w:hAnsi="Arial" w:cs="Arial"/>
          <w:b/>
          <w:color w:val="000000" w:themeColor="text1"/>
          <w:sz w:val="24"/>
          <w:szCs w:val="24"/>
        </w:rPr>
      </w:pPr>
    </w:p>
    <w:p w14:paraId="272CF81D" w14:textId="77777777" w:rsidR="00AA78AF" w:rsidRDefault="00AA78AF" w:rsidP="00AA78AF">
      <w:pPr>
        <w:pStyle w:val="Prrafodelista"/>
        <w:numPr>
          <w:ilvl w:val="1"/>
          <w:numId w:val="2"/>
        </w:numPr>
        <w:spacing w:line="600" w:lineRule="auto"/>
        <w:rPr>
          <w:rFonts w:ascii="Arial" w:hAnsi="Arial" w:cs="Arial"/>
          <w:b/>
          <w:color w:val="000000" w:themeColor="text1"/>
          <w:sz w:val="24"/>
          <w:szCs w:val="24"/>
        </w:rPr>
      </w:pPr>
      <w:r w:rsidRPr="00AA78AF">
        <w:rPr>
          <w:rFonts w:ascii="Arial" w:hAnsi="Arial" w:cs="Arial"/>
          <w:b/>
          <w:color w:val="000000" w:themeColor="text1"/>
          <w:sz w:val="24"/>
          <w:szCs w:val="24"/>
        </w:rPr>
        <w:t>Hipótesis</w:t>
      </w:r>
    </w:p>
    <w:p w14:paraId="03373819" w14:textId="77777777" w:rsidR="00AA78AF" w:rsidRDefault="00AA78AF" w:rsidP="00AA78AF">
      <w:pPr>
        <w:pStyle w:val="Prrafodelista"/>
        <w:spacing w:line="600" w:lineRule="auto"/>
        <w:ind w:left="470"/>
        <w:rPr>
          <w:rFonts w:ascii="Arial" w:hAnsi="Arial" w:cs="Arial"/>
          <w:color w:val="000000" w:themeColor="text1"/>
          <w:sz w:val="24"/>
          <w:szCs w:val="24"/>
        </w:rPr>
      </w:pPr>
      <w:r>
        <w:rPr>
          <w:rFonts w:ascii="Arial" w:hAnsi="Arial" w:cs="Arial"/>
          <w:color w:val="000000" w:themeColor="text1"/>
          <w:sz w:val="24"/>
          <w:szCs w:val="24"/>
        </w:rPr>
        <w:t xml:space="preserve">Es posible que a pesar de las costumbres y tradiciones machistas y opresoras de los hombres hacia el género femenino, </w:t>
      </w:r>
      <w:r w:rsidR="00AC0A4E">
        <w:rPr>
          <w:rFonts w:ascii="Arial" w:hAnsi="Arial" w:cs="Arial"/>
          <w:color w:val="FF0000"/>
          <w:sz w:val="24"/>
          <w:szCs w:val="24"/>
        </w:rPr>
        <w:t>sí</w:t>
      </w:r>
      <w:r>
        <w:rPr>
          <w:rFonts w:ascii="Arial" w:hAnsi="Arial" w:cs="Arial"/>
          <w:color w:val="000000" w:themeColor="text1"/>
          <w:sz w:val="24"/>
          <w:szCs w:val="24"/>
        </w:rPr>
        <w:t xml:space="preserve"> exista la </w:t>
      </w:r>
      <w:commentRangeStart w:id="4"/>
      <w:r>
        <w:rPr>
          <w:rFonts w:ascii="Arial" w:hAnsi="Arial" w:cs="Arial"/>
          <w:color w:val="000000" w:themeColor="text1"/>
          <w:sz w:val="24"/>
          <w:szCs w:val="24"/>
        </w:rPr>
        <w:t xml:space="preserve">emancipación política </w:t>
      </w:r>
      <w:commentRangeEnd w:id="4"/>
      <w:r w:rsidR="00AC0A4E">
        <w:rPr>
          <w:rStyle w:val="Refdecomentario"/>
        </w:rPr>
        <w:commentReference w:id="4"/>
      </w:r>
      <w:r>
        <w:rPr>
          <w:rFonts w:ascii="Arial" w:hAnsi="Arial" w:cs="Arial"/>
          <w:color w:val="000000" w:themeColor="text1"/>
          <w:sz w:val="24"/>
          <w:szCs w:val="24"/>
        </w:rPr>
        <w:t>de la mujer en México.</w:t>
      </w:r>
    </w:p>
    <w:p w14:paraId="786FB619" w14:textId="77777777" w:rsidR="00A841CD" w:rsidRPr="00FF52B3" w:rsidRDefault="00A841CD" w:rsidP="00FF52B3">
      <w:pPr>
        <w:pStyle w:val="Prrafodelista"/>
        <w:numPr>
          <w:ilvl w:val="1"/>
          <w:numId w:val="2"/>
        </w:numPr>
        <w:spacing w:line="600" w:lineRule="auto"/>
        <w:rPr>
          <w:rFonts w:ascii="Arial" w:hAnsi="Arial" w:cs="Arial"/>
          <w:b/>
          <w:color w:val="000000" w:themeColor="text1"/>
          <w:sz w:val="24"/>
          <w:szCs w:val="24"/>
        </w:rPr>
      </w:pPr>
      <w:r w:rsidRPr="00FF52B3">
        <w:rPr>
          <w:rFonts w:ascii="Arial" w:hAnsi="Arial" w:cs="Arial"/>
          <w:b/>
          <w:color w:val="000000" w:themeColor="text1"/>
          <w:sz w:val="24"/>
          <w:szCs w:val="24"/>
        </w:rPr>
        <w:lastRenderedPageBreak/>
        <w:t>Justificación</w:t>
      </w:r>
    </w:p>
    <w:p w14:paraId="70A9E4ED" w14:textId="77777777" w:rsidR="00F86622" w:rsidRPr="00FF52B3" w:rsidRDefault="00352A65"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Con este análisis </w:t>
      </w:r>
      <w:r w:rsidR="00F86622" w:rsidRPr="00FF52B3">
        <w:rPr>
          <w:rFonts w:ascii="Arial" w:hAnsi="Arial" w:cs="Arial"/>
          <w:color w:val="000000" w:themeColor="text1"/>
        </w:rPr>
        <w:t>surge la necesidad por fortalecer</w:t>
      </w:r>
      <w:r w:rsidR="00AC0A4E">
        <w:rPr>
          <w:rFonts w:ascii="Arial" w:hAnsi="Arial" w:cs="Arial"/>
          <w:color w:val="000000" w:themeColor="text1"/>
        </w:rPr>
        <w:t xml:space="preserve"> </w:t>
      </w:r>
      <w:r w:rsidR="00AC0A4E">
        <w:rPr>
          <w:rFonts w:ascii="Arial" w:hAnsi="Arial" w:cs="Arial"/>
          <w:color w:val="FF0000"/>
        </w:rPr>
        <w:t>la</w:t>
      </w:r>
      <w:r w:rsidR="00F86622" w:rsidRPr="00FF52B3">
        <w:rPr>
          <w:rFonts w:ascii="Arial" w:hAnsi="Arial" w:cs="Arial"/>
          <w:color w:val="000000" w:themeColor="text1"/>
        </w:rPr>
        <w:t xml:space="preserve"> justicia e igualdad de  derechos entre hombres y mujeres, de cuestionar la </w:t>
      </w:r>
      <w:r w:rsidR="00CD6596" w:rsidRPr="00FF52B3">
        <w:rPr>
          <w:rFonts w:ascii="Arial" w:hAnsi="Arial" w:cs="Arial"/>
          <w:color w:val="000000" w:themeColor="text1"/>
        </w:rPr>
        <w:t>naturalidad de la supremacía del varón sobre la mujer y debatir la exclusividad del atributo de la inteligencia en los varones.</w:t>
      </w:r>
    </w:p>
    <w:p w14:paraId="40C05501" w14:textId="77777777" w:rsidR="00CD6596" w:rsidRPr="00FF52B3" w:rsidRDefault="00CD659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Esta investigación también cuestiona, por qué  sólo se obtuvieron derechos para los hombres y no para las mujeres, durante la primera</w:t>
      </w:r>
      <w:r w:rsidR="004F3E5F" w:rsidRPr="00FF52B3">
        <w:rPr>
          <w:rFonts w:ascii="Arial" w:hAnsi="Arial" w:cs="Arial"/>
          <w:color w:val="000000" w:themeColor="text1"/>
        </w:rPr>
        <w:t xml:space="preserve"> fase de la Revolución Francesa, si tanto hombres como mujeres son iguales. </w:t>
      </w:r>
    </w:p>
    <w:p w14:paraId="2D89D969"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estudio se basa en hechos históricos e investigaciones  previas</w:t>
      </w:r>
      <w:r w:rsidR="00352A65" w:rsidRPr="00FF52B3">
        <w:rPr>
          <w:rFonts w:ascii="Arial" w:hAnsi="Arial" w:cs="Arial"/>
          <w:color w:val="000000" w:themeColor="text1"/>
        </w:rPr>
        <w:t>,</w:t>
      </w:r>
      <w:r w:rsidRPr="00FF52B3">
        <w:rPr>
          <w:rFonts w:ascii="Arial" w:hAnsi="Arial" w:cs="Arial"/>
          <w:color w:val="000000" w:themeColor="text1"/>
        </w:rPr>
        <w:t xml:space="preserve"> dado el contexto político y social que a través de los años</w:t>
      </w:r>
      <w:r w:rsidR="00F67F92" w:rsidRPr="00FF52B3">
        <w:rPr>
          <w:rFonts w:ascii="Arial" w:hAnsi="Arial" w:cs="Arial"/>
          <w:color w:val="000000" w:themeColor="text1"/>
        </w:rPr>
        <w:t>,</w:t>
      </w:r>
      <w:r w:rsidRPr="00FF52B3">
        <w:rPr>
          <w:rFonts w:ascii="Arial" w:hAnsi="Arial" w:cs="Arial"/>
          <w:color w:val="000000" w:themeColor="text1"/>
        </w:rPr>
        <w:t xml:space="preserve"> ha hecho necesario</w:t>
      </w:r>
      <w:r w:rsidR="00352A65" w:rsidRPr="00FF52B3">
        <w:rPr>
          <w:rFonts w:ascii="Arial" w:hAnsi="Arial" w:cs="Arial"/>
          <w:color w:val="000000" w:themeColor="text1"/>
        </w:rPr>
        <w:t>,</w:t>
      </w:r>
      <w:r w:rsidRPr="00FF52B3">
        <w:rPr>
          <w:rFonts w:ascii="Arial" w:hAnsi="Arial" w:cs="Arial"/>
          <w:color w:val="000000" w:themeColor="text1"/>
        </w:rPr>
        <w:t xml:space="preserve">  un llamado a la justicia e igualdad de derechos entre hombres y mujeres.</w:t>
      </w:r>
    </w:p>
    <w:p w14:paraId="1C666704" w14:textId="77777777" w:rsidR="005A3492" w:rsidRPr="00FF52B3" w:rsidRDefault="004F3E5F" w:rsidP="00FF52B3">
      <w:pPr>
        <w:pStyle w:val="NormalWeb"/>
        <w:shd w:val="clear" w:color="auto" w:fill="FFFFFF"/>
        <w:spacing w:before="0" w:beforeAutospacing="0" w:after="390" w:afterAutospacing="0" w:line="600" w:lineRule="auto"/>
        <w:jc w:val="both"/>
        <w:textAlignment w:val="baseline"/>
        <w:rPr>
          <w:rFonts w:ascii="Arial" w:hAnsi="Arial" w:cs="Arial"/>
          <w:bCs/>
          <w:color w:val="000000" w:themeColor="text1"/>
          <w:bdr w:val="none" w:sz="0" w:space="0" w:color="auto" w:frame="1"/>
        </w:rPr>
      </w:pPr>
      <w:r w:rsidRPr="00FF52B3">
        <w:rPr>
          <w:rFonts w:ascii="Arial" w:hAnsi="Arial" w:cs="Arial"/>
          <w:color w:val="000000" w:themeColor="text1"/>
        </w:rPr>
        <w:t xml:space="preserve">Se retoma </w:t>
      </w:r>
      <w:r w:rsidR="005A3492" w:rsidRPr="00FF52B3">
        <w:rPr>
          <w:rFonts w:ascii="Arial" w:hAnsi="Arial" w:cs="Arial"/>
          <w:color w:val="000000" w:themeColor="text1"/>
        </w:rPr>
        <w:t xml:space="preserve">un  reconocimiento a </w:t>
      </w:r>
      <w:r w:rsidRPr="00FF52B3">
        <w:rPr>
          <w:rFonts w:ascii="Arial" w:hAnsi="Arial" w:cs="Arial"/>
          <w:color w:val="000000" w:themeColor="text1"/>
        </w:rPr>
        <w:t>la</w:t>
      </w:r>
      <w:r w:rsidR="005A3492" w:rsidRPr="00FF52B3">
        <w:rPr>
          <w:rFonts w:ascii="Arial" w:hAnsi="Arial" w:cs="Arial"/>
          <w:color w:val="000000" w:themeColor="text1"/>
        </w:rPr>
        <w:t xml:space="preserve"> </w:t>
      </w:r>
      <w:r w:rsidRPr="00FF52B3">
        <w:rPr>
          <w:rFonts w:ascii="Arial" w:hAnsi="Arial" w:cs="Arial"/>
          <w:color w:val="000000" w:themeColor="text1"/>
        </w:rPr>
        <w:t xml:space="preserve"> participación </w:t>
      </w:r>
      <w:proofErr w:type="spellStart"/>
      <w:r w:rsidR="000F3B53">
        <w:rPr>
          <w:rFonts w:ascii="Arial" w:hAnsi="Arial" w:cs="Arial"/>
          <w:color w:val="000000" w:themeColor="text1"/>
        </w:rPr>
        <w:t>heróica</w:t>
      </w:r>
      <w:proofErr w:type="spellEnd"/>
      <w:r w:rsidR="000F3B53">
        <w:rPr>
          <w:rFonts w:ascii="Arial" w:hAnsi="Arial" w:cs="Arial"/>
          <w:color w:val="000000" w:themeColor="text1"/>
        </w:rPr>
        <w:t xml:space="preserve"> de Oly</w:t>
      </w:r>
      <w:r w:rsidR="005A3492" w:rsidRPr="00FF52B3">
        <w:rPr>
          <w:rFonts w:ascii="Arial" w:hAnsi="Arial" w:cs="Arial"/>
          <w:color w:val="000000" w:themeColor="text1"/>
        </w:rPr>
        <w:t xml:space="preserve">mpe de Gauges y la Declaración de los Derechos de la Mujer y la Ciudadana, como menciona </w:t>
      </w:r>
      <w:r w:rsidR="005A3492" w:rsidRPr="00FF52B3">
        <w:rPr>
          <w:rFonts w:ascii="Arial" w:hAnsi="Arial" w:cs="Arial"/>
          <w:bCs/>
          <w:color w:val="000000" w:themeColor="text1"/>
          <w:bdr w:val="none" w:sz="0" w:space="0" w:color="auto" w:frame="1"/>
        </w:rPr>
        <w:t>García Campos (2013).</w:t>
      </w:r>
    </w:p>
    <w:p w14:paraId="1F8ABE13" w14:textId="77777777" w:rsidR="00796603"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Las obras literarias de Marie </w:t>
      </w:r>
      <w:proofErr w:type="spellStart"/>
      <w:r w:rsidRPr="00FF52B3">
        <w:rPr>
          <w:rFonts w:ascii="Arial" w:hAnsi="Arial" w:cs="Arial"/>
          <w:color w:val="000000" w:themeColor="text1"/>
        </w:rPr>
        <w:t>Gauze</w:t>
      </w:r>
      <w:proofErr w:type="spellEnd"/>
      <w:r w:rsidRPr="00FF52B3">
        <w:rPr>
          <w:rFonts w:ascii="Arial" w:hAnsi="Arial" w:cs="Arial"/>
          <w:color w:val="000000" w:themeColor="text1"/>
        </w:rPr>
        <w:t xml:space="preserve">  u Olympe de Gauges versan sobre las condiciones sociales de la </w:t>
      </w:r>
      <w:r w:rsidR="00796603" w:rsidRPr="00FF52B3">
        <w:rPr>
          <w:rFonts w:ascii="Arial" w:hAnsi="Arial" w:cs="Arial"/>
          <w:color w:val="000000" w:themeColor="text1"/>
        </w:rPr>
        <w:t xml:space="preserve">sociedad Francesa y su dominio, junto con  su obra </w:t>
      </w:r>
      <w:r w:rsidR="00796603" w:rsidRPr="00FF52B3">
        <w:rPr>
          <w:rFonts w:ascii="Arial" w:hAnsi="Arial" w:cs="Arial"/>
          <w:color w:val="000000" w:themeColor="text1"/>
        </w:rPr>
        <w:lastRenderedPageBreak/>
        <w:t xml:space="preserve">teatral “La esclavitud de los negros” (L’ </w:t>
      </w:r>
      <w:proofErr w:type="spellStart"/>
      <w:r w:rsidR="00796603" w:rsidRPr="00FF52B3">
        <w:rPr>
          <w:rFonts w:ascii="Arial" w:hAnsi="Arial" w:cs="Arial"/>
          <w:color w:val="000000" w:themeColor="text1"/>
        </w:rPr>
        <w:t>esclavage</w:t>
      </w:r>
      <w:proofErr w:type="spellEnd"/>
      <w:r w:rsidR="00796603" w:rsidRPr="00FF52B3">
        <w:rPr>
          <w:rFonts w:ascii="Arial" w:hAnsi="Arial" w:cs="Arial"/>
          <w:color w:val="000000" w:themeColor="text1"/>
        </w:rPr>
        <w:t xml:space="preserve"> des </w:t>
      </w:r>
      <w:proofErr w:type="spellStart"/>
      <w:r w:rsidR="00796603" w:rsidRPr="00FF52B3">
        <w:rPr>
          <w:rFonts w:ascii="Arial" w:hAnsi="Arial" w:cs="Arial"/>
          <w:color w:val="000000" w:themeColor="text1"/>
        </w:rPr>
        <w:t>noirs</w:t>
      </w:r>
      <w:proofErr w:type="spellEnd"/>
      <w:r w:rsidR="00796603" w:rsidRPr="00FF52B3">
        <w:rPr>
          <w:rFonts w:ascii="Arial" w:hAnsi="Arial" w:cs="Arial"/>
          <w:color w:val="000000" w:themeColor="text1"/>
        </w:rPr>
        <w:t xml:space="preserve">) publicada en 1792, que pretendía llamar la atención sobre la condición de los esclavos. </w:t>
      </w:r>
    </w:p>
    <w:p w14:paraId="28AAAC88" w14:textId="77777777" w:rsidR="005A3492" w:rsidRPr="00FF52B3" w:rsidRDefault="00796603"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Obras que aportan grandes conocimientos literarios, además por sus características históricas y sociales,  generan  concie</w:t>
      </w:r>
      <w:r w:rsidR="00F67F92" w:rsidRPr="00FF52B3">
        <w:rPr>
          <w:rFonts w:ascii="Arial" w:hAnsi="Arial" w:cs="Arial"/>
          <w:color w:val="000000" w:themeColor="text1"/>
        </w:rPr>
        <w:t xml:space="preserve">ncia entre los lectores, generando </w:t>
      </w:r>
      <w:r w:rsidRPr="00FF52B3">
        <w:rPr>
          <w:rFonts w:ascii="Arial" w:hAnsi="Arial" w:cs="Arial"/>
          <w:color w:val="000000" w:themeColor="text1"/>
        </w:rPr>
        <w:t xml:space="preserve"> gran capacida</w:t>
      </w:r>
      <w:r w:rsidR="00F67F92" w:rsidRPr="00FF52B3">
        <w:rPr>
          <w:rFonts w:ascii="Arial" w:hAnsi="Arial" w:cs="Arial"/>
          <w:color w:val="000000" w:themeColor="text1"/>
        </w:rPr>
        <w:t xml:space="preserve">d de criterio de análisis sobre una problemática que desafortunadamente a la fecha existe dentro de </w:t>
      </w:r>
      <w:r w:rsidR="00EE4CAD" w:rsidRPr="00FF52B3">
        <w:rPr>
          <w:rFonts w:ascii="Arial" w:hAnsi="Arial" w:cs="Arial"/>
          <w:color w:val="000000" w:themeColor="text1"/>
        </w:rPr>
        <w:t>la</w:t>
      </w:r>
      <w:r w:rsidR="00F67F92" w:rsidRPr="00FF52B3">
        <w:rPr>
          <w:rFonts w:ascii="Arial" w:hAnsi="Arial" w:cs="Arial"/>
          <w:color w:val="000000" w:themeColor="text1"/>
        </w:rPr>
        <w:t xml:space="preserve"> sociedad. </w:t>
      </w:r>
    </w:p>
    <w:p w14:paraId="36A997C7" w14:textId="77777777" w:rsidR="00F67F92" w:rsidRPr="00FF52B3" w:rsidRDefault="00C36F87" w:rsidP="00FF52B3">
      <w:pPr>
        <w:pStyle w:val="NormalWeb"/>
        <w:numPr>
          <w:ilvl w:val="0"/>
          <w:numId w:val="2"/>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MARCO TEÓRICO</w:t>
      </w:r>
    </w:p>
    <w:p w14:paraId="233073E1" w14:textId="77777777" w:rsidR="00B51442" w:rsidRPr="00FF52B3" w:rsidRDefault="00B51442"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 xml:space="preserve">Feminismo  - sufragismo </w:t>
      </w:r>
    </w:p>
    <w:p w14:paraId="14DA3643" w14:textId="77777777" w:rsidR="00FF52B3" w:rsidRDefault="00B5144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Se inicia a mediados del siglo XIX y hasta 1930, Se conoce como sufragismo, dado a su reivindicación del voto, que era privilegio de los hombres desde el Renacimiento. Pretende la participación de la mujer en igualdad de oportunidades, a las actividades sociales hegemónicas de la Modernidad: La educación, la economía y la política. Derechos sociales, económicos y políticos, incluyendo después  el divorcio y el control de natalidad. </w:t>
      </w:r>
      <w:r w:rsidR="00F803E7" w:rsidRPr="00FF52B3">
        <w:rPr>
          <w:rFonts w:ascii="Arial" w:hAnsi="Arial" w:cs="Arial"/>
          <w:color w:val="000000" w:themeColor="text1"/>
        </w:rPr>
        <w:t>(Jiménez, 2003)</w:t>
      </w:r>
    </w:p>
    <w:p w14:paraId="126072AC" w14:textId="77777777" w:rsidR="00593416" w:rsidRPr="00FF52B3" w:rsidRDefault="0036716E"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Karen </w:t>
      </w:r>
      <w:proofErr w:type="spellStart"/>
      <w:r w:rsidRPr="00FF52B3">
        <w:rPr>
          <w:rFonts w:ascii="Arial" w:hAnsi="Arial" w:cs="Arial"/>
          <w:color w:val="000000" w:themeColor="text1"/>
        </w:rPr>
        <w:t>Offen</w:t>
      </w:r>
      <w:proofErr w:type="spellEnd"/>
      <w:r w:rsidRPr="00FF52B3">
        <w:rPr>
          <w:rFonts w:ascii="Arial" w:hAnsi="Arial" w:cs="Arial"/>
          <w:color w:val="000000" w:themeColor="text1"/>
        </w:rPr>
        <w:t xml:space="preserve"> (1991), define el término feminismo,  como una ideología y movimiento de cambio sociopolítico, fundado en el análisis crítico de los privilegios de los hombres y la subordinación de la mujer en la sociedad.</w:t>
      </w:r>
    </w:p>
    <w:p w14:paraId="191BEB28" w14:textId="77777777" w:rsidR="000043E7" w:rsidRPr="00FF52B3" w:rsidRDefault="00593416" w:rsidP="00FF52B3">
      <w:pPr>
        <w:pStyle w:val="NormalWeb"/>
        <w:numPr>
          <w:ilvl w:val="0"/>
          <w:numId w:val="11"/>
        </w:numPr>
        <w:shd w:val="clear" w:color="auto" w:fill="FFFFFF"/>
        <w:spacing w:before="0" w:beforeAutospacing="0" w:after="390" w:afterAutospacing="0" w:line="600" w:lineRule="auto"/>
        <w:jc w:val="both"/>
        <w:textAlignment w:val="baseline"/>
        <w:rPr>
          <w:rFonts w:ascii="Arial" w:hAnsi="Arial" w:cs="Arial"/>
          <w:b/>
          <w:color w:val="000000" w:themeColor="text1"/>
        </w:rPr>
      </w:pPr>
      <w:r w:rsidRPr="00FF52B3">
        <w:rPr>
          <w:rFonts w:ascii="Arial" w:hAnsi="Arial" w:cs="Arial"/>
          <w:b/>
          <w:color w:val="000000" w:themeColor="text1"/>
        </w:rPr>
        <w:t>Feminismo radical</w:t>
      </w:r>
    </w:p>
    <w:p w14:paraId="5F19199F" w14:textId="77777777" w:rsidR="00593416" w:rsidRPr="00FF52B3" w:rsidRDefault="00593416"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Surge por los años 60 en los E</w:t>
      </w:r>
      <w:r w:rsidR="00D50252" w:rsidRPr="00FF52B3">
        <w:rPr>
          <w:rFonts w:ascii="Arial" w:hAnsi="Arial" w:cs="Arial"/>
          <w:color w:val="000000" w:themeColor="text1"/>
        </w:rPr>
        <w:t xml:space="preserve">stados Unidos, Betty </w:t>
      </w:r>
      <w:proofErr w:type="spellStart"/>
      <w:r w:rsidR="00D50252" w:rsidRPr="00FF52B3">
        <w:rPr>
          <w:rFonts w:ascii="Arial" w:hAnsi="Arial" w:cs="Arial"/>
          <w:color w:val="000000" w:themeColor="text1"/>
        </w:rPr>
        <w:t>Friedan</w:t>
      </w:r>
      <w:proofErr w:type="spellEnd"/>
      <w:r w:rsidR="00D50252" w:rsidRPr="00FF52B3">
        <w:rPr>
          <w:rFonts w:ascii="Arial" w:hAnsi="Arial" w:cs="Arial"/>
          <w:color w:val="000000" w:themeColor="text1"/>
        </w:rPr>
        <w:t xml:space="preserve"> en su obra “La mística femenina 1963”, y creadora en 1966 de NOW (Organización  Nacional de Mujeres), plataforma del feminismo liberal reformista,  </w:t>
      </w:r>
      <w:r w:rsidRPr="00FF52B3">
        <w:rPr>
          <w:rFonts w:ascii="Arial" w:hAnsi="Arial" w:cs="Arial"/>
          <w:color w:val="000000" w:themeColor="text1"/>
        </w:rPr>
        <w:t xml:space="preserve"> consiste en alentar</w:t>
      </w:r>
      <w:r w:rsidR="00D50252" w:rsidRPr="00FF52B3">
        <w:rPr>
          <w:rFonts w:ascii="Arial" w:hAnsi="Arial" w:cs="Arial"/>
          <w:color w:val="000000" w:themeColor="text1"/>
        </w:rPr>
        <w:t xml:space="preserve"> a</w:t>
      </w:r>
      <w:r w:rsidRPr="00FF52B3">
        <w:rPr>
          <w:rFonts w:ascii="Arial" w:hAnsi="Arial" w:cs="Arial"/>
          <w:color w:val="000000" w:themeColor="text1"/>
        </w:rPr>
        <w:t xml:space="preserve">  las mujeres </w:t>
      </w:r>
      <w:r w:rsidR="00D50252" w:rsidRPr="00FF52B3">
        <w:rPr>
          <w:rFonts w:ascii="Arial" w:hAnsi="Arial" w:cs="Arial"/>
          <w:color w:val="000000" w:themeColor="text1"/>
        </w:rPr>
        <w:t>para</w:t>
      </w:r>
      <w:r w:rsidRPr="00FF52B3">
        <w:rPr>
          <w:rFonts w:ascii="Arial" w:hAnsi="Arial" w:cs="Arial"/>
          <w:color w:val="000000" w:themeColor="text1"/>
        </w:rPr>
        <w:t xml:space="preserve"> liberarse del hogar y de la maternidad </w:t>
      </w:r>
      <w:commentRangeStart w:id="5"/>
      <w:r w:rsidRPr="00FF52B3">
        <w:rPr>
          <w:rFonts w:ascii="Arial" w:hAnsi="Arial" w:cs="Arial"/>
          <w:color w:val="000000" w:themeColor="text1"/>
        </w:rPr>
        <w:t>(</w:t>
      </w:r>
      <w:proofErr w:type="spellStart"/>
      <w:r w:rsidRPr="00FF52B3">
        <w:rPr>
          <w:rFonts w:ascii="Arial" w:hAnsi="Arial" w:cs="Arial"/>
          <w:color w:val="000000" w:themeColor="text1"/>
        </w:rPr>
        <w:t>Beauvior</w:t>
      </w:r>
      <w:proofErr w:type="spellEnd"/>
      <w:r w:rsidRPr="00FF52B3">
        <w:rPr>
          <w:rFonts w:ascii="Arial" w:hAnsi="Arial" w:cs="Arial"/>
          <w:color w:val="000000" w:themeColor="text1"/>
        </w:rPr>
        <w:t xml:space="preserve">), </w:t>
      </w:r>
      <w:commentRangeEnd w:id="5"/>
      <w:r w:rsidR="00AC0A4E">
        <w:rPr>
          <w:rStyle w:val="Refdecomentario"/>
          <w:rFonts w:asciiTheme="minorHAnsi" w:eastAsiaTheme="minorHAnsi" w:hAnsiTheme="minorHAnsi" w:cstheme="minorBidi"/>
          <w:lang w:eastAsia="en-US"/>
        </w:rPr>
        <w:commentReference w:id="5"/>
      </w:r>
      <w:r w:rsidRPr="00FF52B3">
        <w:rPr>
          <w:rFonts w:ascii="Arial" w:hAnsi="Arial" w:cs="Arial"/>
          <w:color w:val="000000" w:themeColor="text1"/>
        </w:rPr>
        <w:t xml:space="preserve">que impedían sus aspiraciones profesionales y de autorrealización. </w:t>
      </w:r>
      <w:r w:rsidR="00D50252" w:rsidRPr="00FF52B3">
        <w:rPr>
          <w:rFonts w:ascii="Arial" w:hAnsi="Arial" w:cs="Arial"/>
          <w:color w:val="000000" w:themeColor="text1"/>
        </w:rPr>
        <w:t xml:space="preserve">Lo que se caracteriza por los siguientes  </w:t>
      </w:r>
      <w:commentRangeStart w:id="6"/>
      <w:r w:rsidR="00D50252" w:rsidRPr="00FF52B3">
        <w:rPr>
          <w:rFonts w:ascii="Arial" w:hAnsi="Arial" w:cs="Arial"/>
          <w:color w:val="000000" w:themeColor="text1"/>
        </w:rPr>
        <w:t xml:space="preserve">modelos: </w:t>
      </w:r>
      <w:commentRangeEnd w:id="6"/>
      <w:r w:rsidR="00F5723B">
        <w:rPr>
          <w:rStyle w:val="Refdecomentario"/>
          <w:rFonts w:asciiTheme="minorHAnsi" w:eastAsiaTheme="minorHAnsi" w:hAnsiTheme="minorHAnsi" w:cstheme="minorBidi"/>
          <w:lang w:eastAsia="en-US"/>
        </w:rPr>
        <w:commentReference w:id="6"/>
      </w:r>
    </w:p>
    <w:p w14:paraId="60F8DC86" w14:textId="77777777" w:rsidR="00D50252" w:rsidRPr="00FF52B3" w:rsidRDefault="00D50252" w:rsidP="00FF52B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El liberal reformista, en Norteamérica, de perfil más cultural</w:t>
      </w:r>
      <w:r w:rsidR="00B91ADA" w:rsidRPr="00FF52B3">
        <w:rPr>
          <w:rFonts w:ascii="Arial" w:hAnsi="Arial" w:cs="Arial"/>
          <w:color w:val="000000" w:themeColor="text1"/>
        </w:rPr>
        <w:t xml:space="preserve">, la mujer será dueña de su propio cuerpo y sexualidad integrándose al escenario público. Que </w:t>
      </w:r>
      <w:r w:rsidR="000B780B" w:rsidRPr="00FF52B3">
        <w:rPr>
          <w:rFonts w:ascii="Arial" w:hAnsi="Arial" w:cs="Arial"/>
          <w:color w:val="000000" w:themeColor="text1"/>
        </w:rPr>
        <w:t>se integren plenamente al escenario público, creando reformas legales que aseguren la igualdad real de hombres y mujeres en la sociedad, suprimiendo discriminación. Trabajan especialmente en instituciones por medio de grupos de presión.</w:t>
      </w:r>
    </w:p>
    <w:p w14:paraId="4630F2DF" w14:textId="77777777" w:rsidR="00A079B4" w:rsidRPr="00FF52B3" w:rsidRDefault="00A079B4" w:rsidP="00FF52B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5EE227F5" w14:textId="77777777" w:rsidR="00B91ADA" w:rsidRDefault="000B780B" w:rsidP="000F3B53">
      <w:pPr>
        <w:pStyle w:val="NormalWeb"/>
        <w:numPr>
          <w:ilvl w:val="0"/>
          <w:numId w:val="3"/>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El socialista en Europa, con aspecto activista e intervención directa en la política, en sintonía con la lucha de clases marxista, pero insuficiente, de acuerdo al rol social  de la mujer frente al sistema patriarca –</w:t>
      </w:r>
      <w:r w:rsidR="00526516" w:rsidRPr="00FF52B3">
        <w:rPr>
          <w:rFonts w:ascii="Arial" w:hAnsi="Arial" w:cs="Arial"/>
          <w:color w:val="000000" w:themeColor="text1"/>
        </w:rPr>
        <w:t xml:space="preserve"> capitalista y a los hombres. Busca revolución, </w:t>
      </w:r>
      <w:r w:rsidR="00A079B4" w:rsidRPr="00FF52B3">
        <w:rPr>
          <w:rFonts w:ascii="Arial" w:hAnsi="Arial" w:cs="Arial"/>
          <w:color w:val="000000" w:themeColor="text1"/>
        </w:rPr>
        <w:t xml:space="preserve">empezando </w:t>
      </w:r>
      <w:r w:rsidR="00526516" w:rsidRPr="00FF52B3">
        <w:rPr>
          <w:rFonts w:ascii="Arial" w:hAnsi="Arial" w:cs="Arial"/>
          <w:color w:val="000000" w:themeColor="text1"/>
        </w:rPr>
        <w:t>por la desaparición de la familia</w:t>
      </w:r>
      <w:r w:rsidR="00A079B4" w:rsidRPr="00FF52B3">
        <w:rPr>
          <w:rFonts w:ascii="Arial" w:hAnsi="Arial" w:cs="Arial"/>
          <w:color w:val="000000" w:themeColor="text1"/>
        </w:rPr>
        <w:t>.</w:t>
      </w:r>
    </w:p>
    <w:p w14:paraId="2523BEC4" w14:textId="77777777" w:rsidR="000F3B53" w:rsidRDefault="000F3B53" w:rsidP="000F3B53">
      <w:pPr>
        <w:pStyle w:val="Prrafodelista"/>
        <w:rPr>
          <w:rFonts w:ascii="Arial" w:hAnsi="Arial" w:cs="Arial"/>
          <w:color w:val="000000" w:themeColor="text1"/>
        </w:rPr>
      </w:pPr>
    </w:p>
    <w:p w14:paraId="675A3A18" w14:textId="77777777" w:rsidR="000F3B53" w:rsidRPr="000F3B53" w:rsidRDefault="000F3B53" w:rsidP="006D4A4C">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0B73A335" w14:textId="77777777" w:rsidR="00B91ADA" w:rsidRPr="006D4A4C" w:rsidRDefault="00277948" w:rsidP="00FF52B3">
      <w:pPr>
        <w:pStyle w:val="NormalWeb"/>
        <w:numPr>
          <w:ilvl w:val="0"/>
          <w:numId w:val="11"/>
        </w:numPr>
        <w:shd w:val="clear" w:color="auto" w:fill="FFFFFF"/>
        <w:spacing w:before="0" w:beforeAutospacing="0" w:after="0" w:afterAutospacing="0" w:line="600" w:lineRule="auto"/>
        <w:jc w:val="both"/>
        <w:textAlignment w:val="baseline"/>
        <w:rPr>
          <w:rFonts w:ascii="Arial" w:hAnsi="Arial" w:cs="Arial"/>
          <w:b/>
          <w:color w:val="000000" w:themeColor="text1"/>
        </w:rPr>
      </w:pPr>
      <w:r w:rsidRPr="006D4A4C">
        <w:rPr>
          <w:rFonts w:ascii="Arial" w:hAnsi="Arial" w:cs="Arial"/>
          <w:b/>
          <w:color w:val="000000" w:themeColor="text1"/>
        </w:rPr>
        <w:t xml:space="preserve">Igualdad. Ideología </w:t>
      </w:r>
      <w:r w:rsidR="00386B63" w:rsidRPr="006D4A4C">
        <w:rPr>
          <w:rFonts w:ascii="Arial" w:hAnsi="Arial" w:cs="Arial"/>
          <w:b/>
          <w:color w:val="000000" w:themeColor="text1"/>
        </w:rPr>
        <w:t xml:space="preserve">de genero  </w:t>
      </w:r>
    </w:p>
    <w:p w14:paraId="6E48DEB9" w14:textId="77777777" w:rsidR="008916D0" w:rsidRPr="00966F55" w:rsidRDefault="00386B63" w:rsidP="000F3B53">
      <w:pPr>
        <w:pStyle w:val="NormalWeb"/>
        <w:shd w:val="clear" w:color="auto" w:fill="FFFFFF"/>
        <w:spacing w:before="0" w:beforeAutospacing="0" w:after="0" w:afterAutospacing="0" w:line="600" w:lineRule="auto"/>
        <w:ind w:left="360"/>
        <w:jc w:val="both"/>
        <w:textAlignment w:val="baseline"/>
        <w:rPr>
          <w:rFonts w:ascii="Arial" w:hAnsi="Arial" w:cs="Arial"/>
          <w:b/>
          <w:color w:val="000000" w:themeColor="text1"/>
        </w:rPr>
      </w:pPr>
      <w:r w:rsidRPr="00FF52B3">
        <w:rPr>
          <w:rFonts w:ascii="Arial" w:hAnsi="Arial" w:cs="Arial"/>
          <w:color w:val="000000" w:themeColor="text1"/>
        </w:rPr>
        <w:t xml:space="preserve">La revolución sexual y social que enfatiza a estos dos modelos, coincide  aún con sus diferencias, en una  estrategia   común de acción y de configuración de </w:t>
      </w:r>
      <w:r w:rsidR="008916D0" w:rsidRPr="00FF52B3">
        <w:rPr>
          <w:rFonts w:ascii="Arial" w:hAnsi="Arial" w:cs="Arial"/>
          <w:color w:val="000000" w:themeColor="text1"/>
        </w:rPr>
        <w:t>una ideología feminista notable. Ana María Navarro propone cinco líneas de acción:</w:t>
      </w:r>
      <w:r w:rsidR="00966F55">
        <w:rPr>
          <w:rFonts w:ascii="Arial" w:hAnsi="Arial" w:cs="Arial"/>
          <w:color w:val="000000" w:themeColor="text1"/>
        </w:rPr>
        <w:t xml:space="preserve"> </w:t>
      </w:r>
      <w:commentRangeStart w:id="7"/>
      <w:r w:rsidR="00966F55" w:rsidRPr="00C36F87">
        <w:rPr>
          <w:rFonts w:ascii="Arial" w:hAnsi="Arial" w:cs="Arial"/>
          <w:color w:val="000000" w:themeColor="text1"/>
        </w:rPr>
        <w:t>Jiménez (2003)</w:t>
      </w:r>
      <w:commentRangeEnd w:id="7"/>
      <w:r w:rsidR="00F5723B">
        <w:rPr>
          <w:rStyle w:val="Refdecomentario"/>
          <w:rFonts w:asciiTheme="minorHAnsi" w:eastAsiaTheme="minorHAnsi" w:hAnsiTheme="minorHAnsi" w:cstheme="minorBidi"/>
          <w:lang w:eastAsia="en-US"/>
        </w:rPr>
        <w:commentReference w:id="7"/>
      </w:r>
    </w:p>
    <w:p w14:paraId="7C95616E" w14:textId="77777777" w:rsidR="00FF1E96" w:rsidRDefault="008916D0" w:rsidP="000F3B5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Un dogma previo, o supuesto incondicional: condición de inferioridad a la que la historia y cultura occidental ha reducido a la mujer.</w:t>
      </w:r>
    </w:p>
    <w:p w14:paraId="09C7AD7A" w14:textId="77777777" w:rsidR="000F3B53" w:rsidRPr="000F3B53" w:rsidRDefault="000F3B53" w:rsidP="000F3B53">
      <w:pPr>
        <w:pStyle w:val="NormalWeb"/>
        <w:shd w:val="clear" w:color="auto" w:fill="FFFFFF"/>
        <w:spacing w:before="0" w:beforeAutospacing="0" w:after="0" w:afterAutospacing="0" w:line="600" w:lineRule="auto"/>
        <w:ind w:left="1080"/>
        <w:jc w:val="both"/>
        <w:textAlignment w:val="baseline"/>
        <w:rPr>
          <w:rFonts w:ascii="Arial" w:hAnsi="Arial" w:cs="Arial"/>
          <w:color w:val="000000" w:themeColor="text1"/>
        </w:rPr>
      </w:pPr>
    </w:p>
    <w:p w14:paraId="4C56E62E" w14:textId="77777777" w:rsidR="00966F55" w:rsidRDefault="008916D0"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Destrucción del sistema de valores de la clase dominante y sus estructuras (deconstrucción revolucionaria), </w:t>
      </w:r>
      <w:r w:rsidR="00BD62AA" w:rsidRPr="00FF52B3">
        <w:rPr>
          <w:rFonts w:ascii="Arial" w:hAnsi="Arial" w:cs="Arial"/>
          <w:color w:val="000000" w:themeColor="text1"/>
        </w:rPr>
        <w:t>e</w:t>
      </w:r>
      <w:r w:rsidRPr="00FF52B3">
        <w:rPr>
          <w:rFonts w:ascii="Arial" w:hAnsi="Arial" w:cs="Arial"/>
          <w:color w:val="000000" w:themeColor="text1"/>
        </w:rPr>
        <w:t>nfrentamiento entre estru</w:t>
      </w:r>
      <w:r w:rsidR="00BD62AA" w:rsidRPr="00FF52B3">
        <w:rPr>
          <w:rFonts w:ascii="Arial" w:hAnsi="Arial" w:cs="Arial"/>
          <w:color w:val="000000" w:themeColor="text1"/>
        </w:rPr>
        <w:t>c</w:t>
      </w:r>
      <w:r w:rsidRPr="00FF52B3">
        <w:rPr>
          <w:rFonts w:ascii="Arial" w:hAnsi="Arial" w:cs="Arial"/>
          <w:color w:val="000000" w:themeColor="text1"/>
        </w:rPr>
        <w:t>turas de poder.</w:t>
      </w:r>
    </w:p>
    <w:p w14:paraId="3CC949C7" w14:textId="77777777" w:rsidR="00966F55" w:rsidRDefault="00966F55" w:rsidP="00966F55">
      <w:pPr>
        <w:pStyle w:val="Prrafodelista"/>
        <w:rPr>
          <w:rFonts w:ascii="Arial" w:hAnsi="Arial" w:cs="Arial"/>
          <w:color w:val="000000" w:themeColor="text1"/>
        </w:rPr>
      </w:pPr>
    </w:p>
    <w:p w14:paraId="112033AF" w14:textId="77777777" w:rsidR="00FF1E96" w:rsidRPr="00966F55" w:rsidRDefault="00BD62AA" w:rsidP="00966F55">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966F55">
        <w:rPr>
          <w:rFonts w:ascii="Arial" w:hAnsi="Arial" w:cs="Arial"/>
          <w:color w:val="000000" w:themeColor="text1"/>
        </w:rPr>
        <w:t xml:space="preserve">Igualdad con el hombre. Discriminación de la mujer históricamente, buscando la equiparación con el hombre, en términos de igualdad de </w:t>
      </w:r>
      <w:r w:rsidRPr="00966F55">
        <w:rPr>
          <w:rFonts w:ascii="Arial" w:hAnsi="Arial" w:cs="Arial"/>
          <w:color w:val="000000" w:themeColor="text1"/>
        </w:rPr>
        <w:lastRenderedPageBreak/>
        <w:t xml:space="preserve">oportunidades (derechos legales, educación, empleo, derechos sexuales) </w:t>
      </w:r>
      <w:r w:rsidR="00FF1E96" w:rsidRPr="00966F55">
        <w:rPr>
          <w:rFonts w:ascii="Arial" w:hAnsi="Arial" w:cs="Arial"/>
          <w:color w:val="000000" w:themeColor="text1"/>
        </w:rPr>
        <w:t>Aquí la naturaleza no es significativa, lo que determina e</w:t>
      </w:r>
      <w:r w:rsidR="000F3B53" w:rsidRPr="00966F55">
        <w:rPr>
          <w:rFonts w:ascii="Arial" w:hAnsi="Arial" w:cs="Arial"/>
          <w:color w:val="000000" w:themeColor="text1"/>
        </w:rPr>
        <w:t>n</w:t>
      </w:r>
      <w:r w:rsidR="00FF1E96" w:rsidRPr="00966F55">
        <w:rPr>
          <w:rFonts w:ascii="Arial" w:hAnsi="Arial" w:cs="Arial"/>
          <w:color w:val="000000" w:themeColor="text1"/>
        </w:rPr>
        <w:t xml:space="preserve"> lo cultural, la construcción social de los roles.</w:t>
      </w:r>
    </w:p>
    <w:p w14:paraId="1B6B72A1" w14:textId="77777777" w:rsidR="000F3B53" w:rsidRPr="000F3B53" w:rsidRDefault="000F3B53" w:rsidP="000F3B53">
      <w:pPr>
        <w:pStyle w:val="NormalWeb"/>
        <w:shd w:val="clear" w:color="auto" w:fill="FFFFFF"/>
        <w:spacing w:before="0" w:beforeAutospacing="0" w:after="0" w:afterAutospacing="0" w:line="600" w:lineRule="auto"/>
        <w:ind w:left="720"/>
        <w:jc w:val="both"/>
        <w:textAlignment w:val="baseline"/>
        <w:rPr>
          <w:rFonts w:ascii="Arial" w:hAnsi="Arial" w:cs="Arial"/>
          <w:color w:val="000000" w:themeColor="text1"/>
        </w:rPr>
      </w:pPr>
    </w:p>
    <w:p w14:paraId="04194ADB" w14:textId="77777777" w:rsidR="00FF1E96" w:rsidRPr="00FF52B3" w:rsidRDefault="00FF1E96" w:rsidP="00FF52B3">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De libre disposición del propio cuerpo. </w:t>
      </w:r>
      <w:r w:rsidR="00431582" w:rsidRPr="00FF52B3">
        <w:rPr>
          <w:rFonts w:ascii="Arial" w:hAnsi="Arial" w:cs="Arial"/>
          <w:color w:val="000000" w:themeColor="text1"/>
        </w:rPr>
        <w:t xml:space="preserve">La  </w:t>
      </w:r>
      <w:r w:rsidRPr="00FF52B3">
        <w:rPr>
          <w:rFonts w:ascii="Arial" w:hAnsi="Arial" w:cs="Arial"/>
          <w:color w:val="000000" w:themeColor="text1"/>
        </w:rPr>
        <w:t>mujer pasa por su liberación sexual</w:t>
      </w:r>
      <w:r w:rsidR="00431582" w:rsidRPr="00FF52B3">
        <w:rPr>
          <w:rFonts w:ascii="Arial" w:hAnsi="Arial" w:cs="Arial"/>
          <w:color w:val="000000" w:themeColor="text1"/>
        </w:rPr>
        <w:t xml:space="preserve">, lo que incide en poder  disponer de su propio cuerpo. Independencia del sexo biológico. Acción que retoma a los derechos </w:t>
      </w:r>
      <w:r w:rsidR="0052062C" w:rsidRPr="00FF52B3">
        <w:rPr>
          <w:rFonts w:ascii="Arial" w:hAnsi="Arial" w:cs="Arial"/>
          <w:color w:val="000000" w:themeColor="text1"/>
        </w:rPr>
        <w:t>reproductivos que la ONU, que demuestra a los derechos humanos de la mujer.</w:t>
      </w:r>
    </w:p>
    <w:p w14:paraId="59596828" w14:textId="77777777" w:rsidR="0052062C" w:rsidRPr="00FF52B3" w:rsidRDefault="0052062C" w:rsidP="00FF52B3">
      <w:pPr>
        <w:pStyle w:val="Prrafodelista"/>
        <w:spacing w:line="600" w:lineRule="auto"/>
        <w:rPr>
          <w:rFonts w:ascii="Arial" w:hAnsi="Arial" w:cs="Arial"/>
          <w:color w:val="000000" w:themeColor="text1"/>
          <w:sz w:val="24"/>
          <w:szCs w:val="24"/>
        </w:rPr>
      </w:pPr>
    </w:p>
    <w:p w14:paraId="55FDB400" w14:textId="77777777" w:rsidR="00966F55" w:rsidRPr="00C36F87" w:rsidRDefault="0052062C" w:rsidP="00C36F87">
      <w:pPr>
        <w:pStyle w:val="NormalWeb"/>
        <w:numPr>
          <w:ilvl w:val="0"/>
          <w:numId w:val="18"/>
        </w:numPr>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Reclutamiento, agitación social y propaganda.  Concienciar a la mujer y a  la sociedad mujer de su someto, Visibilizar que la mujer sigue siendo oprimida y provocar que las mujeres se sumen al movimiento.</w:t>
      </w:r>
      <w:r w:rsidR="00966F55" w:rsidRPr="00C36F87">
        <w:rPr>
          <w:rFonts w:ascii="Arial" w:hAnsi="Arial" w:cs="Arial"/>
          <w:b/>
          <w:color w:val="000000" w:themeColor="text1"/>
        </w:rPr>
        <w:t xml:space="preserve"> </w:t>
      </w:r>
      <w:r w:rsidR="00966F55" w:rsidRPr="00C36F87">
        <w:rPr>
          <w:rFonts w:ascii="Arial" w:hAnsi="Arial" w:cs="Arial"/>
          <w:color w:val="000000" w:themeColor="text1"/>
        </w:rPr>
        <w:t>Jiménez (2003)</w:t>
      </w:r>
    </w:p>
    <w:p w14:paraId="00EF4C4E"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774EF9D0" w14:textId="77777777" w:rsidR="007E3F9A" w:rsidRPr="00FF52B3" w:rsidRDefault="0056040C"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Todo lo anterior nos visualiza un escenario comprensible y claro del papel de emancipación de la mujer, que a través de la historia a nuestros días ha prevalecido. </w:t>
      </w:r>
    </w:p>
    <w:p w14:paraId="2BD2AA95" w14:textId="77777777" w:rsidR="007E3F9A" w:rsidRPr="00FF52B3" w:rsidRDefault="007E3F9A" w:rsidP="00FF52B3">
      <w:pPr>
        <w:pStyle w:val="NormalWeb"/>
        <w:shd w:val="clear" w:color="auto" w:fill="FFFFFF"/>
        <w:spacing w:before="0" w:beforeAutospacing="0" w:after="0" w:afterAutospacing="0" w:line="600" w:lineRule="auto"/>
        <w:jc w:val="both"/>
        <w:textAlignment w:val="baseline"/>
        <w:rPr>
          <w:rFonts w:ascii="Arial" w:hAnsi="Arial" w:cs="Arial"/>
          <w:color w:val="000000" w:themeColor="text1"/>
        </w:rPr>
      </w:pPr>
    </w:p>
    <w:p w14:paraId="4BE6EB79" w14:textId="77777777" w:rsidR="0056040C"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Las obras literarias de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Olympe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versan sobre las condiciones sociales de la sociedad francesa y donde dominaba ésta. </w:t>
      </w:r>
    </w:p>
    <w:p w14:paraId="74E45686"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fue encarcelada por una orden del rey (</w:t>
      </w:r>
      <w:proofErr w:type="spellStart"/>
      <w:r w:rsidRPr="00FF52B3">
        <w:rPr>
          <w:rFonts w:ascii="Arial" w:hAnsi="Arial" w:cs="Arial"/>
          <w:i/>
          <w:iCs/>
          <w:color w:val="000000" w:themeColor="text1"/>
        </w:rPr>
        <w:t>lettre</w:t>
      </w:r>
      <w:proofErr w:type="spellEnd"/>
      <w:r w:rsidRPr="00FF52B3">
        <w:rPr>
          <w:rFonts w:ascii="Arial" w:hAnsi="Arial" w:cs="Arial"/>
          <w:i/>
          <w:iCs/>
          <w:color w:val="000000" w:themeColor="text1"/>
        </w:rPr>
        <w:t xml:space="preserve"> de cachet </w:t>
      </w:r>
      <w:r w:rsidRPr="00FF52B3">
        <w:rPr>
          <w:rFonts w:ascii="Arial" w:hAnsi="Arial" w:cs="Arial"/>
          <w:color w:val="000000" w:themeColor="text1"/>
        </w:rPr>
        <w:t>o carta cerrada en la que el rey expresaba su voluntad de encarcelar a alguien). Fue excarcelada gracias a gestiones frente al rey.</w:t>
      </w:r>
    </w:p>
    <w:p w14:paraId="76D83D26" w14:textId="77777777" w:rsidR="00810C60" w:rsidRDefault="002F67CB" w:rsidP="000F3B53">
      <w:pPr>
        <w:spacing w:line="600" w:lineRule="auto"/>
        <w:jc w:val="both"/>
        <w:rPr>
          <w:rFonts w:ascii="Arial" w:hAnsi="Arial" w:cs="Arial"/>
          <w:color w:val="000000" w:themeColor="text1"/>
          <w:sz w:val="24"/>
          <w:szCs w:val="24"/>
          <w:lang w:eastAsia="es-MX"/>
        </w:rPr>
      </w:pPr>
      <w:r w:rsidRPr="00FF52B3">
        <w:rPr>
          <w:rFonts w:ascii="Arial" w:hAnsi="Arial" w:cs="Arial"/>
          <w:color w:val="000000" w:themeColor="text1"/>
          <w:sz w:val="24"/>
          <w:szCs w:val="24"/>
          <w:lang w:eastAsia="es-MX"/>
        </w:rPr>
        <w:t xml:space="preserve">Para comprender mejor la lucha por el cambio de las condiciones de la mujer a través de la historia,  se detallarán algunos datos bibliográficos de Olympe de </w:t>
      </w:r>
      <w:proofErr w:type="spellStart"/>
      <w:r w:rsidRPr="00FF52B3">
        <w:rPr>
          <w:rFonts w:ascii="Arial" w:hAnsi="Arial" w:cs="Arial"/>
          <w:color w:val="000000" w:themeColor="text1"/>
          <w:sz w:val="24"/>
          <w:szCs w:val="24"/>
          <w:lang w:eastAsia="es-MX"/>
        </w:rPr>
        <w:t>Gouges</w:t>
      </w:r>
      <w:proofErr w:type="spellEnd"/>
      <w:r w:rsidRPr="00FF52B3">
        <w:rPr>
          <w:rFonts w:ascii="Arial" w:hAnsi="Arial" w:cs="Arial"/>
          <w:color w:val="000000" w:themeColor="text1"/>
          <w:sz w:val="24"/>
          <w:szCs w:val="24"/>
          <w:lang w:eastAsia="es-MX"/>
        </w:rPr>
        <w:t xml:space="preserve"> y de la Declaración de los Derechos de la Mujer y de la ciudadana.  </w:t>
      </w:r>
    </w:p>
    <w:p w14:paraId="60AEDF5A" w14:textId="77777777" w:rsidR="000F3B53" w:rsidRDefault="000F3B53" w:rsidP="000F3B53">
      <w:pPr>
        <w:spacing w:line="600" w:lineRule="auto"/>
        <w:jc w:val="both"/>
        <w:rPr>
          <w:rFonts w:ascii="Arial" w:hAnsi="Arial" w:cs="Arial"/>
          <w:color w:val="000000" w:themeColor="text1"/>
          <w:sz w:val="24"/>
          <w:szCs w:val="24"/>
          <w:lang w:eastAsia="es-MX"/>
        </w:rPr>
      </w:pPr>
    </w:p>
    <w:p w14:paraId="2FBB65F9" w14:textId="77777777" w:rsidR="00AA78AF" w:rsidRDefault="00AA78AF" w:rsidP="000F3B53">
      <w:pPr>
        <w:spacing w:line="600" w:lineRule="auto"/>
        <w:jc w:val="both"/>
        <w:rPr>
          <w:rFonts w:ascii="Arial" w:hAnsi="Arial" w:cs="Arial"/>
          <w:color w:val="000000" w:themeColor="text1"/>
          <w:sz w:val="24"/>
          <w:szCs w:val="24"/>
          <w:lang w:eastAsia="es-MX"/>
        </w:rPr>
      </w:pPr>
    </w:p>
    <w:p w14:paraId="4343D8F9" w14:textId="77777777" w:rsidR="00AA78AF" w:rsidRPr="006D4A4C" w:rsidRDefault="00AA78AF" w:rsidP="000F3B53">
      <w:pPr>
        <w:spacing w:line="600" w:lineRule="auto"/>
        <w:jc w:val="both"/>
        <w:rPr>
          <w:rFonts w:ascii="Arial" w:hAnsi="Arial" w:cs="Arial"/>
          <w:color w:val="000000" w:themeColor="text1"/>
          <w:sz w:val="24"/>
          <w:szCs w:val="24"/>
          <w:lang w:eastAsia="es-MX"/>
        </w:rPr>
      </w:pPr>
    </w:p>
    <w:p w14:paraId="1CE7A84B" w14:textId="77777777" w:rsidR="002F67CB" w:rsidRPr="006D4A4C" w:rsidRDefault="00FF52B3" w:rsidP="00FF52B3">
      <w:pPr>
        <w:pStyle w:val="Prrafodelista"/>
        <w:numPr>
          <w:ilvl w:val="0"/>
          <w:numId w:val="11"/>
        </w:numPr>
        <w:spacing w:line="600" w:lineRule="auto"/>
        <w:rPr>
          <w:rFonts w:ascii="Arial" w:hAnsi="Arial" w:cs="Arial"/>
          <w:b/>
          <w:color w:val="000000" w:themeColor="text1"/>
          <w:sz w:val="24"/>
          <w:szCs w:val="24"/>
          <w:lang w:eastAsia="es-MX"/>
        </w:rPr>
      </w:pPr>
      <w:r w:rsidRPr="006D4A4C">
        <w:rPr>
          <w:rFonts w:ascii="Arial" w:hAnsi="Arial" w:cs="Arial"/>
          <w:b/>
          <w:color w:val="000000" w:themeColor="text1"/>
          <w:sz w:val="24"/>
          <w:szCs w:val="24"/>
          <w:lang w:eastAsia="es-MX"/>
        </w:rPr>
        <w:t xml:space="preserve"> Marie </w:t>
      </w:r>
      <w:proofErr w:type="spellStart"/>
      <w:r w:rsidRPr="006D4A4C">
        <w:rPr>
          <w:rFonts w:ascii="Arial" w:hAnsi="Arial" w:cs="Arial"/>
          <w:b/>
          <w:color w:val="000000" w:themeColor="text1"/>
          <w:sz w:val="24"/>
          <w:szCs w:val="24"/>
          <w:lang w:eastAsia="es-MX"/>
        </w:rPr>
        <w:t>Gouze</w:t>
      </w:r>
      <w:proofErr w:type="spellEnd"/>
      <w:r w:rsidRPr="006D4A4C">
        <w:rPr>
          <w:rFonts w:ascii="Arial" w:hAnsi="Arial" w:cs="Arial"/>
          <w:b/>
          <w:color w:val="000000" w:themeColor="text1"/>
          <w:sz w:val="24"/>
          <w:szCs w:val="24"/>
          <w:lang w:eastAsia="es-MX"/>
        </w:rPr>
        <w:t>, pionera de la emancipación</w:t>
      </w:r>
    </w:p>
    <w:p w14:paraId="7E3004EF" w14:textId="77777777" w:rsidR="002F67CB" w:rsidRPr="00FF52B3" w:rsidRDefault="00C36827" w:rsidP="00FF52B3">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Olympe de Gauges, </w:t>
      </w:r>
      <w:r w:rsidR="002F67CB" w:rsidRPr="00FF52B3">
        <w:rPr>
          <w:rFonts w:ascii="Arial" w:hAnsi="Arial" w:cs="Arial"/>
          <w:color w:val="000000" w:themeColor="text1"/>
        </w:rPr>
        <w:t>persona fundamental en la Historia de la lucha de los derechos de la mujer y un texto de su autoría de capital importancia. Declaración de los Derechos de la Mujer y de la Ciudadana.</w:t>
      </w:r>
    </w:p>
    <w:p w14:paraId="133A2DCD" w14:textId="77777777" w:rsidR="00DB7B68" w:rsidRPr="00FF52B3" w:rsidRDefault="002F67CB" w:rsidP="00FF52B3">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Olympe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es, sin lugar a dudas, la revolucionaria más importante e interesante de la Histor</w:t>
      </w:r>
      <w:r w:rsidR="00C36827" w:rsidRPr="00FF52B3">
        <w:rPr>
          <w:rFonts w:ascii="Arial" w:hAnsi="Arial" w:cs="Arial"/>
          <w:color w:val="000000" w:themeColor="text1"/>
        </w:rPr>
        <w:t>ia de las Revoluciones que marca</w:t>
      </w:r>
      <w:r w:rsidRPr="00FF52B3">
        <w:rPr>
          <w:rFonts w:ascii="Arial" w:hAnsi="Arial" w:cs="Arial"/>
          <w:color w:val="000000" w:themeColor="text1"/>
        </w:rPr>
        <w:t>ron</w:t>
      </w:r>
      <w:r w:rsidR="00C36827" w:rsidRPr="00FF52B3">
        <w:rPr>
          <w:rFonts w:ascii="Arial" w:hAnsi="Arial" w:cs="Arial"/>
          <w:color w:val="000000" w:themeColor="text1"/>
        </w:rPr>
        <w:t xml:space="preserve">, </w:t>
      </w:r>
      <w:r w:rsidRPr="00FF52B3">
        <w:rPr>
          <w:rFonts w:ascii="Arial" w:hAnsi="Arial" w:cs="Arial"/>
          <w:color w:val="000000" w:themeColor="text1"/>
        </w:rPr>
        <w:t xml:space="preserve"> el inicio de la contemporaneidad en Occidente. Nació en </w:t>
      </w:r>
      <w:proofErr w:type="spellStart"/>
      <w:r w:rsidRPr="00FF52B3">
        <w:rPr>
          <w:rFonts w:ascii="Arial" w:hAnsi="Arial" w:cs="Arial"/>
          <w:color w:val="000000" w:themeColor="text1"/>
        </w:rPr>
        <w:t>Montauban</w:t>
      </w:r>
      <w:proofErr w:type="spellEnd"/>
      <w:r w:rsidRPr="00FF52B3">
        <w:rPr>
          <w:rFonts w:ascii="Arial" w:hAnsi="Arial" w:cs="Arial"/>
          <w:color w:val="000000" w:themeColor="text1"/>
        </w:rPr>
        <w:t xml:space="preserve"> en el año 1748 y murió en París en 1793. Su verdadero nombre fue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Se puede considerar a Olympe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como una de las precursoras del feminismo. </w:t>
      </w:r>
      <w:r w:rsidR="005E2493">
        <w:rPr>
          <w:rFonts w:ascii="Arial" w:hAnsi="Arial" w:cs="Arial"/>
          <w:color w:val="000000" w:themeColor="text1"/>
        </w:rPr>
        <w:t xml:space="preserve"> </w:t>
      </w:r>
      <w:r w:rsidR="005E2493" w:rsidRPr="00C36F87">
        <w:rPr>
          <w:rFonts w:ascii="Arial" w:hAnsi="Arial" w:cs="Arial"/>
          <w:color w:val="000000" w:themeColor="text1"/>
        </w:rPr>
        <w:t xml:space="preserve">Montagut (2016) </w:t>
      </w:r>
    </w:p>
    <w:p w14:paraId="39FBD762" w14:textId="77777777" w:rsidR="00AA78AF" w:rsidRDefault="002F67CB"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Fue una prolífica escritora de obras de teatro, de novelas y de obras de contenido político. Dirigió el periódico </w:t>
      </w:r>
      <w:proofErr w:type="spellStart"/>
      <w:r w:rsidRPr="00FF52B3">
        <w:rPr>
          <w:rFonts w:ascii="Arial" w:hAnsi="Arial" w:cs="Arial"/>
          <w:color w:val="000000" w:themeColor="text1"/>
        </w:rPr>
        <w:t>L'Impatient</w:t>
      </w:r>
      <w:proofErr w:type="spellEnd"/>
      <w:r w:rsidRPr="00FF52B3">
        <w:rPr>
          <w:rFonts w:ascii="Arial" w:hAnsi="Arial" w:cs="Arial"/>
          <w:color w:val="000000" w:themeColor="text1"/>
        </w:rPr>
        <w:t xml:space="preserve">. Fundó la Sociedad Popular de Mujeres. En 1791 redactó la Declaración de los Derechos de la Mujer y de la Ciudadana, en respuesta a la Declaración de Derechos del Hombre y del Ciudadano de 1789.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xml:space="preserve"> reivindicaba en la Declaración la igualdad de dere</w:t>
      </w:r>
      <w:r w:rsidR="00C36F87">
        <w:rPr>
          <w:rFonts w:ascii="Arial" w:hAnsi="Arial" w:cs="Arial"/>
          <w:color w:val="000000" w:themeColor="text1"/>
        </w:rPr>
        <w:t>chos entre el hombre y la mujer.</w:t>
      </w:r>
      <w:r w:rsidR="005E2493" w:rsidRPr="00FF52B3">
        <w:rPr>
          <w:rFonts w:ascii="Arial" w:hAnsi="Arial" w:cs="Arial"/>
          <w:color w:val="000000" w:themeColor="text1"/>
        </w:rPr>
        <w:t xml:space="preserve"> </w:t>
      </w:r>
      <w:r w:rsidR="005E2493">
        <w:rPr>
          <w:rFonts w:ascii="Arial" w:hAnsi="Arial" w:cs="Arial"/>
          <w:color w:val="000000" w:themeColor="text1"/>
        </w:rPr>
        <w:t xml:space="preserve"> </w:t>
      </w:r>
      <w:r w:rsidR="005E2493" w:rsidRPr="00C36F87">
        <w:rPr>
          <w:rFonts w:ascii="Arial" w:hAnsi="Arial" w:cs="Arial"/>
          <w:color w:val="000000" w:themeColor="text1"/>
        </w:rPr>
        <w:t>Montagut (2016)</w:t>
      </w:r>
      <w:r w:rsidR="005E2493" w:rsidRPr="00FF52B3">
        <w:rPr>
          <w:rFonts w:ascii="Arial" w:hAnsi="Arial" w:cs="Arial"/>
          <w:color w:val="000000" w:themeColor="text1"/>
        </w:rPr>
        <w:t xml:space="preserve"> </w:t>
      </w:r>
    </w:p>
    <w:p w14:paraId="0D829023" w14:textId="77777777" w:rsidR="00251190" w:rsidRPr="00FF52B3" w:rsidRDefault="00251190" w:rsidP="00AA78AF">
      <w:pPr>
        <w:pStyle w:val="NormalWeb"/>
        <w:shd w:val="clear" w:color="auto" w:fill="FFFFFF"/>
        <w:spacing w:after="390" w:line="600" w:lineRule="auto"/>
        <w:jc w:val="both"/>
        <w:textAlignment w:val="baseline"/>
        <w:rPr>
          <w:rFonts w:ascii="Arial" w:hAnsi="Arial" w:cs="Arial"/>
          <w:color w:val="000000" w:themeColor="text1"/>
        </w:rPr>
      </w:pPr>
      <w:r w:rsidRPr="00FF52B3">
        <w:rPr>
          <w:rFonts w:ascii="Arial" w:hAnsi="Arial" w:cs="Arial"/>
          <w:color w:val="000000" w:themeColor="text1"/>
        </w:rPr>
        <w:t>El primer paso que tenía que darse para hacer valer los derechos de las mujeres era cuestionar la naturalidad de la supremacía del varón sobre la mujer y la supuesta naturalidad y exclusividad del atributo de la inteligencia en los varones.</w:t>
      </w:r>
    </w:p>
    <w:p w14:paraId="64E057C5" w14:textId="77777777" w:rsidR="00251190" w:rsidRPr="00FF52B3" w:rsidRDefault="00251190"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También cuestiona por qué se obtuvieron derechos nada más para los varones y por qué no se obtuvieron derechos para las mujeres durante la primera fase de la Revolución Francesa, si la razón indica que deben tenerlos ambos si tanto varón como mujer son iguales.</w:t>
      </w:r>
      <w:r w:rsidR="00455780">
        <w:rPr>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 (2013)</w:t>
      </w:r>
    </w:p>
    <w:p w14:paraId="0D93FE3B" w14:textId="77777777" w:rsidR="00DB7B68"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lastRenderedPageBreak/>
        <w:t xml:space="preserve">Las obras literarias de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Ol</w:t>
      </w:r>
      <w:r w:rsidR="00C36F87">
        <w:rPr>
          <w:rFonts w:ascii="Arial" w:hAnsi="Arial" w:cs="Arial"/>
          <w:color w:val="000000" w:themeColor="text1"/>
        </w:rPr>
        <w:t xml:space="preserve">ympe de </w:t>
      </w:r>
      <w:proofErr w:type="spellStart"/>
      <w:r w:rsidR="00C36F87">
        <w:rPr>
          <w:rFonts w:ascii="Arial" w:hAnsi="Arial" w:cs="Arial"/>
          <w:color w:val="000000" w:themeColor="text1"/>
        </w:rPr>
        <w:t>Gouges</w:t>
      </w:r>
      <w:proofErr w:type="spellEnd"/>
      <w:r w:rsidR="00C36F87">
        <w:rPr>
          <w:rFonts w:ascii="Arial" w:hAnsi="Arial" w:cs="Arial"/>
          <w:color w:val="000000" w:themeColor="text1"/>
        </w:rPr>
        <w:t xml:space="preserve"> versan sobre las </w:t>
      </w:r>
      <w:r w:rsidRPr="00FF52B3">
        <w:rPr>
          <w:rFonts w:ascii="Arial" w:hAnsi="Arial" w:cs="Arial"/>
          <w:color w:val="000000" w:themeColor="text1"/>
        </w:rPr>
        <w:t>condiciones sociales de la sociedad francesa y donde dominaba ésta. Su obra teatral más famosa</w:t>
      </w:r>
      <w:r w:rsidRPr="00FF52B3">
        <w:rPr>
          <w:rFonts w:ascii="Arial" w:hAnsi="Arial" w:cs="Arial"/>
          <w:i/>
          <w:iCs/>
          <w:color w:val="000000" w:themeColor="text1"/>
        </w:rPr>
        <w:t>, La esclavitud de los negros</w:t>
      </w:r>
      <w:r w:rsidRPr="00FF52B3">
        <w:rPr>
          <w:rFonts w:ascii="Arial" w:hAnsi="Arial" w:cs="Arial"/>
          <w:color w:val="000000" w:themeColor="text1"/>
        </w:rPr>
        <w:t> (</w:t>
      </w:r>
      <w:proofErr w:type="spellStart"/>
      <w:r w:rsidRPr="00FF52B3">
        <w:rPr>
          <w:rFonts w:ascii="Arial" w:hAnsi="Arial" w:cs="Arial"/>
          <w:i/>
          <w:iCs/>
          <w:color w:val="000000" w:themeColor="text1"/>
        </w:rPr>
        <w:t>L’esclavage</w:t>
      </w:r>
      <w:proofErr w:type="spellEnd"/>
      <w:r w:rsidRPr="00FF52B3">
        <w:rPr>
          <w:rFonts w:ascii="Arial" w:hAnsi="Arial" w:cs="Arial"/>
          <w:i/>
          <w:iCs/>
          <w:color w:val="000000" w:themeColor="text1"/>
        </w:rPr>
        <w:t xml:space="preserve"> des </w:t>
      </w:r>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 xml:space="preserve">), fue publicada en 1792, pero fue inscrita en el repertorio de la </w:t>
      </w:r>
      <w:proofErr w:type="spellStart"/>
      <w:r w:rsidRPr="00FF52B3">
        <w:rPr>
          <w:rFonts w:ascii="Arial" w:hAnsi="Arial" w:cs="Arial"/>
          <w:color w:val="000000" w:themeColor="text1"/>
        </w:rPr>
        <w:t>Comédie-Française</w:t>
      </w:r>
      <w:proofErr w:type="spellEnd"/>
      <w:r w:rsidRPr="00FF52B3">
        <w:rPr>
          <w:rFonts w:ascii="Arial" w:hAnsi="Arial" w:cs="Arial"/>
          <w:color w:val="000000" w:themeColor="text1"/>
        </w:rPr>
        <w:t xml:space="preserve"> en 1785 bajo el título de </w:t>
      </w:r>
      <w:proofErr w:type="spellStart"/>
      <w:r w:rsidRPr="00FF52B3">
        <w:rPr>
          <w:rFonts w:ascii="Arial" w:hAnsi="Arial" w:cs="Arial"/>
          <w:i/>
          <w:iCs/>
          <w:color w:val="000000" w:themeColor="text1"/>
        </w:rPr>
        <w:t>Zamore</w:t>
      </w:r>
      <w:proofErr w:type="spellEnd"/>
      <w:r w:rsidRPr="00FF52B3">
        <w:rPr>
          <w:rFonts w:ascii="Arial" w:hAnsi="Arial" w:cs="Arial"/>
          <w:i/>
          <w:iCs/>
          <w:color w:val="000000" w:themeColor="text1"/>
        </w:rPr>
        <w:t xml:space="preserve"> y Mirza, o el feliz naufragio</w:t>
      </w:r>
      <w:r w:rsidRPr="00FF52B3">
        <w:rPr>
          <w:rFonts w:ascii="Arial" w:hAnsi="Arial" w:cs="Arial"/>
          <w:color w:val="000000" w:themeColor="text1"/>
        </w:rPr>
        <w:t> (</w:t>
      </w:r>
      <w:proofErr w:type="spellStart"/>
      <w:r w:rsidRPr="00FF52B3">
        <w:rPr>
          <w:rFonts w:ascii="Arial" w:hAnsi="Arial" w:cs="Arial"/>
          <w:i/>
          <w:iCs/>
          <w:color w:val="000000" w:themeColor="text1"/>
        </w:rPr>
        <w:t>Zamore</w:t>
      </w:r>
      <w:proofErr w:type="spellEnd"/>
      <w:r w:rsidRPr="00FF52B3">
        <w:rPr>
          <w:rFonts w:ascii="Arial" w:hAnsi="Arial" w:cs="Arial"/>
          <w:i/>
          <w:iCs/>
          <w:color w:val="000000" w:themeColor="text1"/>
        </w:rPr>
        <w:t xml:space="preserve"> et Mirza, </w:t>
      </w:r>
      <w:proofErr w:type="spellStart"/>
      <w:r w:rsidRPr="00FF52B3">
        <w:rPr>
          <w:rFonts w:ascii="Arial" w:hAnsi="Arial" w:cs="Arial"/>
          <w:i/>
          <w:iCs/>
          <w:color w:val="000000" w:themeColor="text1"/>
        </w:rPr>
        <w:t>ou</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l’heureux</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naufrage</w:t>
      </w:r>
      <w:proofErr w:type="spellEnd"/>
      <w:r w:rsidRPr="00FF52B3">
        <w:rPr>
          <w:rFonts w:ascii="Arial" w:hAnsi="Arial" w:cs="Arial"/>
          <w:color w:val="000000" w:themeColor="text1"/>
        </w:rPr>
        <w:t xml:space="preserve">). Esta obra pretendía llamar la atención sobre la condición de los esclavos negros en Francia y sus posesiones como Haití. </w:t>
      </w:r>
    </w:p>
    <w:p w14:paraId="018CD2DD" w14:textId="77777777" w:rsidR="00DB2DEB"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La corporación teatral </w:t>
      </w:r>
      <w:proofErr w:type="spellStart"/>
      <w:r w:rsidRPr="00FF52B3">
        <w:rPr>
          <w:rFonts w:ascii="Arial" w:hAnsi="Arial" w:cs="Arial"/>
          <w:i/>
          <w:iCs/>
          <w:color w:val="000000" w:themeColor="text1"/>
        </w:rPr>
        <w:t>Comédie</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Française</w:t>
      </w:r>
      <w:proofErr w:type="spellEnd"/>
      <w:r w:rsidRPr="00FF52B3">
        <w:rPr>
          <w:rFonts w:ascii="Arial" w:hAnsi="Arial" w:cs="Arial"/>
          <w:i/>
          <w:iCs/>
          <w:color w:val="000000" w:themeColor="text1"/>
        </w:rPr>
        <w:t> </w:t>
      </w:r>
      <w:r w:rsidRPr="00FF52B3">
        <w:rPr>
          <w:rFonts w:ascii="Arial" w:hAnsi="Arial" w:cs="Arial"/>
          <w:color w:val="000000" w:themeColor="text1"/>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w:t>
      </w:r>
    </w:p>
    <w:p w14:paraId="128208F5" w14:textId="77777777" w:rsidR="005A3492" w:rsidRPr="00FF52B3" w:rsidRDefault="005A3492" w:rsidP="00FF52B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fue encarcelada por una orden del rey (</w:t>
      </w:r>
      <w:proofErr w:type="spellStart"/>
      <w:r w:rsidRPr="00FF52B3">
        <w:rPr>
          <w:rFonts w:ascii="Arial" w:hAnsi="Arial" w:cs="Arial"/>
          <w:i/>
          <w:iCs/>
          <w:color w:val="000000" w:themeColor="text1"/>
        </w:rPr>
        <w:t>lettre</w:t>
      </w:r>
      <w:proofErr w:type="spellEnd"/>
      <w:r w:rsidRPr="00FF52B3">
        <w:rPr>
          <w:rFonts w:ascii="Arial" w:hAnsi="Arial" w:cs="Arial"/>
          <w:i/>
          <w:iCs/>
          <w:color w:val="000000" w:themeColor="text1"/>
        </w:rPr>
        <w:t xml:space="preserve"> de cachet </w:t>
      </w:r>
      <w:r w:rsidRPr="00FF52B3">
        <w:rPr>
          <w:rFonts w:ascii="Arial" w:hAnsi="Arial" w:cs="Arial"/>
          <w:color w:val="000000" w:themeColor="text1"/>
        </w:rPr>
        <w:t>o carta cerrada en la que el rey expresaba su voluntad de encarcelar a alguien). Fue excarcelada gracias a gestiones frente al rey.</w:t>
      </w:r>
      <w:r w:rsidR="00455780">
        <w:rPr>
          <w:rStyle w:val="Textoennegrita"/>
          <w:rFonts w:ascii="Helvetica" w:hAnsi="Helvetica"/>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p>
    <w:p w14:paraId="219E59FA" w14:textId="77777777" w:rsidR="00455780" w:rsidRDefault="005A3492" w:rsidP="005E2493">
      <w:pPr>
        <w:pStyle w:val="NormalWeb"/>
        <w:shd w:val="clear" w:color="auto" w:fill="FFFFFF"/>
        <w:spacing w:before="0" w:beforeAutospacing="0" w:after="390" w:afterAutospacing="0" w:line="600" w:lineRule="auto"/>
        <w:jc w:val="both"/>
        <w:textAlignment w:val="baseline"/>
        <w:rPr>
          <w:rFonts w:ascii="Arial" w:hAnsi="Arial" w:cs="Arial"/>
          <w:color w:val="000000" w:themeColor="text1"/>
        </w:rPr>
      </w:pPr>
      <w:r w:rsidRPr="00FF52B3">
        <w:rPr>
          <w:rFonts w:ascii="Arial" w:hAnsi="Arial" w:cs="Arial"/>
          <w:color w:val="000000" w:themeColor="text1"/>
        </w:rPr>
        <w:t xml:space="preserve">En el contexto de la Revolución Francesa, Marie </w:t>
      </w:r>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aumentó su actividad proselitista en favor de la abolición de la esclavitud. En el año de 1788 publicó el ensayo </w:t>
      </w:r>
      <w:r w:rsidRPr="00FF52B3">
        <w:rPr>
          <w:rFonts w:ascii="Arial" w:hAnsi="Arial" w:cs="Arial"/>
          <w:i/>
          <w:iCs/>
          <w:color w:val="000000" w:themeColor="text1"/>
        </w:rPr>
        <w:t>Reflexiones sobre los hombres negros </w:t>
      </w:r>
      <w:r w:rsidRPr="00FF52B3">
        <w:rPr>
          <w:rFonts w:ascii="Arial" w:hAnsi="Arial" w:cs="Arial"/>
          <w:color w:val="000000" w:themeColor="text1"/>
        </w:rPr>
        <w:t>(</w:t>
      </w:r>
      <w:proofErr w:type="spellStart"/>
      <w:r w:rsidRPr="00FF52B3">
        <w:rPr>
          <w:rFonts w:ascii="Arial" w:hAnsi="Arial" w:cs="Arial"/>
          <w:i/>
          <w:iCs/>
          <w:color w:val="000000" w:themeColor="text1"/>
        </w:rPr>
        <w:t>Réflexions</w:t>
      </w:r>
      <w:proofErr w:type="spellEnd"/>
      <w:r w:rsidRPr="00FF52B3">
        <w:rPr>
          <w:rFonts w:ascii="Arial" w:hAnsi="Arial" w:cs="Arial"/>
          <w:i/>
          <w:iCs/>
          <w:color w:val="000000" w:themeColor="text1"/>
        </w:rPr>
        <w:t xml:space="preserve"> sur les </w:t>
      </w:r>
      <w:proofErr w:type="spellStart"/>
      <w:r w:rsidRPr="00FF52B3">
        <w:rPr>
          <w:rFonts w:ascii="Arial" w:hAnsi="Arial" w:cs="Arial"/>
          <w:i/>
          <w:iCs/>
          <w:color w:val="000000" w:themeColor="text1"/>
        </w:rPr>
        <w:t>hommes</w:t>
      </w:r>
      <w:proofErr w:type="spellEnd"/>
      <w:r w:rsidRPr="00FF52B3">
        <w:rPr>
          <w:rFonts w:ascii="Arial" w:hAnsi="Arial" w:cs="Arial"/>
          <w:i/>
          <w:iCs/>
          <w:color w:val="000000" w:themeColor="text1"/>
        </w:rPr>
        <w:t xml:space="preserve"> </w:t>
      </w:r>
      <w:proofErr w:type="spellStart"/>
      <w:r w:rsidRPr="00FF52B3">
        <w:rPr>
          <w:rFonts w:ascii="Arial" w:hAnsi="Arial" w:cs="Arial"/>
          <w:i/>
          <w:iCs/>
          <w:color w:val="000000" w:themeColor="text1"/>
        </w:rPr>
        <w:t>nègres</w:t>
      </w:r>
      <w:proofErr w:type="spellEnd"/>
      <w:r w:rsidRPr="00FF52B3">
        <w:rPr>
          <w:rFonts w:ascii="Arial" w:hAnsi="Arial" w:cs="Arial"/>
          <w:color w:val="000000" w:themeColor="text1"/>
        </w:rPr>
        <w:t xml:space="preserve">) </w:t>
      </w:r>
      <w:r w:rsidRPr="00FF52B3">
        <w:rPr>
          <w:rFonts w:ascii="Arial" w:hAnsi="Arial" w:cs="Arial"/>
          <w:color w:val="000000" w:themeColor="text1"/>
        </w:rPr>
        <w:lastRenderedPageBreak/>
        <w:t>que le abrió las puertas del Club de los amigos de los negros (</w:t>
      </w:r>
      <w:r w:rsidRPr="00FF52B3">
        <w:rPr>
          <w:rFonts w:ascii="Arial" w:hAnsi="Arial" w:cs="Arial"/>
          <w:i/>
          <w:iCs/>
          <w:color w:val="000000" w:themeColor="text1"/>
        </w:rPr>
        <w:t xml:space="preserve">Club des </w:t>
      </w:r>
      <w:proofErr w:type="spellStart"/>
      <w:r w:rsidRPr="00FF52B3">
        <w:rPr>
          <w:rFonts w:ascii="Arial" w:hAnsi="Arial" w:cs="Arial"/>
          <w:i/>
          <w:iCs/>
          <w:color w:val="000000" w:themeColor="text1"/>
        </w:rPr>
        <w:t>amis</w:t>
      </w:r>
      <w:proofErr w:type="spellEnd"/>
      <w:r w:rsidRPr="00FF52B3">
        <w:rPr>
          <w:rFonts w:ascii="Arial" w:hAnsi="Arial" w:cs="Arial"/>
          <w:i/>
          <w:iCs/>
          <w:color w:val="000000" w:themeColor="text1"/>
        </w:rPr>
        <w:t xml:space="preserve"> des </w:t>
      </w:r>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 un grupo contrario a la existencia de la esclavitud.</w:t>
      </w:r>
    </w:p>
    <w:p w14:paraId="52EE88EC" w14:textId="77777777" w:rsidR="005E2493" w:rsidRPr="00C36F87" w:rsidRDefault="005A3492" w:rsidP="005E2493">
      <w:pPr>
        <w:pStyle w:val="NormalWeb"/>
        <w:shd w:val="clear" w:color="auto" w:fill="FFFFFF"/>
        <w:spacing w:before="0" w:beforeAutospacing="0" w:after="390" w:afterAutospacing="0" w:line="600" w:lineRule="auto"/>
        <w:jc w:val="both"/>
        <w:textAlignment w:val="baseline"/>
        <w:rPr>
          <w:rStyle w:val="Textoennegrita"/>
          <w:rFonts w:ascii="Helvetica" w:hAnsi="Helvetica"/>
          <w:b w:val="0"/>
          <w:color w:val="373737"/>
          <w:sz w:val="23"/>
          <w:szCs w:val="23"/>
          <w:bdr w:val="none" w:sz="0" w:space="0" w:color="auto" w:frame="1"/>
          <w:shd w:val="clear" w:color="auto" w:fill="FFFFFF"/>
        </w:rPr>
      </w:pPr>
      <w:r w:rsidRPr="00FF52B3">
        <w:rPr>
          <w:rFonts w:ascii="Arial" w:hAnsi="Arial" w:cs="Arial"/>
          <w:color w:val="000000" w:themeColor="text1"/>
        </w:rPr>
        <w:t xml:space="preserve"> En 1790 escribió otra obra sobre el mismo tema, </w:t>
      </w:r>
      <w:r w:rsidRPr="00FF52B3">
        <w:rPr>
          <w:rFonts w:ascii="Arial" w:hAnsi="Arial" w:cs="Arial"/>
          <w:i/>
          <w:iCs/>
          <w:color w:val="000000" w:themeColor="text1"/>
        </w:rPr>
        <w:t>El mercado de los negros </w:t>
      </w:r>
      <w:r w:rsidRPr="00FF52B3">
        <w:rPr>
          <w:rFonts w:ascii="Arial" w:hAnsi="Arial" w:cs="Arial"/>
          <w:color w:val="000000" w:themeColor="text1"/>
        </w:rPr>
        <w:t>(</w:t>
      </w:r>
      <w:r w:rsidR="00455780">
        <w:rPr>
          <w:rFonts w:ascii="Arial" w:hAnsi="Arial" w:cs="Arial"/>
          <w:i/>
          <w:iCs/>
          <w:color w:val="000000" w:themeColor="text1"/>
        </w:rPr>
        <w:t xml:space="preserve">Le </w:t>
      </w:r>
      <w:r w:rsidRPr="00FF52B3">
        <w:rPr>
          <w:rFonts w:ascii="Arial" w:hAnsi="Arial" w:cs="Arial"/>
          <w:i/>
          <w:iCs/>
          <w:color w:val="000000" w:themeColor="text1"/>
        </w:rPr>
        <w:t xml:space="preserve">marché des </w:t>
      </w:r>
      <w:commentRangeStart w:id="8"/>
      <w:proofErr w:type="spellStart"/>
      <w:r w:rsidRPr="00FF52B3">
        <w:rPr>
          <w:rFonts w:ascii="Arial" w:hAnsi="Arial" w:cs="Arial"/>
          <w:i/>
          <w:iCs/>
          <w:color w:val="000000" w:themeColor="text1"/>
        </w:rPr>
        <w:t>Noirs</w:t>
      </w:r>
      <w:proofErr w:type="spellEnd"/>
      <w:r w:rsidRPr="00FF52B3">
        <w:rPr>
          <w:rFonts w:ascii="Arial" w:hAnsi="Arial" w:cs="Arial"/>
          <w:color w:val="000000" w:themeColor="text1"/>
        </w:rPr>
        <w:t>).</w:t>
      </w:r>
      <w:r w:rsidR="005E2493" w:rsidRPr="00C36F87">
        <w:rPr>
          <w:rStyle w:val="Textoennegrita"/>
          <w:rFonts w:ascii="Helvetica" w:hAnsi="Helvetica"/>
          <w:b w:val="0"/>
          <w:color w:val="373737"/>
          <w:sz w:val="23"/>
          <w:szCs w:val="23"/>
          <w:bdr w:val="none" w:sz="0" w:space="0" w:color="auto" w:frame="1"/>
          <w:shd w:val="clear" w:color="auto" w:fill="FFFFFF"/>
        </w:rPr>
        <w:t>Campos</w:t>
      </w:r>
      <w:r w:rsidR="00455780" w:rsidRPr="00C36F87">
        <w:rPr>
          <w:rStyle w:val="Textoennegrita"/>
          <w:rFonts w:ascii="Helvetica" w:hAnsi="Helvetica"/>
          <w:b w:val="0"/>
          <w:color w:val="373737"/>
          <w:sz w:val="23"/>
          <w:szCs w:val="23"/>
          <w:bdr w:val="none" w:sz="0" w:space="0" w:color="auto" w:frame="1"/>
          <w:shd w:val="clear" w:color="auto" w:fill="FFFFFF"/>
        </w:rPr>
        <w:t xml:space="preserve"> </w:t>
      </w:r>
      <w:r w:rsidR="005E2493" w:rsidRPr="00C36F87">
        <w:rPr>
          <w:rStyle w:val="Textoennegrita"/>
          <w:rFonts w:ascii="Helvetica" w:hAnsi="Helvetica"/>
          <w:b w:val="0"/>
          <w:color w:val="373737"/>
          <w:sz w:val="23"/>
          <w:szCs w:val="23"/>
          <w:bdr w:val="none" w:sz="0" w:space="0" w:color="auto" w:frame="1"/>
          <w:shd w:val="clear" w:color="auto" w:fill="FFFFFF"/>
        </w:rPr>
        <w:t>(2013)</w:t>
      </w:r>
      <w:commentRangeEnd w:id="8"/>
      <w:r w:rsidR="00F5723B">
        <w:rPr>
          <w:rStyle w:val="Refdecomentario"/>
          <w:rFonts w:asciiTheme="minorHAnsi" w:eastAsiaTheme="minorHAnsi" w:hAnsiTheme="minorHAnsi" w:cstheme="minorBidi"/>
          <w:lang w:eastAsia="en-US"/>
        </w:rPr>
        <w:commentReference w:id="8"/>
      </w:r>
    </w:p>
    <w:p w14:paraId="2407B7AA" w14:textId="77777777" w:rsidR="002233FC" w:rsidRPr="005E2493" w:rsidRDefault="0022405A" w:rsidP="005E2493">
      <w:pPr>
        <w:pStyle w:val="NormalWeb"/>
        <w:shd w:val="clear" w:color="auto" w:fill="FFFFFF"/>
        <w:spacing w:before="0" w:beforeAutospacing="0" w:after="390" w:afterAutospacing="0" w:line="600" w:lineRule="auto"/>
        <w:jc w:val="both"/>
        <w:textAlignment w:val="baseline"/>
        <w:rPr>
          <w:rFonts w:ascii="Arial" w:hAnsi="Arial" w:cs="Arial"/>
          <w:b/>
          <w:color w:val="000000" w:themeColor="text1"/>
        </w:rPr>
      </w:pPr>
      <w:r w:rsidRPr="00856DF6">
        <w:rPr>
          <w:rFonts w:ascii="Arial" w:hAnsi="Arial" w:cs="Arial"/>
          <w:color w:val="000000" w:themeColor="text1"/>
        </w:rPr>
        <w:t xml:space="preserve">Estas denominaciones </w:t>
      </w:r>
      <w:r w:rsidRPr="00FF52B3">
        <w:rPr>
          <w:rFonts w:ascii="Arial" w:hAnsi="Arial" w:cs="Arial"/>
          <w:color w:val="000000" w:themeColor="text1"/>
        </w:rPr>
        <w:t xml:space="preserve">designan un proceso histórico o movimiento social de la edad contemporánea, que desde finales del siglo XVIII. </w:t>
      </w:r>
      <w:r w:rsidR="008C135B" w:rsidRPr="00FF52B3">
        <w:rPr>
          <w:rFonts w:ascii="Arial" w:hAnsi="Arial" w:cs="Arial"/>
          <w:color w:val="000000" w:themeColor="text1"/>
        </w:rPr>
        <w:t>Durante la revolución francesa, viene proponiendo la reivindicación de los derechos de la mujer, la igualdad de derechos entre los sexos, lo que significaría la emancipación  o liberación de la condición de la mujer, que a lo largo de la historia, en todas las civilizaciones ha sido la subordinación. En este sentido el mito del matriarcado no reflejaría una realidad histórica de predominio de las mujeres, sino  una realidad antropológica muy diferente.</w:t>
      </w:r>
      <w:r w:rsidR="005E2493" w:rsidRPr="005E2493">
        <w:rPr>
          <w:rFonts w:ascii="Arial" w:hAnsi="Arial" w:cs="Arial"/>
          <w:color w:val="000000"/>
          <w:shd w:val="clear" w:color="auto" w:fill="FFFFFF"/>
        </w:rPr>
        <w:t xml:space="preserve"> </w:t>
      </w:r>
    </w:p>
    <w:p w14:paraId="571DC288" w14:textId="77777777" w:rsidR="00DB7B68" w:rsidRPr="00FF52B3"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FF52B3">
        <w:rPr>
          <w:rFonts w:ascii="Arial" w:hAnsi="Arial" w:cs="Arial"/>
          <w:color w:val="000000" w:themeColor="text1"/>
        </w:rPr>
        <w:t>La lucha por los derechos políticos de la mujer se inició infructuosamente durante la </w:t>
      </w:r>
      <w:hyperlink r:id="rId11" w:tooltip="Revolución francesa" w:history="1">
        <w:r w:rsidRPr="00FF52B3">
          <w:rPr>
            <w:rStyle w:val="Hipervnculo"/>
            <w:rFonts w:ascii="Arial" w:hAnsi="Arial" w:cs="Arial"/>
            <w:color w:val="000000" w:themeColor="text1"/>
            <w:u w:val="none"/>
          </w:rPr>
          <w:t>revolución francesa</w:t>
        </w:r>
      </w:hyperlink>
      <w:r w:rsidRPr="00FF52B3">
        <w:rPr>
          <w:rFonts w:ascii="Arial" w:hAnsi="Arial" w:cs="Arial"/>
          <w:color w:val="000000" w:themeColor="text1"/>
        </w:rPr>
        <w:t> de 1789; sus protagonistas denunciaron que la libertad, igualdad y fraternidad sólo se referían a los hombres y no a las mujeres. Una de las voces de protesta más enérgicas fue la de </w:t>
      </w:r>
      <w:hyperlink r:id="rId12" w:tooltip="Olympe de Gouges" w:history="1">
        <w:r w:rsidRPr="00FF52B3">
          <w:rPr>
            <w:rStyle w:val="Hipervnculo"/>
            <w:rFonts w:ascii="Arial" w:hAnsi="Arial" w:cs="Arial"/>
            <w:color w:val="000000" w:themeColor="text1"/>
            <w:u w:val="none"/>
          </w:rPr>
          <w:t xml:space="preserve">Olympe de </w:t>
        </w:r>
        <w:proofErr w:type="spellStart"/>
        <w:r w:rsidRPr="00FF52B3">
          <w:rPr>
            <w:rStyle w:val="Hipervnculo"/>
            <w:rFonts w:ascii="Arial" w:hAnsi="Arial" w:cs="Arial"/>
            <w:color w:val="000000" w:themeColor="text1"/>
            <w:u w:val="none"/>
          </w:rPr>
          <w:t>Gouges</w:t>
        </w:r>
        <w:proofErr w:type="spellEnd"/>
      </w:hyperlink>
      <w:r w:rsidRPr="00FF52B3">
        <w:rPr>
          <w:rFonts w:ascii="Arial" w:hAnsi="Arial" w:cs="Arial"/>
          <w:color w:val="000000" w:themeColor="text1"/>
        </w:rPr>
        <w:t xml:space="preserve">, autora de </w:t>
      </w:r>
      <w:r w:rsidRPr="00FF52B3">
        <w:rPr>
          <w:rFonts w:ascii="Arial" w:hAnsi="Arial" w:cs="Arial"/>
          <w:color w:val="000000" w:themeColor="text1"/>
        </w:rPr>
        <w:lastRenderedPageBreak/>
        <w:t>la </w:t>
      </w:r>
      <w:hyperlink r:id="rId13" w:tooltip="Declaración de los Derechos de la Mujer y de la Ciudadana" w:history="1">
        <w:r w:rsidRPr="00FF52B3">
          <w:rPr>
            <w:rStyle w:val="Hipervnculo"/>
            <w:rFonts w:ascii="Arial" w:hAnsi="Arial" w:cs="Arial"/>
            <w:color w:val="000000" w:themeColor="text1"/>
            <w:u w:val="none"/>
          </w:rPr>
          <w:t>Declaración de los Derechos de la Mujer y de la Ciudadana</w:t>
        </w:r>
      </w:hyperlink>
      <w:r w:rsidRPr="00FF52B3">
        <w:rPr>
          <w:rFonts w:ascii="Arial" w:hAnsi="Arial" w:cs="Arial"/>
          <w:color w:val="000000" w:themeColor="text1"/>
        </w:rPr>
        <w:t>, en 1791, dos años después de la </w:t>
      </w:r>
      <w:hyperlink r:id="rId14" w:tooltip="Declaración de los Derechos del Hombre y del Ciudadano" w:history="1">
        <w:r w:rsidRPr="00FF52B3">
          <w:rPr>
            <w:rStyle w:val="Hipervnculo"/>
            <w:rFonts w:ascii="Arial" w:hAnsi="Arial" w:cs="Arial"/>
            <w:color w:val="000000" w:themeColor="text1"/>
            <w:u w:val="none"/>
          </w:rPr>
          <w:t>Declaración de los Derechos del Hombre y del Ciudadano</w:t>
        </w:r>
      </w:hyperlink>
      <w:r w:rsidRPr="00FF52B3">
        <w:rPr>
          <w:rFonts w:ascii="Arial" w:hAnsi="Arial" w:cs="Arial"/>
          <w:color w:val="000000" w:themeColor="text1"/>
        </w:rPr>
        <w:t xml:space="preserve">. </w:t>
      </w:r>
    </w:p>
    <w:p w14:paraId="2BBCCA14" w14:textId="77777777" w:rsidR="00AA78AF" w:rsidRDefault="00870906" w:rsidP="00FF52B3">
      <w:pPr>
        <w:pStyle w:val="NormalWeb"/>
        <w:shd w:val="clear" w:color="auto" w:fill="FFFFFF"/>
        <w:spacing w:before="120" w:beforeAutospacing="0" w:after="120" w:afterAutospacing="0" w:line="600" w:lineRule="auto"/>
        <w:jc w:val="both"/>
        <w:rPr>
          <w:rFonts w:ascii="Arial" w:hAnsi="Arial" w:cs="Arial"/>
          <w:color w:val="000000" w:themeColor="text1"/>
        </w:rPr>
      </w:pPr>
      <w:r w:rsidRPr="00856DF6">
        <w:rPr>
          <w:rFonts w:ascii="Arial" w:hAnsi="Arial" w:cs="Arial"/>
          <w:color w:val="000000" w:themeColor="text1"/>
        </w:rPr>
        <w:t xml:space="preserve">El documento escrito por </w:t>
      </w:r>
      <w:proofErr w:type="spellStart"/>
      <w:r w:rsidRPr="00856DF6">
        <w:rPr>
          <w:rFonts w:ascii="Arial" w:hAnsi="Arial" w:cs="Arial"/>
          <w:color w:val="000000" w:themeColor="text1"/>
        </w:rPr>
        <w:t>Gouges</w:t>
      </w:r>
      <w:proofErr w:type="spellEnd"/>
      <w:r w:rsidRPr="00856DF6">
        <w:rPr>
          <w:rFonts w:ascii="Arial" w:hAnsi="Arial" w:cs="Arial"/>
          <w:color w:val="000000" w:themeColor="text1"/>
        </w:rPr>
        <w:t xml:space="preserve"> </w:t>
      </w:r>
      <w:r w:rsidRPr="00FF52B3">
        <w:rPr>
          <w:rFonts w:ascii="Arial" w:hAnsi="Arial" w:cs="Arial"/>
          <w:color w:val="000000" w:themeColor="text1"/>
        </w:rPr>
        <w:t>reclamaba para las mujeres los mismos </w:t>
      </w:r>
      <w:hyperlink r:id="rId15" w:tooltip="Derechos políticos" w:history="1">
        <w:r w:rsidRPr="00FF52B3">
          <w:rPr>
            <w:rStyle w:val="Hipervnculo"/>
            <w:rFonts w:ascii="Arial" w:hAnsi="Arial" w:cs="Arial"/>
            <w:color w:val="000000" w:themeColor="text1"/>
            <w:u w:val="none"/>
          </w:rPr>
          <w:t>derechos políticos</w:t>
        </w:r>
      </w:hyperlink>
      <w:r w:rsidRPr="00FF52B3">
        <w:rPr>
          <w:rFonts w:ascii="Arial" w:hAnsi="Arial" w:cs="Arial"/>
          <w:color w:val="000000" w:themeColor="text1"/>
        </w:rPr>
        <w:t> que disfrutaban los hombres, el </w:t>
      </w:r>
      <w:hyperlink r:id="rId16" w:tooltip="Sufragio" w:history="1">
        <w:r w:rsidRPr="00FF52B3">
          <w:rPr>
            <w:rStyle w:val="Hipervnculo"/>
            <w:rFonts w:ascii="Arial" w:hAnsi="Arial" w:cs="Arial"/>
            <w:color w:val="000000" w:themeColor="text1"/>
            <w:u w:val="none"/>
          </w:rPr>
          <w:t>sufragio</w:t>
        </w:r>
      </w:hyperlink>
      <w:r w:rsidRPr="00FF52B3">
        <w:rPr>
          <w:rFonts w:ascii="Arial" w:hAnsi="Arial" w:cs="Arial"/>
          <w:color w:val="000000" w:themeColor="text1"/>
        </w:rPr>
        <w:t xml:space="preserve"> entre ellos. Si ellas podían subir al cadalso, también debían poder ocupar cargos públicos. No tuvo éxito. De </w:t>
      </w:r>
      <w:proofErr w:type="spellStart"/>
      <w:r w:rsidRPr="00FF52B3">
        <w:rPr>
          <w:rFonts w:ascii="Arial" w:hAnsi="Arial" w:cs="Arial"/>
          <w:color w:val="000000" w:themeColor="text1"/>
        </w:rPr>
        <w:t>Gouges</w:t>
      </w:r>
      <w:proofErr w:type="spellEnd"/>
      <w:r w:rsidRPr="00FF52B3">
        <w:rPr>
          <w:rFonts w:ascii="Arial" w:hAnsi="Arial" w:cs="Arial"/>
          <w:color w:val="000000" w:themeColor="text1"/>
        </w:rPr>
        <w:t>, en plena vorágine del terror revolucionario, fue decapitada en la guillotina. Pocos años después, </w:t>
      </w:r>
      <w:hyperlink r:id="rId17" w:tooltip="Napoleón Bonaparte" w:history="1">
        <w:r w:rsidRPr="00FF52B3">
          <w:rPr>
            <w:rStyle w:val="Hipervnculo"/>
            <w:rFonts w:ascii="Arial" w:hAnsi="Arial" w:cs="Arial"/>
            <w:color w:val="000000" w:themeColor="text1"/>
            <w:u w:val="none"/>
          </w:rPr>
          <w:t>Napoleón</w:t>
        </w:r>
      </w:hyperlink>
      <w:r w:rsidRPr="00FF52B3">
        <w:rPr>
          <w:rFonts w:ascii="Arial" w:hAnsi="Arial" w:cs="Arial"/>
          <w:color w:val="000000" w:themeColor="text1"/>
        </w:rPr>
        <w:t>, en su código legislativo, sometería a la mujer a una aún más estricta autoridad masculina</w:t>
      </w:r>
      <w:r w:rsidR="00DB7B68" w:rsidRPr="00FF52B3">
        <w:rPr>
          <w:rFonts w:ascii="Arial" w:hAnsi="Arial" w:cs="Arial"/>
          <w:color w:val="000000" w:themeColor="text1"/>
        </w:rPr>
        <w:t>.</w:t>
      </w:r>
    </w:p>
    <w:p w14:paraId="04A11F9C" w14:textId="77777777" w:rsidR="003A0B5F" w:rsidRDefault="003A0B5F"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34465BF2"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0A421634" w14:textId="77777777" w:rsidR="00451188" w:rsidRDefault="00451188" w:rsidP="00FF52B3">
      <w:pPr>
        <w:pStyle w:val="NormalWeb"/>
        <w:shd w:val="clear" w:color="auto" w:fill="FFFFFF"/>
        <w:spacing w:before="120" w:beforeAutospacing="0" w:after="120" w:afterAutospacing="0" w:line="600" w:lineRule="auto"/>
        <w:jc w:val="both"/>
        <w:rPr>
          <w:rFonts w:ascii="Arial" w:hAnsi="Arial" w:cs="Arial"/>
          <w:color w:val="000000" w:themeColor="text1"/>
        </w:rPr>
      </w:pPr>
    </w:p>
    <w:p w14:paraId="245A80B7" w14:textId="77777777" w:rsidR="00C36F87" w:rsidRDefault="00C36F87" w:rsidP="00C36F87">
      <w:pPr>
        <w:pStyle w:val="NormalWeb"/>
        <w:numPr>
          <w:ilvl w:val="0"/>
          <w:numId w:val="2"/>
        </w:numPr>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MÉTODO</w:t>
      </w:r>
    </w:p>
    <w:p w14:paraId="3F08AC52" w14:textId="77777777" w:rsidR="00C36F87" w:rsidRDefault="00C36F87"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1.3 Sujetos o participantes</w:t>
      </w:r>
    </w:p>
    <w:p w14:paraId="4AC79656" w14:textId="77777777" w:rsidR="00E316BE"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Esta investigación se realizó a estudiantes de nivel superior del Instituto Politécnico Nacional, hombres y mujeres con un rango edad de entre 20 y 22 años con un nivel socioeconómico medio-bajo.</w:t>
      </w:r>
    </w:p>
    <w:p w14:paraId="65DF4532" w14:textId="77777777" w:rsidR="00FE3B38" w:rsidRDefault="00E316BE"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 xml:space="preserve">Se llevó a cabo </w:t>
      </w:r>
      <w:r w:rsidR="00B25F23">
        <w:rPr>
          <w:rFonts w:ascii="Arial" w:hAnsi="Arial" w:cs="Arial"/>
          <w:color w:val="000000" w:themeColor="text1"/>
        </w:rPr>
        <w:t>la encuesta a 20</w:t>
      </w:r>
      <w:r w:rsidR="00063E48">
        <w:rPr>
          <w:rFonts w:ascii="Arial" w:hAnsi="Arial" w:cs="Arial"/>
          <w:color w:val="000000" w:themeColor="text1"/>
        </w:rPr>
        <w:t xml:space="preserve"> alumnos, de las materias de política y economía, </w:t>
      </w:r>
      <w:r>
        <w:rPr>
          <w:rFonts w:ascii="Arial" w:hAnsi="Arial" w:cs="Arial"/>
          <w:color w:val="000000" w:themeColor="text1"/>
        </w:rPr>
        <w:t xml:space="preserve">detallando </w:t>
      </w:r>
      <w:r w:rsidR="00063E48">
        <w:rPr>
          <w:rFonts w:ascii="Arial" w:hAnsi="Arial" w:cs="Arial"/>
          <w:color w:val="000000" w:themeColor="text1"/>
        </w:rPr>
        <w:t xml:space="preserve">si </w:t>
      </w:r>
      <w:r>
        <w:rPr>
          <w:rFonts w:ascii="Arial" w:hAnsi="Arial" w:cs="Arial"/>
          <w:color w:val="000000" w:themeColor="text1"/>
        </w:rPr>
        <w:t xml:space="preserve">hombres y mujeres </w:t>
      </w:r>
      <w:r w:rsidR="00063E48">
        <w:rPr>
          <w:rFonts w:ascii="Arial" w:hAnsi="Arial" w:cs="Arial"/>
          <w:color w:val="000000" w:themeColor="text1"/>
        </w:rPr>
        <w:t>poseen conocimiento sobre la participación de la mujer en la política.</w:t>
      </w:r>
    </w:p>
    <w:p w14:paraId="416E74D8" w14:textId="77777777" w:rsidR="003A0B5F" w:rsidRPr="00AA78AF" w:rsidRDefault="003A0B5F" w:rsidP="00C36F87">
      <w:pPr>
        <w:pStyle w:val="NormalWeb"/>
        <w:shd w:val="clear" w:color="auto" w:fill="FFFFFF"/>
        <w:spacing w:before="120" w:beforeAutospacing="0" w:after="120" w:afterAutospacing="0" w:line="600" w:lineRule="auto"/>
        <w:jc w:val="both"/>
        <w:rPr>
          <w:rFonts w:ascii="Arial" w:hAnsi="Arial" w:cs="Arial"/>
          <w:color w:val="000000" w:themeColor="text1"/>
        </w:rPr>
      </w:pPr>
    </w:p>
    <w:p w14:paraId="4585489A" w14:textId="77777777" w:rsidR="00C36F87" w:rsidRDefault="00E316BE"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 xml:space="preserve">2.3 </w:t>
      </w:r>
      <w:r w:rsidR="00063E48">
        <w:rPr>
          <w:rFonts w:ascii="Arial" w:hAnsi="Arial" w:cs="Arial"/>
          <w:b/>
          <w:color w:val="000000" w:themeColor="text1"/>
        </w:rPr>
        <w:t>Diseño de investigación</w:t>
      </w:r>
    </w:p>
    <w:p w14:paraId="253F1663" w14:textId="77777777" w:rsidR="00063E48" w:rsidRDefault="00063E48" w:rsidP="00C36F87">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Este tipo de investigación es de Fuentes de Datos de Campo, en la cual se aplicó </w:t>
      </w:r>
      <w:r w:rsidR="00B25F23">
        <w:rPr>
          <w:rFonts w:ascii="Arial" w:hAnsi="Arial" w:cs="Arial"/>
          <w:color w:val="000000" w:themeColor="text1"/>
        </w:rPr>
        <w:t xml:space="preserve">un cuestionario descriptivo </w:t>
      </w:r>
      <w:r w:rsidR="00B25F23" w:rsidRPr="00F5723B">
        <w:rPr>
          <w:rFonts w:ascii="Arial" w:hAnsi="Arial" w:cs="Arial"/>
          <w:color w:val="000000" w:themeColor="text1"/>
          <w:highlight w:val="yellow"/>
        </w:rPr>
        <w:t>de 5</w:t>
      </w:r>
      <w:r w:rsidRPr="00F5723B">
        <w:rPr>
          <w:rFonts w:ascii="Arial" w:hAnsi="Arial" w:cs="Arial"/>
          <w:color w:val="000000" w:themeColor="text1"/>
          <w:highlight w:val="yellow"/>
        </w:rPr>
        <w:t xml:space="preserve"> preguntas</w:t>
      </w:r>
      <w:commentRangeStart w:id="9"/>
      <w:r>
        <w:rPr>
          <w:rFonts w:ascii="Arial" w:hAnsi="Arial" w:cs="Arial"/>
          <w:color w:val="000000" w:themeColor="text1"/>
        </w:rPr>
        <w:t xml:space="preserve">. Este cuestionario fue elaborado para </w:t>
      </w:r>
      <w:r w:rsidR="00FE3B38">
        <w:rPr>
          <w:rFonts w:ascii="Arial" w:hAnsi="Arial" w:cs="Arial"/>
          <w:color w:val="000000" w:themeColor="text1"/>
        </w:rPr>
        <w:t xml:space="preserve">detectar en </w:t>
      </w:r>
      <w:r>
        <w:rPr>
          <w:rFonts w:ascii="Arial" w:hAnsi="Arial" w:cs="Arial"/>
          <w:color w:val="000000" w:themeColor="text1"/>
        </w:rPr>
        <w:t xml:space="preserve">los alumnos del Instituto Politécnico Nacional  </w:t>
      </w:r>
      <w:r w:rsidR="00FE3B38">
        <w:rPr>
          <w:rFonts w:ascii="Arial" w:hAnsi="Arial" w:cs="Arial"/>
          <w:color w:val="000000" w:themeColor="text1"/>
        </w:rPr>
        <w:t xml:space="preserve">el grado de conocimiento </w:t>
      </w:r>
      <w:r>
        <w:rPr>
          <w:rFonts w:ascii="Arial" w:hAnsi="Arial" w:cs="Arial"/>
          <w:color w:val="000000" w:themeColor="text1"/>
        </w:rPr>
        <w:t xml:space="preserve">sobre la </w:t>
      </w:r>
      <w:r w:rsidR="00FE3B38">
        <w:rPr>
          <w:rFonts w:ascii="Arial" w:hAnsi="Arial" w:cs="Arial"/>
          <w:color w:val="000000" w:themeColor="text1"/>
        </w:rPr>
        <w:t>participación de la mujer en la política, es decir, emancipación de la mujer.</w:t>
      </w:r>
      <w:commentRangeEnd w:id="9"/>
      <w:r w:rsidR="00F5723B">
        <w:rPr>
          <w:rStyle w:val="Refdecomentario"/>
          <w:rFonts w:asciiTheme="minorHAnsi" w:eastAsiaTheme="minorHAnsi" w:hAnsiTheme="minorHAnsi" w:cstheme="minorBidi"/>
          <w:lang w:eastAsia="en-US"/>
        </w:rPr>
        <w:commentReference w:id="9"/>
      </w:r>
    </w:p>
    <w:p w14:paraId="004A90A9" w14:textId="77777777" w:rsidR="00FE3B38" w:rsidRDefault="00FE3B38" w:rsidP="00C36F87">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3.3 Materiales / Recolección de datos</w:t>
      </w:r>
    </w:p>
    <w:p w14:paraId="479C5BD1"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Variables: </w:t>
      </w:r>
    </w:p>
    <w:p w14:paraId="547B3226"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Cuestionario </w:t>
      </w:r>
      <w:commentRangeStart w:id="10"/>
      <w:r>
        <w:rPr>
          <w:rFonts w:ascii="Arial" w:hAnsi="Arial" w:cs="Arial"/>
          <w:color w:val="000000" w:themeColor="text1"/>
        </w:rPr>
        <w:t xml:space="preserve">de </w:t>
      </w:r>
      <w:r w:rsidRPr="00F5723B">
        <w:rPr>
          <w:rFonts w:ascii="Arial" w:hAnsi="Arial" w:cs="Arial"/>
          <w:color w:val="000000" w:themeColor="text1"/>
          <w:highlight w:val="yellow"/>
        </w:rPr>
        <w:t>7 preguntas</w:t>
      </w:r>
      <w:r>
        <w:rPr>
          <w:rFonts w:ascii="Arial" w:hAnsi="Arial" w:cs="Arial"/>
          <w:color w:val="000000" w:themeColor="text1"/>
        </w:rPr>
        <w:t xml:space="preserve"> </w:t>
      </w:r>
      <w:commentRangeEnd w:id="10"/>
      <w:r w:rsidR="00F5723B">
        <w:rPr>
          <w:rStyle w:val="Refdecomentario"/>
          <w:rFonts w:asciiTheme="minorHAnsi" w:eastAsiaTheme="minorHAnsi" w:hAnsiTheme="minorHAnsi" w:cstheme="minorBidi"/>
          <w:lang w:eastAsia="en-US"/>
        </w:rPr>
        <w:commentReference w:id="10"/>
      </w:r>
      <w:r>
        <w:rPr>
          <w:rFonts w:ascii="Arial" w:hAnsi="Arial" w:cs="Arial"/>
          <w:color w:val="000000" w:themeColor="text1"/>
        </w:rPr>
        <w:t>relevantes sobre el tema.</w:t>
      </w:r>
    </w:p>
    <w:p w14:paraId="153FC023"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Población (jóvenes de 20 a 22 años, hombres y mujeres).</w:t>
      </w:r>
    </w:p>
    <w:p w14:paraId="49BABA82" w14:textId="77777777" w:rsidR="00FE3B38" w:rsidRDefault="00FE3B38" w:rsidP="00FE3B38">
      <w:pPr>
        <w:pStyle w:val="NormalWeb"/>
        <w:numPr>
          <w:ilvl w:val="0"/>
          <w:numId w:val="20"/>
        </w:numPr>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Quienes conocen la emancipación de la mujer y quiénes no.</w:t>
      </w:r>
    </w:p>
    <w:p w14:paraId="1B91E51F" w14:textId="77777777" w:rsidR="00FE3B38" w:rsidRDefault="00FE3B38"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Estas variables se midieron por rangos de edad, sexo, </w:t>
      </w:r>
      <w:r w:rsidR="00085F8F">
        <w:rPr>
          <w:rFonts w:ascii="Arial" w:hAnsi="Arial" w:cs="Arial"/>
          <w:color w:val="000000" w:themeColor="text1"/>
        </w:rPr>
        <w:t>materias cursadas.</w:t>
      </w:r>
    </w:p>
    <w:p w14:paraId="470F8C36"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b/>
          <w:color w:val="000000" w:themeColor="text1"/>
        </w:rPr>
      </w:pPr>
      <w:r>
        <w:rPr>
          <w:rFonts w:ascii="Arial" w:hAnsi="Arial" w:cs="Arial"/>
          <w:b/>
          <w:color w:val="000000" w:themeColor="text1"/>
        </w:rPr>
        <w:t>3.4 Procedimiento y análisis de resultados</w:t>
      </w:r>
    </w:p>
    <w:p w14:paraId="3A82C511"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lastRenderedPageBreak/>
        <w:t>Se escogió este tema con base en la inquietud de saber qué ciudadanos o ciudadanas tienen derecho al voto para elegir o ser elegido en una tribuna política.</w:t>
      </w:r>
    </w:p>
    <w:p w14:paraId="45CEE1A9" w14:textId="77777777" w:rsidR="00085F8F"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Se aplicó el proceso del método científico (planteamiento del problema, objetivos, hipótesis y una justificación.</w:t>
      </w:r>
    </w:p>
    <w:p w14:paraId="2CB3EAFC" w14:textId="77777777" w:rsidR="00D64943" w:rsidRDefault="00085F8F" w:rsidP="00FE3B38">
      <w:pPr>
        <w:pStyle w:val="NormalWeb"/>
        <w:shd w:val="clear" w:color="auto" w:fill="FFFFFF"/>
        <w:spacing w:before="120" w:beforeAutospacing="0" w:after="120" w:afterAutospacing="0" w:line="600" w:lineRule="auto"/>
        <w:jc w:val="both"/>
        <w:rPr>
          <w:rFonts w:ascii="Arial" w:hAnsi="Arial" w:cs="Arial"/>
          <w:color w:val="000000" w:themeColor="text1"/>
        </w:rPr>
      </w:pPr>
      <w:commentRangeStart w:id="11"/>
      <w:r>
        <w:rPr>
          <w:rFonts w:ascii="Arial" w:hAnsi="Arial" w:cs="Arial"/>
          <w:color w:val="000000" w:themeColor="text1"/>
        </w:rPr>
        <w:t>Se elaboró el Marco T</w:t>
      </w:r>
      <w:r w:rsidR="00D64943">
        <w:rPr>
          <w:rFonts w:ascii="Arial" w:hAnsi="Arial" w:cs="Arial"/>
          <w:color w:val="000000" w:themeColor="text1"/>
        </w:rPr>
        <w:t xml:space="preserve">eórico mediante notas de información basadas en antecedentes y evolución histórica, así como experiencias y hechos relevantes, </w:t>
      </w:r>
      <w:commentRangeEnd w:id="11"/>
      <w:r w:rsidR="00F5723B">
        <w:rPr>
          <w:rStyle w:val="Refdecomentario"/>
          <w:rFonts w:asciiTheme="minorHAnsi" w:eastAsiaTheme="minorHAnsi" w:hAnsiTheme="minorHAnsi" w:cstheme="minorBidi"/>
          <w:lang w:eastAsia="en-US"/>
        </w:rPr>
        <w:commentReference w:id="11"/>
      </w:r>
      <w:r w:rsidR="00D64943">
        <w:rPr>
          <w:rFonts w:ascii="Arial" w:hAnsi="Arial" w:cs="Arial"/>
          <w:color w:val="000000" w:themeColor="text1"/>
        </w:rPr>
        <w:t>además de un cuestionario de campo aplicado a estudiantes de nivel superior del IPN.</w:t>
      </w:r>
    </w:p>
    <w:p w14:paraId="0D4A902E" w14:textId="77777777" w:rsidR="00085F8F" w:rsidRPr="00085F8F" w:rsidRDefault="00D64943" w:rsidP="00FE3B38">
      <w:pPr>
        <w:pStyle w:val="NormalWeb"/>
        <w:shd w:val="clear" w:color="auto" w:fill="FFFFFF"/>
        <w:spacing w:before="120" w:beforeAutospacing="0" w:after="120" w:afterAutospacing="0" w:line="600" w:lineRule="auto"/>
        <w:jc w:val="both"/>
        <w:rPr>
          <w:rFonts w:ascii="Arial" w:hAnsi="Arial" w:cs="Arial"/>
          <w:color w:val="000000" w:themeColor="text1"/>
        </w:rPr>
      </w:pPr>
      <w:r>
        <w:rPr>
          <w:rFonts w:ascii="Arial" w:hAnsi="Arial" w:cs="Arial"/>
          <w:color w:val="000000" w:themeColor="text1"/>
        </w:rPr>
        <w:t xml:space="preserve">Los datos adquiridos son cuantitativos tomando en cuenta el número de personas encuestadas, su edad, género y nivel de estudios. </w:t>
      </w:r>
      <w:r w:rsidR="00085F8F">
        <w:rPr>
          <w:rFonts w:ascii="Arial" w:hAnsi="Arial" w:cs="Arial"/>
          <w:color w:val="000000" w:themeColor="text1"/>
        </w:rPr>
        <w:t xml:space="preserve"> </w:t>
      </w:r>
    </w:p>
    <w:p w14:paraId="0089E4E5" w14:textId="77777777" w:rsidR="00483CF7" w:rsidRDefault="00483CF7" w:rsidP="00483CF7">
      <w:pPr>
        <w:rPr>
          <w:rFonts w:ascii="Arial" w:hAnsi="Arial" w:cs="Arial"/>
          <w:b/>
          <w:sz w:val="24"/>
          <w:szCs w:val="24"/>
        </w:rPr>
      </w:pPr>
    </w:p>
    <w:p w14:paraId="451ED0CD" w14:textId="77777777" w:rsidR="007F5786" w:rsidRDefault="00B25F23" w:rsidP="007F5786">
      <w:pPr>
        <w:pStyle w:val="Prrafodelista"/>
        <w:numPr>
          <w:ilvl w:val="0"/>
          <w:numId w:val="2"/>
        </w:numPr>
        <w:rPr>
          <w:rFonts w:ascii="Arial" w:hAnsi="Arial" w:cs="Arial"/>
          <w:b/>
          <w:sz w:val="24"/>
          <w:szCs w:val="24"/>
        </w:rPr>
      </w:pPr>
      <w:r w:rsidRPr="007F5786">
        <w:rPr>
          <w:rFonts w:ascii="Arial" w:hAnsi="Arial" w:cs="Arial"/>
          <w:b/>
          <w:sz w:val="24"/>
          <w:szCs w:val="24"/>
        </w:rPr>
        <w:t>RESULTADO</w:t>
      </w:r>
      <w:r w:rsidR="007F5786" w:rsidRPr="007F5786">
        <w:rPr>
          <w:rFonts w:ascii="Arial" w:hAnsi="Arial" w:cs="Arial"/>
          <w:b/>
          <w:sz w:val="24"/>
          <w:szCs w:val="24"/>
        </w:rPr>
        <w:t>S</w:t>
      </w:r>
    </w:p>
    <w:p w14:paraId="4A3D175F" w14:textId="77777777" w:rsidR="002030F5" w:rsidRDefault="002030F5" w:rsidP="002030F5">
      <w:pPr>
        <w:rPr>
          <w:rFonts w:ascii="Arial" w:hAnsi="Arial" w:cs="Arial"/>
          <w:b/>
          <w:sz w:val="24"/>
          <w:szCs w:val="24"/>
        </w:rPr>
      </w:pPr>
    </w:p>
    <w:p w14:paraId="24B68715" w14:textId="77777777" w:rsidR="002030F5" w:rsidRDefault="002030F5" w:rsidP="002030F5">
      <w:pPr>
        <w:jc w:val="both"/>
        <w:rPr>
          <w:rFonts w:ascii="Arial" w:hAnsi="Arial" w:cs="Arial"/>
          <w:sz w:val="24"/>
          <w:szCs w:val="24"/>
        </w:rPr>
      </w:pPr>
      <w:commentRangeStart w:id="12"/>
      <w:r w:rsidRPr="002030F5">
        <w:rPr>
          <w:rFonts w:ascii="Arial" w:hAnsi="Arial" w:cs="Arial"/>
          <w:sz w:val="24"/>
          <w:szCs w:val="24"/>
        </w:rPr>
        <w:t>A</w:t>
      </w:r>
      <w:r>
        <w:rPr>
          <w:rFonts w:ascii="Arial" w:hAnsi="Arial" w:cs="Arial"/>
          <w:sz w:val="24"/>
          <w:szCs w:val="24"/>
        </w:rPr>
        <w:t xml:space="preserve"> efecto de tener una idea del nivel de conocimiento sobre la emancipación de la mujer, se realizó una encuesta a 20 estudiantes de alrededor de 20-22 años de edad del Instituto Politécnico Nacional.</w:t>
      </w:r>
      <w:r w:rsidR="00B4739F">
        <w:rPr>
          <w:rFonts w:ascii="Arial" w:hAnsi="Arial" w:cs="Arial"/>
          <w:sz w:val="24"/>
          <w:szCs w:val="24"/>
        </w:rPr>
        <w:t xml:space="preserve"> </w:t>
      </w:r>
      <w:commentRangeEnd w:id="12"/>
      <w:r w:rsidR="00F5723B">
        <w:rPr>
          <w:rStyle w:val="Refdecomentario"/>
        </w:rPr>
        <w:commentReference w:id="12"/>
      </w:r>
    </w:p>
    <w:p w14:paraId="0968F5DE" w14:textId="77777777" w:rsidR="00B4739F" w:rsidRDefault="00B4739F" w:rsidP="002030F5">
      <w:pPr>
        <w:jc w:val="both"/>
        <w:rPr>
          <w:rFonts w:ascii="Arial" w:hAnsi="Arial" w:cs="Arial"/>
          <w:sz w:val="24"/>
          <w:szCs w:val="24"/>
        </w:rPr>
      </w:pPr>
      <w:r>
        <w:rPr>
          <w:rFonts w:ascii="Arial" w:hAnsi="Arial" w:cs="Arial"/>
          <w:sz w:val="24"/>
          <w:szCs w:val="24"/>
        </w:rPr>
        <w:t>Se obtuvieron los siguientes resultados:</w:t>
      </w:r>
    </w:p>
    <w:p w14:paraId="1AACF2D5" w14:textId="77777777" w:rsidR="00AA78AF" w:rsidRPr="002030F5" w:rsidRDefault="00AA78AF" w:rsidP="002030F5">
      <w:pPr>
        <w:jc w:val="both"/>
        <w:rPr>
          <w:rFonts w:ascii="Arial" w:hAnsi="Arial" w:cs="Arial"/>
          <w:sz w:val="24"/>
          <w:szCs w:val="24"/>
        </w:rPr>
      </w:pPr>
    </w:p>
    <w:p w14:paraId="77EC9D28" w14:textId="77777777" w:rsidR="00015DDD" w:rsidRPr="00015DDD" w:rsidRDefault="00015DDD" w:rsidP="00015DDD">
      <w:pPr>
        <w:pStyle w:val="Prrafodelista"/>
        <w:numPr>
          <w:ilvl w:val="0"/>
          <w:numId w:val="21"/>
        </w:numPr>
        <w:rPr>
          <w:rFonts w:ascii="Arial" w:hAnsi="Arial" w:cs="Arial"/>
          <w:sz w:val="24"/>
          <w:szCs w:val="24"/>
        </w:rPr>
      </w:pPr>
      <w:r w:rsidRPr="00015DDD">
        <w:t xml:space="preserve"> </w:t>
      </w:r>
      <w:r w:rsidRPr="00015DDD">
        <w:rPr>
          <w:rFonts w:ascii="Arial" w:hAnsi="Arial" w:cs="Arial"/>
          <w:sz w:val="24"/>
          <w:szCs w:val="24"/>
        </w:rPr>
        <w:t>¿Sabes si existen derechos políticos de la mujer?</w:t>
      </w:r>
    </w:p>
    <w:p w14:paraId="4B56082F" w14:textId="77777777" w:rsidR="00015DDD" w:rsidRDefault="00015DDD" w:rsidP="00015DDD">
      <w:pPr>
        <w:rPr>
          <w:rFonts w:ascii="Arial" w:hAnsi="Arial" w:cs="Arial"/>
          <w:b/>
          <w:sz w:val="24"/>
          <w:szCs w:val="24"/>
        </w:rPr>
      </w:pPr>
    </w:p>
    <w:p w14:paraId="3E84C845" w14:textId="77777777" w:rsidR="007F5786" w:rsidRDefault="00015DDD" w:rsidP="007F5786">
      <w:pPr>
        <w:pStyle w:val="Prrafodelista"/>
        <w:ind w:left="470"/>
        <w:rPr>
          <w:rFonts w:ascii="Arial" w:hAnsi="Arial" w:cs="Arial"/>
          <w:b/>
          <w:sz w:val="24"/>
          <w:szCs w:val="24"/>
        </w:rPr>
      </w:pPr>
      <w:r>
        <w:rPr>
          <w:rFonts w:ascii="Arial" w:hAnsi="Arial" w:cs="Arial"/>
          <w:b/>
          <w:noProof/>
          <w:sz w:val="24"/>
          <w:szCs w:val="24"/>
          <w:lang w:eastAsia="es-MX"/>
        </w:rPr>
        <w:lastRenderedPageBreak/>
        <w:drawing>
          <wp:inline distT="0" distB="0" distL="0" distR="0" wp14:anchorId="5E5C8179" wp14:editId="1DDFD8CD">
            <wp:extent cx="4046733" cy="247150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3136" cy="2481527"/>
                    </a:xfrm>
                    <a:prstGeom prst="rect">
                      <a:avLst/>
                    </a:prstGeom>
                    <a:noFill/>
                  </pic:spPr>
                </pic:pic>
              </a:graphicData>
            </a:graphic>
          </wp:inline>
        </w:drawing>
      </w:r>
    </w:p>
    <w:p w14:paraId="0703C6B4" w14:textId="77777777" w:rsidR="00015DDD" w:rsidRPr="00015DDD" w:rsidRDefault="00015DDD" w:rsidP="007F5786">
      <w:pPr>
        <w:pStyle w:val="Prrafodelista"/>
        <w:ind w:left="470"/>
        <w:rPr>
          <w:rFonts w:ascii="Arial" w:hAnsi="Arial" w:cs="Arial"/>
          <w:sz w:val="18"/>
          <w:szCs w:val="18"/>
        </w:rPr>
      </w:pPr>
      <w:r w:rsidRPr="00015DDD">
        <w:rPr>
          <w:rFonts w:ascii="Arial" w:hAnsi="Arial" w:cs="Arial"/>
          <w:sz w:val="18"/>
          <w:szCs w:val="18"/>
        </w:rPr>
        <w:t>Fuente:  Elaboración propia Anaí Padilla 2019</w:t>
      </w:r>
    </w:p>
    <w:p w14:paraId="36EA8D61" w14:textId="77777777" w:rsidR="00015DDD" w:rsidRDefault="00015DDD" w:rsidP="007F5786">
      <w:pPr>
        <w:pStyle w:val="Prrafodelista"/>
        <w:ind w:left="470"/>
        <w:rPr>
          <w:rFonts w:ascii="Arial" w:hAnsi="Arial" w:cs="Arial"/>
          <w:b/>
          <w:sz w:val="24"/>
          <w:szCs w:val="24"/>
        </w:rPr>
      </w:pPr>
    </w:p>
    <w:p w14:paraId="5F3E9F99" w14:textId="77777777" w:rsidR="00015DDD" w:rsidRDefault="00015DDD" w:rsidP="007F5786">
      <w:pPr>
        <w:pStyle w:val="Prrafodelista"/>
        <w:ind w:left="470"/>
        <w:rPr>
          <w:rFonts w:ascii="Arial" w:hAnsi="Arial" w:cs="Arial"/>
          <w:sz w:val="24"/>
          <w:szCs w:val="24"/>
        </w:rPr>
      </w:pPr>
    </w:p>
    <w:p w14:paraId="007D96DD" w14:textId="77777777" w:rsidR="00015DDD" w:rsidRDefault="00015DDD" w:rsidP="00015DDD">
      <w:pPr>
        <w:pStyle w:val="Prrafodelista"/>
        <w:ind w:left="470"/>
        <w:jc w:val="both"/>
        <w:rPr>
          <w:rFonts w:ascii="Arial" w:hAnsi="Arial" w:cs="Arial"/>
          <w:sz w:val="24"/>
          <w:szCs w:val="24"/>
        </w:rPr>
      </w:pPr>
      <w:r>
        <w:rPr>
          <w:rFonts w:ascii="Arial" w:hAnsi="Arial" w:cs="Arial"/>
          <w:sz w:val="24"/>
          <w:szCs w:val="24"/>
        </w:rPr>
        <w:t>El 60% de la población si conocen los derechos de la mujer, sin embargo el 25% dice que no.</w:t>
      </w:r>
    </w:p>
    <w:p w14:paraId="6D114D70" w14:textId="77777777" w:rsidR="00015DDD" w:rsidRDefault="00015DDD" w:rsidP="00015DDD">
      <w:pPr>
        <w:pStyle w:val="Prrafodelista"/>
        <w:ind w:left="470"/>
        <w:jc w:val="both"/>
        <w:rPr>
          <w:rFonts w:ascii="Arial" w:hAnsi="Arial" w:cs="Arial"/>
          <w:sz w:val="24"/>
          <w:szCs w:val="24"/>
        </w:rPr>
      </w:pPr>
    </w:p>
    <w:p w14:paraId="4BD4A186" w14:textId="77777777" w:rsidR="00262B59" w:rsidRDefault="00262B59" w:rsidP="00015DDD">
      <w:pPr>
        <w:pStyle w:val="Prrafodelista"/>
        <w:ind w:left="470"/>
        <w:jc w:val="both"/>
        <w:rPr>
          <w:rFonts w:ascii="Arial" w:hAnsi="Arial" w:cs="Arial"/>
          <w:sz w:val="24"/>
          <w:szCs w:val="24"/>
        </w:rPr>
      </w:pPr>
    </w:p>
    <w:p w14:paraId="37455CFC" w14:textId="77777777" w:rsidR="00262B59" w:rsidRDefault="00262B59" w:rsidP="00015DDD">
      <w:pPr>
        <w:pStyle w:val="Prrafodelista"/>
        <w:ind w:left="470"/>
        <w:jc w:val="both"/>
        <w:rPr>
          <w:rFonts w:ascii="Arial" w:hAnsi="Arial" w:cs="Arial"/>
          <w:sz w:val="24"/>
          <w:szCs w:val="24"/>
        </w:rPr>
      </w:pPr>
    </w:p>
    <w:p w14:paraId="7B0CF813" w14:textId="77777777" w:rsidR="00015DDD" w:rsidRPr="00015DDD" w:rsidRDefault="00015DDD" w:rsidP="00015DDD">
      <w:pPr>
        <w:pStyle w:val="Prrafodelista"/>
        <w:numPr>
          <w:ilvl w:val="0"/>
          <w:numId w:val="21"/>
        </w:numPr>
        <w:spacing w:after="0" w:line="240" w:lineRule="auto"/>
        <w:jc w:val="both"/>
        <w:rPr>
          <w:rFonts w:ascii="Arial" w:hAnsi="Arial" w:cs="Arial"/>
          <w:sz w:val="24"/>
          <w:szCs w:val="24"/>
        </w:rPr>
      </w:pPr>
      <w:r w:rsidRPr="00015DDD">
        <w:rPr>
          <w:rFonts w:ascii="Arial" w:hAnsi="Arial" w:cs="Arial"/>
          <w:sz w:val="24"/>
          <w:szCs w:val="24"/>
        </w:rPr>
        <w:t>¿Crees que la libertad, igualdad y equidad se refiere sólo a los hombres?</w:t>
      </w:r>
    </w:p>
    <w:p w14:paraId="3B95EA83" w14:textId="77777777" w:rsidR="00015DDD" w:rsidRDefault="00015DDD" w:rsidP="00015DDD">
      <w:pPr>
        <w:pStyle w:val="Prrafodelista"/>
        <w:jc w:val="both"/>
        <w:rPr>
          <w:rFonts w:ascii="Arial" w:hAnsi="Arial" w:cs="Arial"/>
          <w:sz w:val="24"/>
          <w:szCs w:val="24"/>
        </w:rPr>
      </w:pPr>
      <w:r>
        <w:rPr>
          <w:noProof/>
          <w:lang w:eastAsia="es-MX"/>
        </w:rPr>
        <w:drawing>
          <wp:anchor distT="0" distB="0" distL="114300" distR="114300" simplePos="0" relativeHeight="251658240" behindDoc="1" locked="0" layoutInCell="1" allowOverlap="1" wp14:anchorId="2F8CF2C9" wp14:editId="4D4AD958">
            <wp:simplePos x="0" y="0"/>
            <wp:positionH relativeFrom="column">
              <wp:posOffset>622055</wp:posOffset>
            </wp:positionH>
            <wp:positionV relativeFrom="paragraph">
              <wp:posOffset>94762</wp:posOffset>
            </wp:positionV>
            <wp:extent cx="4508695" cy="2307687"/>
            <wp:effectExtent l="0" t="0" r="6350" b="1651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15275F1" w14:textId="77777777" w:rsidR="00015DDD" w:rsidRPr="00015DDD" w:rsidRDefault="00015DDD" w:rsidP="007F5786">
      <w:pPr>
        <w:pStyle w:val="Prrafodelista"/>
        <w:ind w:left="470"/>
        <w:rPr>
          <w:rFonts w:ascii="Arial" w:hAnsi="Arial" w:cs="Arial"/>
          <w:sz w:val="24"/>
          <w:szCs w:val="24"/>
        </w:rPr>
      </w:pPr>
    </w:p>
    <w:p w14:paraId="53834391" w14:textId="77777777" w:rsidR="007F5786" w:rsidRPr="007F5786" w:rsidRDefault="007F5786" w:rsidP="007F5786">
      <w:pPr>
        <w:pStyle w:val="Prrafodelista"/>
        <w:ind w:left="470"/>
        <w:rPr>
          <w:rFonts w:ascii="Arial" w:hAnsi="Arial" w:cs="Arial"/>
          <w:b/>
          <w:sz w:val="24"/>
          <w:szCs w:val="24"/>
        </w:rPr>
      </w:pPr>
    </w:p>
    <w:p w14:paraId="6DC3E12C" w14:textId="77777777" w:rsidR="00810C60" w:rsidRDefault="00810C60" w:rsidP="00483CF7">
      <w:pPr>
        <w:rPr>
          <w:rFonts w:ascii="Arial" w:hAnsi="Arial" w:cs="Arial"/>
          <w:b/>
          <w:sz w:val="24"/>
          <w:szCs w:val="24"/>
        </w:rPr>
      </w:pPr>
    </w:p>
    <w:p w14:paraId="0EA255F0" w14:textId="77777777" w:rsidR="00810C60" w:rsidRDefault="00F56418" w:rsidP="00F56418">
      <w:pPr>
        <w:tabs>
          <w:tab w:val="left" w:pos="3556"/>
        </w:tabs>
        <w:rPr>
          <w:rFonts w:ascii="Arial" w:hAnsi="Arial" w:cs="Arial"/>
          <w:b/>
          <w:sz w:val="24"/>
          <w:szCs w:val="24"/>
        </w:rPr>
      </w:pPr>
      <w:r>
        <w:rPr>
          <w:rFonts w:ascii="Arial" w:hAnsi="Arial" w:cs="Arial"/>
          <w:b/>
          <w:sz w:val="24"/>
          <w:szCs w:val="24"/>
        </w:rPr>
        <w:tab/>
      </w:r>
    </w:p>
    <w:p w14:paraId="04C7A2E5" w14:textId="77777777" w:rsidR="00810C60" w:rsidRDefault="00810C60" w:rsidP="00483CF7">
      <w:pPr>
        <w:rPr>
          <w:rFonts w:ascii="Arial" w:hAnsi="Arial" w:cs="Arial"/>
          <w:b/>
          <w:sz w:val="24"/>
          <w:szCs w:val="24"/>
        </w:rPr>
      </w:pPr>
    </w:p>
    <w:p w14:paraId="79C0E256" w14:textId="77777777" w:rsidR="00810C60" w:rsidRDefault="00810C60" w:rsidP="00483CF7">
      <w:pPr>
        <w:rPr>
          <w:rFonts w:ascii="Arial" w:hAnsi="Arial" w:cs="Arial"/>
          <w:b/>
          <w:sz w:val="24"/>
          <w:szCs w:val="24"/>
        </w:rPr>
      </w:pPr>
    </w:p>
    <w:p w14:paraId="77B7F174" w14:textId="77777777" w:rsidR="000F3B53" w:rsidRDefault="000F3B53" w:rsidP="00483CF7">
      <w:pPr>
        <w:rPr>
          <w:rFonts w:ascii="Arial" w:hAnsi="Arial" w:cs="Arial"/>
          <w:b/>
          <w:sz w:val="24"/>
          <w:szCs w:val="24"/>
        </w:rPr>
      </w:pPr>
    </w:p>
    <w:p w14:paraId="66B6E4DA" w14:textId="77777777" w:rsidR="000F3B53" w:rsidRDefault="000F3B53" w:rsidP="00483CF7">
      <w:pPr>
        <w:rPr>
          <w:rFonts w:ascii="Arial" w:hAnsi="Arial" w:cs="Arial"/>
          <w:b/>
          <w:sz w:val="24"/>
          <w:szCs w:val="24"/>
        </w:rPr>
      </w:pPr>
    </w:p>
    <w:p w14:paraId="117666D3" w14:textId="77777777" w:rsidR="000F3B53" w:rsidRDefault="00F56418" w:rsidP="00F56418">
      <w:pPr>
        <w:rPr>
          <w:rFonts w:ascii="Arial" w:hAnsi="Arial" w:cs="Arial"/>
          <w:sz w:val="24"/>
          <w:szCs w:val="24"/>
        </w:rPr>
      </w:pPr>
      <w:r>
        <w:rPr>
          <w:rFonts w:ascii="Arial" w:hAnsi="Arial" w:cs="Arial"/>
          <w:sz w:val="24"/>
          <w:szCs w:val="24"/>
        </w:rPr>
        <w:t>El 75% de la población respondió que la libertad, igualdad y equidad no corresponde solo a los hombres.</w:t>
      </w:r>
    </w:p>
    <w:p w14:paraId="06536826" w14:textId="77777777" w:rsidR="00797798" w:rsidRDefault="00797798" w:rsidP="00F56418">
      <w:pPr>
        <w:rPr>
          <w:rFonts w:ascii="Arial" w:hAnsi="Arial" w:cs="Arial"/>
          <w:sz w:val="24"/>
          <w:szCs w:val="24"/>
        </w:rPr>
      </w:pPr>
    </w:p>
    <w:p w14:paraId="48CF35D2" w14:textId="77777777" w:rsidR="00797798" w:rsidRDefault="00797798" w:rsidP="00797798">
      <w:pPr>
        <w:jc w:val="both"/>
        <w:rPr>
          <w:rFonts w:ascii="Arial" w:hAnsi="Arial" w:cs="Arial"/>
          <w:color w:val="000000" w:themeColor="text1"/>
          <w:szCs w:val="24"/>
        </w:rPr>
      </w:pPr>
      <w:r>
        <w:rPr>
          <w:noProof/>
          <w:lang w:eastAsia="es-MX"/>
        </w:rPr>
        <w:drawing>
          <wp:anchor distT="0" distB="0" distL="114300" distR="114300" simplePos="0" relativeHeight="251659264" behindDoc="0" locked="0" layoutInCell="1" allowOverlap="1" wp14:anchorId="4B80D405" wp14:editId="28528F7F">
            <wp:simplePos x="0" y="0"/>
            <wp:positionH relativeFrom="column">
              <wp:posOffset>851049</wp:posOffset>
            </wp:positionH>
            <wp:positionV relativeFrom="paragraph">
              <wp:posOffset>232091</wp:posOffset>
            </wp:positionV>
            <wp:extent cx="3794516" cy="1965715"/>
            <wp:effectExtent l="0" t="0" r="0" b="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hAnsi="Arial" w:cs="Arial"/>
          <w:sz w:val="24"/>
          <w:szCs w:val="24"/>
        </w:rPr>
        <w:t>3.</w:t>
      </w:r>
      <w:r w:rsidRPr="00797798">
        <w:rPr>
          <w:rFonts w:ascii="Arial" w:hAnsi="Arial" w:cs="Arial"/>
          <w:color w:val="000000" w:themeColor="text1"/>
          <w:szCs w:val="24"/>
        </w:rPr>
        <w:t xml:space="preserve"> </w:t>
      </w:r>
      <w:r>
        <w:rPr>
          <w:rFonts w:ascii="Arial" w:hAnsi="Arial" w:cs="Arial"/>
          <w:color w:val="000000" w:themeColor="text1"/>
          <w:szCs w:val="24"/>
        </w:rPr>
        <w:t xml:space="preserve">¿Conoces a Olympe </w:t>
      </w:r>
      <w:proofErr w:type="spellStart"/>
      <w:r>
        <w:rPr>
          <w:rFonts w:ascii="Arial" w:hAnsi="Arial" w:cs="Arial"/>
          <w:color w:val="000000" w:themeColor="text1"/>
          <w:szCs w:val="24"/>
        </w:rPr>
        <w:t>Gouges</w:t>
      </w:r>
      <w:proofErr w:type="spellEnd"/>
      <w:r w:rsidRPr="00FF52B3">
        <w:rPr>
          <w:rFonts w:ascii="Arial" w:hAnsi="Arial" w:cs="Arial"/>
          <w:color w:val="000000" w:themeColor="text1"/>
          <w:sz w:val="24"/>
          <w:szCs w:val="24"/>
        </w:rPr>
        <w:t xml:space="preserve"> como autora de la Declaración de los Derechos de la Mujer</w:t>
      </w:r>
      <w:r>
        <w:rPr>
          <w:rFonts w:ascii="Arial" w:hAnsi="Arial" w:cs="Arial"/>
          <w:color w:val="000000" w:themeColor="text1"/>
          <w:szCs w:val="24"/>
        </w:rPr>
        <w:t>?</w:t>
      </w:r>
    </w:p>
    <w:p w14:paraId="5050A616" w14:textId="77777777" w:rsidR="00797798" w:rsidRPr="00F56418" w:rsidRDefault="00797798" w:rsidP="00797798">
      <w:pPr>
        <w:jc w:val="both"/>
        <w:rPr>
          <w:rFonts w:ascii="Arial" w:hAnsi="Arial" w:cs="Arial"/>
          <w:sz w:val="24"/>
          <w:szCs w:val="24"/>
        </w:rPr>
      </w:pPr>
    </w:p>
    <w:p w14:paraId="410069F1" w14:textId="77777777" w:rsidR="000F3B53" w:rsidRDefault="000F3B53" w:rsidP="00483CF7">
      <w:pPr>
        <w:rPr>
          <w:rFonts w:ascii="Arial" w:hAnsi="Arial" w:cs="Arial"/>
          <w:b/>
          <w:sz w:val="24"/>
          <w:szCs w:val="24"/>
        </w:rPr>
      </w:pPr>
    </w:p>
    <w:p w14:paraId="47ED151F" w14:textId="77777777" w:rsidR="00D64943" w:rsidRDefault="00D64943" w:rsidP="00483CF7">
      <w:pPr>
        <w:rPr>
          <w:rFonts w:ascii="Arial" w:hAnsi="Arial" w:cs="Arial"/>
          <w:b/>
          <w:sz w:val="24"/>
          <w:szCs w:val="24"/>
        </w:rPr>
      </w:pPr>
    </w:p>
    <w:p w14:paraId="6D50268B" w14:textId="77777777" w:rsidR="00D64943" w:rsidRDefault="00D64943" w:rsidP="00483CF7">
      <w:pPr>
        <w:rPr>
          <w:rFonts w:ascii="Arial" w:hAnsi="Arial" w:cs="Arial"/>
          <w:b/>
          <w:sz w:val="24"/>
          <w:szCs w:val="24"/>
        </w:rPr>
      </w:pPr>
    </w:p>
    <w:p w14:paraId="36E38BFF" w14:textId="77777777" w:rsidR="00D64943" w:rsidRDefault="00D64943" w:rsidP="00483CF7">
      <w:pPr>
        <w:rPr>
          <w:rFonts w:ascii="Arial" w:hAnsi="Arial" w:cs="Arial"/>
          <w:b/>
          <w:sz w:val="24"/>
          <w:szCs w:val="24"/>
        </w:rPr>
      </w:pPr>
    </w:p>
    <w:p w14:paraId="527E85E2" w14:textId="77777777" w:rsidR="00D64943" w:rsidRDefault="00D64943" w:rsidP="00483CF7">
      <w:pPr>
        <w:rPr>
          <w:rFonts w:ascii="Arial" w:hAnsi="Arial" w:cs="Arial"/>
          <w:b/>
          <w:sz w:val="24"/>
          <w:szCs w:val="24"/>
        </w:rPr>
      </w:pPr>
    </w:p>
    <w:p w14:paraId="5AE31D8B" w14:textId="77777777" w:rsidR="000F3B53" w:rsidRDefault="000F3B53" w:rsidP="00483CF7">
      <w:pPr>
        <w:rPr>
          <w:rFonts w:ascii="Arial" w:hAnsi="Arial" w:cs="Arial"/>
          <w:b/>
          <w:sz w:val="24"/>
          <w:szCs w:val="24"/>
        </w:rPr>
      </w:pPr>
    </w:p>
    <w:p w14:paraId="55F153A8" w14:textId="77777777" w:rsidR="00797798" w:rsidRDefault="00797798" w:rsidP="00797798">
      <w:pPr>
        <w:jc w:val="both"/>
        <w:rPr>
          <w:rFonts w:ascii="Arial" w:hAnsi="Arial" w:cs="Arial"/>
          <w:sz w:val="24"/>
          <w:szCs w:val="24"/>
        </w:rPr>
      </w:pPr>
      <w:r>
        <w:rPr>
          <w:rFonts w:ascii="Arial" w:hAnsi="Arial" w:cs="Arial"/>
          <w:sz w:val="24"/>
          <w:szCs w:val="24"/>
        </w:rPr>
        <w:t>El 90% declararon que no conoce a la autora de la Declaración de los Derechos de la Mujer.</w:t>
      </w:r>
    </w:p>
    <w:p w14:paraId="26233F08" w14:textId="77777777" w:rsidR="00797798" w:rsidRDefault="00797798" w:rsidP="00797798">
      <w:pPr>
        <w:jc w:val="both"/>
        <w:rPr>
          <w:rFonts w:ascii="Arial" w:hAnsi="Arial" w:cs="Arial"/>
          <w:sz w:val="24"/>
          <w:szCs w:val="24"/>
        </w:rPr>
      </w:pPr>
    </w:p>
    <w:p w14:paraId="3135D812" w14:textId="77777777" w:rsidR="00797798" w:rsidRPr="00797798" w:rsidRDefault="00797798" w:rsidP="00797798">
      <w:pPr>
        <w:spacing w:after="0" w:line="240" w:lineRule="auto"/>
        <w:jc w:val="both"/>
        <w:rPr>
          <w:rFonts w:ascii="Times New Roman" w:hAnsi="Times New Roman"/>
          <w:sz w:val="24"/>
        </w:rPr>
      </w:pPr>
      <w:r>
        <w:rPr>
          <w:rFonts w:ascii="Arial" w:hAnsi="Arial" w:cs="Arial"/>
          <w:sz w:val="24"/>
          <w:szCs w:val="24"/>
        </w:rPr>
        <w:t>4.</w:t>
      </w:r>
      <w:r w:rsidRPr="00797798">
        <w:rPr>
          <w:rFonts w:ascii="Times New Roman" w:hAnsi="Times New Roman"/>
          <w:sz w:val="24"/>
        </w:rPr>
        <w:t xml:space="preserve"> </w:t>
      </w:r>
      <w:r w:rsidRPr="00797798">
        <w:rPr>
          <w:rFonts w:ascii="Arial" w:hAnsi="Arial" w:cs="Arial"/>
          <w:sz w:val="24"/>
        </w:rPr>
        <w:t>Del 1 al 10 (siendo el 10 el más alto); ¿Cuánto consideras que  la mujer deba participar en la sociedad y en la política?</w:t>
      </w:r>
    </w:p>
    <w:p w14:paraId="79AEECEC" w14:textId="77777777" w:rsidR="00797798" w:rsidRPr="00797798" w:rsidRDefault="00797798" w:rsidP="00797798">
      <w:pPr>
        <w:jc w:val="both"/>
        <w:rPr>
          <w:rFonts w:ascii="Arial" w:hAnsi="Arial" w:cs="Arial"/>
          <w:sz w:val="24"/>
          <w:szCs w:val="24"/>
        </w:rPr>
      </w:pPr>
      <w:r>
        <w:rPr>
          <w:noProof/>
          <w:lang w:eastAsia="es-MX"/>
        </w:rPr>
        <w:drawing>
          <wp:anchor distT="0" distB="0" distL="114300" distR="114300" simplePos="0" relativeHeight="251660288" behindDoc="0" locked="0" layoutInCell="1" allowOverlap="1" wp14:anchorId="0257C026" wp14:editId="7B733071">
            <wp:simplePos x="0" y="0"/>
            <wp:positionH relativeFrom="column">
              <wp:posOffset>821898</wp:posOffset>
            </wp:positionH>
            <wp:positionV relativeFrom="paragraph">
              <wp:posOffset>168031</wp:posOffset>
            </wp:positionV>
            <wp:extent cx="3823485" cy="2303115"/>
            <wp:effectExtent l="0" t="0" r="5715" b="254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46C41764" w14:textId="77777777" w:rsidR="000F3B53" w:rsidRDefault="000F3B53" w:rsidP="00483CF7">
      <w:pPr>
        <w:rPr>
          <w:rFonts w:ascii="Arial" w:hAnsi="Arial" w:cs="Arial"/>
          <w:b/>
          <w:sz w:val="24"/>
          <w:szCs w:val="24"/>
        </w:rPr>
      </w:pPr>
    </w:p>
    <w:p w14:paraId="6BC22254" w14:textId="77777777" w:rsidR="000F3B53" w:rsidRDefault="000F3B53" w:rsidP="00483CF7">
      <w:pPr>
        <w:rPr>
          <w:rFonts w:ascii="Arial" w:hAnsi="Arial" w:cs="Arial"/>
          <w:b/>
          <w:sz w:val="24"/>
          <w:szCs w:val="24"/>
        </w:rPr>
      </w:pPr>
    </w:p>
    <w:p w14:paraId="11ABE9E7" w14:textId="77777777" w:rsidR="00262B59" w:rsidRDefault="00262B59" w:rsidP="00AA78AF">
      <w:pPr>
        <w:ind w:firstLine="708"/>
        <w:rPr>
          <w:rFonts w:ascii="Arial" w:hAnsi="Arial" w:cs="Arial"/>
          <w:b/>
          <w:sz w:val="24"/>
          <w:szCs w:val="24"/>
        </w:rPr>
      </w:pPr>
    </w:p>
    <w:p w14:paraId="0B39004A" w14:textId="77777777" w:rsidR="00AA78AF" w:rsidRDefault="00AA78AF" w:rsidP="00AA78AF">
      <w:pPr>
        <w:ind w:firstLine="708"/>
        <w:rPr>
          <w:rFonts w:ascii="Arial" w:hAnsi="Arial" w:cs="Arial"/>
          <w:b/>
          <w:sz w:val="24"/>
          <w:szCs w:val="24"/>
        </w:rPr>
      </w:pPr>
    </w:p>
    <w:p w14:paraId="24CCC14B" w14:textId="77777777" w:rsidR="00AA78AF" w:rsidRDefault="00AA78AF" w:rsidP="00AA78AF">
      <w:pPr>
        <w:ind w:firstLine="708"/>
        <w:rPr>
          <w:rFonts w:ascii="Arial" w:hAnsi="Arial" w:cs="Arial"/>
          <w:b/>
          <w:sz w:val="24"/>
          <w:szCs w:val="24"/>
        </w:rPr>
      </w:pPr>
    </w:p>
    <w:p w14:paraId="5E202CBE" w14:textId="77777777" w:rsidR="00AA78AF" w:rsidRDefault="00AA78AF" w:rsidP="00AA78AF">
      <w:pPr>
        <w:ind w:firstLine="708"/>
        <w:rPr>
          <w:rFonts w:ascii="Arial" w:hAnsi="Arial" w:cs="Arial"/>
          <w:b/>
          <w:sz w:val="24"/>
          <w:szCs w:val="24"/>
        </w:rPr>
      </w:pPr>
    </w:p>
    <w:p w14:paraId="13614E57" w14:textId="77777777" w:rsidR="00AA78AF" w:rsidRDefault="00AA78AF" w:rsidP="00AA78AF">
      <w:pPr>
        <w:ind w:firstLine="708"/>
        <w:rPr>
          <w:rFonts w:ascii="Arial" w:hAnsi="Arial" w:cs="Arial"/>
          <w:b/>
          <w:sz w:val="24"/>
          <w:szCs w:val="24"/>
        </w:rPr>
      </w:pPr>
    </w:p>
    <w:p w14:paraId="170726DD" w14:textId="77777777" w:rsidR="00AA78AF" w:rsidRDefault="00AA78AF" w:rsidP="00AA78AF">
      <w:pPr>
        <w:ind w:firstLine="708"/>
        <w:rPr>
          <w:rFonts w:ascii="Arial" w:hAnsi="Arial" w:cs="Arial"/>
          <w:b/>
          <w:sz w:val="24"/>
          <w:szCs w:val="24"/>
        </w:rPr>
      </w:pPr>
    </w:p>
    <w:p w14:paraId="086ABC2A" w14:textId="77777777" w:rsidR="00AA78AF" w:rsidRDefault="00AA78AF" w:rsidP="00AA78AF">
      <w:pPr>
        <w:ind w:firstLine="708"/>
        <w:rPr>
          <w:rFonts w:ascii="Arial" w:hAnsi="Arial" w:cs="Arial"/>
          <w:b/>
          <w:sz w:val="24"/>
          <w:szCs w:val="24"/>
        </w:rPr>
      </w:pPr>
    </w:p>
    <w:p w14:paraId="01C13C80" w14:textId="77777777" w:rsidR="00D53AB7" w:rsidRDefault="00D53AB7" w:rsidP="00262B59">
      <w:pPr>
        <w:rPr>
          <w:rFonts w:ascii="Arial" w:hAnsi="Arial" w:cs="Arial"/>
          <w:sz w:val="24"/>
          <w:szCs w:val="24"/>
        </w:rPr>
      </w:pPr>
      <w:r>
        <w:rPr>
          <w:rFonts w:ascii="Arial" w:hAnsi="Arial" w:cs="Arial"/>
          <w:sz w:val="24"/>
          <w:szCs w:val="24"/>
        </w:rPr>
        <w:t>La mayoría de los participantes considera por arriba de la mitad (5) que es importante la participación en los ámbitos político y social.</w:t>
      </w:r>
    </w:p>
    <w:p w14:paraId="6D3AB88A" w14:textId="77777777" w:rsidR="00262B59" w:rsidRDefault="00262B59" w:rsidP="00262B59">
      <w:pPr>
        <w:rPr>
          <w:rFonts w:ascii="Arial" w:hAnsi="Arial" w:cs="Arial"/>
          <w:sz w:val="24"/>
          <w:szCs w:val="24"/>
        </w:rPr>
      </w:pPr>
    </w:p>
    <w:p w14:paraId="00C66F44" w14:textId="77777777" w:rsidR="00AA78AF" w:rsidRDefault="00AA78AF" w:rsidP="00262B59">
      <w:pPr>
        <w:rPr>
          <w:rFonts w:ascii="Arial" w:hAnsi="Arial" w:cs="Arial"/>
          <w:sz w:val="24"/>
          <w:szCs w:val="24"/>
        </w:rPr>
      </w:pPr>
    </w:p>
    <w:p w14:paraId="57A721C0" w14:textId="77777777" w:rsidR="00AA78AF" w:rsidRDefault="00AA78AF" w:rsidP="00262B59">
      <w:pPr>
        <w:rPr>
          <w:rFonts w:ascii="Arial" w:hAnsi="Arial" w:cs="Arial"/>
          <w:sz w:val="24"/>
          <w:szCs w:val="24"/>
        </w:rPr>
      </w:pPr>
    </w:p>
    <w:p w14:paraId="41C6965F" w14:textId="77777777" w:rsidR="00AA78AF" w:rsidRDefault="00AA78AF" w:rsidP="00262B59">
      <w:pPr>
        <w:rPr>
          <w:rFonts w:ascii="Arial" w:hAnsi="Arial" w:cs="Arial"/>
          <w:sz w:val="24"/>
          <w:szCs w:val="24"/>
        </w:rPr>
      </w:pPr>
    </w:p>
    <w:p w14:paraId="7A8394B9" w14:textId="77777777" w:rsidR="00D53AB7" w:rsidRPr="00D53AB7" w:rsidRDefault="00D53AB7" w:rsidP="00D53AB7">
      <w:pPr>
        <w:spacing w:after="0" w:line="240" w:lineRule="auto"/>
        <w:jc w:val="both"/>
        <w:rPr>
          <w:rFonts w:ascii="Arial" w:hAnsi="Arial" w:cs="Arial"/>
          <w:sz w:val="24"/>
        </w:rPr>
      </w:pPr>
      <w:r>
        <w:rPr>
          <w:rFonts w:ascii="Arial" w:hAnsi="Arial" w:cs="Arial"/>
          <w:sz w:val="24"/>
          <w:szCs w:val="24"/>
        </w:rPr>
        <w:t xml:space="preserve">5. </w:t>
      </w:r>
      <w:r w:rsidRPr="00D53AB7">
        <w:rPr>
          <w:rFonts w:ascii="Arial" w:hAnsi="Arial" w:cs="Arial"/>
          <w:sz w:val="24"/>
        </w:rPr>
        <w:t>Del 1 al 10; ¿cuánto crees que la sociedad conoce acerca de la subordinación de la mujer durante la historia?</w:t>
      </w:r>
    </w:p>
    <w:p w14:paraId="24ED71B9" w14:textId="77777777" w:rsidR="00D53AB7" w:rsidRPr="00D53AB7" w:rsidRDefault="00D53AB7" w:rsidP="00483CF7">
      <w:pPr>
        <w:rPr>
          <w:rFonts w:ascii="Arial" w:hAnsi="Arial" w:cs="Arial"/>
          <w:sz w:val="24"/>
          <w:szCs w:val="24"/>
        </w:rPr>
      </w:pPr>
      <w:r>
        <w:rPr>
          <w:noProof/>
          <w:lang w:eastAsia="es-MX"/>
        </w:rPr>
        <w:drawing>
          <wp:anchor distT="0" distB="0" distL="114300" distR="114300" simplePos="0" relativeHeight="251661312" behindDoc="0" locked="0" layoutInCell="1" allowOverlap="1" wp14:anchorId="0D165990" wp14:editId="2D76B31E">
            <wp:simplePos x="0" y="0"/>
            <wp:positionH relativeFrom="column">
              <wp:posOffset>714371</wp:posOffset>
            </wp:positionH>
            <wp:positionV relativeFrom="paragraph">
              <wp:posOffset>69459</wp:posOffset>
            </wp:positionV>
            <wp:extent cx="4004493" cy="2236969"/>
            <wp:effectExtent l="0" t="0" r="0" b="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44308B11" w14:textId="77777777" w:rsidR="000F3B53" w:rsidRDefault="000F3B53" w:rsidP="00483CF7">
      <w:pPr>
        <w:rPr>
          <w:rFonts w:ascii="Arial" w:hAnsi="Arial" w:cs="Arial"/>
          <w:b/>
          <w:sz w:val="24"/>
          <w:szCs w:val="24"/>
        </w:rPr>
      </w:pPr>
    </w:p>
    <w:p w14:paraId="1553E23F" w14:textId="77777777" w:rsidR="00D53AB7" w:rsidRDefault="00D53AB7" w:rsidP="00483CF7">
      <w:pPr>
        <w:rPr>
          <w:rFonts w:ascii="Arial" w:hAnsi="Arial" w:cs="Arial"/>
          <w:b/>
          <w:sz w:val="24"/>
          <w:szCs w:val="24"/>
        </w:rPr>
      </w:pPr>
    </w:p>
    <w:p w14:paraId="4E1B40E9" w14:textId="77777777" w:rsidR="00D53AB7" w:rsidRDefault="00D53AB7" w:rsidP="00483CF7">
      <w:pPr>
        <w:rPr>
          <w:rFonts w:ascii="Arial" w:hAnsi="Arial" w:cs="Arial"/>
          <w:b/>
          <w:sz w:val="24"/>
          <w:szCs w:val="24"/>
        </w:rPr>
      </w:pPr>
    </w:p>
    <w:p w14:paraId="06960310" w14:textId="77777777" w:rsidR="00D53AB7" w:rsidRDefault="00D53AB7" w:rsidP="00483CF7">
      <w:pPr>
        <w:rPr>
          <w:rFonts w:ascii="Arial" w:hAnsi="Arial" w:cs="Arial"/>
          <w:b/>
          <w:sz w:val="24"/>
          <w:szCs w:val="24"/>
        </w:rPr>
      </w:pPr>
    </w:p>
    <w:p w14:paraId="44003D2D" w14:textId="77777777" w:rsidR="00D53AB7" w:rsidRDefault="00D53AB7" w:rsidP="00483CF7">
      <w:pPr>
        <w:rPr>
          <w:rFonts w:ascii="Arial" w:hAnsi="Arial" w:cs="Arial"/>
          <w:b/>
          <w:sz w:val="24"/>
          <w:szCs w:val="24"/>
        </w:rPr>
      </w:pPr>
    </w:p>
    <w:p w14:paraId="5837C24F" w14:textId="77777777" w:rsidR="00D53AB7" w:rsidRDefault="00D53AB7" w:rsidP="00483CF7">
      <w:pPr>
        <w:rPr>
          <w:rFonts w:ascii="Arial" w:hAnsi="Arial" w:cs="Arial"/>
          <w:b/>
          <w:sz w:val="24"/>
          <w:szCs w:val="24"/>
        </w:rPr>
      </w:pPr>
    </w:p>
    <w:p w14:paraId="6E263E2B" w14:textId="77777777" w:rsidR="00D53AB7" w:rsidRDefault="00D53AB7" w:rsidP="00483CF7">
      <w:pPr>
        <w:rPr>
          <w:rFonts w:ascii="Arial" w:hAnsi="Arial" w:cs="Arial"/>
          <w:b/>
          <w:sz w:val="24"/>
          <w:szCs w:val="24"/>
        </w:rPr>
      </w:pPr>
    </w:p>
    <w:p w14:paraId="4C2BDFEC" w14:textId="77777777" w:rsidR="00D53AB7" w:rsidRDefault="00D53AB7" w:rsidP="00483CF7">
      <w:pPr>
        <w:rPr>
          <w:rFonts w:ascii="Arial" w:hAnsi="Arial" w:cs="Arial"/>
          <w:b/>
          <w:sz w:val="24"/>
          <w:szCs w:val="24"/>
        </w:rPr>
      </w:pPr>
    </w:p>
    <w:p w14:paraId="4A3A3494" w14:textId="77777777" w:rsidR="00D53AB7" w:rsidRDefault="00262B59" w:rsidP="00483CF7">
      <w:pPr>
        <w:rPr>
          <w:rFonts w:ascii="Arial" w:hAnsi="Arial" w:cs="Arial"/>
          <w:sz w:val="24"/>
          <w:szCs w:val="24"/>
        </w:rPr>
      </w:pPr>
      <w:commentRangeStart w:id="13"/>
      <w:r>
        <w:rPr>
          <w:rFonts w:ascii="Arial" w:hAnsi="Arial" w:cs="Arial"/>
          <w:sz w:val="24"/>
          <w:szCs w:val="24"/>
        </w:rPr>
        <w:t>L</w:t>
      </w:r>
      <w:r w:rsidR="00D53AB7">
        <w:rPr>
          <w:rFonts w:ascii="Arial" w:hAnsi="Arial" w:cs="Arial"/>
          <w:sz w:val="24"/>
          <w:szCs w:val="24"/>
        </w:rPr>
        <w:t>a mayoría de los participantes piensa que el resto de la sociedad conoce acerca de la subordinación en una escala media (5-7) del 1 al 10.</w:t>
      </w:r>
      <w:commentRangeEnd w:id="13"/>
      <w:r w:rsidR="00F5723B">
        <w:rPr>
          <w:rStyle w:val="Refdecomentario"/>
        </w:rPr>
        <w:commentReference w:id="13"/>
      </w:r>
    </w:p>
    <w:p w14:paraId="35FFF56C" w14:textId="77777777" w:rsidR="00262B59" w:rsidRDefault="00262B59" w:rsidP="00483CF7">
      <w:pPr>
        <w:rPr>
          <w:rFonts w:ascii="Arial" w:hAnsi="Arial" w:cs="Arial"/>
          <w:sz w:val="24"/>
          <w:szCs w:val="24"/>
        </w:rPr>
      </w:pPr>
    </w:p>
    <w:p w14:paraId="3776FA0A" w14:textId="77777777" w:rsidR="00262B59" w:rsidRPr="00262B59" w:rsidRDefault="00262B59" w:rsidP="00262B59">
      <w:pPr>
        <w:pStyle w:val="Prrafodelista"/>
        <w:numPr>
          <w:ilvl w:val="0"/>
          <w:numId w:val="2"/>
        </w:numPr>
        <w:rPr>
          <w:rFonts w:ascii="Arial" w:hAnsi="Arial" w:cs="Arial"/>
          <w:b/>
          <w:sz w:val="24"/>
          <w:szCs w:val="24"/>
        </w:rPr>
      </w:pPr>
      <w:commentRangeStart w:id="14"/>
      <w:r w:rsidRPr="00262B59">
        <w:rPr>
          <w:rFonts w:ascii="Arial" w:hAnsi="Arial" w:cs="Arial"/>
          <w:b/>
          <w:sz w:val="24"/>
          <w:szCs w:val="24"/>
        </w:rPr>
        <w:t>DISCUSIÓN</w:t>
      </w:r>
    </w:p>
    <w:p w14:paraId="6A63283F" w14:textId="77777777" w:rsidR="00262B59" w:rsidRDefault="00DE7780" w:rsidP="00DE7780">
      <w:pPr>
        <w:jc w:val="both"/>
        <w:rPr>
          <w:rFonts w:ascii="Arial" w:hAnsi="Arial" w:cs="Arial"/>
          <w:sz w:val="24"/>
          <w:szCs w:val="24"/>
        </w:rPr>
      </w:pPr>
      <w:r>
        <w:rPr>
          <w:rFonts w:ascii="Arial" w:hAnsi="Arial" w:cs="Arial"/>
          <w:sz w:val="24"/>
          <w:szCs w:val="24"/>
        </w:rPr>
        <w:t xml:space="preserve">Es importante señalar el planteamiento de  </w:t>
      </w:r>
      <w:commentRangeStart w:id="15"/>
      <w:r>
        <w:rPr>
          <w:rFonts w:ascii="Arial" w:hAnsi="Arial" w:cs="Arial"/>
          <w:sz w:val="24"/>
          <w:szCs w:val="24"/>
        </w:rPr>
        <w:t xml:space="preserve">María Navarro, </w:t>
      </w:r>
      <w:commentRangeEnd w:id="15"/>
      <w:r w:rsidR="00F5723B">
        <w:rPr>
          <w:rStyle w:val="Refdecomentario"/>
        </w:rPr>
        <w:commentReference w:id="15"/>
      </w:r>
      <w:r>
        <w:rPr>
          <w:rFonts w:ascii="Arial" w:hAnsi="Arial" w:cs="Arial"/>
          <w:sz w:val="24"/>
          <w:szCs w:val="24"/>
        </w:rPr>
        <w:t xml:space="preserve">en el sentido  de las condiciones que a través de la historia la mujer se ha visto desplazada.  Sin embargo,  en la actualidad, </w:t>
      </w:r>
      <w:r w:rsidR="00AF3228">
        <w:rPr>
          <w:rFonts w:ascii="Arial" w:hAnsi="Arial" w:cs="Arial"/>
          <w:sz w:val="24"/>
          <w:szCs w:val="24"/>
        </w:rPr>
        <w:t xml:space="preserve">es lamentable </w:t>
      </w:r>
      <w:r>
        <w:rPr>
          <w:rFonts w:ascii="Arial" w:hAnsi="Arial" w:cs="Arial"/>
          <w:sz w:val="24"/>
          <w:szCs w:val="24"/>
        </w:rPr>
        <w:t>observa</w:t>
      </w:r>
      <w:r w:rsidR="00AF3228">
        <w:rPr>
          <w:rFonts w:ascii="Arial" w:hAnsi="Arial" w:cs="Arial"/>
          <w:sz w:val="24"/>
          <w:szCs w:val="24"/>
        </w:rPr>
        <w:t>r</w:t>
      </w:r>
      <w:r>
        <w:rPr>
          <w:rFonts w:ascii="Arial" w:hAnsi="Arial" w:cs="Arial"/>
          <w:sz w:val="24"/>
          <w:szCs w:val="24"/>
        </w:rPr>
        <w:t xml:space="preserve">  que todavía existen mitos y creencias sobre el sometimiento  de la  mujer, no obstante gracias a la educaci</w:t>
      </w:r>
      <w:r w:rsidR="00AF3228">
        <w:rPr>
          <w:rFonts w:ascii="Arial" w:hAnsi="Arial" w:cs="Arial"/>
          <w:sz w:val="24"/>
          <w:szCs w:val="24"/>
        </w:rPr>
        <w:t xml:space="preserve">ón y </w:t>
      </w:r>
      <w:r>
        <w:rPr>
          <w:rFonts w:ascii="Arial" w:hAnsi="Arial" w:cs="Arial"/>
          <w:sz w:val="24"/>
          <w:szCs w:val="24"/>
        </w:rPr>
        <w:t>movimientos sociales, se ha logrado disminuir tales costumbres y creencias, que a la fecha han afectado fuertemente al género femenino en reconocer</w:t>
      </w:r>
      <w:r w:rsidR="00AF3228">
        <w:rPr>
          <w:rFonts w:ascii="Arial" w:hAnsi="Arial" w:cs="Arial"/>
          <w:sz w:val="24"/>
          <w:szCs w:val="24"/>
        </w:rPr>
        <w:t xml:space="preserve"> su participación con </w:t>
      </w:r>
      <w:r>
        <w:rPr>
          <w:rFonts w:ascii="Arial" w:hAnsi="Arial" w:cs="Arial"/>
          <w:sz w:val="24"/>
          <w:szCs w:val="24"/>
        </w:rPr>
        <w:t xml:space="preserve"> equidad e igualdad</w:t>
      </w:r>
      <w:r w:rsidR="00AF3228">
        <w:rPr>
          <w:rFonts w:ascii="Arial" w:hAnsi="Arial" w:cs="Arial"/>
          <w:sz w:val="24"/>
          <w:szCs w:val="24"/>
        </w:rPr>
        <w:t>.</w:t>
      </w:r>
    </w:p>
    <w:p w14:paraId="790BF830" w14:textId="77777777" w:rsidR="00AF3228" w:rsidRDefault="00AF3228" w:rsidP="00DE7780">
      <w:pPr>
        <w:jc w:val="both"/>
        <w:rPr>
          <w:rFonts w:ascii="Arial" w:hAnsi="Arial" w:cs="Arial"/>
          <w:color w:val="000000" w:themeColor="text1"/>
        </w:rPr>
      </w:pPr>
      <w:r>
        <w:rPr>
          <w:rFonts w:ascii="Arial" w:hAnsi="Arial" w:cs="Arial"/>
          <w:sz w:val="24"/>
          <w:szCs w:val="24"/>
        </w:rPr>
        <w:t xml:space="preserve">Se observa que  la juventud desconoce a la mayor representante de los derechos de la mujer </w:t>
      </w:r>
      <w:r w:rsidRPr="00FF52B3">
        <w:rPr>
          <w:rFonts w:ascii="Arial" w:hAnsi="Arial" w:cs="Arial"/>
          <w:color w:val="000000" w:themeColor="text1"/>
        </w:rPr>
        <w:t xml:space="preserve">Marie </w:t>
      </w:r>
      <w:commentRangeStart w:id="16"/>
      <w:proofErr w:type="spellStart"/>
      <w:r w:rsidRPr="00FF52B3">
        <w:rPr>
          <w:rFonts w:ascii="Arial" w:hAnsi="Arial" w:cs="Arial"/>
          <w:color w:val="000000" w:themeColor="text1"/>
        </w:rPr>
        <w:t>Gouze</w:t>
      </w:r>
      <w:proofErr w:type="spellEnd"/>
      <w:r w:rsidRPr="00FF52B3">
        <w:rPr>
          <w:rFonts w:ascii="Arial" w:hAnsi="Arial" w:cs="Arial"/>
          <w:color w:val="000000" w:themeColor="text1"/>
        </w:rPr>
        <w:t xml:space="preserve"> u Ol</w:t>
      </w:r>
      <w:r>
        <w:rPr>
          <w:rFonts w:ascii="Arial" w:hAnsi="Arial" w:cs="Arial"/>
          <w:color w:val="000000" w:themeColor="text1"/>
        </w:rPr>
        <w:t xml:space="preserve">ympe de </w:t>
      </w:r>
      <w:proofErr w:type="spellStart"/>
      <w:r>
        <w:rPr>
          <w:rFonts w:ascii="Arial" w:hAnsi="Arial" w:cs="Arial"/>
          <w:color w:val="000000" w:themeColor="text1"/>
        </w:rPr>
        <w:t>Gouges</w:t>
      </w:r>
      <w:proofErr w:type="spellEnd"/>
      <w:r>
        <w:rPr>
          <w:rFonts w:ascii="Arial" w:hAnsi="Arial" w:cs="Arial"/>
          <w:color w:val="000000" w:themeColor="text1"/>
        </w:rPr>
        <w:t xml:space="preserve"> y sus movimientos, lo que denota la falta de conocimiento histórico sobre estos derechos.</w:t>
      </w:r>
      <w:commentRangeEnd w:id="16"/>
      <w:r w:rsidR="00291DAC">
        <w:rPr>
          <w:rStyle w:val="Refdecomentario"/>
        </w:rPr>
        <w:commentReference w:id="16"/>
      </w:r>
    </w:p>
    <w:p w14:paraId="5B3D3A94" w14:textId="77777777" w:rsidR="00CF0D92" w:rsidRDefault="00AF3228" w:rsidP="00DE7780">
      <w:pPr>
        <w:jc w:val="both"/>
        <w:rPr>
          <w:rFonts w:ascii="Arial" w:hAnsi="Arial" w:cs="Arial"/>
          <w:color w:val="000000" w:themeColor="text1"/>
        </w:rPr>
      </w:pPr>
      <w:r>
        <w:rPr>
          <w:rFonts w:ascii="Arial" w:hAnsi="Arial" w:cs="Arial"/>
          <w:color w:val="000000" w:themeColor="text1"/>
        </w:rPr>
        <w:t xml:space="preserve"> </w:t>
      </w:r>
    </w:p>
    <w:p w14:paraId="56FD2465" w14:textId="77777777" w:rsidR="00CF0D92" w:rsidRPr="00CF0D92" w:rsidRDefault="00CF0D92" w:rsidP="00CF0D92">
      <w:pPr>
        <w:pStyle w:val="Prrafodelista"/>
        <w:numPr>
          <w:ilvl w:val="0"/>
          <w:numId w:val="2"/>
        </w:numPr>
        <w:jc w:val="both"/>
        <w:rPr>
          <w:rFonts w:ascii="Arial" w:hAnsi="Arial" w:cs="Arial"/>
          <w:b/>
          <w:color w:val="000000" w:themeColor="text1"/>
        </w:rPr>
      </w:pPr>
      <w:r w:rsidRPr="00CF0D92">
        <w:rPr>
          <w:rFonts w:ascii="Arial" w:hAnsi="Arial" w:cs="Arial"/>
          <w:b/>
          <w:color w:val="000000" w:themeColor="text1"/>
        </w:rPr>
        <w:t>CONCLUSIONES</w:t>
      </w:r>
    </w:p>
    <w:p w14:paraId="486A0E5B" w14:textId="77777777" w:rsidR="00AF3228" w:rsidRDefault="00566E08" w:rsidP="00566E08">
      <w:pPr>
        <w:pStyle w:val="Prrafodelista"/>
        <w:jc w:val="both"/>
        <w:rPr>
          <w:rFonts w:ascii="Arial" w:hAnsi="Arial" w:cs="Arial"/>
          <w:sz w:val="24"/>
          <w:szCs w:val="24"/>
        </w:rPr>
      </w:pPr>
      <w:r>
        <w:rPr>
          <w:rFonts w:ascii="Arial" w:hAnsi="Arial" w:cs="Arial"/>
          <w:sz w:val="24"/>
          <w:szCs w:val="24"/>
        </w:rPr>
        <w:t>La emancipación de la mujer representa el reconocimiento de sus valores, en equidad  e igualdad y sus logros a través  de movimientos sociales, han permitido que  hoy en día se le atribuya mayor participación política ante los hombres, sin embargo todavía son menores las posibilidades de ser considerada o elegida en las sedes de poder.</w:t>
      </w:r>
    </w:p>
    <w:p w14:paraId="27B5A6D5" w14:textId="77777777" w:rsidR="00AA78AF" w:rsidRPr="0064135E" w:rsidRDefault="0064135E" w:rsidP="00566E08">
      <w:pPr>
        <w:pStyle w:val="Prrafodelista"/>
        <w:jc w:val="both"/>
        <w:rPr>
          <w:rFonts w:ascii="Arial" w:hAnsi="Arial" w:cs="Arial"/>
          <w:color w:val="000000" w:themeColor="text1"/>
          <w:sz w:val="24"/>
          <w:szCs w:val="24"/>
        </w:rPr>
      </w:pPr>
      <w:r w:rsidRPr="0064135E">
        <w:rPr>
          <w:rFonts w:ascii="Arial" w:hAnsi="Arial" w:cs="Arial"/>
          <w:color w:val="000000" w:themeColor="text1"/>
          <w:sz w:val="24"/>
          <w:szCs w:val="24"/>
        </w:rPr>
        <w:t>Jiménez (2003)</w:t>
      </w:r>
    </w:p>
    <w:p w14:paraId="7ECDF0D3" w14:textId="77777777" w:rsidR="0064135E" w:rsidRDefault="0064135E" w:rsidP="00566E08">
      <w:pPr>
        <w:pStyle w:val="Prrafodelista"/>
        <w:jc w:val="both"/>
        <w:rPr>
          <w:rFonts w:ascii="Arial" w:hAnsi="Arial" w:cs="Arial"/>
          <w:color w:val="000000" w:themeColor="text1"/>
          <w:sz w:val="20"/>
          <w:szCs w:val="20"/>
        </w:rPr>
      </w:pPr>
    </w:p>
    <w:p w14:paraId="3D9CB860" w14:textId="77777777" w:rsidR="0064135E" w:rsidRDefault="0064135E" w:rsidP="00566E08">
      <w:pPr>
        <w:pStyle w:val="Prrafodelista"/>
        <w:jc w:val="both"/>
        <w:rPr>
          <w:rFonts w:ascii="Arial" w:hAnsi="Arial" w:cs="Arial"/>
          <w:sz w:val="24"/>
          <w:szCs w:val="24"/>
        </w:rPr>
      </w:pPr>
    </w:p>
    <w:p w14:paraId="405A201A" w14:textId="77777777" w:rsidR="00AA78AF" w:rsidRDefault="00AA78AF" w:rsidP="00566E08">
      <w:pPr>
        <w:pStyle w:val="Prrafodelista"/>
        <w:jc w:val="both"/>
        <w:rPr>
          <w:rFonts w:ascii="Arial" w:hAnsi="Arial" w:cs="Arial"/>
          <w:sz w:val="24"/>
          <w:szCs w:val="24"/>
        </w:rPr>
      </w:pPr>
      <w:r>
        <w:rPr>
          <w:rFonts w:ascii="Arial" w:hAnsi="Arial" w:cs="Arial"/>
          <w:sz w:val="24"/>
          <w:szCs w:val="24"/>
        </w:rPr>
        <w:t xml:space="preserve">La hipótesis es correcta ya que a pesar de que todavía existe desigualdad, sometimiento y machismo en varios sectores </w:t>
      </w:r>
      <w:r w:rsidR="00631322">
        <w:rPr>
          <w:rFonts w:ascii="Arial" w:hAnsi="Arial" w:cs="Arial"/>
          <w:sz w:val="24"/>
          <w:szCs w:val="24"/>
        </w:rPr>
        <w:t>políticos</w:t>
      </w:r>
      <w:r>
        <w:rPr>
          <w:rFonts w:ascii="Arial" w:hAnsi="Arial" w:cs="Arial"/>
          <w:sz w:val="24"/>
          <w:szCs w:val="24"/>
        </w:rPr>
        <w:t xml:space="preserve"> y sociales, </w:t>
      </w:r>
      <w:r w:rsidR="00631322">
        <w:rPr>
          <w:rFonts w:ascii="Arial" w:hAnsi="Arial" w:cs="Arial"/>
          <w:sz w:val="24"/>
          <w:szCs w:val="24"/>
        </w:rPr>
        <w:t>ya resalta un número alto en la participación de la mujer como ciudadana y su derecho a votar con equidad e igualdad.</w:t>
      </w:r>
      <w:commentRangeEnd w:id="14"/>
      <w:r w:rsidR="00291DAC">
        <w:rPr>
          <w:rStyle w:val="Refdecomentario"/>
        </w:rPr>
        <w:commentReference w:id="14"/>
      </w:r>
    </w:p>
    <w:p w14:paraId="5C8E6E7E" w14:textId="77777777" w:rsidR="00631322" w:rsidRPr="00566E08" w:rsidRDefault="00631322" w:rsidP="00566E08">
      <w:pPr>
        <w:pStyle w:val="Prrafodelista"/>
        <w:jc w:val="both"/>
        <w:rPr>
          <w:rFonts w:ascii="Arial" w:hAnsi="Arial" w:cs="Arial"/>
          <w:sz w:val="24"/>
          <w:szCs w:val="24"/>
        </w:rPr>
      </w:pPr>
    </w:p>
    <w:p w14:paraId="5F31CAF0" w14:textId="77777777" w:rsidR="00D64943" w:rsidRDefault="00D64943" w:rsidP="000F3B53">
      <w:pPr>
        <w:rPr>
          <w:rFonts w:ascii="Arial" w:hAnsi="Arial" w:cs="Arial"/>
          <w:b/>
          <w:sz w:val="24"/>
          <w:szCs w:val="24"/>
        </w:rPr>
      </w:pPr>
      <w:r>
        <w:rPr>
          <w:rFonts w:ascii="Arial" w:hAnsi="Arial" w:cs="Arial"/>
          <w:b/>
          <w:sz w:val="24"/>
          <w:szCs w:val="24"/>
        </w:rPr>
        <w:lastRenderedPageBreak/>
        <w:t>BIBLIOGRAFÍAS</w:t>
      </w:r>
    </w:p>
    <w:p w14:paraId="144339FF" w14:textId="77777777" w:rsidR="00D64943" w:rsidRDefault="00D64943" w:rsidP="000F3B53">
      <w:pPr>
        <w:rPr>
          <w:rFonts w:ascii="Arial" w:hAnsi="Arial" w:cs="Arial"/>
          <w:color w:val="000000" w:themeColor="text1"/>
          <w:sz w:val="24"/>
          <w:szCs w:val="24"/>
          <w:shd w:val="clear" w:color="auto" w:fill="FFFFFF"/>
        </w:rPr>
      </w:pPr>
      <w:r w:rsidRPr="00FD0C70">
        <w:rPr>
          <w:rFonts w:ascii="Arial" w:hAnsi="Arial" w:cs="Arial"/>
          <w:color w:val="000000" w:themeColor="text1"/>
          <w:sz w:val="24"/>
          <w:szCs w:val="24"/>
          <w:shd w:val="clear" w:color="auto" w:fill="FFFFFF"/>
        </w:rPr>
        <w:t>Díaz-</w:t>
      </w:r>
      <w:proofErr w:type="spellStart"/>
      <w:r w:rsidRPr="00FD0C70">
        <w:rPr>
          <w:rFonts w:ascii="Arial" w:hAnsi="Arial" w:cs="Arial"/>
          <w:color w:val="000000" w:themeColor="text1"/>
          <w:sz w:val="24"/>
          <w:szCs w:val="24"/>
          <w:shd w:val="clear" w:color="auto" w:fill="FFFFFF"/>
        </w:rPr>
        <w:t>Doucaret</w:t>
      </w:r>
      <w:proofErr w:type="spellEnd"/>
      <w:r w:rsidRPr="00FD0C70">
        <w:rPr>
          <w:rFonts w:ascii="Arial" w:hAnsi="Arial" w:cs="Arial"/>
          <w:color w:val="000000" w:themeColor="text1"/>
          <w:sz w:val="24"/>
          <w:szCs w:val="24"/>
          <w:shd w:val="clear" w:color="auto" w:fill="FFFFFF"/>
        </w:rPr>
        <w:t>, M.</w:t>
      </w:r>
      <w:r>
        <w:rPr>
          <w:rFonts w:ascii="Arial" w:hAnsi="Arial" w:cs="Arial"/>
          <w:color w:val="000000" w:themeColor="text1"/>
          <w:sz w:val="24"/>
          <w:szCs w:val="24"/>
          <w:shd w:val="clear" w:color="auto" w:fill="FFFFFF"/>
        </w:rPr>
        <w:t>, Campos, J. L.</w:t>
      </w:r>
      <w:r w:rsidRPr="00FD0C70">
        <w:rPr>
          <w:rFonts w:ascii="Arial" w:hAnsi="Arial" w:cs="Arial"/>
          <w:color w:val="000000" w:themeColor="text1"/>
          <w:sz w:val="24"/>
          <w:szCs w:val="24"/>
          <w:shd w:val="clear" w:color="auto" w:fill="FFFFFF"/>
        </w:rPr>
        <w:t xml:space="preserve"> (1993</w:t>
      </w:r>
      <w:r>
        <w:rPr>
          <w:rFonts w:ascii="Arial" w:hAnsi="Arial" w:cs="Arial"/>
          <w:color w:val="000000" w:themeColor="text1"/>
          <w:sz w:val="24"/>
          <w:szCs w:val="24"/>
          <w:shd w:val="clear" w:color="auto" w:fill="FFFFFF"/>
        </w:rPr>
        <w:t>, 2013</w:t>
      </w:r>
      <w:r w:rsidRPr="00FD0C70">
        <w:rPr>
          <w:rFonts w:ascii="Arial" w:hAnsi="Arial" w:cs="Arial"/>
          <w:color w:val="000000" w:themeColor="text1"/>
          <w:sz w:val="24"/>
          <w:szCs w:val="24"/>
          <w:shd w:val="clear" w:color="auto" w:fill="FFFFFF"/>
        </w:rPr>
        <w:t>), </w:t>
      </w:r>
      <w:r w:rsidRPr="00FD0C70">
        <w:rPr>
          <w:rFonts w:ascii="Arial" w:hAnsi="Arial" w:cs="Arial"/>
          <w:i/>
          <w:iCs/>
          <w:color w:val="000000" w:themeColor="text1"/>
          <w:sz w:val="24"/>
          <w:szCs w:val="24"/>
          <w:shd w:val="clear" w:color="auto" w:fill="FFFFFF"/>
        </w:rPr>
        <w:t xml:space="preserve">La Ilustración </w:t>
      </w:r>
      <w:proofErr w:type="spellStart"/>
      <w:r w:rsidRPr="00FD0C70">
        <w:rPr>
          <w:rFonts w:ascii="Arial" w:hAnsi="Arial" w:cs="Arial"/>
          <w:i/>
          <w:iCs/>
          <w:color w:val="000000" w:themeColor="text1"/>
          <w:sz w:val="24"/>
          <w:szCs w:val="24"/>
          <w:shd w:val="clear" w:color="auto" w:fill="FFFFFF"/>
        </w:rPr>
        <w:t>olividada</w:t>
      </w:r>
      <w:proofErr w:type="spellEnd"/>
      <w:r w:rsidRPr="00FD0C70">
        <w:rPr>
          <w:rFonts w:ascii="Arial" w:hAnsi="Arial" w:cs="Arial"/>
          <w:i/>
          <w:iCs/>
          <w:color w:val="000000" w:themeColor="text1"/>
          <w:sz w:val="24"/>
          <w:szCs w:val="24"/>
          <w:shd w:val="clear" w:color="auto" w:fill="FFFFFF"/>
        </w:rPr>
        <w:t>: la polémica de los sexos en el siglo XVIII</w:t>
      </w:r>
      <w:r w:rsidRPr="00FD0C70">
        <w:rPr>
          <w:rFonts w:ascii="Arial" w:hAnsi="Arial" w:cs="Arial"/>
          <w:color w:val="000000" w:themeColor="text1"/>
          <w:sz w:val="24"/>
          <w:szCs w:val="24"/>
          <w:shd w:val="clear" w:color="auto" w:fill="FFFFFF"/>
        </w:rPr>
        <w:t>, p.153</w:t>
      </w:r>
    </w:p>
    <w:p w14:paraId="7214B92F" w14:textId="77777777" w:rsidR="00D64943" w:rsidRDefault="00D64943" w:rsidP="000F3B53">
      <w:pPr>
        <w:rPr>
          <w:rFonts w:ascii="Arial" w:hAnsi="Arial" w:cs="Arial"/>
          <w:color w:val="000000" w:themeColor="text1"/>
          <w:sz w:val="24"/>
          <w:szCs w:val="24"/>
          <w:shd w:val="clear" w:color="auto" w:fill="FFFFFF"/>
        </w:rPr>
      </w:pPr>
    </w:p>
    <w:p w14:paraId="20114034" w14:textId="77777777" w:rsidR="00D64943" w:rsidRDefault="00D64943" w:rsidP="000F3B53">
      <w:pPr>
        <w:rPr>
          <w:rFonts w:ascii="Arial" w:hAnsi="Arial" w:cs="Arial"/>
          <w:color w:val="000000" w:themeColor="text1"/>
          <w:sz w:val="24"/>
          <w:szCs w:val="24"/>
          <w:shd w:val="clear" w:color="auto" w:fill="FFFFFF"/>
        </w:rPr>
      </w:pPr>
      <w:r>
        <w:rPr>
          <w:rFonts w:ascii="Arial" w:hAnsi="Arial" w:cs="Arial"/>
          <w:color w:val="000000" w:themeColor="text1"/>
        </w:rPr>
        <w:t xml:space="preserve">Jiménez A. (2003) Trayectoria Histórica del movimiento de Emancipación de la Mujer. </w:t>
      </w:r>
      <w:r>
        <w:rPr>
          <w:rFonts w:ascii="Arial" w:hAnsi="Arial" w:cs="Arial"/>
          <w:i/>
          <w:color w:val="000000" w:themeColor="text1"/>
        </w:rPr>
        <w:t xml:space="preserve">Exploración y Promoción de la “Diferencia Femenina”. </w:t>
      </w:r>
      <w:r>
        <w:rPr>
          <w:rFonts w:ascii="Arial" w:hAnsi="Arial" w:cs="Arial"/>
          <w:color w:val="000000" w:themeColor="text1"/>
        </w:rPr>
        <w:t>Palencia: Equipo Pedagógico Ágora.</w:t>
      </w:r>
    </w:p>
    <w:p w14:paraId="50D8D5BE" w14:textId="77777777" w:rsidR="00D64943" w:rsidRDefault="00D64943" w:rsidP="000F3B53">
      <w:pPr>
        <w:rPr>
          <w:rFonts w:ascii="Arial" w:hAnsi="Arial" w:cs="Arial"/>
          <w:color w:val="000000" w:themeColor="text1"/>
          <w:sz w:val="24"/>
          <w:szCs w:val="24"/>
          <w:shd w:val="clear" w:color="auto" w:fill="FFFFFF"/>
        </w:rPr>
      </w:pPr>
    </w:p>
    <w:p w14:paraId="298CC579" w14:textId="77777777" w:rsidR="00D64943" w:rsidRDefault="00D64943" w:rsidP="000F3B53">
      <w:pPr>
        <w:rPr>
          <w:rFonts w:ascii="Arial" w:hAnsi="Arial" w:cs="Arial"/>
          <w:b/>
          <w:sz w:val="24"/>
          <w:szCs w:val="24"/>
        </w:rPr>
      </w:pPr>
      <w:r>
        <w:rPr>
          <w:rFonts w:ascii="Arial" w:hAnsi="Arial" w:cs="Arial"/>
          <w:sz w:val="24"/>
          <w:szCs w:val="24"/>
        </w:rPr>
        <w:t xml:space="preserve">Montagut, E. (2016).  Historia de la lucha de los derechos de la mujer. </w:t>
      </w:r>
      <w:proofErr w:type="spellStart"/>
      <w:r>
        <w:rPr>
          <w:rFonts w:ascii="Arial" w:hAnsi="Arial" w:cs="Arial"/>
          <w:i/>
          <w:sz w:val="24"/>
          <w:szCs w:val="24"/>
        </w:rPr>
        <w:t>Oympe</w:t>
      </w:r>
      <w:proofErr w:type="spellEnd"/>
      <w:r>
        <w:rPr>
          <w:rFonts w:ascii="Arial" w:hAnsi="Arial" w:cs="Arial"/>
          <w:i/>
          <w:sz w:val="24"/>
          <w:szCs w:val="24"/>
        </w:rPr>
        <w:t xml:space="preserve"> De </w:t>
      </w:r>
      <w:proofErr w:type="spellStart"/>
      <w:r>
        <w:rPr>
          <w:rFonts w:ascii="Arial" w:hAnsi="Arial" w:cs="Arial"/>
          <w:i/>
          <w:sz w:val="24"/>
          <w:szCs w:val="24"/>
        </w:rPr>
        <w:t>Gaus</w:t>
      </w:r>
      <w:proofErr w:type="spellEnd"/>
      <w:r>
        <w:rPr>
          <w:rFonts w:ascii="Arial" w:hAnsi="Arial" w:cs="Arial"/>
          <w:i/>
          <w:sz w:val="24"/>
          <w:szCs w:val="24"/>
        </w:rPr>
        <w:t xml:space="preserve"> y la Declaración de los Derechos de la Mujer y de la Ciudadana.</w:t>
      </w:r>
    </w:p>
    <w:p w14:paraId="18807891" w14:textId="77777777" w:rsidR="00D64943" w:rsidRDefault="00D64943" w:rsidP="000F3B53">
      <w:pPr>
        <w:rPr>
          <w:rFonts w:ascii="Arial" w:hAnsi="Arial" w:cs="Arial"/>
          <w:b/>
          <w:sz w:val="24"/>
          <w:szCs w:val="24"/>
        </w:rPr>
      </w:pPr>
    </w:p>
    <w:p w14:paraId="139E22B4" w14:textId="77777777" w:rsidR="00D64943" w:rsidRDefault="00856DF6" w:rsidP="000F3B53">
      <w:pPr>
        <w:rPr>
          <w:rFonts w:ascii="Arial" w:hAnsi="Arial" w:cs="Arial"/>
          <w:b/>
          <w:sz w:val="24"/>
          <w:szCs w:val="24"/>
        </w:rPr>
      </w:pPr>
      <w:proofErr w:type="spellStart"/>
      <w:r>
        <w:rPr>
          <w:rFonts w:ascii="Arial" w:hAnsi="Arial" w:cs="Arial"/>
        </w:rPr>
        <w:t>Offen</w:t>
      </w:r>
      <w:proofErr w:type="spellEnd"/>
      <w:r>
        <w:rPr>
          <w:rFonts w:ascii="Arial" w:hAnsi="Arial" w:cs="Arial"/>
        </w:rPr>
        <w:t>, K. (1991) Análisis histórico comparativo.</w:t>
      </w:r>
      <w:r>
        <w:rPr>
          <w:rFonts w:ascii="Arial" w:hAnsi="Arial" w:cs="Arial"/>
          <w:i/>
        </w:rPr>
        <w:t xml:space="preserve"> Definir el Feminismo</w:t>
      </w:r>
      <w:r w:rsidRPr="006D4A4C">
        <w:rPr>
          <w:rFonts w:ascii="Arial" w:hAnsi="Arial" w:cs="Arial"/>
          <w:i/>
        </w:rPr>
        <w:t xml:space="preserve">. </w:t>
      </w:r>
      <w:r w:rsidRPr="006D4A4C">
        <w:rPr>
          <w:rFonts w:ascii="Arial" w:hAnsi="Arial" w:cs="Arial"/>
        </w:rPr>
        <w:t>Historia social</w:t>
      </w:r>
      <w:r>
        <w:rPr>
          <w:rFonts w:ascii="Arial" w:hAnsi="Arial" w:cs="Arial"/>
        </w:rPr>
        <w:t>, N°9, 103-136.</w:t>
      </w:r>
    </w:p>
    <w:p w14:paraId="34A60691" w14:textId="77777777" w:rsidR="00D64943" w:rsidRDefault="00D64943" w:rsidP="000F3B53">
      <w:pPr>
        <w:rPr>
          <w:rFonts w:ascii="Arial" w:hAnsi="Arial" w:cs="Arial"/>
          <w:b/>
          <w:sz w:val="24"/>
          <w:szCs w:val="24"/>
        </w:rPr>
      </w:pPr>
    </w:p>
    <w:p w14:paraId="6056C4D6" w14:textId="77777777" w:rsidR="000F3B53" w:rsidRPr="000F3B53" w:rsidRDefault="000F3B53" w:rsidP="000F3B53">
      <w:pPr>
        <w:rPr>
          <w:rFonts w:ascii="Arial" w:hAnsi="Arial" w:cs="Arial"/>
          <w:b/>
          <w:sz w:val="24"/>
          <w:szCs w:val="24"/>
        </w:rPr>
      </w:pPr>
      <w:r>
        <w:rPr>
          <w:rFonts w:ascii="Arial" w:hAnsi="Arial" w:cs="Arial"/>
          <w:b/>
          <w:sz w:val="24"/>
          <w:szCs w:val="24"/>
        </w:rPr>
        <w:t>FICHAS</w:t>
      </w:r>
    </w:p>
    <w:p w14:paraId="7BCA2F9D" w14:textId="77777777" w:rsidR="00BE5208" w:rsidRDefault="00E10091" w:rsidP="00B94245">
      <w:pPr>
        <w:pStyle w:val="NormalWeb"/>
        <w:shd w:val="clear" w:color="auto" w:fill="FFFFFF"/>
        <w:spacing w:before="0" w:beforeAutospacing="0" w:after="390" w:afterAutospacing="0"/>
        <w:jc w:val="both"/>
        <w:textAlignment w:val="baseline"/>
        <w:rPr>
          <w:rFonts w:ascii="Arial" w:hAnsi="Arial" w:cs="Arial"/>
        </w:rPr>
      </w:pPr>
      <w:hyperlink r:id="rId23" w:history="1">
        <w:r w:rsidR="00B94245" w:rsidRPr="006C5ECE">
          <w:rPr>
            <w:rStyle w:val="Hipervnculo"/>
            <w:rFonts w:ascii="Arial" w:hAnsi="Arial" w:cs="Arial"/>
          </w:rPr>
          <w:t>https://dialnet.unirioja.es/servlet/articulo?codigo=121145</w:t>
        </w:r>
      </w:hyperlink>
      <w:r w:rsidR="00B94245" w:rsidRPr="006C5ECE">
        <w:rPr>
          <w:rFonts w:ascii="Arial" w:hAnsi="Arial" w:cs="Arial"/>
        </w:rPr>
        <w:t xml:space="preserve"> </w:t>
      </w:r>
    </w:p>
    <w:p w14:paraId="16918D21" w14:textId="77777777" w:rsidR="00856DF6" w:rsidRPr="00451188" w:rsidRDefault="00BE5208" w:rsidP="00451188">
      <w:pPr>
        <w:pStyle w:val="NormalWeb"/>
        <w:shd w:val="clear" w:color="auto" w:fill="FFFFFF"/>
        <w:spacing w:before="0" w:beforeAutospacing="0" w:after="390" w:afterAutospacing="0"/>
        <w:jc w:val="both"/>
        <w:textAlignment w:val="baseline"/>
        <w:rPr>
          <w:rFonts w:ascii="Arial" w:hAnsi="Arial" w:cs="Arial"/>
        </w:rPr>
      </w:pPr>
      <w:r>
        <w:rPr>
          <w:rFonts w:ascii="Arial" w:hAnsi="Arial" w:cs="Arial"/>
          <w:b/>
        </w:rPr>
        <w:t>APA:</w:t>
      </w:r>
      <w:r>
        <w:rPr>
          <w:rFonts w:ascii="Arial" w:hAnsi="Arial" w:cs="Arial"/>
        </w:rPr>
        <w:t xml:space="preserve"> </w:t>
      </w:r>
      <w:proofErr w:type="spellStart"/>
      <w:r>
        <w:rPr>
          <w:rFonts w:ascii="Arial" w:hAnsi="Arial" w:cs="Arial"/>
        </w:rPr>
        <w:t>Offen</w:t>
      </w:r>
      <w:proofErr w:type="spellEnd"/>
      <w:r>
        <w:rPr>
          <w:rFonts w:ascii="Arial" w:hAnsi="Arial" w:cs="Arial"/>
        </w:rPr>
        <w:t>, K. (1991) Análisis histórico comparativo</w:t>
      </w:r>
      <w:r w:rsidR="006D4A4C">
        <w:rPr>
          <w:rFonts w:ascii="Arial" w:hAnsi="Arial" w:cs="Arial"/>
        </w:rPr>
        <w:t>.</w:t>
      </w:r>
      <w:r>
        <w:rPr>
          <w:rFonts w:ascii="Arial" w:hAnsi="Arial" w:cs="Arial"/>
          <w:i/>
        </w:rPr>
        <w:t xml:space="preserve"> Definir el Feminismo</w:t>
      </w:r>
      <w:r w:rsidRPr="006D4A4C">
        <w:rPr>
          <w:rFonts w:ascii="Arial" w:hAnsi="Arial" w:cs="Arial"/>
          <w:i/>
        </w:rPr>
        <w:t>.</w:t>
      </w:r>
      <w:r w:rsidR="006D4A4C" w:rsidRPr="006D4A4C">
        <w:rPr>
          <w:rFonts w:ascii="Arial" w:hAnsi="Arial" w:cs="Arial"/>
          <w:i/>
        </w:rPr>
        <w:t xml:space="preserve"> </w:t>
      </w:r>
      <w:r w:rsidR="006D4A4C" w:rsidRPr="006D4A4C">
        <w:rPr>
          <w:rFonts w:ascii="Arial" w:hAnsi="Arial" w:cs="Arial"/>
        </w:rPr>
        <w:t>Historia social</w:t>
      </w:r>
      <w:r w:rsidR="006D4A4C">
        <w:rPr>
          <w:rFonts w:ascii="Arial" w:hAnsi="Arial" w:cs="Arial"/>
        </w:rPr>
        <w:t>, N°9, 103-136.</w:t>
      </w:r>
    </w:p>
    <w:p w14:paraId="68DFDE76" w14:textId="77777777" w:rsidR="00856DF6" w:rsidRPr="00FF52B3" w:rsidRDefault="00856DF6" w:rsidP="00856DF6">
      <w:pPr>
        <w:spacing w:after="0" w:line="600" w:lineRule="auto"/>
        <w:textAlignment w:val="baseline"/>
        <w:outlineLvl w:val="1"/>
        <w:rPr>
          <w:rFonts w:ascii="Arial" w:eastAsia="Times New Roman" w:hAnsi="Arial" w:cs="Arial"/>
          <w:color w:val="000000" w:themeColor="text1"/>
          <w:sz w:val="24"/>
          <w:szCs w:val="24"/>
          <w:lang w:eastAsia="es-MX"/>
        </w:rPr>
      </w:pPr>
      <w:r w:rsidRPr="00FF52B3">
        <w:rPr>
          <w:rFonts w:ascii="Arial" w:eastAsia="Times New Roman" w:hAnsi="Arial" w:cs="Arial"/>
          <w:color w:val="000000" w:themeColor="text1"/>
          <w:sz w:val="24"/>
          <w:szCs w:val="24"/>
          <w:bdr w:val="none" w:sz="0" w:space="0" w:color="auto" w:frame="1"/>
          <w:lang w:eastAsia="es-MX"/>
        </w:rPr>
        <w:t xml:space="preserve">Definir el </w:t>
      </w:r>
      <w:proofErr w:type="spellStart"/>
      <w:r w:rsidRPr="00FF52B3">
        <w:rPr>
          <w:rFonts w:ascii="Arial" w:eastAsia="Times New Roman" w:hAnsi="Arial" w:cs="Arial"/>
          <w:color w:val="000000" w:themeColor="text1"/>
          <w:sz w:val="24"/>
          <w:szCs w:val="24"/>
          <w:bdr w:val="none" w:sz="0" w:space="0" w:color="auto" w:frame="1"/>
          <w:lang w:eastAsia="es-MX"/>
        </w:rPr>
        <w:t>feminismoun</w:t>
      </w:r>
      <w:proofErr w:type="spellEnd"/>
      <w:r w:rsidRPr="00FF52B3">
        <w:rPr>
          <w:rFonts w:ascii="Arial" w:eastAsia="Times New Roman" w:hAnsi="Arial" w:cs="Arial"/>
          <w:color w:val="000000" w:themeColor="text1"/>
          <w:sz w:val="24"/>
          <w:szCs w:val="24"/>
          <w:bdr w:val="none" w:sz="0" w:space="0" w:color="auto" w:frame="1"/>
          <w:lang w:eastAsia="es-MX"/>
        </w:rPr>
        <w:t xml:space="preserve"> análisis histórico comparativo </w:t>
      </w:r>
    </w:p>
    <w:p w14:paraId="6F664CE6" w14:textId="77777777" w:rsidR="00856DF6" w:rsidRPr="00FF52B3"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Autores:</w:t>
      </w:r>
      <w:r w:rsidRPr="00FF52B3">
        <w:rPr>
          <w:rFonts w:ascii="Arial" w:eastAsia="Times New Roman" w:hAnsi="Arial" w:cs="Arial"/>
          <w:color w:val="000000" w:themeColor="text1"/>
          <w:sz w:val="24"/>
          <w:szCs w:val="24"/>
          <w:lang w:eastAsia="es-MX"/>
        </w:rPr>
        <w:t> </w:t>
      </w:r>
      <w:hyperlink r:id="rId24" w:history="1">
        <w:r w:rsidRPr="00FF52B3">
          <w:rPr>
            <w:rFonts w:ascii="Arial" w:eastAsia="Times New Roman" w:hAnsi="Arial" w:cs="Arial"/>
            <w:color w:val="000000" w:themeColor="text1"/>
            <w:sz w:val="24"/>
            <w:szCs w:val="24"/>
            <w:u w:val="single"/>
            <w:bdr w:val="none" w:sz="0" w:space="0" w:color="auto" w:frame="1"/>
            <w:lang w:eastAsia="es-MX"/>
          </w:rPr>
          <w:t xml:space="preserve">Karen </w:t>
        </w:r>
        <w:proofErr w:type="spellStart"/>
        <w:r w:rsidRPr="00FF52B3">
          <w:rPr>
            <w:rFonts w:ascii="Arial" w:eastAsia="Times New Roman" w:hAnsi="Arial" w:cs="Arial"/>
            <w:color w:val="000000" w:themeColor="text1"/>
            <w:sz w:val="24"/>
            <w:szCs w:val="24"/>
            <w:u w:val="single"/>
            <w:bdr w:val="none" w:sz="0" w:space="0" w:color="auto" w:frame="1"/>
            <w:lang w:eastAsia="es-MX"/>
          </w:rPr>
          <w:t>Offen</w:t>
        </w:r>
        <w:proofErr w:type="spellEnd"/>
      </w:hyperlink>
    </w:p>
    <w:p w14:paraId="42A1134F" w14:textId="77777777" w:rsidR="00856DF6" w:rsidRPr="00FF52B3"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Localización:</w:t>
      </w:r>
      <w:r w:rsidRPr="00FF52B3">
        <w:rPr>
          <w:rFonts w:ascii="Arial" w:eastAsia="Times New Roman" w:hAnsi="Arial" w:cs="Arial"/>
          <w:color w:val="000000" w:themeColor="text1"/>
          <w:sz w:val="24"/>
          <w:szCs w:val="24"/>
          <w:lang w:eastAsia="es-MX"/>
        </w:rPr>
        <w:t> </w:t>
      </w:r>
      <w:hyperlink r:id="rId25" w:history="1">
        <w:r w:rsidRPr="00FF52B3">
          <w:rPr>
            <w:rFonts w:ascii="Arial" w:eastAsia="Times New Roman" w:hAnsi="Arial" w:cs="Arial"/>
            <w:color w:val="000000" w:themeColor="text1"/>
            <w:sz w:val="24"/>
            <w:szCs w:val="24"/>
            <w:u w:val="single"/>
            <w:bdr w:val="none" w:sz="0" w:space="0" w:color="auto" w:frame="1"/>
            <w:lang w:eastAsia="es-MX"/>
          </w:rPr>
          <w:t>Historia social</w:t>
        </w:r>
      </w:hyperlink>
      <w:r w:rsidRPr="00FF52B3">
        <w:rPr>
          <w:rFonts w:ascii="Arial" w:eastAsia="Times New Roman" w:hAnsi="Arial" w:cs="Arial"/>
          <w:color w:val="000000" w:themeColor="text1"/>
          <w:sz w:val="24"/>
          <w:szCs w:val="24"/>
          <w:bdr w:val="none" w:sz="0" w:space="0" w:color="auto" w:frame="1"/>
          <w:lang w:eastAsia="es-MX"/>
        </w:rPr>
        <w:t>, ISSN 0214-2570, </w:t>
      </w:r>
      <w:hyperlink r:id="rId26" w:history="1">
        <w:r w:rsidRPr="00FF52B3">
          <w:rPr>
            <w:rFonts w:ascii="Arial" w:eastAsia="Times New Roman" w:hAnsi="Arial" w:cs="Arial"/>
            <w:color w:val="000000" w:themeColor="text1"/>
            <w:sz w:val="24"/>
            <w:szCs w:val="24"/>
            <w:u w:val="single"/>
            <w:bdr w:val="none" w:sz="0" w:space="0" w:color="auto" w:frame="1"/>
            <w:lang w:eastAsia="es-MX"/>
          </w:rPr>
          <w:t>Nº 9, 1991</w:t>
        </w:r>
      </w:hyperlink>
      <w:r w:rsidRPr="00FF52B3">
        <w:rPr>
          <w:rFonts w:ascii="Arial" w:eastAsia="Times New Roman" w:hAnsi="Arial" w:cs="Arial"/>
          <w:color w:val="000000" w:themeColor="text1"/>
          <w:sz w:val="24"/>
          <w:szCs w:val="24"/>
          <w:bdr w:val="none" w:sz="0" w:space="0" w:color="auto" w:frame="1"/>
          <w:lang w:eastAsia="es-MX"/>
        </w:rPr>
        <w:t>, págs. 103-136</w:t>
      </w:r>
    </w:p>
    <w:p w14:paraId="386E8C00" w14:textId="77777777" w:rsidR="00856DF6" w:rsidRPr="00451188" w:rsidRDefault="00856DF6" w:rsidP="00856DF6">
      <w:pPr>
        <w:numPr>
          <w:ilvl w:val="0"/>
          <w:numId w:val="12"/>
        </w:numPr>
        <w:spacing w:after="0" w:line="600" w:lineRule="auto"/>
        <w:ind w:left="0"/>
        <w:textAlignment w:val="baseline"/>
        <w:rPr>
          <w:rFonts w:ascii="Arial" w:eastAsia="Times New Roman" w:hAnsi="Arial" w:cs="Arial"/>
          <w:color w:val="000000" w:themeColor="text1"/>
          <w:sz w:val="24"/>
          <w:szCs w:val="24"/>
          <w:lang w:eastAsia="es-MX"/>
        </w:rPr>
      </w:pPr>
      <w:r w:rsidRPr="00FF52B3">
        <w:rPr>
          <w:rFonts w:ascii="Arial" w:eastAsia="Times New Roman" w:hAnsi="Arial" w:cs="Arial"/>
          <w:b/>
          <w:bCs/>
          <w:color w:val="000000" w:themeColor="text1"/>
          <w:sz w:val="24"/>
          <w:szCs w:val="24"/>
          <w:bdr w:val="none" w:sz="0" w:space="0" w:color="auto" w:frame="1"/>
          <w:lang w:eastAsia="es-MX"/>
        </w:rPr>
        <w:t>Idioma:</w:t>
      </w:r>
      <w:r w:rsidRPr="00FF52B3">
        <w:rPr>
          <w:rFonts w:ascii="Arial" w:eastAsia="Times New Roman" w:hAnsi="Arial" w:cs="Arial"/>
          <w:color w:val="000000" w:themeColor="text1"/>
          <w:sz w:val="24"/>
          <w:szCs w:val="24"/>
          <w:lang w:eastAsia="es-MX"/>
        </w:rPr>
        <w:t> </w:t>
      </w:r>
      <w:r w:rsidRPr="00FF52B3">
        <w:rPr>
          <w:rFonts w:ascii="Arial" w:eastAsia="Times New Roman" w:hAnsi="Arial" w:cs="Arial"/>
          <w:color w:val="000000" w:themeColor="text1"/>
          <w:sz w:val="24"/>
          <w:szCs w:val="24"/>
          <w:bdr w:val="none" w:sz="0" w:space="0" w:color="auto" w:frame="1"/>
          <w:lang w:eastAsia="es-MX"/>
        </w:rPr>
        <w:t>español</w:t>
      </w:r>
    </w:p>
    <w:p w14:paraId="03FDAEBA" w14:textId="77777777" w:rsidR="00B94245" w:rsidRPr="006C5ECE" w:rsidRDefault="00E10091" w:rsidP="00B94245">
      <w:pPr>
        <w:pStyle w:val="NormalWeb"/>
        <w:shd w:val="clear" w:color="auto" w:fill="FFFFFF"/>
        <w:spacing w:before="0" w:beforeAutospacing="0" w:after="0" w:afterAutospacing="0"/>
        <w:jc w:val="both"/>
        <w:textAlignment w:val="baseline"/>
        <w:rPr>
          <w:rFonts w:ascii="Arial" w:hAnsi="Arial" w:cs="Arial"/>
          <w:color w:val="373737"/>
        </w:rPr>
      </w:pPr>
      <w:hyperlink r:id="rId27" w:history="1">
        <w:r w:rsidR="00B94245" w:rsidRPr="006C5ECE">
          <w:rPr>
            <w:rStyle w:val="Hipervnculo"/>
            <w:rFonts w:ascii="Arial" w:hAnsi="Arial" w:cs="Arial"/>
          </w:rPr>
          <w:t>http://www.equipoagora.es/Trayectoria-historica-del-movimiento-de-emancipacion-de-la-mujer-A69.html</w:t>
        </w:r>
      </w:hyperlink>
      <w:r w:rsidR="00B94245" w:rsidRPr="006C5ECE">
        <w:rPr>
          <w:rFonts w:ascii="Arial" w:hAnsi="Arial" w:cs="Arial"/>
          <w:color w:val="373737"/>
        </w:rPr>
        <w:t xml:space="preserve"> </w:t>
      </w:r>
    </w:p>
    <w:p w14:paraId="3624B710" w14:textId="77777777" w:rsidR="00B94245" w:rsidRDefault="00765431" w:rsidP="00B94245">
      <w:pPr>
        <w:pStyle w:val="NormalWeb"/>
        <w:shd w:val="clear" w:color="auto" w:fill="FFFFFF"/>
        <w:spacing w:before="0" w:beforeAutospacing="0" w:after="0" w:afterAutospacing="0"/>
        <w:jc w:val="both"/>
        <w:textAlignment w:val="baseline"/>
        <w:rPr>
          <w:rFonts w:ascii="Arial" w:hAnsi="Arial" w:cs="Arial"/>
          <w:color w:val="000000" w:themeColor="text1"/>
        </w:rPr>
      </w:pPr>
      <w:r w:rsidRPr="00765431">
        <w:rPr>
          <w:rFonts w:ascii="Arial" w:hAnsi="Arial" w:cs="Arial"/>
          <w:b/>
          <w:color w:val="000000" w:themeColor="text1"/>
        </w:rPr>
        <w:t>APA:</w:t>
      </w:r>
      <w:r>
        <w:rPr>
          <w:rFonts w:ascii="Arial" w:hAnsi="Arial" w:cs="Arial"/>
          <w:b/>
          <w:color w:val="000000" w:themeColor="text1"/>
        </w:rPr>
        <w:t xml:space="preserve"> </w:t>
      </w:r>
      <w:r>
        <w:rPr>
          <w:rFonts w:ascii="Arial" w:hAnsi="Arial" w:cs="Arial"/>
          <w:color w:val="000000" w:themeColor="text1"/>
        </w:rPr>
        <w:t xml:space="preserve">Jiménez A. (2003) Trayectoria Histórica del movimiento de Emancipación de la Mujer. </w:t>
      </w:r>
      <w:r>
        <w:rPr>
          <w:rFonts w:ascii="Arial" w:hAnsi="Arial" w:cs="Arial"/>
          <w:i/>
          <w:color w:val="000000" w:themeColor="text1"/>
        </w:rPr>
        <w:t>Exploración y Promoción de la “Diferencia Femenina”</w:t>
      </w:r>
      <w:r w:rsidR="00BE5208">
        <w:rPr>
          <w:rFonts w:ascii="Arial" w:hAnsi="Arial" w:cs="Arial"/>
          <w:i/>
          <w:color w:val="000000" w:themeColor="text1"/>
        </w:rPr>
        <w:t xml:space="preserve">. </w:t>
      </w:r>
      <w:r w:rsidR="00BE5208">
        <w:rPr>
          <w:rFonts w:ascii="Arial" w:hAnsi="Arial" w:cs="Arial"/>
          <w:color w:val="000000" w:themeColor="text1"/>
        </w:rPr>
        <w:t>Palencia: Equipo Pedagógico Ágora.</w:t>
      </w:r>
    </w:p>
    <w:p w14:paraId="398FC212" w14:textId="77777777" w:rsidR="00856DF6" w:rsidRDefault="00856DF6" w:rsidP="00B94245">
      <w:pPr>
        <w:pStyle w:val="NormalWeb"/>
        <w:shd w:val="clear" w:color="auto" w:fill="FFFFFF"/>
        <w:spacing w:before="0" w:beforeAutospacing="0" w:after="0" w:afterAutospacing="0"/>
        <w:jc w:val="both"/>
        <w:textAlignment w:val="baseline"/>
        <w:rPr>
          <w:rFonts w:ascii="Arial" w:hAnsi="Arial" w:cs="Arial"/>
          <w:color w:val="000000" w:themeColor="text1"/>
        </w:rPr>
      </w:pPr>
    </w:p>
    <w:p w14:paraId="5B14FD89"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Se acostumbra a situar a finales de los años 60 la segunda oleada feminista, que suele también coincidir con lo que ha dado en llamarse el </w:t>
      </w:r>
      <w:r w:rsidRPr="00856DF6">
        <w:rPr>
          <w:rFonts w:ascii="Verdana" w:eastAsia="Times New Roman" w:hAnsi="Verdana" w:cs="Times New Roman"/>
          <w:i/>
          <w:iCs/>
          <w:color w:val="000000" w:themeColor="text1"/>
          <w:szCs w:val="21"/>
          <w:lang w:eastAsia="es-MX"/>
        </w:rPr>
        <w:t>feminismo radical</w:t>
      </w:r>
      <w:r w:rsidRPr="00856DF6">
        <w:rPr>
          <w:rFonts w:ascii="Verdana" w:eastAsia="Times New Roman" w:hAnsi="Verdana" w:cs="Times New Roman"/>
          <w:color w:val="000000" w:themeColor="text1"/>
          <w:szCs w:val="21"/>
          <w:lang w:eastAsia="es-MX"/>
        </w:rPr>
        <w:t xml:space="preserve">. El primer brote aparece en Estados Unidos, alrededor </w:t>
      </w:r>
      <w:r w:rsidRPr="00856DF6">
        <w:rPr>
          <w:rFonts w:ascii="Verdana" w:eastAsia="Times New Roman" w:hAnsi="Verdana" w:cs="Times New Roman"/>
          <w:color w:val="000000" w:themeColor="text1"/>
          <w:szCs w:val="21"/>
          <w:lang w:eastAsia="es-MX"/>
        </w:rPr>
        <w:lastRenderedPageBreak/>
        <w:t xml:space="preserve">de Betty </w:t>
      </w:r>
      <w:proofErr w:type="spellStart"/>
      <w:r w:rsidRPr="00856DF6">
        <w:rPr>
          <w:rFonts w:ascii="Verdana" w:eastAsia="Times New Roman" w:hAnsi="Verdana" w:cs="Times New Roman"/>
          <w:color w:val="000000" w:themeColor="text1"/>
          <w:szCs w:val="21"/>
          <w:lang w:eastAsia="es-MX"/>
        </w:rPr>
        <w:t>Friedan</w:t>
      </w:r>
      <w:proofErr w:type="spellEnd"/>
      <w:r w:rsidRPr="00856DF6">
        <w:rPr>
          <w:rFonts w:ascii="Verdana" w:eastAsia="Times New Roman" w:hAnsi="Verdana" w:cs="Times New Roman"/>
          <w:color w:val="000000" w:themeColor="text1"/>
          <w:szCs w:val="21"/>
          <w:lang w:eastAsia="es-MX"/>
        </w:rPr>
        <w:t>, autora de </w:t>
      </w:r>
      <w:r w:rsidRPr="00856DF6">
        <w:rPr>
          <w:rFonts w:ascii="Verdana" w:eastAsia="Times New Roman" w:hAnsi="Verdana" w:cs="Times New Roman"/>
          <w:i/>
          <w:iCs/>
          <w:color w:val="000000" w:themeColor="text1"/>
          <w:szCs w:val="21"/>
          <w:lang w:eastAsia="es-MX"/>
        </w:rPr>
        <w:t>La mística femenina, </w:t>
      </w:r>
      <w:r w:rsidRPr="00856DF6">
        <w:rPr>
          <w:rFonts w:ascii="Verdana" w:eastAsia="Times New Roman" w:hAnsi="Verdana" w:cs="Times New Roman"/>
          <w:color w:val="000000" w:themeColor="text1"/>
          <w:szCs w:val="21"/>
          <w:lang w:eastAsia="es-MX"/>
        </w:rPr>
        <w:t>libro aparecido en 1963, y creadora en 1966 de </w:t>
      </w:r>
      <w:r w:rsidRPr="00856DF6">
        <w:rPr>
          <w:rFonts w:ascii="Verdana" w:eastAsia="Times New Roman" w:hAnsi="Verdana" w:cs="Times New Roman"/>
          <w:i/>
          <w:iCs/>
          <w:color w:val="000000" w:themeColor="text1"/>
          <w:szCs w:val="21"/>
          <w:lang w:eastAsia="es-MX"/>
        </w:rPr>
        <w:t>NOW (Organización Nacional de Mujeres)</w:t>
      </w:r>
      <w:r w:rsidRPr="00856DF6">
        <w:rPr>
          <w:rFonts w:ascii="Verdana" w:eastAsia="Times New Roman" w:hAnsi="Verdana" w:cs="Times New Roman"/>
          <w:color w:val="000000" w:themeColor="text1"/>
          <w:szCs w:val="21"/>
          <w:lang w:eastAsia="es-MX"/>
        </w:rPr>
        <w:t>, plataforma del feminismo liberal reformista. En 1949, Simone de Beauvoir había publicado en Francia su libro </w:t>
      </w:r>
      <w:r w:rsidRPr="00856DF6">
        <w:rPr>
          <w:rFonts w:ascii="Verdana" w:eastAsia="Times New Roman" w:hAnsi="Verdana" w:cs="Times New Roman"/>
          <w:i/>
          <w:iCs/>
          <w:color w:val="000000" w:themeColor="text1"/>
          <w:szCs w:val="21"/>
          <w:lang w:eastAsia="es-MX"/>
        </w:rPr>
        <w:t>El segundo sexo</w:t>
      </w:r>
      <w:r w:rsidRPr="00856DF6">
        <w:rPr>
          <w:rFonts w:ascii="Verdana" w:eastAsia="Times New Roman" w:hAnsi="Verdana" w:cs="Times New Roman"/>
          <w:color w:val="000000" w:themeColor="text1"/>
          <w:szCs w:val="21"/>
          <w:lang w:eastAsia="es-MX"/>
        </w:rPr>
        <w:t>, pero será en torno a 1968 cuando se convertirá en el libro de referencia del feminismo radical. En 1971 se crea en Francia el MLF </w:t>
      </w:r>
      <w:r w:rsidRPr="00856DF6">
        <w:rPr>
          <w:rFonts w:ascii="Verdana" w:eastAsia="Times New Roman" w:hAnsi="Verdana" w:cs="Times New Roman"/>
          <w:i/>
          <w:iCs/>
          <w:color w:val="000000" w:themeColor="text1"/>
          <w:szCs w:val="21"/>
          <w:lang w:eastAsia="es-MX"/>
        </w:rPr>
        <w:t>(Movimiento de liberación de la mujer). </w:t>
      </w:r>
      <w:r w:rsidRPr="00856DF6">
        <w:rPr>
          <w:rFonts w:ascii="Verdana" w:eastAsia="Times New Roman" w:hAnsi="Verdana" w:cs="Times New Roman"/>
          <w:color w:val="000000" w:themeColor="text1"/>
          <w:szCs w:val="21"/>
          <w:lang w:eastAsia="es-MX"/>
        </w:rPr>
        <w:t>Ambas serán las abanderadas del feminismo del siglo XX. Algunas de las doctrinas de Marx y Freud, junto con el existencialismo sartreano –</w:t>
      </w:r>
      <w:r w:rsidRPr="00856DF6">
        <w:rPr>
          <w:rFonts w:ascii="Verdana" w:eastAsia="Times New Roman" w:hAnsi="Verdana" w:cs="Times New Roman"/>
          <w:i/>
          <w:iCs/>
          <w:color w:val="000000" w:themeColor="text1"/>
          <w:szCs w:val="21"/>
          <w:lang w:eastAsia="es-MX"/>
        </w:rPr>
        <w:t>la mujer no nace, se hace...</w:t>
      </w:r>
      <w:r w:rsidRPr="00856DF6">
        <w:rPr>
          <w:rFonts w:ascii="Verdana" w:eastAsia="Times New Roman" w:hAnsi="Verdana" w:cs="Times New Roman"/>
          <w:color w:val="000000" w:themeColor="text1"/>
          <w:szCs w:val="21"/>
          <w:lang w:eastAsia="es-MX"/>
        </w:rPr>
        <w:t>-, son en última instancia inspiradoras de este segundo feminismo.</w:t>
      </w:r>
    </w:p>
    <w:p w14:paraId="4F4F582C"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El feminismo radical de los años 60 y 70 alienta a las mujeres a liberarse del hogar, ese “confortable campo de concentración” (</w:t>
      </w:r>
      <w:proofErr w:type="spellStart"/>
      <w:r w:rsidRPr="00856DF6">
        <w:rPr>
          <w:rFonts w:ascii="Verdana" w:eastAsia="Times New Roman" w:hAnsi="Verdana" w:cs="Times New Roman"/>
          <w:color w:val="000000" w:themeColor="text1"/>
          <w:szCs w:val="21"/>
          <w:lang w:eastAsia="es-MX"/>
        </w:rPr>
        <w:t>Friedan</w:t>
      </w:r>
      <w:proofErr w:type="spellEnd"/>
      <w:r w:rsidRPr="00856DF6">
        <w:rPr>
          <w:rFonts w:ascii="Verdana" w:eastAsia="Times New Roman" w:hAnsi="Verdana" w:cs="Times New Roman"/>
          <w:color w:val="000000" w:themeColor="text1"/>
          <w:szCs w:val="21"/>
          <w:lang w:eastAsia="es-MX"/>
        </w:rPr>
        <w:t>), y de la “trampa de la maternidad” (Beauvoir), que vedaban sus aspiraciones profesionales y de autorrealización. Se puede caracterizar también esta segunda etapa de acuerdo con dos modelos:</w:t>
      </w:r>
    </w:p>
    <w:p w14:paraId="31F65CF0"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 El </w:t>
      </w:r>
      <w:r w:rsidRPr="00856DF6">
        <w:rPr>
          <w:rFonts w:ascii="Verdana" w:eastAsia="Times New Roman" w:hAnsi="Verdana" w:cs="Times New Roman"/>
          <w:i/>
          <w:iCs/>
          <w:color w:val="000000" w:themeColor="text1"/>
          <w:szCs w:val="21"/>
          <w:lang w:eastAsia="es-MX"/>
        </w:rPr>
        <w:t>liberal reformista</w:t>
      </w:r>
      <w:r w:rsidRPr="00856DF6">
        <w:rPr>
          <w:rFonts w:ascii="Verdana" w:eastAsia="Times New Roman" w:hAnsi="Verdana" w:cs="Times New Roman"/>
          <w:color w:val="000000" w:themeColor="text1"/>
          <w:szCs w:val="21"/>
          <w:lang w:eastAsia="es-MX"/>
        </w:rPr>
        <w:t>, en Norteamérica, de perfil más cultural –tendrá una importante entrada en el mundo universitario a través de los </w:t>
      </w:r>
      <w:proofErr w:type="spellStart"/>
      <w:r w:rsidRPr="00856DF6">
        <w:rPr>
          <w:rFonts w:ascii="Verdana" w:eastAsia="Times New Roman" w:hAnsi="Verdana" w:cs="Times New Roman"/>
          <w:i/>
          <w:iCs/>
          <w:color w:val="000000" w:themeColor="text1"/>
          <w:szCs w:val="21"/>
          <w:lang w:eastAsia="es-MX"/>
        </w:rPr>
        <w:t>Women’s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w:t>
      </w:r>
      <w:r w:rsidRPr="00856DF6">
        <w:rPr>
          <w:rFonts w:ascii="Verdana" w:eastAsia="Times New Roman" w:hAnsi="Verdana" w:cs="Times New Roman"/>
          <w:color w:val="000000" w:themeColor="text1"/>
          <w:szCs w:val="21"/>
          <w:lang w:eastAsia="es-MX"/>
        </w:rPr>
        <w:t>; más orientado a que la mujer sea dueña de su propio cuerpo y su sexualidad, y a que se integre plenamente en el escenario público. A tal efecto, busca las reformas legales que aseguren la igualdad real de hombres y mujeres en la sociedad, suprimiendo las discriminaciones. Trabajan especialmente dentro de las instituciones por medio de grupos de presión.</w:t>
      </w:r>
    </w:p>
    <w:p w14:paraId="53582B91"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 Y el </w:t>
      </w:r>
      <w:r w:rsidRPr="00856DF6">
        <w:rPr>
          <w:rFonts w:ascii="Verdana" w:eastAsia="Times New Roman" w:hAnsi="Verdana" w:cs="Times New Roman"/>
          <w:i/>
          <w:iCs/>
          <w:color w:val="000000" w:themeColor="text1"/>
          <w:szCs w:val="21"/>
          <w:lang w:eastAsia="es-MX"/>
        </w:rPr>
        <w:t>socialista</w:t>
      </w:r>
      <w:r w:rsidRPr="00856DF6">
        <w:rPr>
          <w:rFonts w:ascii="Verdana" w:eastAsia="Times New Roman" w:hAnsi="Verdana" w:cs="Times New Roman"/>
          <w:color w:val="000000" w:themeColor="text1"/>
          <w:szCs w:val="21"/>
          <w:lang w:eastAsia="es-MX"/>
        </w:rPr>
        <w:t>, en Europa, con un marcado talante activista y de intervención directa en la política, en sintonía con la lucha de clases marxista y que considera ésta, sin embargo, insuficiente; orientado a la transformación del rol social de la mujer frente al sistema patriarcal-capitalista y al varón. Persigue la revolución, que pasa por la desaparición de la familia.</w:t>
      </w:r>
    </w:p>
    <w:p w14:paraId="788C4558"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La revolución sexual y social que aglutina a ambos modelos, a pesar de sus diferencias, viene a coincidir en una estrategia común de acción y de pensamiento que ha contribuido a configurar una ideología y una presencia feminista de notable influencia en nuestros días. Siguiendo a una estudiosa contemporánea de la mujer y de la familia Ana María Navarro, podemos caracterizarla en torno a cinco líneas de acción:</w:t>
      </w:r>
    </w:p>
    <w:p w14:paraId="384D41D9"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1) Un dogma previo, o supuesto incondicional: La insistente </w:t>
      </w:r>
      <w:r w:rsidRPr="00856DF6">
        <w:rPr>
          <w:rFonts w:ascii="Verdana" w:eastAsia="Times New Roman" w:hAnsi="Verdana" w:cs="Times New Roman"/>
          <w:i/>
          <w:iCs/>
          <w:color w:val="000000" w:themeColor="text1"/>
          <w:szCs w:val="21"/>
          <w:lang w:eastAsia="es-MX"/>
        </w:rPr>
        <w:t>denuncia de la condición de inferioridad a la que la historia y la cultura occidental han reducido a la mujer. </w:t>
      </w:r>
      <w:r w:rsidRPr="00856DF6">
        <w:rPr>
          <w:rFonts w:ascii="Verdana" w:eastAsia="Times New Roman" w:hAnsi="Verdana" w:cs="Times New Roman"/>
          <w:color w:val="000000" w:themeColor="text1"/>
          <w:szCs w:val="21"/>
          <w:lang w:eastAsia="es-MX"/>
        </w:rPr>
        <w:t>El mundo de los sexos responde a unas estructuras de poder que contraponen de forma irreconciliable al hombre, la clase opresora, y a la mujer, la clase oprimida. Hombre opresor, sociedad patriarcal y capitalismo se habrían aliado en una conjura histórica general contra la mujer. El </w:t>
      </w:r>
      <w:r w:rsidRPr="00856DF6">
        <w:rPr>
          <w:rFonts w:ascii="Verdana" w:eastAsia="Times New Roman" w:hAnsi="Verdana" w:cs="Times New Roman"/>
          <w:i/>
          <w:iCs/>
          <w:color w:val="000000" w:themeColor="text1"/>
          <w:szCs w:val="21"/>
          <w:lang w:eastAsia="es-MX"/>
        </w:rPr>
        <w:t>patriarcado </w:t>
      </w:r>
      <w:r w:rsidRPr="00856DF6">
        <w:rPr>
          <w:rFonts w:ascii="Verdana" w:eastAsia="Times New Roman" w:hAnsi="Verdana" w:cs="Times New Roman"/>
          <w:color w:val="000000" w:themeColor="text1"/>
          <w:szCs w:val="21"/>
          <w:lang w:eastAsia="es-MX"/>
        </w:rPr>
        <w:t xml:space="preserve">–término acuñado por Kate Millet- es un sistema caracterizado por el poder y el dominio del varón sobre la mujer desde los </w:t>
      </w:r>
      <w:r w:rsidRPr="00856DF6">
        <w:rPr>
          <w:rFonts w:ascii="Verdana" w:eastAsia="Times New Roman" w:hAnsi="Verdana" w:cs="Times New Roman"/>
          <w:color w:val="000000" w:themeColor="text1"/>
          <w:szCs w:val="21"/>
          <w:lang w:eastAsia="es-MX"/>
        </w:rPr>
        <w:lastRenderedPageBreak/>
        <w:t>orígenes, por la jerarquía y la competición. Este sistema no admite reforma; ha de ser destruido. De ahí el acento revanchista y revolucionario de numerosos textos y acciones feministas.</w:t>
      </w:r>
    </w:p>
    <w:p w14:paraId="06E3E57F"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2) </w:t>
      </w:r>
      <w:r w:rsidRPr="00856DF6">
        <w:rPr>
          <w:rFonts w:ascii="Verdana" w:eastAsia="Times New Roman" w:hAnsi="Verdana" w:cs="Times New Roman"/>
          <w:i/>
          <w:iCs/>
          <w:color w:val="000000" w:themeColor="text1"/>
          <w:szCs w:val="21"/>
          <w:lang w:eastAsia="es-MX"/>
        </w:rPr>
        <w:t>La destrucción (deconstrucción revolucionaria) del sistema de valores de la clase dominante y sus estructuras</w:t>
      </w:r>
      <w:r w:rsidRPr="00856DF6">
        <w:rPr>
          <w:rFonts w:ascii="Verdana" w:eastAsia="Times New Roman" w:hAnsi="Verdana" w:cs="Times New Roman"/>
          <w:color w:val="000000" w:themeColor="text1"/>
          <w:szCs w:val="21"/>
          <w:lang w:eastAsia="es-MX"/>
        </w:rPr>
        <w:t>. El feminismo radical se posiciona por la transformación política. La sociedad se concibe, no como un ámbito de convivencia connatural al ser humano, sino como un ámbito de oposición y de enfrentamiento entre estructuras de poder, en el cual se realiza históricamente el camino hacia la igualdad definitiva, en el que las mujeres serán </w:t>
      </w:r>
      <w:r w:rsidRPr="00856DF6">
        <w:rPr>
          <w:rFonts w:ascii="Verdana" w:eastAsia="Times New Roman" w:hAnsi="Verdana" w:cs="Times New Roman"/>
          <w:i/>
          <w:iCs/>
          <w:color w:val="000000" w:themeColor="text1"/>
          <w:szCs w:val="21"/>
          <w:lang w:eastAsia="es-MX"/>
        </w:rPr>
        <w:t>seres-para-sí-mismas</w:t>
      </w:r>
      <w:r w:rsidRPr="00856DF6">
        <w:rPr>
          <w:rFonts w:ascii="Verdana" w:eastAsia="Times New Roman" w:hAnsi="Verdana" w:cs="Times New Roman"/>
          <w:color w:val="000000" w:themeColor="text1"/>
          <w:szCs w:val="21"/>
          <w:lang w:eastAsia="es-MX"/>
        </w:rPr>
        <w:t>, sujetos plenos de la historia. Entre las estructuras a erradicar o transformar destaca </w:t>
      </w:r>
      <w:r w:rsidRPr="00856DF6">
        <w:rPr>
          <w:rFonts w:ascii="Verdana" w:eastAsia="Times New Roman" w:hAnsi="Verdana" w:cs="Times New Roman"/>
          <w:i/>
          <w:iCs/>
          <w:color w:val="000000" w:themeColor="text1"/>
          <w:szCs w:val="21"/>
          <w:lang w:eastAsia="es-MX"/>
        </w:rPr>
        <w:t>la familia</w:t>
      </w:r>
      <w:r w:rsidRPr="00856DF6">
        <w:rPr>
          <w:rFonts w:ascii="Verdana" w:eastAsia="Times New Roman" w:hAnsi="Verdana" w:cs="Times New Roman"/>
          <w:color w:val="000000" w:themeColor="text1"/>
          <w:szCs w:val="21"/>
          <w:lang w:eastAsia="es-MX"/>
        </w:rPr>
        <w:t>. La mujer debe abandonar su subordinación doméstica y optar por su autorrealización individual.</w:t>
      </w:r>
    </w:p>
    <w:p w14:paraId="6FE7ED6F"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3) </w:t>
      </w:r>
      <w:r w:rsidRPr="00856DF6">
        <w:rPr>
          <w:rFonts w:ascii="Verdana" w:eastAsia="Times New Roman" w:hAnsi="Verdana" w:cs="Times New Roman"/>
          <w:i/>
          <w:iCs/>
          <w:color w:val="000000" w:themeColor="text1"/>
          <w:szCs w:val="21"/>
          <w:lang w:eastAsia="es-MX"/>
        </w:rPr>
        <w:t>La igualdad con el hombre</w:t>
      </w:r>
      <w:r w:rsidRPr="00856DF6">
        <w:rPr>
          <w:rFonts w:ascii="Verdana" w:eastAsia="Times New Roman" w:hAnsi="Verdana" w:cs="Times New Roman"/>
          <w:color w:val="000000" w:themeColor="text1"/>
          <w:szCs w:val="21"/>
          <w:lang w:eastAsia="es-MX"/>
        </w:rPr>
        <w:t>. Si hasta ahora la mujer ha sido discriminada históricamente, se buscará ante todo la equiparación con el varón, en principio en términos de igualdad de oportunidades (derechos legales, educación, empleo, derechos sexuales), pero avanzando hacia la superación de la dependencia de aquél. Se trata de mostrar que la naturaleza no es significativa y que lo determinante es lo cultural, la construcción social de los roles (esto es lo que llevará en la última década del siglo XX a la llamada </w:t>
      </w:r>
      <w:r w:rsidRPr="00856DF6">
        <w:rPr>
          <w:rFonts w:ascii="Verdana" w:eastAsia="Times New Roman" w:hAnsi="Verdana" w:cs="Times New Roman"/>
          <w:i/>
          <w:iCs/>
          <w:color w:val="000000" w:themeColor="text1"/>
          <w:szCs w:val="21"/>
          <w:lang w:eastAsia="es-MX"/>
        </w:rPr>
        <w:t>perspectiva de género</w:t>
      </w:r>
      <w:r w:rsidRPr="00856DF6">
        <w:rPr>
          <w:rFonts w:ascii="Verdana" w:eastAsia="Times New Roman" w:hAnsi="Verdana" w:cs="Times New Roman"/>
          <w:color w:val="000000" w:themeColor="text1"/>
          <w:szCs w:val="21"/>
          <w:lang w:eastAsia="es-MX"/>
        </w:rPr>
        <w:t>). Las feministas de género más exacerbadas presentan la aspiración a prescindir del hombre incluso en lo relativo a la procreación: para liberarse de los hombres se hace necesario escapar de la heterosexualidad y crear una sexualidad femenina exclusiva, a través del autoerotismo y del lesbianismo como formas de autarquía para las mujeres. (</w:t>
      </w:r>
      <w:proofErr w:type="spellStart"/>
      <w:r w:rsidRPr="00856DF6">
        <w:rPr>
          <w:rFonts w:ascii="Verdana" w:eastAsia="Times New Roman" w:hAnsi="Verdana" w:cs="Times New Roman"/>
          <w:color w:val="000000" w:themeColor="text1"/>
          <w:szCs w:val="21"/>
          <w:lang w:eastAsia="es-MX"/>
        </w:rPr>
        <w:t>Harmann</w:t>
      </w:r>
      <w:proofErr w:type="spellEnd"/>
      <w:r w:rsidRPr="00856DF6">
        <w:rPr>
          <w:rFonts w:ascii="Verdana" w:eastAsia="Times New Roman" w:hAnsi="Verdana" w:cs="Times New Roman"/>
          <w:color w:val="000000" w:themeColor="text1"/>
          <w:szCs w:val="21"/>
          <w:lang w:eastAsia="es-MX"/>
        </w:rPr>
        <w:t>, H., 1981)</w:t>
      </w:r>
    </w:p>
    <w:p w14:paraId="2F8CB349"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i/>
          <w:iCs/>
          <w:color w:val="000000" w:themeColor="text1"/>
          <w:szCs w:val="21"/>
          <w:lang w:eastAsia="es-MX"/>
        </w:rPr>
        <w:t>4) La libre disposición del propio cuerpo</w:t>
      </w:r>
      <w:r w:rsidRPr="00856DF6">
        <w:rPr>
          <w:rFonts w:ascii="Verdana" w:eastAsia="Times New Roman" w:hAnsi="Verdana" w:cs="Times New Roman"/>
          <w:color w:val="000000" w:themeColor="text1"/>
          <w:szCs w:val="21"/>
          <w:lang w:eastAsia="es-MX"/>
        </w:rPr>
        <w:t xml:space="preserve">. La liberación de la mujer pasa por su liberación sexual, y ésta estriba en poder disponer del propio cuerpo. Si ello se consigue, además, se habrá consolidado la superioridad sobre el varón, impedido por su biología para procrear. “Nosotras parimos, nosotras decidimos”. Surgen de esta tesis las ardorosas reivindicaciones del derecho al aborto libre y gratuito por decisión de la mujer, al control artificial de la natalidad, a las técnicas de reproducción asistida, a la libre elección de las adolescentes sin el consentimiento de sus padres, a la esterilización, a la propia orientación sexual con independencia del sexo biológico... Toda esta línea de acción se contiene en la promoción de los llamados “derechos reproductivos”, que desde agencias y </w:t>
      </w:r>
      <w:r w:rsidRPr="00856DF6">
        <w:rPr>
          <w:rFonts w:ascii="Verdana" w:eastAsia="Times New Roman" w:hAnsi="Verdana" w:cs="Times New Roman"/>
          <w:color w:val="000000" w:themeColor="text1"/>
          <w:szCs w:val="21"/>
          <w:lang w:eastAsia="es-MX"/>
        </w:rPr>
        <w:lastRenderedPageBreak/>
        <w:t>documentos de la ONU, se pretenden mostrar como derechos humanos específicos de la mujer.</w:t>
      </w:r>
    </w:p>
    <w:p w14:paraId="43C6CA04" w14:textId="77777777" w:rsidR="00856DF6" w:rsidRPr="00856DF6" w:rsidRDefault="00856DF6" w:rsidP="00856DF6">
      <w:pPr>
        <w:shd w:val="clear" w:color="auto" w:fill="FFFFFF"/>
        <w:spacing w:after="300" w:line="240" w:lineRule="auto"/>
        <w:ind w:left="870" w:right="87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5) </w:t>
      </w:r>
      <w:r w:rsidRPr="00856DF6">
        <w:rPr>
          <w:rFonts w:ascii="Verdana" w:eastAsia="Times New Roman" w:hAnsi="Verdana" w:cs="Times New Roman"/>
          <w:i/>
          <w:iCs/>
          <w:color w:val="000000" w:themeColor="text1"/>
          <w:szCs w:val="21"/>
          <w:lang w:eastAsia="es-MX"/>
        </w:rPr>
        <w:t>Reclutamiento, agitación social y propaganda. </w:t>
      </w:r>
      <w:r w:rsidRPr="00856DF6">
        <w:rPr>
          <w:rFonts w:ascii="Verdana" w:eastAsia="Times New Roman" w:hAnsi="Verdana" w:cs="Times New Roman"/>
          <w:color w:val="000000" w:themeColor="text1"/>
          <w:szCs w:val="21"/>
          <w:lang w:eastAsia="es-MX"/>
        </w:rPr>
        <w:t>Además de </w:t>
      </w:r>
      <w:r w:rsidRPr="00856DF6">
        <w:rPr>
          <w:rFonts w:ascii="Verdana" w:eastAsia="Times New Roman" w:hAnsi="Verdana" w:cs="Times New Roman"/>
          <w:i/>
          <w:iCs/>
          <w:color w:val="000000" w:themeColor="text1"/>
          <w:szCs w:val="21"/>
          <w:lang w:eastAsia="es-MX"/>
        </w:rPr>
        <w:t>concienciar a la mujer </w:t>
      </w:r>
      <w:r w:rsidRPr="00856DF6">
        <w:rPr>
          <w:rFonts w:ascii="Verdana" w:eastAsia="Times New Roman" w:hAnsi="Verdana" w:cs="Times New Roman"/>
          <w:color w:val="000000" w:themeColor="text1"/>
          <w:szCs w:val="21"/>
          <w:lang w:eastAsia="es-MX"/>
        </w:rPr>
        <w:t>de su sometimiento histórico al varón y de la opresión recibida de éste, se trata de concienciar </w:t>
      </w:r>
      <w:r w:rsidRPr="00856DF6">
        <w:rPr>
          <w:rFonts w:ascii="Verdana" w:eastAsia="Times New Roman" w:hAnsi="Verdana" w:cs="Times New Roman"/>
          <w:i/>
          <w:iCs/>
          <w:color w:val="000000" w:themeColor="text1"/>
          <w:szCs w:val="21"/>
          <w:lang w:eastAsia="es-MX"/>
        </w:rPr>
        <w:t>a toda la sociedad</w:t>
      </w:r>
      <w:r w:rsidRPr="00856DF6">
        <w:rPr>
          <w:rFonts w:ascii="Verdana" w:eastAsia="Times New Roman" w:hAnsi="Verdana" w:cs="Times New Roman"/>
          <w:color w:val="000000" w:themeColor="text1"/>
          <w:szCs w:val="21"/>
          <w:lang w:eastAsia="es-MX"/>
        </w:rPr>
        <w:t>. </w:t>
      </w:r>
      <w:r w:rsidRPr="00856DF6">
        <w:rPr>
          <w:rFonts w:ascii="Verdana" w:eastAsia="Times New Roman" w:hAnsi="Verdana" w:cs="Times New Roman"/>
          <w:i/>
          <w:iCs/>
          <w:color w:val="000000" w:themeColor="text1"/>
          <w:szCs w:val="21"/>
          <w:lang w:eastAsia="es-MX"/>
        </w:rPr>
        <w:t>Visibilizar </w:t>
      </w:r>
      <w:r w:rsidRPr="00856DF6">
        <w:rPr>
          <w:rFonts w:ascii="Verdana" w:eastAsia="Times New Roman" w:hAnsi="Verdana" w:cs="Times New Roman"/>
          <w:color w:val="000000" w:themeColor="text1"/>
          <w:szCs w:val="21"/>
          <w:lang w:eastAsia="es-MX"/>
        </w:rPr>
        <w:t xml:space="preserve">que la mujer sigue estando oprimida. Y hacer que las mujeres se sumen al movimiento en favor de sus derechos. Hay que luchar. Contra las estructuras imperantes, contra los hombres que se resisten a perder sus privilegios, contra las instituciones que se benefician de ellos, contra las mujeres mismas que se resisten a abandonar la dedicación a su familia y no contribuyen al curso de la historia. Para ello es preciso utilizar, ante todo, los medios de comunicación, los núcleos de influencia política y la educación (coeducación, aprendizaje de roles no sexistas, lenguaje no sexista, no </w:t>
      </w:r>
      <w:proofErr w:type="spellStart"/>
      <w:r w:rsidRPr="00856DF6">
        <w:rPr>
          <w:rFonts w:ascii="Verdana" w:eastAsia="Times New Roman" w:hAnsi="Verdana" w:cs="Times New Roman"/>
          <w:color w:val="000000" w:themeColor="text1"/>
          <w:szCs w:val="21"/>
          <w:lang w:eastAsia="es-MX"/>
        </w:rPr>
        <w:t>directivismo</w:t>
      </w:r>
      <w:proofErr w:type="spellEnd"/>
      <w:r w:rsidRPr="00856DF6">
        <w:rPr>
          <w:rFonts w:ascii="Verdana" w:eastAsia="Times New Roman" w:hAnsi="Verdana" w:cs="Times New Roman"/>
          <w:color w:val="000000" w:themeColor="text1"/>
          <w:szCs w:val="21"/>
          <w:lang w:eastAsia="es-MX"/>
        </w:rPr>
        <w:t xml:space="preserve"> pedagógico...)</w:t>
      </w:r>
    </w:p>
    <w:p w14:paraId="3C40D4C5" w14:textId="77777777" w:rsidR="00856DF6" w:rsidRPr="00856DF6" w:rsidRDefault="00856DF6" w:rsidP="00856DF6">
      <w:pPr>
        <w:shd w:val="clear" w:color="auto" w:fill="FFFFFF"/>
        <w:spacing w:after="300" w:line="240" w:lineRule="auto"/>
        <w:ind w:left="150" w:right="150" w:firstLine="720"/>
        <w:rPr>
          <w:rFonts w:ascii="Verdana" w:eastAsia="Times New Roman" w:hAnsi="Verdana" w:cs="Times New Roman"/>
          <w:color w:val="000000" w:themeColor="text1"/>
          <w:szCs w:val="21"/>
          <w:lang w:eastAsia="es-MX"/>
        </w:rPr>
      </w:pPr>
      <w:r w:rsidRPr="00856DF6">
        <w:rPr>
          <w:rFonts w:ascii="Verdana" w:eastAsia="Times New Roman" w:hAnsi="Verdana" w:cs="Times New Roman"/>
          <w:color w:val="000000" w:themeColor="text1"/>
          <w:szCs w:val="21"/>
          <w:lang w:eastAsia="es-MX"/>
        </w:rPr>
        <w:t>El feminismo norteamericano empezó a introducirse en el mundo universitario a través de mujeres militantes en el feminismo liberal reformista, creándose los </w:t>
      </w:r>
      <w:proofErr w:type="spellStart"/>
      <w:r w:rsidRPr="00856DF6">
        <w:rPr>
          <w:rFonts w:ascii="Verdana" w:eastAsia="Times New Roman" w:hAnsi="Verdana" w:cs="Times New Roman"/>
          <w:i/>
          <w:iCs/>
          <w:color w:val="000000" w:themeColor="text1"/>
          <w:szCs w:val="21"/>
          <w:lang w:eastAsia="es-MX"/>
        </w:rPr>
        <w:t>Women’s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focos de investigación y debate académico, de producción intelectual y difusión de gran alcance. A ellos seguirán después los </w:t>
      </w:r>
      <w:proofErr w:type="spellStart"/>
      <w:r w:rsidRPr="00856DF6">
        <w:rPr>
          <w:rFonts w:ascii="Verdana" w:eastAsia="Times New Roman" w:hAnsi="Verdana" w:cs="Times New Roman"/>
          <w:i/>
          <w:iCs/>
          <w:color w:val="000000" w:themeColor="text1"/>
          <w:szCs w:val="21"/>
          <w:lang w:eastAsia="es-MX"/>
        </w:rPr>
        <w:t>Men’s</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y los </w:t>
      </w:r>
      <w:proofErr w:type="spellStart"/>
      <w:r w:rsidRPr="00856DF6">
        <w:rPr>
          <w:rFonts w:ascii="Verdana" w:eastAsia="Times New Roman" w:hAnsi="Verdana" w:cs="Times New Roman"/>
          <w:i/>
          <w:iCs/>
          <w:color w:val="000000" w:themeColor="text1"/>
          <w:szCs w:val="21"/>
          <w:lang w:eastAsia="es-MX"/>
        </w:rPr>
        <w:t>Gender</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y más adelante, en la última década, los </w:t>
      </w:r>
      <w:r w:rsidRPr="00856DF6">
        <w:rPr>
          <w:rFonts w:ascii="Verdana" w:eastAsia="Times New Roman" w:hAnsi="Verdana" w:cs="Times New Roman"/>
          <w:i/>
          <w:iCs/>
          <w:color w:val="000000" w:themeColor="text1"/>
          <w:szCs w:val="21"/>
          <w:lang w:eastAsia="es-MX"/>
        </w:rPr>
        <w:t xml:space="preserve">Gay and </w:t>
      </w:r>
      <w:proofErr w:type="spellStart"/>
      <w:r w:rsidRPr="00856DF6">
        <w:rPr>
          <w:rFonts w:ascii="Verdana" w:eastAsia="Times New Roman" w:hAnsi="Verdana" w:cs="Times New Roman"/>
          <w:i/>
          <w:iCs/>
          <w:color w:val="000000" w:themeColor="text1"/>
          <w:szCs w:val="21"/>
          <w:lang w:eastAsia="es-MX"/>
        </w:rPr>
        <w:t>Lesbian</w:t>
      </w:r>
      <w:proofErr w:type="spellEnd"/>
      <w:r w:rsidRPr="00856DF6">
        <w:rPr>
          <w:rFonts w:ascii="Verdana" w:eastAsia="Times New Roman" w:hAnsi="Verdana" w:cs="Times New Roman"/>
          <w:i/>
          <w:iCs/>
          <w:color w:val="000000" w:themeColor="text1"/>
          <w:szCs w:val="21"/>
          <w:lang w:eastAsia="es-MX"/>
        </w:rPr>
        <w:t xml:space="preserve"> </w:t>
      </w:r>
      <w:proofErr w:type="spellStart"/>
      <w:r w:rsidRPr="00856DF6">
        <w:rPr>
          <w:rFonts w:ascii="Verdana" w:eastAsia="Times New Roman" w:hAnsi="Verdana" w:cs="Times New Roman"/>
          <w:i/>
          <w:iCs/>
          <w:color w:val="000000" w:themeColor="text1"/>
          <w:szCs w:val="21"/>
          <w:lang w:eastAsia="es-MX"/>
        </w:rPr>
        <w:t>Studies</w:t>
      </w:r>
      <w:proofErr w:type="spellEnd"/>
      <w:r w:rsidRPr="00856DF6">
        <w:rPr>
          <w:rFonts w:ascii="Verdana" w:eastAsia="Times New Roman" w:hAnsi="Verdana" w:cs="Times New Roman"/>
          <w:i/>
          <w:iCs/>
          <w:color w:val="000000" w:themeColor="text1"/>
          <w:szCs w:val="21"/>
          <w:lang w:eastAsia="es-MX"/>
        </w:rPr>
        <w:t>. </w:t>
      </w:r>
      <w:r w:rsidRPr="00856DF6">
        <w:rPr>
          <w:rFonts w:ascii="Verdana" w:eastAsia="Times New Roman" w:hAnsi="Verdana" w:cs="Times New Roman"/>
          <w:color w:val="000000" w:themeColor="text1"/>
          <w:szCs w:val="21"/>
          <w:lang w:eastAsia="es-MX"/>
        </w:rPr>
        <w:t>Con ellos se pretende cambiar los esquemas de pensamiento y las actitudes sociales y culturales. Desde ellos se asesora a poderosos </w:t>
      </w:r>
      <w:r w:rsidRPr="00856DF6">
        <w:rPr>
          <w:rFonts w:ascii="Verdana" w:eastAsia="Times New Roman" w:hAnsi="Verdana" w:cs="Times New Roman"/>
          <w:i/>
          <w:iCs/>
          <w:color w:val="000000" w:themeColor="text1"/>
          <w:szCs w:val="21"/>
          <w:lang w:eastAsia="es-MX"/>
        </w:rPr>
        <w:t>lobbies, </w:t>
      </w:r>
      <w:r w:rsidRPr="00856DF6">
        <w:rPr>
          <w:rFonts w:ascii="Verdana" w:eastAsia="Times New Roman" w:hAnsi="Verdana" w:cs="Times New Roman"/>
          <w:color w:val="000000" w:themeColor="text1"/>
          <w:szCs w:val="21"/>
          <w:lang w:eastAsia="es-MX"/>
        </w:rPr>
        <w:t xml:space="preserve">y numerosas feministas formadas en este entorno entran a trabajar en las agencias y oficinas internacionales de la ONU. Y algo similar puede apreciarse en los países escandinavos. En los años 80, el feminismo radical se irá haciendo presente en universidades y organismos del tercer mundo, y de modo muy particular a través de </w:t>
      </w:r>
      <w:proofErr w:type="spellStart"/>
      <w:r w:rsidRPr="00856DF6">
        <w:rPr>
          <w:rFonts w:ascii="Verdana" w:eastAsia="Times New Roman" w:hAnsi="Verdana" w:cs="Times New Roman"/>
          <w:color w:val="000000" w:themeColor="text1"/>
          <w:szCs w:val="21"/>
          <w:lang w:eastAsia="es-MX"/>
        </w:rPr>
        <w:t>ONGs</w:t>
      </w:r>
      <w:proofErr w:type="spellEnd"/>
      <w:r w:rsidRPr="00856DF6">
        <w:rPr>
          <w:rFonts w:ascii="Verdana" w:eastAsia="Times New Roman" w:hAnsi="Verdana" w:cs="Times New Roman"/>
          <w:color w:val="000000" w:themeColor="text1"/>
          <w:szCs w:val="21"/>
          <w:lang w:eastAsia="es-MX"/>
        </w:rPr>
        <w:t xml:space="preserve"> y de las Agencias e Instituciones internacionales que promueven Programas de Desarrollo.</w:t>
      </w:r>
    </w:p>
    <w:p w14:paraId="1E2F50D3" w14:textId="77777777" w:rsidR="00856DF6" w:rsidRPr="00BE5208" w:rsidRDefault="00856DF6" w:rsidP="00B94245">
      <w:pPr>
        <w:pStyle w:val="NormalWeb"/>
        <w:shd w:val="clear" w:color="auto" w:fill="FFFFFF"/>
        <w:spacing w:before="0" w:beforeAutospacing="0" w:after="0" w:afterAutospacing="0"/>
        <w:jc w:val="both"/>
        <w:textAlignment w:val="baseline"/>
        <w:rPr>
          <w:rFonts w:ascii="Arial" w:hAnsi="Arial" w:cs="Arial"/>
          <w:color w:val="000000" w:themeColor="text1"/>
        </w:rPr>
      </w:pPr>
    </w:p>
    <w:p w14:paraId="183C7E87" w14:textId="77777777" w:rsidR="00B94245" w:rsidRDefault="00B94245" w:rsidP="00483CF7">
      <w:pPr>
        <w:rPr>
          <w:rFonts w:ascii="Arial" w:hAnsi="Arial" w:cs="Arial"/>
          <w:b/>
          <w:sz w:val="24"/>
          <w:szCs w:val="24"/>
        </w:rPr>
      </w:pPr>
    </w:p>
    <w:p w14:paraId="63CECCA5" w14:textId="77777777" w:rsidR="00B94245" w:rsidRPr="006C5ECE" w:rsidRDefault="00E10091" w:rsidP="00B94245">
      <w:pPr>
        <w:rPr>
          <w:rFonts w:ascii="Arial" w:hAnsi="Arial" w:cs="Arial"/>
          <w:b/>
          <w:sz w:val="24"/>
          <w:szCs w:val="24"/>
        </w:rPr>
      </w:pPr>
      <w:hyperlink r:id="rId28" w:history="1">
        <w:r w:rsidR="00B94245" w:rsidRPr="006C5ECE">
          <w:rPr>
            <w:rStyle w:val="Hipervnculo"/>
            <w:rFonts w:ascii="Arial" w:hAnsi="Arial" w:cs="Arial"/>
            <w:b/>
            <w:sz w:val="24"/>
            <w:szCs w:val="24"/>
          </w:rPr>
          <w:t>https://www.nuevatribuna.es/articulo/historia/olympe-gouges-y-declaracion-derechos-mujer-y-ciudadana/20160305204014126136.html</w:t>
        </w:r>
      </w:hyperlink>
      <w:r w:rsidR="00B94245" w:rsidRPr="006C5ECE">
        <w:rPr>
          <w:rFonts w:ascii="Arial" w:hAnsi="Arial" w:cs="Arial"/>
          <w:b/>
          <w:sz w:val="24"/>
          <w:szCs w:val="24"/>
        </w:rPr>
        <w:t xml:space="preserve"> </w:t>
      </w:r>
    </w:p>
    <w:p w14:paraId="0F8DBA59" w14:textId="77777777" w:rsidR="00B94245" w:rsidRPr="00FD0C70" w:rsidRDefault="00FD0C70" w:rsidP="00B94245">
      <w:pPr>
        <w:rPr>
          <w:rFonts w:ascii="Arial" w:hAnsi="Arial" w:cs="Arial"/>
          <w:i/>
          <w:sz w:val="24"/>
          <w:szCs w:val="24"/>
        </w:rPr>
      </w:pPr>
      <w:r>
        <w:rPr>
          <w:rFonts w:ascii="Arial" w:hAnsi="Arial" w:cs="Arial"/>
          <w:b/>
          <w:sz w:val="24"/>
          <w:szCs w:val="24"/>
        </w:rPr>
        <w:t xml:space="preserve">APA: </w:t>
      </w:r>
      <w:r>
        <w:rPr>
          <w:rFonts w:ascii="Arial" w:hAnsi="Arial" w:cs="Arial"/>
          <w:sz w:val="24"/>
          <w:szCs w:val="24"/>
        </w:rPr>
        <w:t xml:space="preserve">Montagut, E. (2016). </w:t>
      </w:r>
      <w:r w:rsidR="00765431">
        <w:rPr>
          <w:rFonts w:ascii="Arial" w:hAnsi="Arial" w:cs="Arial"/>
          <w:sz w:val="24"/>
          <w:szCs w:val="24"/>
        </w:rPr>
        <w:t xml:space="preserve"> Historia de la lucha de los derechos de la mujer. </w:t>
      </w:r>
      <w:proofErr w:type="spellStart"/>
      <w:r>
        <w:rPr>
          <w:rFonts w:ascii="Arial" w:hAnsi="Arial" w:cs="Arial"/>
          <w:i/>
          <w:sz w:val="24"/>
          <w:szCs w:val="24"/>
        </w:rPr>
        <w:t>Oympe</w:t>
      </w:r>
      <w:proofErr w:type="spellEnd"/>
      <w:r>
        <w:rPr>
          <w:rFonts w:ascii="Arial" w:hAnsi="Arial" w:cs="Arial"/>
          <w:i/>
          <w:sz w:val="24"/>
          <w:szCs w:val="24"/>
        </w:rPr>
        <w:t xml:space="preserve"> De </w:t>
      </w:r>
      <w:proofErr w:type="spellStart"/>
      <w:r>
        <w:rPr>
          <w:rFonts w:ascii="Arial" w:hAnsi="Arial" w:cs="Arial"/>
          <w:i/>
          <w:sz w:val="24"/>
          <w:szCs w:val="24"/>
        </w:rPr>
        <w:t>Gaus</w:t>
      </w:r>
      <w:proofErr w:type="spellEnd"/>
      <w:r>
        <w:rPr>
          <w:rFonts w:ascii="Arial" w:hAnsi="Arial" w:cs="Arial"/>
          <w:i/>
          <w:sz w:val="24"/>
          <w:szCs w:val="24"/>
        </w:rPr>
        <w:t xml:space="preserve"> y la Declaración de los Derechos de la Mujer y de la Ciudadana.</w:t>
      </w:r>
    </w:p>
    <w:p w14:paraId="4B32AB18"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r w:rsidRPr="00856DF6">
        <w:rPr>
          <w:rFonts w:ascii="Arial" w:eastAsia="Times New Roman" w:hAnsi="Arial" w:cs="Arial"/>
          <w:color w:val="000000" w:themeColor="text1"/>
          <w:sz w:val="24"/>
          <w:szCs w:val="24"/>
          <w:lang w:eastAsia="es-MX"/>
        </w:rPr>
        <w:t xml:space="preserve">Olympe de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es, sin lugar a dudas, la revolucionaria más importante e interesante de la Historia de las Revoluciones que marcaron el inicio de la contemporaneidad en Occidente. Nació en </w:t>
      </w:r>
      <w:proofErr w:type="spellStart"/>
      <w:r w:rsidRPr="00856DF6">
        <w:rPr>
          <w:rFonts w:ascii="Arial" w:eastAsia="Times New Roman" w:hAnsi="Arial" w:cs="Arial"/>
          <w:color w:val="000000" w:themeColor="text1"/>
          <w:sz w:val="24"/>
          <w:szCs w:val="24"/>
          <w:lang w:eastAsia="es-MX"/>
        </w:rPr>
        <w:t>Montauban</w:t>
      </w:r>
      <w:proofErr w:type="spellEnd"/>
      <w:r w:rsidRPr="00856DF6">
        <w:rPr>
          <w:rFonts w:ascii="Arial" w:eastAsia="Times New Roman" w:hAnsi="Arial" w:cs="Arial"/>
          <w:color w:val="000000" w:themeColor="text1"/>
          <w:sz w:val="24"/>
          <w:szCs w:val="24"/>
          <w:lang w:eastAsia="es-MX"/>
        </w:rPr>
        <w:t xml:space="preserve"> en el año 1748 y murió en París en 1793. Su verdadero nombre fue Marie </w:t>
      </w:r>
      <w:proofErr w:type="spellStart"/>
      <w:r w:rsidRPr="00856DF6">
        <w:rPr>
          <w:rFonts w:ascii="Arial" w:eastAsia="Times New Roman" w:hAnsi="Arial" w:cs="Arial"/>
          <w:color w:val="000000" w:themeColor="text1"/>
          <w:sz w:val="24"/>
          <w:szCs w:val="24"/>
          <w:lang w:eastAsia="es-MX"/>
        </w:rPr>
        <w:t>Gouze</w:t>
      </w:r>
      <w:proofErr w:type="spellEnd"/>
      <w:r w:rsidRPr="00856DF6">
        <w:rPr>
          <w:rFonts w:ascii="Arial" w:eastAsia="Times New Roman" w:hAnsi="Arial" w:cs="Arial"/>
          <w:color w:val="000000" w:themeColor="text1"/>
          <w:sz w:val="24"/>
          <w:szCs w:val="24"/>
          <w:lang w:eastAsia="es-MX"/>
        </w:rPr>
        <w:t xml:space="preserve">. Se puede considerar a Olympe de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como una de las precursoras del feminismo. Fue una prolífica escritora de obras de teatro, de novelas y de obras de contenido político. Dirigió el </w:t>
      </w:r>
      <w:r w:rsidRPr="00856DF6">
        <w:rPr>
          <w:rFonts w:ascii="Arial" w:eastAsia="Times New Roman" w:hAnsi="Arial" w:cs="Arial"/>
          <w:color w:val="000000" w:themeColor="text1"/>
          <w:sz w:val="24"/>
          <w:szCs w:val="24"/>
          <w:lang w:eastAsia="es-MX"/>
        </w:rPr>
        <w:lastRenderedPageBreak/>
        <w:t>periódico </w:t>
      </w:r>
      <w:proofErr w:type="spellStart"/>
      <w:r w:rsidRPr="00856DF6">
        <w:rPr>
          <w:rFonts w:ascii="Arial" w:eastAsia="Times New Roman" w:hAnsi="Arial" w:cs="Arial"/>
          <w:i/>
          <w:iCs/>
          <w:color w:val="000000" w:themeColor="text1"/>
          <w:sz w:val="24"/>
          <w:szCs w:val="24"/>
          <w:lang w:eastAsia="es-MX"/>
        </w:rPr>
        <w:t>L'Impatient</w:t>
      </w:r>
      <w:proofErr w:type="spellEnd"/>
      <w:r w:rsidRPr="00856DF6">
        <w:rPr>
          <w:rFonts w:ascii="Arial" w:eastAsia="Times New Roman" w:hAnsi="Arial" w:cs="Arial"/>
          <w:color w:val="000000" w:themeColor="text1"/>
          <w:sz w:val="24"/>
          <w:szCs w:val="24"/>
          <w:lang w:eastAsia="es-MX"/>
        </w:rPr>
        <w:t>. Fundó la Sociedad Popular de Mujeres. En 1791 redactó la </w:t>
      </w:r>
      <w:r w:rsidRPr="00856DF6">
        <w:rPr>
          <w:rFonts w:ascii="Arial" w:eastAsia="Times New Roman" w:hAnsi="Arial" w:cs="Arial"/>
          <w:i/>
          <w:iCs/>
          <w:color w:val="000000" w:themeColor="text1"/>
          <w:sz w:val="24"/>
          <w:szCs w:val="24"/>
          <w:lang w:eastAsia="es-MX"/>
        </w:rPr>
        <w:t>Declaración de los Derechos de la Mujer y de la Ciudadana,</w:t>
      </w:r>
      <w:r w:rsidRPr="00856DF6">
        <w:rPr>
          <w:rFonts w:ascii="Arial" w:eastAsia="Times New Roman" w:hAnsi="Arial" w:cs="Arial"/>
          <w:color w:val="000000" w:themeColor="text1"/>
          <w:sz w:val="24"/>
          <w:szCs w:val="24"/>
          <w:lang w:eastAsia="es-MX"/>
        </w:rPr>
        <w:t> en respuesta a la </w:t>
      </w:r>
      <w:r w:rsidRPr="00856DF6">
        <w:rPr>
          <w:rFonts w:ascii="Arial" w:eastAsia="Times New Roman" w:hAnsi="Arial" w:cs="Arial"/>
          <w:i/>
          <w:iCs/>
          <w:color w:val="000000" w:themeColor="text1"/>
          <w:sz w:val="24"/>
          <w:szCs w:val="24"/>
          <w:lang w:eastAsia="es-MX"/>
        </w:rPr>
        <w:t>Declaración de Derechos del Hombre y del Ciudadano</w:t>
      </w:r>
      <w:r w:rsidRPr="00856DF6">
        <w:rPr>
          <w:rFonts w:ascii="Arial" w:eastAsia="Times New Roman" w:hAnsi="Arial" w:cs="Arial"/>
          <w:color w:val="000000" w:themeColor="text1"/>
          <w:sz w:val="24"/>
          <w:szCs w:val="24"/>
          <w:lang w:eastAsia="es-MX"/>
        </w:rPr>
        <w:t xml:space="preserve"> de 1789. </w:t>
      </w:r>
      <w:proofErr w:type="spellStart"/>
      <w:r w:rsidRPr="00856DF6">
        <w:rPr>
          <w:rFonts w:ascii="Arial" w:eastAsia="Times New Roman" w:hAnsi="Arial" w:cs="Arial"/>
          <w:color w:val="000000" w:themeColor="text1"/>
          <w:sz w:val="24"/>
          <w:szCs w:val="24"/>
          <w:lang w:eastAsia="es-MX"/>
        </w:rPr>
        <w:t>Gouges</w:t>
      </w:r>
      <w:proofErr w:type="spellEnd"/>
      <w:r w:rsidRPr="00856DF6">
        <w:rPr>
          <w:rFonts w:ascii="Arial" w:eastAsia="Times New Roman" w:hAnsi="Arial" w:cs="Arial"/>
          <w:color w:val="000000" w:themeColor="text1"/>
          <w:sz w:val="24"/>
          <w:szCs w:val="24"/>
          <w:lang w:eastAsia="es-MX"/>
        </w:rPr>
        <w:t xml:space="preserve"> reivindicaba en la</w:t>
      </w:r>
      <w:r w:rsidRPr="00856DF6">
        <w:rPr>
          <w:rFonts w:ascii="Arial" w:eastAsia="Times New Roman" w:hAnsi="Arial" w:cs="Arial"/>
          <w:i/>
          <w:iCs/>
          <w:color w:val="000000" w:themeColor="text1"/>
          <w:sz w:val="24"/>
          <w:szCs w:val="24"/>
          <w:lang w:eastAsia="es-MX"/>
        </w:rPr>
        <w:t> Declaración</w:t>
      </w:r>
      <w:r w:rsidRPr="00856DF6">
        <w:rPr>
          <w:rFonts w:ascii="Arial" w:eastAsia="Times New Roman" w:hAnsi="Arial" w:cs="Arial"/>
          <w:color w:val="000000" w:themeColor="text1"/>
          <w:sz w:val="24"/>
          <w:szCs w:val="24"/>
          <w:lang w:eastAsia="es-MX"/>
        </w:rPr>
        <w:t> la igualdad de derechos entre el hombre y la mujer.</w:t>
      </w:r>
    </w:p>
    <w:p w14:paraId="71DA8B7C"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r w:rsidRPr="00856DF6">
        <w:rPr>
          <w:rFonts w:ascii="Arial" w:eastAsia="Times New Roman" w:hAnsi="Arial" w:cs="Arial"/>
          <w:color w:val="000000" w:themeColor="text1"/>
          <w:sz w:val="24"/>
          <w:szCs w:val="24"/>
          <w:lang w:eastAsia="es-MX"/>
        </w:rPr>
        <w:t>En la vorágine revolucionaria nuestra protagonista se enfrentó a Robespierre. En este sentido, publicó la carta </w:t>
      </w:r>
      <w:proofErr w:type="spellStart"/>
      <w:r w:rsidRPr="00856DF6">
        <w:rPr>
          <w:rFonts w:ascii="Arial" w:eastAsia="Times New Roman" w:hAnsi="Arial" w:cs="Arial"/>
          <w:i/>
          <w:iCs/>
          <w:color w:val="000000" w:themeColor="text1"/>
          <w:sz w:val="24"/>
          <w:szCs w:val="24"/>
          <w:lang w:eastAsia="es-MX"/>
        </w:rPr>
        <w:t>Pronostic</w:t>
      </w:r>
      <w:proofErr w:type="spellEnd"/>
      <w:r w:rsidRPr="00856DF6">
        <w:rPr>
          <w:rFonts w:ascii="Arial" w:eastAsia="Times New Roman" w:hAnsi="Arial" w:cs="Arial"/>
          <w:i/>
          <w:iCs/>
          <w:color w:val="000000" w:themeColor="text1"/>
          <w:sz w:val="24"/>
          <w:szCs w:val="24"/>
          <w:lang w:eastAsia="es-MX"/>
        </w:rPr>
        <w:t xml:space="preserve"> de Monsieur Robespierre </w:t>
      </w:r>
      <w:proofErr w:type="spellStart"/>
      <w:r w:rsidRPr="00856DF6">
        <w:rPr>
          <w:rFonts w:ascii="Arial" w:eastAsia="Times New Roman" w:hAnsi="Arial" w:cs="Arial"/>
          <w:i/>
          <w:iCs/>
          <w:color w:val="000000" w:themeColor="text1"/>
          <w:sz w:val="24"/>
          <w:szCs w:val="24"/>
          <w:lang w:eastAsia="es-MX"/>
        </w:rPr>
        <w:t>pour</w:t>
      </w:r>
      <w:proofErr w:type="spellEnd"/>
      <w:r w:rsidRPr="00856DF6">
        <w:rPr>
          <w:rFonts w:ascii="Arial" w:eastAsia="Times New Roman" w:hAnsi="Arial" w:cs="Arial"/>
          <w:i/>
          <w:iCs/>
          <w:color w:val="000000" w:themeColor="text1"/>
          <w:sz w:val="24"/>
          <w:szCs w:val="24"/>
          <w:lang w:eastAsia="es-MX"/>
        </w:rPr>
        <w:t xml:space="preserve"> un </w:t>
      </w:r>
      <w:proofErr w:type="spellStart"/>
      <w:r w:rsidRPr="00856DF6">
        <w:rPr>
          <w:rFonts w:ascii="Arial" w:eastAsia="Times New Roman" w:hAnsi="Arial" w:cs="Arial"/>
          <w:i/>
          <w:iCs/>
          <w:color w:val="000000" w:themeColor="text1"/>
          <w:sz w:val="24"/>
          <w:szCs w:val="24"/>
          <w:lang w:eastAsia="es-MX"/>
        </w:rPr>
        <w:t>animale</w:t>
      </w:r>
      <w:proofErr w:type="spellEnd"/>
      <w:r w:rsidRPr="00856DF6">
        <w:rPr>
          <w:rFonts w:ascii="Arial" w:eastAsia="Times New Roman" w:hAnsi="Arial" w:cs="Arial"/>
          <w:i/>
          <w:iCs/>
          <w:color w:val="000000" w:themeColor="text1"/>
          <w:sz w:val="24"/>
          <w:szCs w:val="24"/>
          <w:lang w:eastAsia="es-MX"/>
        </w:rPr>
        <w:t xml:space="preserve"> </w:t>
      </w:r>
      <w:proofErr w:type="spellStart"/>
      <w:r w:rsidRPr="00856DF6">
        <w:rPr>
          <w:rFonts w:ascii="Arial" w:eastAsia="Times New Roman" w:hAnsi="Arial" w:cs="Arial"/>
          <w:i/>
          <w:iCs/>
          <w:color w:val="000000" w:themeColor="text1"/>
          <w:sz w:val="24"/>
          <w:szCs w:val="24"/>
          <w:lang w:eastAsia="es-MX"/>
        </w:rPr>
        <w:t>amphibie</w:t>
      </w:r>
      <w:proofErr w:type="spellEnd"/>
      <w:r w:rsidRPr="00856DF6">
        <w:rPr>
          <w:rFonts w:ascii="Arial" w:eastAsia="Times New Roman" w:hAnsi="Arial" w:cs="Arial"/>
          <w:i/>
          <w:iCs/>
          <w:color w:val="000000" w:themeColor="text1"/>
          <w:sz w:val="24"/>
          <w:szCs w:val="24"/>
          <w:lang w:eastAsia="es-MX"/>
        </w:rPr>
        <w:t>,</w:t>
      </w:r>
      <w:r w:rsidRPr="00856DF6">
        <w:rPr>
          <w:rFonts w:ascii="Arial" w:eastAsia="Times New Roman" w:hAnsi="Arial" w:cs="Arial"/>
          <w:color w:val="000000" w:themeColor="text1"/>
          <w:sz w:val="24"/>
          <w:szCs w:val="24"/>
          <w:lang w:eastAsia="es-MX"/>
        </w:rPr>
        <w:t> que le llevó a ser acusada de intrigas sediciosas. Fue juzgada, y condenada a muerte. Murió en la guillotina.</w:t>
      </w:r>
    </w:p>
    <w:p w14:paraId="68261718" w14:textId="77777777" w:rsidR="00856DF6" w:rsidRPr="00856DF6" w:rsidRDefault="00856DF6" w:rsidP="00856DF6">
      <w:pPr>
        <w:shd w:val="clear" w:color="auto" w:fill="FFFFFF"/>
        <w:spacing w:after="240" w:line="240" w:lineRule="auto"/>
        <w:rPr>
          <w:rFonts w:ascii="Arial" w:eastAsia="Times New Roman" w:hAnsi="Arial" w:cs="Arial"/>
          <w:color w:val="000000" w:themeColor="text1"/>
          <w:sz w:val="24"/>
          <w:szCs w:val="24"/>
          <w:lang w:eastAsia="es-MX"/>
        </w:rPr>
      </w:pPr>
      <w:r w:rsidRPr="00856DF6">
        <w:rPr>
          <w:rFonts w:ascii="Arial" w:eastAsia="Times New Roman" w:hAnsi="Arial" w:cs="Arial"/>
          <w:b/>
          <w:bCs/>
          <w:color w:val="000000" w:themeColor="text1"/>
          <w:sz w:val="24"/>
          <w:szCs w:val="24"/>
          <w:lang w:eastAsia="es-MX"/>
        </w:rPr>
        <w:t>Declaración de derechos de la mujer y de la ciudadana</w:t>
      </w:r>
      <w:r w:rsidRPr="00856DF6">
        <w:rPr>
          <w:rFonts w:ascii="Arial" w:eastAsia="Times New Roman" w:hAnsi="Arial" w:cs="Arial"/>
          <w:b/>
          <w:bCs/>
          <w:color w:val="000000" w:themeColor="text1"/>
          <w:sz w:val="24"/>
          <w:szCs w:val="24"/>
          <w:lang w:eastAsia="es-MX"/>
        </w:rPr>
        <w:br/>
        <w:t xml:space="preserve">Olympe de </w:t>
      </w:r>
      <w:proofErr w:type="spellStart"/>
      <w:r w:rsidRPr="00856DF6">
        <w:rPr>
          <w:rFonts w:ascii="Arial" w:eastAsia="Times New Roman" w:hAnsi="Arial" w:cs="Arial"/>
          <w:b/>
          <w:bCs/>
          <w:color w:val="000000" w:themeColor="text1"/>
          <w:sz w:val="24"/>
          <w:szCs w:val="24"/>
          <w:lang w:eastAsia="es-MX"/>
        </w:rPr>
        <w:t>Gouges</w:t>
      </w:r>
      <w:proofErr w:type="spellEnd"/>
    </w:p>
    <w:p w14:paraId="1850E816" w14:textId="77777777" w:rsidR="00856DF6" w:rsidRDefault="00856DF6" w:rsidP="00B94245">
      <w:pPr>
        <w:rPr>
          <w:rFonts w:ascii="Arial" w:hAnsi="Arial" w:cs="Arial"/>
          <w:b/>
          <w:sz w:val="24"/>
          <w:szCs w:val="24"/>
        </w:rPr>
      </w:pPr>
    </w:p>
    <w:p w14:paraId="72E44AD6" w14:textId="77777777" w:rsidR="00856DF6" w:rsidRDefault="00856DF6" w:rsidP="00B94245">
      <w:pPr>
        <w:rPr>
          <w:rFonts w:ascii="Arial" w:hAnsi="Arial" w:cs="Arial"/>
          <w:b/>
          <w:sz w:val="24"/>
          <w:szCs w:val="24"/>
        </w:rPr>
      </w:pPr>
    </w:p>
    <w:p w14:paraId="3B17F272" w14:textId="77777777" w:rsidR="00B94245" w:rsidRDefault="00E10091" w:rsidP="00B94245">
      <w:pPr>
        <w:rPr>
          <w:rFonts w:ascii="Arial" w:hAnsi="Arial" w:cs="Arial"/>
          <w:b/>
          <w:sz w:val="24"/>
          <w:szCs w:val="24"/>
        </w:rPr>
      </w:pPr>
      <w:hyperlink r:id="rId29" w:history="1">
        <w:r w:rsidR="00B94245" w:rsidRPr="000506E5">
          <w:rPr>
            <w:rStyle w:val="Hipervnculo"/>
            <w:rFonts w:ascii="Arial" w:hAnsi="Arial" w:cs="Arial"/>
            <w:b/>
            <w:sz w:val="24"/>
            <w:szCs w:val="24"/>
          </w:rPr>
          <w:t>http://www.pudh.unam.mx/perseo/?page_id=1052</w:t>
        </w:r>
      </w:hyperlink>
      <w:r w:rsidR="00B94245">
        <w:rPr>
          <w:rFonts w:ascii="Arial" w:hAnsi="Arial" w:cs="Arial"/>
          <w:b/>
          <w:sz w:val="24"/>
          <w:szCs w:val="24"/>
        </w:rPr>
        <w:t xml:space="preserve"> </w:t>
      </w:r>
    </w:p>
    <w:p w14:paraId="20BCDF40" w14:textId="77777777" w:rsidR="00966F55" w:rsidRPr="00FD0C70" w:rsidRDefault="00966F55" w:rsidP="00B94245">
      <w:pPr>
        <w:rPr>
          <w:rFonts w:ascii="Arial" w:hAnsi="Arial" w:cs="Arial"/>
          <w:sz w:val="24"/>
          <w:szCs w:val="24"/>
        </w:rPr>
      </w:pPr>
      <w:r>
        <w:rPr>
          <w:rFonts w:ascii="Arial" w:hAnsi="Arial" w:cs="Arial"/>
          <w:b/>
          <w:sz w:val="24"/>
          <w:szCs w:val="24"/>
        </w:rPr>
        <w:t xml:space="preserve">APA: </w:t>
      </w:r>
      <w:r w:rsidR="00FD0C70" w:rsidRPr="00FD0C70">
        <w:rPr>
          <w:rFonts w:ascii="Arial" w:hAnsi="Arial" w:cs="Arial"/>
          <w:color w:val="000000" w:themeColor="text1"/>
          <w:sz w:val="24"/>
          <w:szCs w:val="24"/>
          <w:shd w:val="clear" w:color="auto" w:fill="FFFFFF"/>
        </w:rPr>
        <w:t>Díaz-</w:t>
      </w:r>
      <w:proofErr w:type="spellStart"/>
      <w:r w:rsidR="00FD0C70" w:rsidRPr="00FD0C70">
        <w:rPr>
          <w:rFonts w:ascii="Arial" w:hAnsi="Arial" w:cs="Arial"/>
          <w:color w:val="000000" w:themeColor="text1"/>
          <w:sz w:val="24"/>
          <w:szCs w:val="24"/>
          <w:shd w:val="clear" w:color="auto" w:fill="FFFFFF"/>
        </w:rPr>
        <w:t>Doucaret</w:t>
      </w:r>
      <w:proofErr w:type="spellEnd"/>
      <w:r w:rsidR="00FD0C70" w:rsidRPr="00FD0C70">
        <w:rPr>
          <w:rFonts w:ascii="Arial" w:hAnsi="Arial" w:cs="Arial"/>
          <w:color w:val="000000" w:themeColor="text1"/>
          <w:sz w:val="24"/>
          <w:szCs w:val="24"/>
          <w:shd w:val="clear" w:color="auto" w:fill="FFFFFF"/>
        </w:rPr>
        <w:t>, M.</w:t>
      </w:r>
      <w:r w:rsidR="006D4A4C">
        <w:rPr>
          <w:rFonts w:ascii="Arial" w:hAnsi="Arial" w:cs="Arial"/>
          <w:color w:val="000000" w:themeColor="text1"/>
          <w:sz w:val="24"/>
          <w:szCs w:val="24"/>
          <w:shd w:val="clear" w:color="auto" w:fill="FFFFFF"/>
        </w:rPr>
        <w:t>, Campos, J. L.</w:t>
      </w:r>
      <w:r w:rsidR="00FD0C70" w:rsidRPr="00FD0C70">
        <w:rPr>
          <w:rFonts w:ascii="Arial" w:hAnsi="Arial" w:cs="Arial"/>
          <w:color w:val="000000" w:themeColor="text1"/>
          <w:sz w:val="24"/>
          <w:szCs w:val="24"/>
          <w:shd w:val="clear" w:color="auto" w:fill="FFFFFF"/>
        </w:rPr>
        <w:t xml:space="preserve"> (1993</w:t>
      </w:r>
      <w:r w:rsidR="006D4A4C">
        <w:rPr>
          <w:rFonts w:ascii="Arial" w:hAnsi="Arial" w:cs="Arial"/>
          <w:color w:val="000000" w:themeColor="text1"/>
          <w:sz w:val="24"/>
          <w:szCs w:val="24"/>
          <w:shd w:val="clear" w:color="auto" w:fill="FFFFFF"/>
        </w:rPr>
        <w:t>, 2013</w:t>
      </w:r>
      <w:r w:rsidR="00FD0C70" w:rsidRPr="00FD0C70">
        <w:rPr>
          <w:rFonts w:ascii="Arial" w:hAnsi="Arial" w:cs="Arial"/>
          <w:color w:val="000000" w:themeColor="text1"/>
          <w:sz w:val="24"/>
          <w:szCs w:val="24"/>
          <w:shd w:val="clear" w:color="auto" w:fill="FFFFFF"/>
        </w:rPr>
        <w:t>), </w:t>
      </w:r>
      <w:r w:rsidR="00FD0C70" w:rsidRPr="00FD0C70">
        <w:rPr>
          <w:rFonts w:ascii="Arial" w:hAnsi="Arial" w:cs="Arial"/>
          <w:i/>
          <w:iCs/>
          <w:color w:val="000000" w:themeColor="text1"/>
          <w:sz w:val="24"/>
          <w:szCs w:val="24"/>
          <w:shd w:val="clear" w:color="auto" w:fill="FFFFFF"/>
        </w:rPr>
        <w:t xml:space="preserve">La Ilustración </w:t>
      </w:r>
      <w:proofErr w:type="spellStart"/>
      <w:r w:rsidR="00FD0C70" w:rsidRPr="00FD0C70">
        <w:rPr>
          <w:rFonts w:ascii="Arial" w:hAnsi="Arial" w:cs="Arial"/>
          <w:i/>
          <w:iCs/>
          <w:color w:val="000000" w:themeColor="text1"/>
          <w:sz w:val="24"/>
          <w:szCs w:val="24"/>
          <w:shd w:val="clear" w:color="auto" w:fill="FFFFFF"/>
        </w:rPr>
        <w:t>olividada</w:t>
      </w:r>
      <w:proofErr w:type="spellEnd"/>
      <w:r w:rsidR="00FD0C70" w:rsidRPr="00FD0C70">
        <w:rPr>
          <w:rFonts w:ascii="Arial" w:hAnsi="Arial" w:cs="Arial"/>
          <w:i/>
          <w:iCs/>
          <w:color w:val="000000" w:themeColor="text1"/>
          <w:sz w:val="24"/>
          <w:szCs w:val="24"/>
          <w:shd w:val="clear" w:color="auto" w:fill="FFFFFF"/>
        </w:rPr>
        <w:t>: la polémica de los sexos en el siglo XVIII</w:t>
      </w:r>
      <w:r w:rsidR="00FD0C70" w:rsidRPr="00FD0C70">
        <w:rPr>
          <w:rFonts w:ascii="Arial" w:hAnsi="Arial" w:cs="Arial"/>
          <w:color w:val="000000" w:themeColor="text1"/>
          <w:sz w:val="24"/>
          <w:szCs w:val="24"/>
          <w:shd w:val="clear" w:color="auto" w:fill="FFFFFF"/>
        </w:rPr>
        <w:t>, p.153</w:t>
      </w:r>
    </w:p>
    <w:p w14:paraId="08CD59F1" w14:textId="77777777" w:rsidR="00856DF6" w:rsidRPr="00856DF6" w:rsidRDefault="00856DF6" w:rsidP="00856DF6">
      <w:pPr>
        <w:shd w:val="clear" w:color="auto" w:fill="FFFFFF"/>
        <w:spacing w:after="390" w:line="240" w:lineRule="auto"/>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 xml:space="preserve">Vida de Olympe de </w:t>
      </w:r>
      <w:proofErr w:type="spellStart"/>
      <w:r w:rsidRPr="00856DF6">
        <w:rPr>
          <w:rFonts w:ascii="Helvetica" w:eastAsia="Times New Roman" w:hAnsi="Helvetica" w:cs="Helvetica"/>
          <w:b/>
          <w:bCs/>
          <w:color w:val="373737"/>
          <w:sz w:val="23"/>
          <w:szCs w:val="23"/>
          <w:lang w:eastAsia="es-MX"/>
        </w:rPr>
        <w:t>Gouges</w:t>
      </w:r>
      <w:proofErr w:type="spellEnd"/>
    </w:p>
    <w:p w14:paraId="49003529" w14:textId="77777777" w:rsidR="00856DF6" w:rsidRPr="00856DF6" w:rsidRDefault="00856DF6" w:rsidP="00856DF6">
      <w:pPr>
        <w:shd w:val="clear" w:color="auto" w:fill="FFFFFF"/>
        <w:spacing w:after="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Olympe de </w:t>
      </w:r>
      <w:proofErr w:type="spellStart"/>
      <w:r w:rsidRPr="00856DF6">
        <w:rPr>
          <w:rFonts w:ascii="Helvetica" w:eastAsia="Times New Roman" w:hAnsi="Helvetica" w:cs="Helvetica"/>
          <w:color w:val="373737"/>
          <w:sz w:val="23"/>
          <w:szCs w:val="23"/>
          <w:lang w:eastAsia="es-MX"/>
        </w:rPr>
        <w:t>Gouges</w:t>
      </w:r>
      <w:proofErr w:type="spellEnd"/>
      <w:r w:rsidRPr="00856DF6">
        <w:rPr>
          <w:rFonts w:ascii="Helvetica" w:eastAsia="Times New Roman" w:hAnsi="Helvetica" w:cs="Helvetica"/>
          <w:color w:val="373737"/>
          <w:sz w:val="23"/>
          <w:szCs w:val="23"/>
          <w:lang w:eastAsia="es-MX"/>
        </w:rPr>
        <w:t xml:space="preserve"> es el pseudónimo de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Nació en </w:t>
      </w:r>
      <w:proofErr w:type="spellStart"/>
      <w:r w:rsidRPr="00856DF6">
        <w:rPr>
          <w:rFonts w:ascii="Helvetica" w:eastAsia="Times New Roman" w:hAnsi="Helvetica" w:cs="Helvetica"/>
          <w:color w:val="373737"/>
          <w:sz w:val="23"/>
          <w:szCs w:val="23"/>
          <w:lang w:eastAsia="es-MX"/>
        </w:rPr>
        <w:t>Montauban</w:t>
      </w:r>
      <w:proofErr w:type="spellEnd"/>
      <w:r w:rsidRPr="00856DF6">
        <w:rPr>
          <w:rFonts w:ascii="Helvetica" w:eastAsia="Times New Roman" w:hAnsi="Helvetica" w:cs="Helvetica"/>
          <w:color w:val="373737"/>
          <w:sz w:val="23"/>
          <w:szCs w:val="23"/>
          <w:lang w:eastAsia="es-MX"/>
        </w:rPr>
        <w:t xml:space="preserve">, región de </w:t>
      </w:r>
      <w:proofErr w:type="spellStart"/>
      <w:r w:rsidRPr="00856DF6">
        <w:rPr>
          <w:rFonts w:ascii="Helvetica" w:eastAsia="Times New Roman" w:hAnsi="Helvetica" w:cs="Helvetica"/>
          <w:color w:val="373737"/>
          <w:sz w:val="23"/>
          <w:szCs w:val="23"/>
          <w:lang w:eastAsia="es-MX"/>
        </w:rPr>
        <w:t>Midi-Pyrénées</w:t>
      </w:r>
      <w:proofErr w:type="spellEnd"/>
      <w:r w:rsidRPr="00856DF6">
        <w:rPr>
          <w:rFonts w:ascii="Helvetica" w:eastAsia="Times New Roman" w:hAnsi="Helvetica" w:cs="Helvetica"/>
          <w:color w:val="373737"/>
          <w:sz w:val="23"/>
          <w:szCs w:val="23"/>
          <w:lang w:eastAsia="es-MX"/>
        </w:rPr>
        <w:t>, Francia en una familia burguesa. Su padre era expendedor de carnes de Languedoc y el padre de su madre, negociante de telas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p.153)</w:t>
      </w:r>
      <w:hyperlink r:id="rId30" w:anchor="ftn1" w:history="1">
        <w:r w:rsidRPr="00856DF6">
          <w:rPr>
            <w:rFonts w:ascii="inherit" w:eastAsia="Times New Roman" w:hAnsi="inherit" w:cs="Helvetica"/>
            <w:color w:val="106FB7"/>
            <w:sz w:val="23"/>
            <w:szCs w:val="23"/>
            <w:bdr w:val="none" w:sz="0" w:space="0" w:color="auto" w:frame="1"/>
            <w:lang w:eastAsia="es-MX"/>
          </w:rPr>
          <w:t>[1]</w:t>
        </w:r>
      </w:hyperlink>
      <w:r w:rsidRPr="00856DF6">
        <w:rPr>
          <w:rFonts w:ascii="Helvetica" w:eastAsia="Times New Roman" w:hAnsi="Helvetica" w:cs="Helvetica"/>
          <w:color w:val="373737"/>
          <w:sz w:val="23"/>
          <w:szCs w:val="23"/>
          <w:lang w:eastAsia="es-MX"/>
        </w:rPr>
        <w:t>. Se casó en 1765 con un hombre mayor en el tiempo en que los matrimonios eran religiosos y una ampliación de las redes sociales de las familias de los contrayentes, quedando al cabo de un tiempo viuda y con un hijo, Pierre Aubry. Se mudó a París aproximadamente en el año de 1770. En esa ciudad frecuentaba los salones donde se discutía de literatura, política y sobre la sociedad y cómo debía ser ésta. Emprendió entonces una carrera literaria con el nombre de Marie-Olympe u Olympe, segundo nombre de su madre.</w:t>
      </w:r>
    </w:p>
    <w:p w14:paraId="28045218" w14:textId="77777777" w:rsidR="00856DF6" w:rsidRPr="00856DF6" w:rsidRDefault="00856DF6" w:rsidP="00856DF6">
      <w:pPr>
        <w:shd w:val="clear" w:color="auto" w:fill="FFFFFF"/>
        <w:spacing w:after="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Las obras literarias de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u Olympe de </w:t>
      </w:r>
      <w:proofErr w:type="spellStart"/>
      <w:r w:rsidRPr="00856DF6">
        <w:rPr>
          <w:rFonts w:ascii="Helvetica" w:eastAsia="Times New Roman" w:hAnsi="Helvetica" w:cs="Helvetica"/>
          <w:color w:val="373737"/>
          <w:sz w:val="23"/>
          <w:szCs w:val="23"/>
          <w:lang w:eastAsia="es-MX"/>
        </w:rPr>
        <w:t>Gouges</w:t>
      </w:r>
      <w:proofErr w:type="spellEnd"/>
      <w:r w:rsidRPr="00856DF6">
        <w:rPr>
          <w:rFonts w:ascii="Helvetica" w:eastAsia="Times New Roman" w:hAnsi="Helvetica" w:cs="Helvetica"/>
          <w:color w:val="373737"/>
          <w:sz w:val="23"/>
          <w:szCs w:val="23"/>
          <w:lang w:eastAsia="es-MX"/>
        </w:rPr>
        <w:t xml:space="preserve"> versan sobre las condiciones sociales de la sociedad francesa y donde dominaba ésta. Su obra teatral más famosa</w:t>
      </w:r>
      <w:r w:rsidRPr="00856DF6">
        <w:rPr>
          <w:rFonts w:ascii="Helvetica" w:eastAsia="Times New Roman" w:hAnsi="Helvetica" w:cs="Helvetica"/>
          <w:i/>
          <w:iCs/>
          <w:color w:val="373737"/>
          <w:sz w:val="23"/>
          <w:szCs w:val="23"/>
          <w:lang w:eastAsia="es-MX"/>
        </w:rPr>
        <w:t>, La esclavitud de los negros</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L’esclavage</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 xml:space="preserve">), fue publicada en 1792, pero fue inscrita en el repertorio de la </w:t>
      </w:r>
      <w:proofErr w:type="spellStart"/>
      <w:r w:rsidRPr="00856DF6">
        <w:rPr>
          <w:rFonts w:ascii="Helvetica" w:eastAsia="Times New Roman" w:hAnsi="Helvetica" w:cs="Helvetica"/>
          <w:color w:val="373737"/>
          <w:sz w:val="23"/>
          <w:szCs w:val="23"/>
          <w:lang w:eastAsia="es-MX"/>
        </w:rPr>
        <w:t>Comédie-Française</w:t>
      </w:r>
      <w:proofErr w:type="spellEnd"/>
      <w:r w:rsidRPr="00856DF6">
        <w:rPr>
          <w:rFonts w:ascii="Helvetica" w:eastAsia="Times New Roman" w:hAnsi="Helvetica" w:cs="Helvetica"/>
          <w:color w:val="373737"/>
          <w:sz w:val="23"/>
          <w:szCs w:val="23"/>
          <w:lang w:eastAsia="es-MX"/>
        </w:rPr>
        <w:t xml:space="preserve"> en 1785 bajo el título de </w:t>
      </w:r>
      <w:proofErr w:type="spellStart"/>
      <w:r w:rsidRPr="00856DF6">
        <w:rPr>
          <w:rFonts w:ascii="Helvetica" w:eastAsia="Times New Roman" w:hAnsi="Helvetica" w:cs="Helvetica"/>
          <w:i/>
          <w:iCs/>
          <w:color w:val="373737"/>
          <w:sz w:val="23"/>
          <w:szCs w:val="23"/>
          <w:lang w:eastAsia="es-MX"/>
        </w:rPr>
        <w:t>Zamore</w:t>
      </w:r>
      <w:proofErr w:type="spellEnd"/>
      <w:r w:rsidRPr="00856DF6">
        <w:rPr>
          <w:rFonts w:ascii="Helvetica" w:eastAsia="Times New Roman" w:hAnsi="Helvetica" w:cs="Helvetica"/>
          <w:i/>
          <w:iCs/>
          <w:color w:val="373737"/>
          <w:sz w:val="23"/>
          <w:szCs w:val="23"/>
          <w:lang w:eastAsia="es-MX"/>
        </w:rPr>
        <w:t xml:space="preserve"> y Mirza, o el feliz naufragio</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Zamore</w:t>
      </w:r>
      <w:proofErr w:type="spellEnd"/>
      <w:r w:rsidRPr="00856DF6">
        <w:rPr>
          <w:rFonts w:ascii="Helvetica" w:eastAsia="Times New Roman" w:hAnsi="Helvetica" w:cs="Helvetica"/>
          <w:i/>
          <w:iCs/>
          <w:color w:val="373737"/>
          <w:sz w:val="23"/>
          <w:szCs w:val="23"/>
          <w:lang w:eastAsia="es-MX"/>
        </w:rPr>
        <w:t xml:space="preserve"> et Mirza, </w:t>
      </w:r>
      <w:proofErr w:type="spellStart"/>
      <w:r w:rsidRPr="00856DF6">
        <w:rPr>
          <w:rFonts w:ascii="Helvetica" w:eastAsia="Times New Roman" w:hAnsi="Helvetica" w:cs="Helvetica"/>
          <w:i/>
          <w:iCs/>
          <w:color w:val="373737"/>
          <w:sz w:val="23"/>
          <w:szCs w:val="23"/>
          <w:lang w:eastAsia="es-MX"/>
        </w:rPr>
        <w:t>ou</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l’heureux</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naufrage</w:t>
      </w:r>
      <w:proofErr w:type="spellEnd"/>
      <w:r w:rsidRPr="00856DF6">
        <w:rPr>
          <w:rFonts w:ascii="Helvetica" w:eastAsia="Times New Roman" w:hAnsi="Helvetica" w:cs="Helvetica"/>
          <w:color w:val="373737"/>
          <w:sz w:val="23"/>
          <w:szCs w:val="23"/>
          <w:lang w:eastAsia="es-MX"/>
        </w:rPr>
        <w:t>). Esta obra pretendía llamar la atención sobre la condición de los esclavos negros en Francia y sus posesiones como Haití. La corporación teatral </w:t>
      </w:r>
      <w:proofErr w:type="spellStart"/>
      <w:r w:rsidRPr="00856DF6">
        <w:rPr>
          <w:rFonts w:ascii="Helvetica" w:eastAsia="Times New Roman" w:hAnsi="Helvetica" w:cs="Helvetica"/>
          <w:i/>
          <w:iCs/>
          <w:color w:val="373737"/>
          <w:sz w:val="23"/>
          <w:szCs w:val="23"/>
          <w:lang w:eastAsia="es-MX"/>
        </w:rPr>
        <w:t>Comédie</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Française</w:t>
      </w:r>
      <w:proofErr w:type="spellEnd"/>
      <w:r w:rsidRPr="00856DF6">
        <w:rPr>
          <w:rFonts w:ascii="Helvetica" w:eastAsia="Times New Roman" w:hAnsi="Helvetica" w:cs="Helvetica"/>
          <w:i/>
          <w:iCs/>
          <w:color w:val="373737"/>
          <w:sz w:val="23"/>
          <w:szCs w:val="23"/>
          <w:lang w:eastAsia="es-MX"/>
        </w:rPr>
        <w:t> </w:t>
      </w:r>
      <w:r w:rsidRPr="00856DF6">
        <w:rPr>
          <w:rFonts w:ascii="Helvetica" w:eastAsia="Times New Roman" w:hAnsi="Helvetica" w:cs="Helvetica"/>
          <w:color w:val="373737"/>
          <w:sz w:val="23"/>
          <w:szCs w:val="23"/>
          <w:lang w:eastAsia="es-MX"/>
        </w:rPr>
        <w:t xml:space="preserve">era patrocinada por la corte de Versalles;  muchos nobles que se habían enriquecido gracias a la trata de esclavos participaban dentro de esa corporación como favorecedores. Por lo tanto esa obra fue rechazada y como ya se mencionó no se puso en escena hasta el año de 1785.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fue encarcelada por una orden del rey (</w:t>
      </w:r>
      <w:proofErr w:type="spellStart"/>
      <w:r w:rsidRPr="00856DF6">
        <w:rPr>
          <w:rFonts w:ascii="Helvetica" w:eastAsia="Times New Roman" w:hAnsi="Helvetica" w:cs="Helvetica"/>
          <w:i/>
          <w:iCs/>
          <w:color w:val="373737"/>
          <w:sz w:val="23"/>
          <w:szCs w:val="23"/>
          <w:lang w:eastAsia="es-MX"/>
        </w:rPr>
        <w:t>lettre</w:t>
      </w:r>
      <w:proofErr w:type="spellEnd"/>
      <w:r w:rsidRPr="00856DF6">
        <w:rPr>
          <w:rFonts w:ascii="Helvetica" w:eastAsia="Times New Roman" w:hAnsi="Helvetica" w:cs="Helvetica"/>
          <w:i/>
          <w:iCs/>
          <w:color w:val="373737"/>
          <w:sz w:val="23"/>
          <w:szCs w:val="23"/>
          <w:lang w:eastAsia="es-MX"/>
        </w:rPr>
        <w:t xml:space="preserve"> de cachet </w:t>
      </w:r>
      <w:r w:rsidRPr="00856DF6">
        <w:rPr>
          <w:rFonts w:ascii="Helvetica" w:eastAsia="Times New Roman" w:hAnsi="Helvetica" w:cs="Helvetica"/>
          <w:color w:val="373737"/>
          <w:sz w:val="23"/>
          <w:szCs w:val="23"/>
          <w:lang w:eastAsia="es-MX"/>
        </w:rPr>
        <w:t>o carta cerrada en la que el rey expresaba su voluntad de encarcelar a alguien). Fue excarcelada gracias a gestiones frente al rey.</w:t>
      </w:r>
    </w:p>
    <w:p w14:paraId="48CE2149"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En el contexto de la Revolución Francesa,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aumentó su actividad proselitista en favor de la abolición de la esclavitud. En el año de 1788 publicó el </w:t>
      </w:r>
      <w:r w:rsidRPr="00856DF6">
        <w:rPr>
          <w:rFonts w:ascii="Helvetica" w:eastAsia="Times New Roman" w:hAnsi="Helvetica" w:cs="Helvetica"/>
          <w:color w:val="373737"/>
          <w:sz w:val="23"/>
          <w:szCs w:val="23"/>
          <w:lang w:eastAsia="es-MX"/>
        </w:rPr>
        <w:lastRenderedPageBreak/>
        <w:t>ensayo </w:t>
      </w:r>
      <w:r w:rsidRPr="00856DF6">
        <w:rPr>
          <w:rFonts w:ascii="Helvetica" w:eastAsia="Times New Roman" w:hAnsi="Helvetica" w:cs="Helvetica"/>
          <w:i/>
          <w:iCs/>
          <w:color w:val="373737"/>
          <w:sz w:val="23"/>
          <w:szCs w:val="23"/>
          <w:lang w:eastAsia="es-MX"/>
        </w:rPr>
        <w:t>Reflexiones sobre los hombres negros </w:t>
      </w:r>
      <w:r w:rsidRPr="00856DF6">
        <w:rPr>
          <w:rFonts w:ascii="Helvetica" w:eastAsia="Times New Roman" w:hAnsi="Helvetica" w:cs="Helvetica"/>
          <w:color w:val="373737"/>
          <w:sz w:val="23"/>
          <w:szCs w:val="23"/>
          <w:lang w:eastAsia="es-MX"/>
        </w:rPr>
        <w:t>(</w:t>
      </w:r>
      <w:proofErr w:type="spellStart"/>
      <w:r w:rsidRPr="00856DF6">
        <w:rPr>
          <w:rFonts w:ascii="Helvetica" w:eastAsia="Times New Roman" w:hAnsi="Helvetica" w:cs="Helvetica"/>
          <w:i/>
          <w:iCs/>
          <w:color w:val="373737"/>
          <w:sz w:val="23"/>
          <w:szCs w:val="23"/>
          <w:lang w:eastAsia="es-MX"/>
        </w:rPr>
        <w:t>Réflexions</w:t>
      </w:r>
      <w:proofErr w:type="spellEnd"/>
      <w:r w:rsidRPr="00856DF6">
        <w:rPr>
          <w:rFonts w:ascii="Helvetica" w:eastAsia="Times New Roman" w:hAnsi="Helvetica" w:cs="Helvetica"/>
          <w:i/>
          <w:iCs/>
          <w:color w:val="373737"/>
          <w:sz w:val="23"/>
          <w:szCs w:val="23"/>
          <w:lang w:eastAsia="es-MX"/>
        </w:rPr>
        <w:t xml:space="preserve"> sur les </w:t>
      </w:r>
      <w:proofErr w:type="spellStart"/>
      <w:r w:rsidRPr="00856DF6">
        <w:rPr>
          <w:rFonts w:ascii="Helvetica" w:eastAsia="Times New Roman" w:hAnsi="Helvetica" w:cs="Helvetica"/>
          <w:i/>
          <w:iCs/>
          <w:color w:val="373737"/>
          <w:sz w:val="23"/>
          <w:szCs w:val="23"/>
          <w:lang w:eastAsia="es-MX"/>
        </w:rPr>
        <w:t>hommes</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nègres</w:t>
      </w:r>
      <w:proofErr w:type="spellEnd"/>
      <w:r w:rsidRPr="00856DF6">
        <w:rPr>
          <w:rFonts w:ascii="Helvetica" w:eastAsia="Times New Roman" w:hAnsi="Helvetica" w:cs="Helvetica"/>
          <w:color w:val="373737"/>
          <w:sz w:val="23"/>
          <w:szCs w:val="23"/>
          <w:lang w:eastAsia="es-MX"/>
        </w:rPr>
        <w:t>) que le abrió las puertas del Club de los amigos de los negros (</w:t>
      </w:r>
      <w:r w:rsidRPr="00856DF6">
        <w:rPr>
          <w:rFonts w:ascii="Helvetica" w:eastAsia="Times New Roman" w:hAnsi="Helvetica" w:cs="Helvetica"/>
          <w:i/>
          <w:iCs/>
          <w:color w:val="373737"/>
          <w:sz w:val="23"/>
          <w:szCs w:val="23"/>
          <w:lang w:eastAsia="es-MX"/>
        </w:rPr>
        <w:t xml:space="preserve">Club des </w:t>
      </w:r>
      <w:proofErr w:type="spellStart"/>
      <w:r w:rsidRPr="00856DF6">
        <w:rPr>
          <w:rFonts w:ascii="Helvetica" w:eastAsia="Times New Roman" w:hAnsi="Helvetica" w:cs="Helvetica"/>
          <w:i/>
          <w:iCs/>
          <w:color w:val="373737"/>
          <w:sz w:val="23"/>
          <w:szCs w:val="23"/>
          <w:lang w:eastAsia="es-MX"/>
        </w:rPr>
        <w:t>amis</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 un grupo contrario a la existencia de la esclavitud. En 1790 escribió otra obra sobre el mismo tema, </w:t>
      </w:r>
      <w:r w:rsidRPr="00856DF6">
        <w:rPr>
          <w:rFonts w:ascii="Helvetica" w:eastAsia="Times New Roman" w:hAnsi="Helvetica" w:cs="Helvetica"/>
          <w:i/>
          <w:iCs/>
          <w:color w:val="373737"/>
          <w:sz w:val="23"/>
          <w:szCs w:val="23"/>
          <w:lang w:eastAsia="es-MX"/>
        </w:rPr>
        <w:t>El mercado de los negros </w:t>
      </w:r>
      <w:r w:rsidRPr="00856DF6">
        <w:rPr>
          <w:rFonts w:ascii="Helvetica" w:eastAsia="Times New Roman" w:hAnsi="Helvetica" w:cs="Helvetica"/>
          <w:color w:val="373737"/>
          <w:sz w:val="23"/>
          <w:szCs w:val="23"/>
          <w:lang w:eastAsia="es-MX"/>
        </w:rPr>
        <w:t>(</w:t>
      </w:r>
      <w:r w:rsidRPr="00856DF6">
        <w:rPr>
          <w:rFonts w:ascii="Helvetica" w:eastAsia="Times New Roman" w:hAnsi="Helvetica" w:cs="Helvetica"/>
          <w:i/>
          <w:iCs/>
          <w:color w:val="373737"/>
          <w:sz w:val="23"/>
          <w:szCs w:val="23"/>
          <w:lang w:eastAsia="es-MX"/>
        </w:rPr>
        <w:t xml:space="preserve">Le marché des </w:t>
      </w:r>
      <w:proofErr w:type="spellStart"/>
      <w:r w:rsidRPr="00856DF6">
        <w:rPr>
          <w:rFonts w:ascii="Helvetica" w:eastAsia="Times New Roman" w:hAnsi="Helvetica" w:cs="Helvetica"/>
          <w:i/>
          <w:iCs/>
          <w:color w:val="373737"/>
          <w:sz w:val="23"/>
          <w:szCs w:val="23"/>
          <w:lang w:eastAsia="es-MX"/>
        </w:rPr>
        <w:t>Noirs</w:t>
      </w:r>
      <w:proofErr w:type="spellEnd"/>
      <w:r w:rsidRPr="00856DF6">
        <w:rPr>
          <w:rFonts w:ascii="Helvetica" w:eastAsia="Times New Roman" w:hAnsi="Helvetica" w:cs="Helvetica"/>
          <w:color w:val="373737"/>
          <w:sz w:val="23"/>
          <w:szCs w:val="23"/>
          <w:lang w:eastAsia="es-MX"/>
        </w:rPr>
        <w:t>).</w:t>
      </w:r>
    </w:p>
    <w:p w14:paraId="26DFBAB3"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el año de 1788 público en el </w:t>
      </w:r>
      <w:r w:rsidRPr="00856DF6">
        <w:rPr>
          <w:rFonts w:ascii="Helvetica" w:eastAsia="Times New Roman" w:hAnsi="Helvetica" w:cs="Helvetica"/>
          <w:i/>
          <w:iCs/>
          <w:color w:val="373737"/>
          <w:sz w:val="23"/>
          <w:szCs w:val="23"/>
          <w:lang w:eastAsia="es-MX"/>
        </w:rPr>
        <w:t>Periódico general de Francia</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Journal</w:t>
      </w:r>
      <w:proofErr w:type="spellEnd"/>
      <w:r w:rsidRPr="00856DF6">
        <w:rPr>
          <w:rFonts w:ascii="Helvetica" w:eastAsia="Times New Roman" w:hAnsi="Helvetica" w:cs="Helvetica"/>
          <w:i/>
          <w:iCs/>
          <w:color w:val="373737"/>
          <w:sz w:val="23"/>
          <w:szCs w:val="23"/>
          <w:lang w:eastAsia="es-MX"/>
        </w:rPr>
        <w:t xml:space="preserve"> </w:t>
      </w:r>
      <w:proofErr w:type="spellStart"/>
      <w:r w:rsidRPr="00856DF6">
        <w:rPr>
          <w:rFonts w:ascii="Helvetica" w:eastAsia="Times New Roman" w:hAnsi="Helvetica" w:cs="Helvetica"/>
          <w:i/>
          <w:iCs/>
          <w:color w:val="373737"/>
          <w:sz w:val="23"/>
          <w:szCs w:val="23"/>
          <w:lang w:eastAsia="es-MX"/>
        </w:rPr>
        <w:t>général</w:t>
      </w:r>
      <w:proofErr w:type="spellEnd"/>
      <w:r w:rsidRPr="00856DF6">
        <w:rPr>
          <w:rFonts w:ascii="Helvetica" w:eastAsia="Times New Roman" w:hAnsi="Helvetica" w:cs="Helvetica"/>
          <w:i/>
          <w:iCs/>
          <w:color w:val="373737"/>
          <w:sz w:val="23"/>
          <w:szCs w:val="23"/>
          <w:lang w:eastAsia="es-MX"/>
        </w:rPr>
        <w:t xml:space="preserve"> de France</w:t>
      </w:r>
      <w:r w:rsidRPr="00856DF6">
        <w:rPr>
          <w:rFonts w:ascii="Helvetica" w:eastAsia="Times New Roman" w:hAnsi="Helvetica" w:cs="Helvetica"/>
          <w:color w:val="373737"/>
          <w:sz w:val="23"/>
          <w:szCs w:val="23"/>
          <w:lang w:eastAsia="es-MX"/>
        </w:rPr>
        <w:t>) un folleto en el cual esbozaba un amplio programa de reformas sociales. Fundó varias sociedades fraternas para ambos sexos.</w:t>
      </w:r>
    </w:p>
    <w:p w14:paraId="700A1BF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La Declaración de los Derechos de la Mujer y la Ciudadana</w:t>
      </w:r>
    </w:p>
    <w:p w14:paraId="4EDF1896"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En el año de 1791 escribió la </w:t>
      </w:r>
      <w:r w:rsidRPr="00856DF6">
        <w:rPr>
          <w:rFonts w:ascii="Helvetica" w:eastAsia="Times New Roman" w:hAnsi="Helvetica" w:cs="Helvetica"/>
          <w:i/>
          <w:iCs/>
          <w:color w:val="373737"/>
          <w:sz w:val="23"/>
          <w:szCs w:val="23"/>
          <w:lang w:eastAsia="es-MX"/>
        </w:rPr>
        <w:t xml:space="preserve">Declaración de los Derechos de la Mujer y la </w:t>
      </w:r>
      <w:proofErr w:type="gramStart"/>
      <w:r w:rsidRPr="00856DF6">
        <w:rPr>
          <w:rFonts w:ascii="Helvetica" w:eastAsia="Times New Roman" w:hAnsi="Helvetica" w:cs="Helvetica"/>
          <w:i/>
          <w:iCs/>
          <w:color w:val="373737"/>
          <w:sz w:val="23"/>
          <w:szCs w:val="23"/>
          <w:lang w:eastAsia="es-MX"/>
        </w:rPr>
        <w:t>Ciudadana</w:t>
      </w:r>
      <w:r w:rsidRPr="00856DF6">
        <w:rPr>
          <w:rFonts w:ascii="Helvetica" w:eastAsia="Times New Roman" w:hAnsi="Helvetica" w:cs="Helvetica"/>
          <w:color w:val="373737"/>
          <w:sz w:val="23"/>
          <w:szCs w:val="23"/>
          <w:lang w:eastAsia="es-MX"/>
        </w:rPr>
        <w:t>(</w:t>
      </w:r>
      <w:proofErr w:type="spellStart"/>
      <w:proofErr w:type="gramEnd"/>
      <w:r w:rsidRPr="00856DF6">
        <w:rPr>
          <w:rFonts w:ascii="Helvetica" w:eastAsia="Times New Roman" w:hAnsi="Helvetica" w:cs="Helvetica"/>
          <w:i/>
          <w:iCs/>
          <w:color w:val="373737"/>
          <w:sz w:val="23"/>
          <w:szCs w:val="23"/>
          <w:lang w:eastAsia="es-MX"/>
        </w:rPr>
        <w:t>Déclaration</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Droits</w:t>
      </w:r>
      <w:proofErr w:type="spellEnd"/>
      <w:r w:rsidRPr="00856DF6">
        <w:rPr>
          <w:rFonts w:ascii="Helvetica" w:eastAsia="Times New Roman" w:hAnsi="Helvetica" w:cs="Helvetica"/>
          <w:i/>
          <w:iCs/>
          <w:color w:val="373737"/>
          <w:sz w:val="23"/>
          <w:szCs w:val="23"/>
          <w:lang w:eastAsia="es-MX"/>
        </w:rPr>
        <w:t xml:space="preserve"> de la Femme et de la </w:t>
      </w:r>
      <w:proofErr w:type="spellStart"/>
      <w:r w:rsidRPr="00856DF6">
        <w:rPr>
          <w:rFonts w:ascii="Helvetica" w:eastAsia="Times New Roman" w:hAnsi="Helvetica" w:cs="Helvetica"/>
          <w:i/>
          <w:iCs/>
          <w:color w:val="373737"/>
          <w:sz w:val="23"/>
          <w:szCs w:val="23"/>
          <w:lang w:eastAsia="es-MX"/>
        </w:rPr>
        <w:t>Citoyenne</w:t>
      </w:r>
      <w:proofErr w:type="spellEnd"/>
      <w:r w:rsidRPr="00856DF6">
        <w:rPr>
          <w:rFonts w:ascii="Helvetica" w:eastAsia="Times New Roman" w:hAnsi="Helvetica" w:cs="Helvetica"/>
          <w:color w:val="373737"/>
          <w:sz w:val="23"/>
          <w:szCs w:val="23"/>
          <w:lang w:eastAsia="es-MX"/>
        </w:rPr>
        <w:t>). Es una paráfrasis de la </w:t>
      </w:r>
      <w:r w:rsidRPr="00856DF6">
        <w:rPr>
          <w:rFonts w:ascii="Helvetica" w:eastAsia="Times New Roman" w:hAnsi="Helvetica" w:cs="Helvetica"/>
          <w:i/>
          <w:iCs/>
          <w:color w:val="373737"/>
          <w:sz w:val="23"/>
          <w:szCs w:val="23"/>
          <w:lang w:eastAsia="es-MX"/>
        </w:rPr>
        <w:t>Declaración de Derechos del Hombre y del Ciudadano</w:t>
      </w:r>
      <w:r w:rsidRPr="00856DF6">
        <w:rPr>
          <w:rFonts w:ascii="Helvetica" w:eastAsia="Times New Roman" w:hAnsi="Helvetica" w:cs="Helvetica"/>
          <w:color w:val="373737"/>
          <w:sz w:val="23"/>
          <w:szCs w:val="23"/>
          <w:lang w:eastAsia="es-MX"/>
        </w:rPr>
        <w:t> (</w:t>
      </w:r>
      <w:proofErr w:type="spellStart"/>
      <w:r w:rsidRPr="00856DF6">
        <w:rPr>
          <w:rFonts w:ascii="Helvetica" w:eastAsia="Times New Roman" w:hAnsi="Helvetica" w:cs="Helvetica"/>
          <w:i/>
          <w:iCs/>
          <w:color w:val="373737"/>
          <w:sz w:val="23"/>
          <w:szCs w:val="23"/>
          <w:lang w:eastAsia="es-MX"/>
        </w:rPr>
        <w:t>Déclaration</w:t>
      </w:r>
      <w:proofErr w:type="spellEnd"/>
      <w:r w:rsidRPr="00856DF6">
        <w:rPr>
          <w:rFonts w:ascii="Helvetica" w:eastAsia="Times New Roman" w:hAnsi="Helvetica" w:cs="Helvetica"/>
          <w:i/>
          <w:iCs/>
          <w:color w:val="373737"/>
          <w:sz w:val="23"/>
          <w:szCs w:val="23"/>
          <w:lang w:eastAsia="es-MX"/>
        </w:rPr>
        <w:t xml:space="preserve"> des </w:t>
      </w:r>
      <w:proofErr w:type="spellStart"/>
      <w:r w:rsidRPr="00856DF6">
        <w:rPr>
          <w:rFonts w:ascii="Helvetica" w:eastAsia="Times New Roman" w:hAnsi="Helvetica" w:cs="Helvetica"/>
          <w:i/>
          <w:iCs/>
          <w:color w:val="373737"/>
          <w:sz w:val="23"/>
          <w:szCs w:val="23"/>
          <w:lang w:eastAsia="es-MX"/>
        </w:rPr>
        <w:t>Droits</w:t>
      </w:r>
      <w:proofErr w:type="spellEnd"/>
      <w:r w:rsidRPr="00856DF6">
        <w:rPr>
          <w:rFonts w:ascii="Helvetica" w:eastAsia="Times New Roman" w:hAnsi="Helvetica" w:cs="Helvetica"/>
          <w:i/>
          <w:iCs/>
          <w:color w:val="373737"/>
          <w:sz w:val="23"/>
          <w:szCs w:val="23"/>
          <w:lang w:eastAsia="es-MX"/>
        </w:rPr>
        <w:t xml:space="preserve"> de </w:t>
      </w:r>
      <w:proofErr w:type="spellStart"/>
      <w:r w:rsidRPr="00856DF6">
        <w:rPr>
          <w:rFonts w:ascii="Helvetica" w:eastAsia="Times New Roman" w:hAnsi="Helvetica" w:cs="Helvetica"/>
          <w:i/>
          <w:iCs/>
          <w:color w:val="373737"/>
          <w:sz w:val="23"/>
          <w:szCs w:val="23"/>
          <w:lang w:eastAsia="es-MX"/>
        </w:rPr>
        <w:t>l´Homme</w:t>
      </w:r>
      <w:proofErr w:type="spellEnd"/>
      <w:r w:rsidRPr="00856DF6">
        <w:rPr>
          <w:rFonts w:ascii="Helvetica" w:eastAsia="Times New Roman" w:hAnsi="Helvetica" w:cs="Helvetica"/>
          <w:i/>
          <w:iCs/>
          <w:color w:val="373737"/>
          <w:sz w:val="23"/>
          <w:szCs w:val="23"/>
          <w:lang w:eastAsia="es-MX"/>
        </w:rPr>
        <w:t xml:space="preserve"> et du </w:t>
      </w:r>
      <w:proofErr w:type="spellStart"/>
      <w:r w:rsidRPr="00856DF6">
        <w:rPr>
          <w:rFonts w:ascii="Helvetica" w:eastAsia="Times New Roman" w:hAnsi="Helvetica" w:cs="Helvetica"/>
          <w:i/>
          <w:iCs/>
          <w:color w:val="373737"/>
          <w:sz w:val="23"/>
          <w:szCs w:val="23"/>
          <w:lang w:eastAsia="es-MX"/>
        </w:rPr>
        <w:t>Citoyene</w:t>
      </w:r>
      <w:proofErr w:type="spellEnd"/>
      <w:r w:rsidRPr="00856DF6">
        <w:rPr>
          <w:rFonts w:ascii="Helvetica" w:eastAsia="Times New Roman" w:hAnsi="Helvetica" w:cs="Helvetica"/>
          <w:color w:val="373737"/>
          <w:sz w:val="23"/>
          <w:szCs w:val="23"/>
          <w:lang w:eastAsia="es-MX"/>
        </w:rPr>
        <w:t>) publicada el 26 de agosto de 1789. Propone la emancipación femenina en el sentido de la igualdad de derechos o la equiparación jurídica y legal de las mujeres en relación a los varones.</w:t>
      </w:r>
    </w:p>
    <w:p w14:paraId="5FBF0E21"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En el prólogo de dicho documento se declara: “Hombre, ¿eres capaz de ser justo? Una mujer te hace esta pregunta; por lo menos no le privarás ese derecho. Dime, ¿qué te da imperio soberano para oprimir a mi </w:t>
      </w:r>
      <w:proofErr w:type="gramStart"/>
      <w:r w:rsidRPr="00856DF6">
        <w:rPr>
          <w:rFonts w:ascii="Helvetica" w:eastAsia="Times New Roman" w:hAnsi="Helvetica" w:cs="Helvetica"/>
          <w:color w:val="373737"/>
          <w:sz w:val="23"/>
          <w:szCs w:val="23"/>
          <w:lang w:eastAsia="es-MX"/>
        </w:rPr>
        <w:t>sexo?.</w:t>
      </w:r>
      <w:proofErr w:type="gramEnd"/>
      <w:r w:rsidRPr="00856DF6">
        <w:rPr>
          <w:rFonts w:ascii="Helvetica" w:eastAsia="Times New Roman" w:hAnsi="Helvetica" w:cs="Helvetica"/>
          <w:color w:val="373737"/>
          <w:sz w:val="23"/>
          <w:szCs w:val="23"/>
          <w:lang w:eastAsia="es-MX"/>
        </w:rPr>
        <w:t xml:space="preserve"> ¿Tu </w:t>
      </w:r>
      <w:proofErr w:type="gramStart"/>
      <w:r w:rsidRPr="00856DF6">
        <w:rPr>
          <w:rFonts w:ascii="Helvetica" w:eastAsia="Times New Roman" w:hAnsi="Helvetica" w:cs="Helvetica"/>
          <w:color w:val="373737"/>
          <w:sz w:val="23"/>
          <w:szCs w:val="23"/>
          <w:lang w:eastAsia="es-MX"/>
        </w:rPr>
        <w:t>fuerza?.</w:t>
      </w:r>
      <w:proofErr w:type="gramEnd"/>
      <w:r w:rsidRPr="00856DF6">
        <w:rPr>
          <w:rFonts w:ascii="Helvetica" w:eastAsia="Times New Roman" w:hAnsi="Helvetica" w:cs="Helvetica"/>
          <w:color w:val="373737"/>
          <w:sz w:val="23"/>
          <w:szCs w:val="23"/>
          <w:lang w:eastAsia="es-MX"/>
        </w:rPr>
        <w:t xml:space="preserve"> ¿Tus talentos?”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p.154). Hace un llamado a la justicia y a la igualdad de derechos entre varones y mujeres, y luego parafrasea cada artículo de la Declaración de Derechos del Hombre y del Ciudadano.</w:t>
      </w:r>
    </w:p>
    <w:p w14:paraId="3F8DE773"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El primer paso que tenía que darse para hacer valer los derechos de las mujeres era cuestionar la naturalidad de la supremacía del varón sobre la mujer y la supuesta naturalidad y exclusividad del atributo de la inteligencia en los varones.</w:t>
      </w:r>
    </w:p>
    <w:p w14:paraId="41F4E9FD"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También cuestiona por qué se obtuvieron derechos nada más para los varones y por qué no se obtuvieron derechos para las mujeres durante la primera fase de la Revolución Francesa, si la razón indica que deben tenerlos ambos si tanto varón como mujer son iguales.</w:t>
      </w:r>
    </w:p>
    <w:p w14:paraId="6BC16620"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b/>
          <w:bCs/>
          <w:color w:val="373737"/>
          <w:sz w:val="23"/>
          <w:szCs w:val="23"/>
          <w:lang w:eastAsia="es-MX"/>
        </w:rPr>
        <w:t xml:space="preserve">Obra política y muerte de Olympe de </w:t>
      </w:r>
      <w:proofErr w:type="spellStart"/>
      <w:r w:rsidRPr="00856DF6">
        <w:rPr>
          <w:rFonts w:ascii="Helvetica" w:eastAsia="Times New Roman" w:hAnsi="Helvetica" w:cs="Helvetica"/>
          <w:b/>
          <w:bCs/>
          <w:color w:val="373737"/>
          <w:sz w:val="23"/>
          <w:szCs w:val="23"/>
          <w:lang w:eastAsia="es-MX"/>
        </w:rPr>
        <w:t>Gouges</w:t>
      </w:r>
      <w:proofErr w:type="spellEnd"/>
    </w:p>
    <w:p w14:paraId="7577C3F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Políticamente Marie </w:t>
      </w:r>
      <w:proofErr w:type="spellStart"/>
      <w:r w:rsidRPr="00856DF6">
        <w:rPr>
          <w:rFonts w:ascii="Helvetica" w:eastAsia="Times New Roman" w:hAnsi="Helvetica" w:cs="Helvetica"/>
          <w:color w:val="373737"/>
          <w:sz w:val="23"/>
          <w:szCs w:val="23"/>
          <w:lang w:eastAsia="es-MX"/>
        </w:rPr>
        <w:t>Gouze</w:t>
      </w:r>
      <w:proofErr w:type="spellEnd"/>
      <w:r w:rsidRPr="00856DF6">
        <w:rPr>
          <w:rFonts w:ascii="Helvetica" w:eastAsia="Times New Roman" w:hAnsi="Helvetica" w:cs="Helvetica"/>
          <w:color w:val="373737"/>
          <w:sz w:val="23"/>
          <w:szCs w:val="23"/>
          <w:lang w:eastAsia="es-MX"/>
        </w:rPr>
        <w:t xml:space="preserve"> defendió la separación de poderes dentro de los gobiernos. Apoyó en un principio la monarquía constitucional, pero posteriormente se adhirió a la causa republicana y se opuso a la condena a muerte de Luis XVI en 1793. Apoyó a los girondinos y advirtió sobre los riesgos de tiranía criticando duramente la política de Maximilien Robespierre y Paul Marat. Denunció también la creación del Comité de Salvación Pública por la represión que podía haber y que terminó por suceder.</w:t>
      </w:r>
    </w:p>
    <w:p w14:paraId="0EA51187"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lastRenderedPageBreak/>
        <w:t>Posteriormente realizó planteamientos sobre la supresión del matrimonio como institución y la posibilidad del divorcio. Como alternativa al matrimonio propuso la idea de un contrato anual renovable firmado entre concubinos y militó por el reconocimiento paterno de los niños nacidos fuera de matrimonio.</w:t>
      </w:r>
    </w:p>
    <w:p w14:paraId="6D9E3032"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Fue también una precursora de la protección de la infancia y los desfavorecidos al concebir un sistema de protección materno-infantil, diseñó un impuesto </w:t>
      </w:r>
      <w:proofErr w:type="gramStart"/>
      <w:r w:rsidRPr="00856DF6">
        <w:rPr>
          <w:rFonts w:ascii="Helvetica" w:eastAsia="Times New Roman" w:hAnsi="Helvetica" w:cs="Helvetica"/>
          <w:color w:val="373737"/>
          <w:sz w:val="23"/>
          <w:szCs w:val="23"/>
          <w:lang w:eastAsia="es-MX"/>
        </w:rPr>
        <w:t>voluntario  sobre</w:t>
      </w:r>
      <w:proofErr w:type="gramEnd"/>
      <w:r w:rsidRPr="00856DF6">
        <w:rPr>
          <w:rFonts w:ascii="Helvetica" w:eastAsia="Times New Roman" w:hAnsi="Helvetica" w:cs="Helvetica"/>
          <w:color w:val="373737"/>
          <w:sz w:val="23"/>
          <w:szCs w:val="23"/>
          <w:lang w:eastAsia="es-MX"/>
        </w:rPr>
        <w:t xml:space="preserve"> la riqueza y recomendó la creación de talleres nacionales para los desempleados y hogares para mendigos (Díaz-</w:t>
      </w:r>
      <w:proofErr w:type="spellStart"/>
      <w:r w:rsidRPr="00856DF6">
        <w:rPr>
          <w:rFonts w:ascii="Helvetica" w:eastAsia="Times New Roman" w:hAnsi="Helvetica" w:cs="Helvetica"/>
          <w:color w:val="373737"/>
          <w:sz w:val="23"/>
          <w:szCs w:val="23"/>
          <w:lang w:eastAsia="es-MX"/>
        </w:rPr>
        <w:t>Doucaret</w:t>
      </w:r>
      <w:proofErr w:type="spellEnd"/>
      <w:r w:rsidRPr="00856DF6">
        <w:rPr>
          <w:rFonts w:ascii="Helvetica" w:eastAsia="Times New Roman" w:hAnsi="Helvetica" w:cs="Helvetica"/>
          <w:color w:val="373737"/>
          <w:sz w:val="23"/>
          <w:szCs w:val="23"/>
          <w:lang w:eastAsia="es-MX"/>
        </w:rPr>
        <w:t>, 1993, p.153) .</w:t>
      </w:r>
    </w:p>
    <w:p w14:paraId="68ABEB4B" w14:textId="77777777" w:rsidR="00856DF6" w:rsidRPr="00856DF6" w:rsidRDefault="00856DF6" w:rsidP="00856DF6">
      <w:pPr>
        <w:shd w:val="clear" w:color="auto" w:fill="FFFFFF"/>
        <w:spacing w:after="390" w:line="240" w:lineRule="auto"/>
        <w:jc w:val="both"/>
        <w:textAlignment w:val="baseline"/>
        <w:rPr>
          <w:rFonts w:ascii="Helvetica" w:eastAsia="Times New Roman" w:hAnsi="Helvetica" w:cs="Helvetica"/>
          <w:color w:val="373737"/>
          <w:sz w:val="23"/>
          <w:szCs w:val="23"/>
          <w:lang w:eastAsia="es-MX"/>
        </w:rPr>
      </w:pPr>
      <w:r w:rsidRPr="00856DF6">
        <w:rPr>
          <w:rFonts w:ascii="Helvetica" w:eastAsia="Times New Roman" w:hAnsi="Helvetica" w:cs="Helvetica"/>
          <w:color w:val="373737"/>
          <w:sz w:val="23"/>
          <w:szCs w:val="23"/>
          <w:lang w:eastAsia="es-MX"/>
        </w:rPr>
        <w:t xml:space="preserve">En 1793 se creó la “Sociedad de las Republicanas Revolucionarias”. En su entusiasmo, las asociadas a ese grupo llegaron a vestir la escarapela tricolor sobre su peinado, y otras el gorro frigio e, incluso, el pantalón rojo. Hubo revolucionarios  críticos de ello. Pierre-Gaspard </w:t>
      </w:r>
      <w:proofErr w:type="spellStart"/>
      <w:r w:rsidRPr="00856DF6">
        <w:rPr>
          <w:rFonts w:ascii="Helvetica" w:eastAsia="Times New Roman" w:hAnsi="Helvetica" w:cs="Helvetica"/>
          <w:color w:val="373737"/>
          <w:sz w:val="23"/>
          <w:szCs w:val="23"/>
          <w:lang w:eastAsia="es-MX"/>
        </w:rPr>
        <w:t>Chaumette</w:t>
      </w:r>
      <w:proofErr w:type="spellEnd"/>
      <w:r w:rsidRPr="00856DF6">
        <w:rPr>
          <w:rFonts w:ascii="Helvetica" w:eastAsia="Times New Roman" w:hAnsi="Helvetica" w:cs="Helvetica"/>
          <w:color w:val="373737"/>
          <w:sz w:val="23"/>
          <w:szCs w:val="23"/>
          <w:lang w:eastAsia="es-MX"/>
        </w:rPr>
        <w:t xml:space="preserve"> llegó a decir: “¿Desde cuándo le está permitido a las mujeres abjurar de su sexo y convertirse en hombres? ¿Desde cuándo es decente ver a mujeres abandonar los cuidados devotos a su familia, la cuna de sus hijos, para venir a la plaza pública, a la tribuna de las arengas (…) a realizar deberes que la naturaleza ha impuesto a los hombres solamente?” (http://www.morim-madrichim.org/en/GetFile/r/2985/ideas-de-autores-la-revolucion-francesapdf). Esto es ejemplo de que a pesar de la Ilustración y la Revolución Francesa, movimientos que se debían suponer rupturistas con el pasado y el Antiguo Régimen y un cambio de mentalidad hacia todo, las mujeres aún eran consideradas objetos cuyo ámbito era lo privado y debían sujetarse al rol que la sociedad determinaba.</w:t>
      </w:r>
    </w:p>
    <w:p w14:paraId="266E8346" w14:textId="77777777" w:rsidR="00966F55" w:rsidRDefault="00966F55" w:rsidP="00483CF7">
      <w:pPr>
        <w:rPr>
          <w:rFonts w:ascii="Arial" w:hAnsi="Arial" w:cs="Arial"/>
          <w:b/>
          <w:sz w:val="24"/>
          <w:szCs w:val="24"/>
        </w:rPr>
      </w:pPr>
    </w:p>
    <w:p w14:paraId="78AEE4E6" w14:textId="77777777" w:rsidR="000F3B53" w:rsidRPr="006C5ECE" w:rsidRDefault="000F3B53" w:rsidP="00483CF7">
      <w:pPr>
        <w:rPr>
          <w:rFonts w:ascii="Arial" w:hAnsi="Arial" w:cs="Arial"/>
          <w:b/>
          <w:sz w:val="24"/>
          <w:szCs w:val="24"/>
        </w:rPr>
      </w:pPr>
    </w:p>
    <w:sectPr w:rsidR="000F3B53" w:rsidRPr="006C5ECE">
      <w:footerReference w:type="default" r:id="rId3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o" w:date="2019-05-13T14:47:00Z" w:initials="A">
    <w:p w14:paraId="1FE51AD6" w14:textId="77777777" w:rsidR="00AC0A4E" w:rsidRDefault="00AC0A4E">
      <w:pPr>
        <w:pStyle w:val="Textocomentario"/>
      </w:pPr>
      <w:r>
        <w:rPr>
          <w:rStyle w:val="Refdecomentario"/>
        </w:rPr>
        <w:annotationRef/>
      </w:r>
      <w:r>
        <w:t>Creo que todo el resumen pudo haberse aglomerado en un solo párrafo, por mera estética.</w:t>
      </w:r>
    </w:p>
    <w:p w14:paraId="3343574A" w14:textId="77777777" w:rsidR="00AC0A4E" w:rsidRDefault="00AC0A4E">
      <w:pPr>
        <w:pStyle w:val="Textocomentario"/>
      </w:pPr>
    </w:p>
    <w:p w14:paraId="397879AA" w14:textId="77777777" w:rsidR="00AC0A4E" w:rsidRDefault="00AC0A4E">
      <w:pPr>
        <w:pStyle w:val="Textocomentario"/>
      </w:pPr>
      <w:r>
        <w:t>Sin embargo, sí, es innegable que se trata de un EXCELENTE trabajo.</w:t>
      </w:r>
    </w:p>
  </w:comment>
  <w:comment w:id="2" w:author="Alejandro" w:date="2019-05-13T14:44:00Z" w:initials="A">
    <w:p w14:paraId="5DE0490B" w14:textId="77777777" w:rsidR="00AC0A4E" w:rsidRDefault="00AC0A4E">
      <w:pPr>
        <w:pStyle w:val="Textocomentario"/>
      </w:pPr>
      <w:r>
        <w:rPr>
          <w:rStyle w:val="Refdecomentario"/>
        </w:rPr>
        <w:annotationRef/>
      </w:r>
      <w:r>
        <w:t>Recomendación estética: Dejemos siempre al índice tener su propio espacio</w:t>
      </w:r>
    </w:p>
  </w:comment>
  <w:comment w:id="3" w:author="Alejandro" w:date="2019-05-13T14:47:00Z" w:initials="A">
    <w:p w14:paraId="005F267B" w14:textId="77777777" w:rsidR="00AC0A4E" w:rsidRDefault="00AC0A4E">
      <w:pPr>
        <w:pStyle w:val="Textocomentario"/>
      </w:pPr>
      <w:r>
        <w:rPr>
          <w:rStyle w:val="Refdecomentario"/>
        </w:rPr>
        <w:annotationRef/>
      </w:r>
      <w:r>
        <w:t>EXCELENTE</w:t>
      </w:r>
    </w:p>
  </w:comment>
  <w:comment w:id="4" w:author="Alejandro" w:date="2019-05-13T14:46:00Z" w:initials="A">
    <w:p w14:paraId="5D53FD58" w14:textId="77777777" w:rsidR="00AC0A4E" w:rsidRDefault="00AC0A4E">
      <w:pPr>
        <w:pStyle w:val="Textocomentario"/>
      </w:pPr>
      <w:r>
        <w:rPr>
          <w:rStyle w:val="Refdecomentario"/>
        </w:rPr>
        <w:annotationRef/>
      </w:r>
      <w:r>
        <w:t>I mean, “todo es relativo” Algunas personas te dirán que sí, en tanto que estamos “mejor que antes” (lo cual no implica demasiado, si tomamos en cuenta la realidad de hace 60 años que se toma como referencia) ¡Hay tanto por recorrer!</w:t>
      </w:r>
    </w:p>
  </w:comment>
  <w:comment w:id="5" w:author="Alejandro" w:date="2019-05-13T14:48:00Z" w:initials="A">
    <w:p w14:paraId="7A2B0FCE" w14:textId="77777777" w:rsidR="00AC0A4E" w:rsidRDefault="00AC0A4E">
      <w:pPr>
        <w:pStyle w:val="Textocomentario"/>
      </w:pPr>
      <w:r>
        <w:rPr>
          <w:rStyle w:val="Refdecomentario"/>
        </w:rPr>
        <w:annotationRef/>
      </w:r>
      <w:r>
        <w:t xml:space="preserve">Falta </w:t>
      </w:r>
      <w:proofErr w:type="spellStart"/>
      <w:r>
        <w:t>espeificar</w:t>
      </w:r>
      <w:proofErr w:type="spellEnd"/>
      <w:r>
        <w:t xml:space="preserve"> el año</w:t>
      </w:r>
    </w:p>
  </w:comment>
  <w:comment w:id="6" w:author="Alejandro" w:date="2019-05-13T19:57:00Z" w:initials="A">
    <w:p w14:paraId="610A3D35" w14:textId="77777777" w:rsidR="00F5723B" w:rsidRDefault="00F5723B">
      <w:pPr>
        <w:pStyle w:val="Textocomentario"/>
      </w:pPr>
      <w:r>
        <w:rPr>
          <w:rStyle w:val="Refdecomentario"/>
        </w:rPr>
        <w:annotationRef/>
      </w:r>
      <w:r>
        <w:t>Estaría buenísimo especificar algunas referencias sobre autores que consultar para saber más sobre cada modelo</w:t>
      </w:r>
    </w:p>
  </w:comment>
  <w:comment w:id="7" w:author="Alejandro" w:date="2019-05-13T19:58:00Z" w:initials="A">
    <w:p w14:paraId="60DAFF55" w14:textId="77777777" w:rsidR="00F5723B" w:rsidRDefault="00F5723B">
      <w:pPr>
        <w:pStyle w:val="Textocomentario"/>
      </w:pPr>
      <w:r>
        <w:rPr>
          <w:rStyle w:val="Refdecomentario"/>
        </w:rPr>
        <w:annotationRef/>
      </w:r>
      <w:r>
        <w:t>La referencia va antes de los puntos y seguido</w:t>
      </w:r>
    </w:p>
  </w:comment>
  <w:comment w:id="8" w:author="Alejandro" w:date="2019-05-13T19:59:00Z" w:initials="A">
    <w:p w14:paraId="4C823AFE" w14:textId="77777777" w:rsidR="00F5723B" w:rsidRDefault="00F5723B">
      <w:pPr>
        <w:pStyle w:val="Textocomentario"/>
      </w:pPr>
      <w:r>
        <w:rPr>
          <w:rStyle w:val="Refdecomentario"/>
        </w:rPr>
        <w:annotationRef/>
      </w:r>
      <w:r>
        <w:t>Formato</w:t>
      </w:r>
    </w:p>
  </w:comment>
  <w:comment w:id="9" w:author="Alejandro" w:date="2019-05-13T19:59:00Z" w:initials="A">
    <w:p w14:paraId="3B1DF751" w14:textId="77777777" w:rsidR="00F5723B" w:rsidRDefault="00F5723B">
      <w:pPr>
        <w:pStyle w:val="Textocomentario"/>
      </w:pPr>
      <w:r>
        <w:rPr>
          <w:rStyle w:val="Refdecomentario"/>
        </w:rPr>
        <w:annotationRef/>
      </w:r>
      <w:r>
        <w:t>Excelente descripción del objetivo de tu encuesta, sólo me habría encantado poder verla</w:t>
      </w:r>
    </w:p>
  </w:comment>
  <w:comment w:id="10" w:author="Alejandro" w:date="2019-05-13T20:00:00Z" w:initials="A">
    <w:p w14:paraId="07A5BE7D" w14:textId="77777777" w:rsidR="00F5723B" w:rsidRDefault="00F5723B">
      <w:pPr>
        <w:pStyle w:val="Textocomentario"/>
      </w:pPr>
      <w:r>
        <w:rPr>
          <w:rStyle w:val="Refdecomentario"/>
        </w:rPr>
        <w:annotationRef/>
      </w:r>
      <w:r>
        <w:t>¿No eran 5?</w:t>
      </w:r>
    </w:p>
  </w:comment>
  <w:comment w:id="11" w:author="Alejandro" w:date="2019-05-13T20:00:00Z" w:initials="A">
    <w:p w14:paraId="7C896FA3" w14:textId="77777777" w:rsidR="00F5723B" w:rsidRDefault="00F5723B">
      <w:pPr>
        <w:pStyle w:val="Textocomentario"/>
      </w:pPr>
      <w:r>
        <w:rPr>
          <w:rStyle w:val="Refdecomentario"/>
        </w:rPr>
        <w:annotationRef/>
      </w:r>
      <w:r>
        <w:t>Esto nunca es necesario que lo menciones</w:t>
      </w:r>
    </w:p>
  </w:comment>
  <w:comment w:id="12" w:author="Alejandro" w:date="2019-05-13T20:00:00Z" w:initials="A">
    <w:p w14:paraId="3F8CC331" w14:textId="77777777" w:rsidR="00F5723B" w:rsidRDefault="00F5723B">
      <w:pPr>
        <w:pStyle w:val="Textocomentario"/>
      </w:pPr>
      <w:r>
        <w:rPr>
          <w:rStyle w:val="Refdecomentario"/>
        </w:rPr>
        <w:annotationRef/>
      </w:r>
      <w:r>
        <w:t>¡Cuidado con mantener el formato homogéneo a lo largo de tu trabajo!</w:t>
      </w:r>
    </w:p>
  </w:comment>
  <w:comment w:id="13" w:author="Alejandro" w:date="2019-05-13T20:01:00Z" w:initials="A">
    <w:p w14:paraId="1628F5C3" w14:textId="77777777" w:rsidR="00F5723B" w:rsidRDefault="00F5723B">
      <w:pPr>
        <w:pStyle w:val="Textocomentario"/>
      </w:pPr>
      <w:r>
        <w:rPr>
          <w:rStyle w:val="Refdecomentario"/>
        </w:rPr>
        <w:annotationRef/>
      </w:r>
      <w:r>
        <w:rPr>
          <w:rStyle w:val="Refdecomentario"/>
        </w:rPr>
        <w:t>Muy buena presentación de los datos, me gustaron mucho las gráficas que presentaste y me gusta aún más que las complementaras con una breve descripción que guiara la lectura de la información.</w:t>
      </w:r>
    </w:p>
  </w:comment>
  <w:comment w:id="15" w:author="Alejandro" w:date="2019-05-13T20:01:00Z" w:initials="A">
    <w:p w14:paraId="3C68EDD7" w14:textId="77777777" w:rsidR="00F5723B" w:rsidRDefault="00F5723B">
      <w:pPr>
        <w:pStyle w:val="Textocomentario"/>
      </w:pPr>
      <w:r>
        <w:rPr>
          <w:rStyle w:val="Refdecomentario"/>
        </w:rPr>
        <w:annotationRef/>
      </w:r>
      <w:r>
        <w:t>(año)</w:t>
      </w:r>
    </w:p>
  </w:comment>
  <w:comment w:id="16" w:author="Alejandro" w:date="2019-05-13T20:02:00Z" w:initials="A">
    <w:p w14:paraId="112EBFB9" w14:textId="19F43458" w:rsidR="00291DAC" w:rsidRDefault="00291DAC">
      <w:pPr>
        <w:pStyle w:val="Textocomentario"/>
      </w:pPr>
      <w:r>
        <w:rPr>
          <w:rStyle w:val="Refdecomentario"/>
        </w:rPr>
        <w:annotationRef/>
      </w:r>
      <w:r>
        <w:t xml:space="preserve">Aguas con el cambio de formato en la letra. Entiendo que quizás tienes por costumbre </w:t>
      </w:r>
      <w:proofErr w:type="spellStart"/>
      <w:r>
        <w:t>copypastear</w:t>
      </w:r>
      <w:proofErr w:type="spellEnd"/>
      <w:r>
        <w:t xml:space="preserve"> el nombre de la autora referida, pero cuida que no se arrastre el formato.</w:t>
      </w:r>
    </w:p>
  </w:comment>
  <w:comment w:id="14" w:author="Alejandro" w:date="2019-05-13T20:02:00Z" w:initials="A">
    <w:p w14:paraId="7D9379E0" w14:textId="253F871A" w:rsidR="00291DAC" w:rsidRDefault="00291DAC">
      <w:pPr>
        <w:pStyle w:val="Textocomentario"/>
      </w:pPr>
      <w:r>
        <w:rPr>
          <w:rStyle w:val="Refdecomentario"/>
        </w:rPr>
        <w:annotationRef/>
      </w:r>
      <w:r>
        <w:t>Breves pero precisas, muy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7879AA" w15:done="0"/>
  <w15:commentEx w15:paraId="5DE0490B" w15:done="0"/>
  <w15:commentEx w15:paraId="005F267B" w15:done="0"/>
  <w15:commentEx w15:paraId="5D53FD58" w15:done="0"/>
  <w15:commentEx w15:paraId="7A2B0FCE" w15:done="0"/>
  <w15:commentEx w15:paraId="610A3D35" w15:done="0"/>
  <w15:commentEx w15:paraId="60DAFF55" w15:done="0"/>
  <w15:commentEx w15:paraId="4C823AFE" w15:done="0"/>
  <w15:commentEx w15:paraId="3B1DF751" w15:done="0"/>
  <w15:commentEx w15:paraId="07A5BE7D" w15:done="0"/>
  <w15:commentEx w15:paraId="7C896FA3" w15:done="0"/>
  <w15:commentEx w15:paraId="3F8CC331" w15:done="0"/>
  <w15:commentEx w15:paraId="1628F5C3" w15:done="0"/>
  <w15:commentEx w15:paraId="3C68EDD7" w15:done="0"/>
  <w15:commentEx w15:paraId="112EBFB9" w15:done="0"/>
  <w15:commentEx w15:paraId="7D9379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7879AA" w16cid:durableId="221FBF34"/>
  <w16cid:commentId w16cid:paraId="5DE0490B" w16cid:durableId="221FBF35"/>
  <w16cid:commentId w16cid:paraId="005F267B" w16cid:durableId="221FBF36"/>
  <w16cid:commentId w16cid:paraId="5D53FD58" w16cid:durableId="221FBF37"/>
  <w16cid:commentId w16cid:paraId="7A2B0FCE" w16cid:durableId="221FBF38"/>
  <w16cid:commentId w16cid:paraId="610A3D35" w16cid:durableId="221FBF39"/>
  <w16cid:commentId w16cid:paraId="60DAFF55" w16cid:durableId="221FBF3A"/>
  <w16cid:commentId w16cid:paraId="4C823AFE" w16cid:durableId="221FBF3B"/>
  <w16cid:commentId w16cid:paraId="3B1DF751" w16cid:durableId="221FBF3C"/>
  <w16cid:commentId w16cid:paraId="07A5BE7D" w16cid:durableId="221FBF3D"/>
  <w16cid:commentId w16cid:paraId="7C896FA3" w16cid:durableId="221FBF3E"/>
  <w16cid:commentId w16cid:paraId="3F8CC331" w16cid:durableId="221FBF3F"/>
  <w16cid:commentId w16cid:paraId="1628F5C3" w16cid:durableId="221FBF40"/>
  <w16cid:commentId w16cid:paraId="3C68EDD7" w16cid:durableId="221FBF41"/>
  <w16cid:commentId w16cid:paraId="112EBFB9" w16cid:durableId="221FBF42"/>
  <w16cid:commentId w16cid:paraId="7D9379E0" w16cid:durableId="221FBF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97F66" w14:textId="77777777" w:rsidR="00E10091" w:rsidRDefault="00E10091" w:rsidP="00E62D37">
      <w:pPr>
        <w:spacing w:after="0" w:line="240" w:lineRule="auto"/>
      </w:pPr>
      <w:r>
        <w:separator/>
      </w:r>
    </w:p>
  </w:endnote>
  <w:endnote w:type="continuationSeparator" w:id="0">
    <w:p w14:paraId="249ECC2E" w14:textId="77777777" w:rsidR="00E10091" w:rsidRDefault="00E10091" w:rsidP="00E6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462333"/>
      <w:docPartObj>
        <w:docPartGallery w:val="Page Numbers (Bottom of Page)"/>
        <w:docPartUnique/>
      </w:docPartObj>
    </w:sdtPr>
    <w:sdtEndPr/>
    <w:sdtContent>
      <w:p w14:paraId="2F3C78FE" w14:textId="77777777" w:rsidR="00E62D37" w:rsidRDefault="00E62D37">
        <w:pPr>
          <w:pStyle w:val="Piedepgina"/>
          <w:jc w:val="right"/>
        </w:pPr>
        <w:r>
          <w:fldChar w:fldCharType="begin"/>
        </w:r>
        <w:r>
          <w:instrText>PAGE   \* MERGEFORMAT</w:instrText>
        </w:r>
        <w:r>
          <w:fldChar w:fldCharType="separate"/>
        </w:r>
        <w:r w:rsidR="00F445EC" w:rsidRPr="00F445EC">
          <w:rPr>
            <w:noProof/>
            <w:lang w:val="es-ES"/>
          </w:rPr>
          <w:t>21</w:t>
        </w:r>
        <w:r>
          <w:fldChar w:fldCharType="end"/>
        </w:r>
      </w:p>
    </w:sdtContent>
  </w:sdt>
  <w:p w14:paraId="3DFA6C75" w14:textId="77777777" w:rsidR="00E62D37" w:rsidRDefault="00E62D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F30F" w14:textId="77777777" w:rsidR="00E10091" w:rsidRDefault="00E10091" w:rsidP="00E62D37">
      <w:pPr>
        <w:spacing w:after="0" w:line="240" w:lineRule="auto"/>
      </w:pPr>
      <w:r>
        <w:separator/>
      </w:r>
    </w:p>
  </w:footnote>
  <w:footnote w:type="continuationSeparator" w:id="0">
    <w:p w14:paraId="1670ED19" w14:textId="77777777" w:rsidR="00E10091" w:rsidRDefault="00E10091" w:rsidP="00E6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D88C"/>
      </v:shape>
    </w:pict>
  </w:numPicBullet>
  <w:abstractNum w:abstractNumId="0" w15:restartNumberingAfterBreak="0">
    <w:nsid w:val="006A1EEA"/>
    <w:multiLevelType w:val="hybridMultilevel"/>
    <w:tmpl w:val="62C6B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652A9D"/>
    <w:multiLevelType w:val="hybridMultilevel"/>
    <w:tmpl w:val="F18E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FF7A83"/>
    <w:multiLevelType w:val="hybridMultilevel"/>
    <w:tmpl w:val="8D545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331AC5"/>
    <w:multiLevelType w:val="hybridMultilevel"/>
    <w:tmpl w:val="52CE03A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2054829"/>
    <w:multiLevelType w:val="hybridMultilevel"/>
    <w:tmpl w:val="33FCDA6C"/>
    <w:lvl w:ilvl="0" w:tplc="0290C422">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072903"/>
    <w:multiLevelType w:val="multilevel"/>
    <w:tmpl w:val="470268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CB560B"/>
    <w:multiLevelType w:val="hybridMultilevel"/>
    <w:tmpl w:val="4732A3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0366A1"/>
    <w:multiLevelType w:val="hybridMultilevel"/>
    <w:tmpl w:val="12942452"/>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B0454C6"/>
    <w:multiLevelType w:val="multilevel"/>
    <w:tmpl w:val="071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22CF3"/>
    <w:multiLevelType w:val="multilevel"/>
    <w:tmpl w:val="257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933DA"/>
    <w:multiLevelType w:val="multilevel"/>
    <w:tmpl w:val="BD4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B1CC2"/>
    <w:multiLevelType w:val="hybridMultilevel"/>
    <w:tmpl w:val="FDB47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D6331C"/>
    <w:multiLevelType w:val="hybridMultilevel"/>
    <w:tmpl w:val="BBBE1D22"/>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4DC6E6E"/>
    <w:multiLevelType w:val="hybridMultilevel"/>
    <w:tmpl w:val="E496F766"/>
    <w:lvl w:ilvl="0" w:tplc="C2E69AB2">
      <w:start w:val="1"/>
      <w:numFmt w:val="decimal"/>
      <w:lvlText w:val="2.%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4C093E6D"/>
    <w:multiLevelType w:val="hybridMultilevel"/>
    <w:tmpl w:val="2C58A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DAF71D3"/>
    <w:multiLevelType w:val="multilevel"/>
    <w:tmpl w:val="E2102BA8"/>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0C268C"/>
    <w:multiLevelType w:val="hybridMultilevel"/>
    <w:tmpl w:val="0A966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3410FF5"/>
    <w:multiLevelType w:val="hybridMultilevel"/>
    <w:tmpl w:val="ACFCF5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C5429B7"/>
    <w:multiLevelType w:val="hybridMultilevel"/>
    <w:tmpl w:val="34A051D0"/>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19" w15:restartNumberingAfterBreak="0">
    <w:nsid w:val="6CC92D51"/>
    <w:multiLevelType w:val="multilevel"/>
    <w:tmpl w:val="E012C98E"/>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61F6106"/>
    <w:multiLevelType w:val="hybridMultilevel"/>
    <w:tmpl w:val="3AD68916"/>
    <w:lvl w:ilvl="0" w:tplc="C2E69AB2">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7B5343"/>
    <w:multiLevelType w:val="hybridMultilevel"/>
    <w:tmpl w:val="D76CEE64"/>
    <w:lvl w:ilvl="0" w:tplc="0290C422">
      <w:start w:val="1"/>
      <w:numFmt w:val="decimal"/>
      <w:lvlText w:val="1.%1."/>
      <w:lvlJc w:val="left"/>
      <w:pPr>
        <w:ind w:left="790" w:hanging="360"/>
      </w:pPr>
      <w:rPr>
        <w:rFonts w:hint="default"/>
      </w:rPr>
    </w:lvl>
    <w:lvl w:ilvl="1" w:tplc="080A0019" w:tentative="1">
      <w:start w:val="1"/>
      <w:numFmt w:val="lowerLetter"/>
      <w:lvlText w:val="%2."/>
      <w:lvlJc w:val="left"/>
      <w:pPr>
        <w:ind w:left="1510" w:hanging="360"/>
      </w:pPr>
    </w:lvl>
    <w:lvl w:ilvl="2" w:tplc="080A001B" w:tentative="1">
      <w:start w:val="1"/>
      <w:numFmt w:val="lowerRoman"/>
      <w:lvlText w:val="%3."/>
      <w:lvlJc w:val="right"/>
      <w:pPr>
        <w:ind w:left="2230" w:hanging="180"/>
      </w:pPr>
    </w:lvl>
    <w:lvl w:ilvl="3" w:tplc="080A000F" w:tentative="1">
      <w:start w:val="1"/>
      <w:numFmt w:val="decimal"/>
      <w:lvlText w:val="%4."/>
      <w:lvlJc w:val="left"/>
      <w:pPr>
        <w:ind w:left="2950" w:hanging="360"/>
      </w:pPr>
    </w:lvl>
    <w:lvl w:ilvl="4" w:tplc="080A0019" w:tentative="1">
      <w:start w:val="1"/>
      <w:numFmt w:val="lowerLetter"/>
      <w:lvlText w:val="%5."/>
      <w:lvlJc w:val="left"/>
      <w:pPr>
        <w:ind w:left="3670" w:hanging="360"/>
      </w:pPr>
    </w:lvl>
    <w:lvl w:ilvl="5" w:tplc="080A001B" w:tentative="1">
      <w:start w:val="1"/>
      <w:numFmt w:val="lowerRoman"/>
      <w:lvlText w:val="%6."/>
      <w:lvlJc w:val="right"/>
      <w:pPr>
        <w:ind w:left="4390" w:hanging="180"/>
      </w:pPr>
    </w:lvl>
    <w:lvl w:ilvl="6" w:tplc="080A000F" w:tentative="1">
      <w:start w:val="1"/>
      <w:numFmt w:val="decimal"/>
      <w:lvlText w:val="%7."/>
      <w:lvlJc w:val="left"/>
      <w:pPr>
        <w:ind w:left="5110" w:hanging="360"/>
      </w:pPr>
    </w:lvl>
    <w:lvl w:ilvl="7" w:tplc="080A0019" w:tentative="1">
      <w:start w:val="1"/>
      <w:numFmt w:val="lowerLetter"/>
      <w:lvlText w:val="%8."/>
      <w:lvlJc w:val="left"/>
      <w:pPr>
        <w:ind w:left="5830" w:hanging="360"/>
      </w:pPr>
    </w:lvl>
    <w:lvl w:ilvl="8" w:tplc="080A001B" w:tentative="1">
      <w:start w:val="1"/>
      <w:numFmt w:val="lowerRoman"/>
      <w:lvlText w:val="%9."/>
      <w:lvlJc w:val="right"/>
      <w:pPr>
        <w:ind w:left="6550" w:hanging="180"/>
      </w:pPr>
    </w:lvl>
  </w:abstractNum>
  <w:abstractNum w:abstractNumId="22" w15:restartNumberingAfterBreak="0">
    <w:nsid w:val="7B913FEE"/>
    <w:multiLevelType w:val="multilevel"/>
    <w:tmpl w:val="92C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54448"/>
    <w:multiLevelType w:val="hybridMultilevel"/>
    <w:tmpl w:val="D6122EAC"/>
    <w:lvl w:ilvl="0" w:tplc="C2E69AB2">
      <w:start w:val="1"/>
      <w:numFmt w:val="decimal"/>
      <w:lvlText w:val="2.%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1"/>
  </w:num>
  <w:num w:numId="4">
    <w:abstractNumId w:val="12"/>
  </w:num>
  <w:num w:numId="5">
    <w:abstractNumId w:val="3"/>
  </w:num>
  <w:num w:numId="6">
    <w:abstractNumId w:val="9"/>
  </w:num>
  <w:num w:numId="7">
    <w:abstractNumId w:val="20"/>
  </w:num>
  <w:num w:numId="8">
    <w:abstractNumId w:val="4"/>
  </w:num>
  <w:num w:numId="9">
    <w:abstractNumId w:val="21"/>
  </w:num>
  <w:num w:numId="10">
    <w:abstractNumId w:val="7"/>
  </w:num>
  <w:num w:numId="11">
    <w:abstractNumId w:val="13"/>
  </w:num>
  <w:num w:numId="12">
    <w:abstractNumId w:val="22"/>
  </w:num>
  <w:num w:numId="13">
    <w:abstractNumId w:val="10"/>
  </w:num>
  <w:num w:numId="14">
    <w:abstractNumId w:val="8"/>
  </w:num>
  <w:num w:numId="15">
    <w:abstractNumId w:val="6"/>
  </w:num>
  <w:num w:numId="16">
    <w:abstractNumId w:val="17"/>
  </w:num>
  <w:num w:numId="17">
    <w:abstractNumId w:val="23"/>
  </w:num>
  <w:num w:numId="18">
    <w:abstractNumId w:val="16"/>
  </w:num>
  <w:num w:numId="19">
    <w:abstractNumId w:val="14"/>
  </w:num>
  <w:num w:numId="20">
    <w:abstractNumId w:val="2"/>
  </w:num>
  <w:num w:numId="21">
    <w:abstractNumId w:val="11"/>
  </w:num>
  <w:num w:numId="22">
    <w:abstractNumId w:val="18"/>
  </w:num>
  <w:num w:numId="23">
    <w:abstractNumId w:val="0"/>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196"/>
    <w:rsid w:val="000043E7"/>
    <w:rsid w:val="00013551"/>
    <w:rsid w:val="00015DDD"/>
    <w:rsid w:val="000263CA"/>
    <w:rsid w:val="00026ECC"/>
    <w:rsid w:val="00063148"/>
    <w:rsid w:val="00063E48"/>
    <w:rsid w:val="00085F8F"/>
    <w:rsid w:val="000B780B"/>
    <w:rsid w:val="000D0F4F"/>
    <w:rsid w:val="000E64D3"/>
    <w:rsid w:val="000F3B53"/>
    <w:rsid w:val="001048C8"/>
    <w:rsid w:val="00133A7C"/>
    <w:rsid w:val="00181071"/>
    <w:rsid w:val="001D3EF6"/>
    <w:rsid w:val="00202B5E"/>
    <w:rsid w:val="002030F5"/>
    <w:rsid w:val="00215C7B"/>
    <w:rsid w:val="002233FC"/>
    <w:rsid w:val="0022405A"/>
    <w:rsid w:val="00251190"/>
    <w:rsid w:val="00262B59"/>
    <w:rsid w:val="00277948"/>
    <w:rsid w:val="00291DAC"/>
    <w:rsid w:val="002E4D22"/>
    <w:rsid w:val="002F67CB"/>
    <w:rsid w:val="003270A3"/>
    <w:rsid w:val="003320C2"/>
    <w:rsid w:val="00352A65"/>
    <w:rsid w:val="0036716E"/>
    <w:rsid w:val="003765D5"/>
    <w:rsid w:val="00386B63"/>
    <w:rsid w:val="003A0B5F"/>
    <w:rsid w:val="003C1A63"/>
    <w:rsid w:val="00431582"/>
    <w:rsid w:val="004358A5"/>
    <w:rsid w:val="00451188"/>
    <w:rsid w:val="00455780"/>
    <w:rsid w:val="00483CF7"/>
    <w:rsid w:val="004A17FF"/>
    <w:rsid w:val="004F3E5F"/>
    <w:rsid w:val="00507D71"/>
    <w:rsid w:val="0052062C"/>
    <w:rsid w:val="00526516"/>
    <w:rsid w:val="00542128"/>
    <w:rsid w:val="0056040C"/>
    <w:rsid w:val="00566E08"/>
    <w:rsid w:val="00593416"/>
    <w:rsid w:val="005A297B"/>
    <w:rsid w:val="005A3492"/>
    <w:rsid w:val="005B2A37"/>
    <w:rsid w:val="005D6D34"/>
    <w:rsid w:val="005E2493"/>
    <w:rsid w:val="00606F7E"/>
    <w:rsid w:val="00626C67"/>
    <w:rsid w:val="0063068B"/>
    <w:rsid w:val="00631322"/>
    <w:rsid w:val="0064135E"/>
    <w:rsid w:val="006C251E"/>
    <w:rsid w:val="006C5ECE"/>
    <w:rsid w:val="006D0522"/>
    <w:rsid w:val="006D31D6"/>
    <w:rsid w:val="006D4A4C"/>
    <w:rsid w:val="00762B7E"/>
    <w:rsid w:val="00765431"/>
    <w:rsid w:val="007832B8"/>
    <w:rsid w:val="00796603"/>
    <w:rsid w:val="00797798"/>
    <w:rsid w:val="007E3F9A"/>
    <w:rsid w:val="007F5786"/>
    <w:rsid w:val="00810C60"/>
    <w:rsid w:val="00856DF6"/>
    <w:rsid w:val="00870906"/>
    <w:rsid w:val="008916D0"/>
    <w:rsid w:val="008C135B"/>
    <w:rsid w:val="00943F63"/>
    <w:rsid w:val="00966F55"/>
    <w:rsid w:val="00981196"/>
    <w:rsid w:val="009A2244"/>
    <w:rsid w:val="00A079B4"/>
    <w:rsid w:val="00A841CD"/>
    <w:rsid w:val="00A86973"/>
    <w:rsid w:val="00AA78AF"/>
    <w:rsid w:val="00AC0A4E"/>
    <w:rsid w:val="00AF3228"/>
    <w:rsid w:val="00B149A5"/>
    <w:rsid w:val="00B1544C"/>
    <w:rsid w:val="00B25F23"/>
    <w:rsid w:val="00B4739F"/>
    <w:rsid w:val="00B51442"/>
    <w:rsid w:val="00B91ADA"/>
    <w:rsid w:val="00B94245"/>
    <w:rsid w:val="00BD62AA"/>
    <w:rsid w:val="00BE5208"/>
    <w:rsid w:val="00BE5893"/>
    <w:rsid w:val="00C36827"/>
    <w:rsid w:val="00C36F87"/>
    <w:rsid w:val="00C727B8"/>
    <w:rsid w:val="00C75F1B"/>
    <w:rsid w:val="00CA4D80"/>
    <w:rsid w:val="00CD6596"/>
    <w:rsid w:val="00CF0D92"/>
    <w:rsid w:val="00CF6EE5"/>
    <w:rsid w:val="00D50252"/>
    <w:rsid w:val="00D53AB7"/>
    <w:rsid w:val="00D64943"/>
    <w:rsid w:val="00D74D33"/>
    <w:rsid w:val="00D9021A"/>
    <w:rsid w:val="00DB2DEB"/>
    <w:rsid w:val="00DB7B68"/>
    <w:rsid w:val="00DE7780"/>
    <w:rsid w:val="00DF15DC"/>
    <w:rsid w:val="00E10091"/>
    <w:rsid w:val="00E156F6"/>
    <w:rsid w:val="00E316BE"/>
    <w:rsid w:val="00E62D37"/>
    <w:rsid w:val="00EE4CAD"/>
    <w:rsid w:val="00F147E5"/>
    <w:rsid w:val="00F35A58"/>
    <w:rsid w:val="00F445EC"/>
    <w:rsid w:val="00F56418"/>
    <w:rsid w:val="00F5723B"/>
    <w:rsid w:val="00F67F92"/>
    <w:rsid w:val="00F803E7"/>
    <w:rsid w:val="00F86622"/>
    <w:rsid w:val="00F94145"/>
    <w:rsid w:val="00FD0C70"/>
    <w:rsid w:val="00FE3B38"/>
    <w:rsid w:val="00FF1E96"/>
    <w:rsid w:val="00FF5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F215"/>
  <w15:chartTrackingRefBased/>
  <w15:docId w15:val="{2E3D3615-DAC4-4EBD-8403-83B52072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DA"/>
  </w:style>
  <w:style w:type="paragraph" w:styleId="Ttulo1">
    <w:name w:val="heading 1"/>
    <w:basedOn w:val="Normal"/>
    <w:next w:val="Normal"/>
    <w:link w:val="Ttulo1Car"/>
    <w:uiPriority w:val="9"/>
    <w:qFormat/>
    <w:rsid w:val="005A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67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0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196"/>
    <w:pPr>
      <w:ind w:left="720"/>
      <w:contextualSpacing/>
    </w:pPr>
  </w:style>
  <w:style w:type="paragraph" w:styleId="NormalWeb">
    <w:name w:val="Normal (Web)"/>
    <w:basedOn w:val="Normal"/>
    <w:uiPriority w:val="99"/>
    <w:unhideWhenUsed/>
    <w:rsid w:val="008709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70906"/>
    <w:rPr>
      <w:color w:val="0000FF"/>
      <w:u w:val="single"/>
    </w:rPr>
  </w:style>
  <w:style w:type="table" w:styleId="Tablaconcuadrcula">
    <w:name w:val="Table Grid"/>
    <w:basedOn w:val="Tablanormal"/>
    <w:uiPriority w:val="39"/>
    <w:rsid w:val="00870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A3492"/>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26C67"/>
    <w:rPr>
      <w:b/>
      <w:bCs/>
    </w:rPr>
  </w:style>
  <w:style w:type="character" w:styleId="nfasis">
    <w:name w:val="Emphasis"/>
    <w:basedOn w:val="Fuentedeprrafopredeter"/>
    <w:uiPriority w:val="20"/>
    <w:qFormat/>
    <w:rsid w:val="00B51442"/>
    <w:rPr>
      <w:i/>
      <w:iCs/>
    </w:rPr>
  </w:style>
  <w:style w:type="character" w:customStyle="1" w:styleId="Ttulo3Car">
    <w:name w:val="Título 3 Car"/>
    <w:basedOn w:val="Fuentedeprrafopredeter"/>
    <w:link w:val="Ttulo3"/>
    <w:uiPriority w:val="9"/>
    <w:semiHidden/>
    <w:rsid w:val="00F803E7"/>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36716E"/>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10C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C60"/>
    <w:rPr>
      <w:rFonts w:ascii="Segoe UI" w:hAnsi="Segoe UI" w:cs="Segoe UI"/>
      <w:sz w:val="18"/>
      <w:szCs w:val="18"/>
    </w:rPr>
  </w:style>
  <w:style w:type="paragraph" w:styleId="Encabezado">
    <w:name w:val="header"/>
    <w:basedOn w:val="Normal"/>
    <w:link w:val="EncabezadoCar"/>
    <w:uiPriority w:val="99"/>
    <w:unhideWhenUsed/>
    <w:rsid w:val="00E62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D37"/>
  </w:style>
  <w:style w:type="paragraph" w:styleId="Piedepgina">
    <w:name w:val="footer"/>
    <w:basedOn w:val="Normal"/>
    <w:link w:val="PiedepginaCar"/>
    <w:uiPriority w:val="99"/>
    <w:unhideWhenUsed/>
    <w:rsid w:val="00E62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D37"/>
  </w:style>
  <w:style w:type="character" w:styleId="Refdecomentario">
    <w:name w:val="annotation reference"/>
    <w:basedOn w:val="Fuentedeprrafopredeter"/>
    <w:uiPriority w:val="99"/>
    <w:semiHidden/>
    <w:unhideWhenUsed/>
    <w:rsid w:val="00AC0A4E"/>
    <w:rPr>
      <w:sz w:val="16"/>
      <w:szCs w:val="16"/>
    </w:rPr>
  </w:style>
  <w:style w:type="paragraph" w:styleId="Textocomentario">
    <w:name w:val="annotation text"/>
    <w:basedOn w:val="Normal"/>
    <w:link w:val="TextocomentarioCar"/>
    <w:uiPriority w:val="99"/>
    <w:semiHidden/>
    <w:unhideWhenUsed/>
    <w:rsid w:val="00AC0A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0A4E"/>
    <w:rPr>
      <w:sz w:val="20"/>
      <w:szCs w:val="20"/>
    </w:rPr>
  </w:style>
  <w:style w:type="paragraph" w:styleId="Asuntodelcomentario">
    <w:name w:val="annotation subject"/>
    <w:basedOn w:val="Textocomentario"/>
    <w:next w:val="Textocomentario"/>
    <w:link w:val="AsuntodelcomentarioCar"/>
    <w:uiPriority w:val="99"/>
    <w:semiHidden/>
    <w:unhideWhenUsed/>
    <w:rsid w:val="00AC0A4E"/>
    <w:rPr>
      <w:b/>
      <w:bCs/>
    </w:rPr>
  </w:style>
  <w:style w:type="character" w:customStyle="1" w:styleId="AsuntodelcomentarioCar">
    <w:name w:val="Asunto del comentario Car"/>
    <w:basedOn w:val="TextocomentarioCar"/>
    <w:link w:val="Asuntodelcomentario"/>
    <w:uiPriority w:val="99"/>
    <w:semiHidden/>
    <w:rsid w:val="00AC0A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88380">
      <w:bodyDiv w:val="1"/>
      <w:marLeft w:val="0"/>
      <w:marRight w:val="0"/>
      <w:marTop w:val="0"/>
      <w:marBottom w:val="0"/>
      <w:divBdr>
        <w:top w:val="none" w:sz="0" w:space="0" w:color="auto"/>
        <w:left w:val="none" w:sz="0" w:space="0" w:color="auto"/>
        <w:bottom w:val="none" w:sz="0" w:space="0" w:color="auto"/>
        <w:right w:val="none" w:sz="0" w:space="0" w:color="auto"/>
      </w:divBdr>
    </w:div>
    <w:div w:id="360788917">
      <w:bodyDiv w:val="1"/>
      <w:marLeft w:val="0"/>
      <w:marRight w:val="0"/>
      <w:marTop w:val="0"/>
      <w:marBottom w:val="0"/>
      <w:divBdr>
        <w:top w:val="none" w:sz="0" w:space="0" w:color="auto"/>
        <w:left w:val="none" w:sz="0" w:space="0" w:color="auto"/>
        <w:bottom w:val="none" w:sz="0" w:space="0" w:color="auto"/>
        <w:right w:val="none" w:sz="0" w:space="0" w:color="auto"/>
      </w:divBdr>
    </w:div>
    <w:div w:id="508834073">
      <w:bodyDiv w:val="1"/>
      <w:marLeft w:val="0"/>
      <w:marRight w:val="0"/>
      <w:marTop w:val="0"/>
      <w:marBottom w:val="0"/>
      <w:divBdr>
        <w:top w:val="none" w:sz="0" w:space="0" w:color="auto"/>
        <w:left w:val="none" w:sz="0" w:space="0" w:color="auto"/>
        <w:bottom w:val="none" w:sz="0" w:space="0" w:color="auto"/>
        <w:right w:val="none" w:sz="0" w:space="0" w:color="auto"/>
      </w:divBdr>
    </w:div>
    <w:div w:id="541282815">
      <w:bodyDiv w:val="1"/>
      <w:marLeft w:val="0"/>
      <w:marRight w:val="0"/>
      <w:marTop w:val="0"/>
      <w:marBottom w:val="0"/>
      <w:divBdr>
        <w:top w:val="none" w:sz="0" w:space="0" w:color="auto"/>
        <w:left w:val="none" w:sz="0" w:space="0" w:color="auto"/>
        <w:bottom w:val="none" w:sz="0" w:space="0" w:color="auto"/>
        <w:right w:val="none" w:sz="0" w:space="0" w:color="auto"/>
      </w:divBdr>
    </w:div>
    <w:div w:id="762654795">
      <w:bodyDiv w:val="1"/>
      <w:marLeft w:val="0"/>
      <w:marRight w:val="0"/>
      <w:marTop w:val="0"/>
      <w:marBottom w:val="0"/>
      <w:divBdr>
        <w:top w:val="none" w:sz="0" w:space="0" w:color="auto"/>
        <w:left w:val="none" w:sz="0" w:space="0" w:color="auto"/>
        <w:bottom w:val="none" w:sz="0" w:space="0" w:color="auto"/>
        <w:right w:val="none" w:sz="0" w:space="0" w:color="auto"/>
      </w:divBdr>
    </w:div>
    <w:div w:id="800222473">
      <w:bodyDiv w:val="1"/>
      <w:marLeft w:val="0"/>
      <w:marRight w:val="0"/>
      <w:marTop w:val="0"/>
      <w:marBottom w:val="0"/>
      <w:divBdr>
        <w:top w:val="none" w:sz="0" w:space="0" w:color="auto"/>
        <w:left w:val="none" w:sz="0" w:space="0" w:color="auto"/>
        <w:bottom w:val="none" w:sz="0" w:space="0" w:color="auto"/>
        <w:right w:val="none" w:sz="0" w:space="0" w:color="auto"/>
      </w:divBdr>
      <w:divsChild>
        <w:div w:id="1999772401">
          <w:marLeft w:val="0"/>
          <w:marRight w:val="0"/>
          <w:marTop w:val="0"/>
          <w:marBottom w:val="0"/>
          <w:divBdr>
            <w:top w:val="none" w:sz="0" w:space="0" w:color="auto"/>
            <w:left w:val="none" w:sz="0" w:space="0" w:color="auto"/>
            <w:bottom w:val="none" w:sz="0" w:space="0" w:color="auto"/>
            <w:right w:val="none" w:sz="0" w:space="0" w:color="auto"/>
          </w:divBdr>
          <w:divsChild>
            <w:div w:id="934358516">
              <w:marLeft w:val="0"/>
              <w:marRight w:val="0"/>
              <w:marTop w:val="0"/>
              <w:marBottom w:val="0"/>
              <w:divBdr>
                <w:top w:val="none" w:sz="0" w:space="0" w:color="auto"/>
                <w:left w:val="none" w:sz="0" w:space="0" w:color="auto"/>
                <w:bottom w:val="none" w:sz="0" w:space="0" w:color="auto"/>
                <w:right w:val="none" w:sz="0" w:space="0" w:color="auto"/>
              </w:divBdr>
            </w:div>
            <w:div w:id="1554003721">
              <w:marLeft w:val="0"/>
              <w:marRight w:val="0"/>
              <w:marTop w:val="0"/>
              <w:marBottom w:val="0"/>
              <w:divBdr>
                <w:top w:val="none" w:sz="0" w:space="0" w:color="auto"/>
                <w:left w:val="none" w:sz="0" w:space="0" w:color="auto"/>
                <w:bottom w:val="none" w:sz="0" w:space="0" w:color="auto"/>
                <w:right w:val="none" w:sz="0" w:space="0" w:color="auto"/>
              </w:divBdr>
            </w:div>
            <w:div w:id="675033478">
              <w:marLeft w:val="0"/>
              <w:marRight w:val="0"/>
              <w:marTop w:val="0"/>
              <w:marBottom w:val="0"/>
              <w:divBdr>
                <w:top w:val="none" w:sz="0" w:space="0" w:color="auto"/>
                <w:left w:val="none" w:sz="0" w:space="0" w:color="auto"/>
                <w:bottom w:val="none" w:sz="0" w:space="0" w:color="auto"/>
                <w:right w:val="none" w:sz="0" w:space="0" w:color="auto"/>
              </w:divBdr>
            </w:div>
            <w:div w:id="334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417">
      <w:bodyDiv w:val="1"/>
      <w:marLeft w:val="0"/>
      <w:marRight w:val="0"/>
      <w:marTop w:val="0"/>
      <w:marBottom w:val="0"/>
      <w:divBdr>
        <w:top w:val="none" w:sz="0" w:space="0" w:color="auto"/>
        <w:left w:val="none" w:sz="0" w:space="0" w:color="auto"/>
        <w:bottom w:val="none" w:sz="0" w:space="0" w:color="auto"/>
        <w:right w:val="none" w:sz="0" w:space="0" w:color="auto"/>
      </w:divBdr>
    </w:div>
    <w:div w:id="1065223278">
      <w:bodyDiv w:val="1"/>
      <w:marLeft w:val="0"/>
      <w:marRight w:val="0"/>
      <w:marTop w:val="0"/>
      <w:marBottom w:val="0"/>
      <w:divBdr>
        <w:top w:val="none" w:sz="0" w:space="0" w:color="auto"/>
        <w:left w:val="none" w:sz="0" w:space="0" w:color="auto"/>
        <w:bottom w:val="none" w:sz="0" w:space="0" w:color="auto"/>
        <w:right w:val="none" w:sz="0" w:space="0" w:color="auto"/>
      </w:divBdr>
      <w:divsChild>
        <w:div w:id="108685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227809">
      <w:bodyDiv w:val="1"/>
      <w:marLeft w:val="0"/>
      <w:marRight w:val="0"/>
      <w:marTop w:val="0"/>
      <w:marBottom w:val="0"/>
      <w:divBdr>
        <w:top w:val="none" w:sz="0" w:space="0" w:color="auto"/>
        <w:left w:val="none" w:sz="0" w:space="0" w:color="auto"/>
        <w:bottom w:val="none" w:sz="0" w:space="0" w:color="auto"/>
        <w:right w:val="none" w:sz="0" w:space="0" w:color="auto"/>
      </w:divBdr>
      <w:divsChild>
        <w:div w:id="383874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934193">
      <w:bodyDiv w:val="1"/>
      <w:marLeft w:val="0"/>
      <w:marRight w:val="0"/>
      <w:marTop w:val="0"/>
      <w:marBottom w:val="0"/>
      <w:divBdr>
        <w:top w:val="none" w:sz="0" w:space="0" w:color="auto"/>
        <w:left w:val="none" w:sz="0" w:space="0" w:color="auto"/>
        <w:bottom w:val="none" w:sz="0" w:space="0" w:color="auto"/>
        <w:right w:val="none" w:sz="0" w:space="0" w:color="auto"/>
      </w:divBdr>
    </w:div>
    <w:div w:id="1270502483">
      <w:bodyDiv w:val="1"/>
      <w:marLeft w:val="0"/>
      <w:marRight w:val="0"/>
      <w:marTop w:val="0"/>
      <w:marBottom w:val="0"/>
      <w:divBdr>
        <w:top w:val="none" w:sz="0" w:space="0" w:color="auto"/>
        <w:left w:val="none" w:sz="0" w:space="0" w:color="auto"/>
        <w:bottom w:val="none" w:sz="0" w:space="0" w:color="auto"/>
        <w:right w:val="none" w:sz="0" w:space="0" w:color="auto"/>
      </w:divBdr>
    </w:div>
    <w:div w:id="1554461768">
      <w:bodyDiv w:val="1"/>
      <w:marLeft w:val="0"/>
      <w:marRight w:val="0"/>
      <w:marTop w:val="0"/>
      <w:marBottom w:val="0"/>
      <w:divBdr>
        <w:top w:val="none" w:sz="0" w:space="0" w:color="auto"/>
        <w:left w:val="none" w:sz="0" w:space="0" w:color="auto"/>
        <w:bottom w:val="none" w:sz="0" w:space="0" w:color="auto"/>
        <w:right w:val="none" w:sz="0" w:space="0" w:color="auto"/>
      </w:divBdr>
    </w:div>
    <w:div w:id="1828670027">
      <w:bodyDiv w:val="1"/>
      <w:marLeft w:val="0"/>
      <w:marRight w:val="0"/>
      <w:marTop w:val="0"/>
      <w:marBottom w:val="0"/>
      <w:divBdr>
        <w:top w:val="none" w:sz="0" w:space="0" w:color="auto"/>
        <w:left w:val="none" w:sz="0" w:space="0" w:color="auto"/>
        <w:bottom w:val="none" w:sz="0" w:space="0" w:color="auto"/>
        <w:right w:val="none" w:sz="0" w:space="0" w:color="auto"/>
      </w:divBdr>
    </w:div>
    <w:div w:id="1876696840">
      <w:bodyDiv w:val="1"/>
      <w:marLeft w:val="0"/>
      <w:marRight w:val="0"/>
      <w:marTop w:val="0"/>
      <w:marBottom w:val="0"/>
      <w:divBdr>
        <w:top w:val="none" w:sz="0" w:space="0" w:color="auto"/>
        <w:left w:val="none" w:sz="0" w:space="0" w:color="auto"/>
        <w:bottom w:val="none" w:sz="0" w:space="0" w:color="auto"/>
        <w:right w:val="none" w:sz="0" w:space="0" w:color="auto"/>
      </w:divBdr>
    </w:div>
    <w:div w:id="192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eclaraci%C3%B3n_de_los_Derechos_de_la_Mujer_y_de_la_Ciudadana" TargetMode="External"/><Relationship Id="rId18" Type="http://schemas.openxmlformats.org/officeDocument/2006/relationships/image" Target="media/image2.png"/><Relationship Id="rId26" Type="http://schemas.openxmlformats.org/officeDocument/2006/relationships/hyperlink" Target="https://dialnet.unirioja.es/ejemplar/11650"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Olympe_de_Gouges" TargetMode="External"/><Relationship Id="rId17" Type="http://schemas.openxmlformats.org/officeDocument/2006/relationships/hyperlink" Target="https://es.wikipedia.org/wiki/Napole%C3%B3n_Bonaparte" TargetMode="External"/><Relationship Id="rId25" Type="http://schemas.openxmlformats.org/officeDocument/2006/relationships/hyperlink" Target="https://dialnet.unirioja.es/servlet/revista?codigo=657"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s.wikipedia.org/wiki/Sufragio" TargetMode="External"/><Relationship Id="rId20" Type="http://schemas.openxmlformats.org/officeDocument/2006/relationships/chart" Target="charts/chart2.xml"/><Relationship Id="rId29" Type="http://schemas.openxmlformats.org/officeDocument/2006/relationships/hyperlink" Target="http://www.pudh.unam.mx/perseo/?page_id=1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voluci%C3%B3n_francesa" TargetMode="External"/><Relationship Id="rId24" Type="http://schemas.openxmlformats.org/officeDocument/2006/relationships/hyperlink" Target="https://dialnet.unirioja.es/servlet/autor?codigo=11826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Derechos_pol%C3%ADticos" TargetMode="External"/><Relationship Id="rId23" Type="http://schemas.openxmlformats.org/officeDocument/2006/relationships/hyperlink" Target="https://dialnet.unirioja.es/servlet/articulo?codigo=121145" TargetMode="External"/><Relationship Id="rId28" Type="http://schemas.openxmlformats.org/officeDocument/2006/relationships/hyperlink" Target="https://www.nuevatribuna.es/articulo/historia/olympe-gouges-y-declaracion-derechos-mujer-y-ciudadana/20160305204014126136.html" TargetMode="External"/><Relationship Id="rId10" Type="http://schemas.microsoft.com/office/2016/09/relationships/commentsIds" Target="commentsIds.xml"/><Relationship Id="rId19" Type="http://schemas.openxmlformats.org/officeDocument/2006/relationships/chart" Target="charts/chart1.xm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s.wikipedia.org/wiki/Declaraci%C3%B3n_de_los_Derechos_del_Hombre_y_del_Ciudadano" TargetMode="External"/><Relationship Id="rId22" Type="http://schemas.openxmlformats.org/officeDocument/2006/relationships/chart" Target="charts/chart4.xml"/><Relationship Id="rId27" Type="http://schemas.openxmlformats.org/officeDocument/2006/relationships/hyperlink" Target="http://www.equipoagora.es/Trayectoria-historica-del-movimiento-de-emancipacion-de-la-mujer-A69.html" TargetMode="External"/><Relationship Id="rId30" Type="http://schemas.openxmlformats.org/officeDocument/2006/relationships/hyperlink" Target="http://www.pudh.unam.mx/perseo/olympe-de-gouges-y-la-declaracion-de-los-derechos-de-la-mujer-y-la-ciudadana-2/" TargetMode="Externa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baseline="0"/>
              <a:t>LIBERTAD, IGUALDAD Y EQUIDAD EN LA SOCIEDAD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manualLayout>
          <c:layoutTarget val="inner"/>
          <c:xMode val="edge"/>
          <c:yMode val="edge"/>
          <c:x val="0.24618786736165021"/>
          <c:y val="0.27490368739680798"/>
          <c:w val="0.34577464788732393"/>
          <c:h val="0.6755641166758392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ACB-4186-8D0A-1F441E83974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ACB-4186-8D0A-1F441E83974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ACB-4186-8D0A-1F441E839749}"/>
              </c:ext>
            </c:extLst>
          </c:dPt>
          <c:dLbls>
            <c:dLbl>
              <c:idx val="0"/>
              <c:layout>
                <c:manualLayout>
                  <c:x val="-5.4357546855938785E-2"/>
                  <c:y val="0.165837952149211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ACB-4186-8D0A-1F441E839749}"/>
                </c:ext>
              </c:extLst>
            </c:dLbl>
            <c:dLbl>
              <c:idx val="2"/>
              <c:layout>
                <c:manualLayout>
                  <c:x val="4.8151269823666354E-2"/>
                  <c:y val="0.1822945150568341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ACB-4186-8D0A-1F441E839749}"/>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Hoja1!$C$26:$C$28</c:f>
              <c:strCache>
                <c:ptCount val="3"/>
                <c:pt idx="0">
                  <c:v>SI</c:v>
                </c:pt>
                <c:pt idx="1">
                  <c:v>NO</c:v>
                </c:pt>
                <c:pt idx="2">
                  <c:v>DESCONOZCO</c:v>
                </c:pt>
              </c:strCache>
            </c:strRef>
          </c:cat>
          <c:val>
            <c:numRef>
              <c:f>Hoja1!$D$26:$D$28</c:f>
              <c:numCache>
                <c:formatCode>General</c:formatCode>
                <c:ptCount val="3"/>
                <c:pt idx="0">
                  <c:v>3</c:v>
                </c:pt>
                <c:pt idx="1">
                  <c:v>15</c:v>
                </c:pt>
                <c:pt idx="2">
                  <c:v>2</c:v>
                </c:pt>
              </c:numCache>
            </c:numRef>
          </c:val>
          <c:extLst>
            <c:ext xmlns:c16="http://schemas.microsoft.com/office/drawing/2014/chart" uri="{C3380CC4-5D6E-409C-BE32-E72D297353CC}">
              <c16:uniqueId val="{00000006-3ACB-4186-8D0A-1F441E83974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DE OLYMPE GOUGES</a:t>
            </a:r>
            <a:endParaRPr lang="es-MX"/>
          </a:p>
        </c:rich>
      </c:tx>
      <c:layout>
        <c:manualLayout>
          <c:xMode val="edge"/>
          <c:yMode val="edge"/>
          <c:x val="0.18230655535249038"/>
          <c:y val="3.12174092992474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Hoja1!$C$45:$C$46</c:f>
              <c:strCache>
                <c:ptCount val="2"/>
                <c:pt idx="0">
                  <c:v>SI</c:v>
                </c:pt>
                <c:pt idx="1">
                  <c:v>NO</c:v>
                </c:pt>
              </c:strCache>
            </c:strRef>
          </c:cat>
          <c:val>
            <c:numRef>
              <c:f>Hoja1!$D$45:$D$46</c:f>
              <c:numCache>
                <c:formatCode>General</c:formatCode>
                <c:ptCount val="2"/>
                <c:pt idx="0">
                  <c:v>1</c:v>
                </c:pt>
                <c:pt idx="1">
                  <c:v>19</c:v>
                </c:pt>
              </c:numCache>
            </c:numRef>
          </c:val>
          <c:extLst>
            <c:ext xmlns:c16="http://schemas.microsoft.com/office/drawing/2014/chart" uri="{C3380CC4-5D6E-409C-BE32-E72D297353CC}">
              <c16:uniqueId val="{00000000-0B18-43A5-BD1D-0F00960F6365}"/>
            </c:ext>
          </c:extLst>
        </c:ser>
        <c:dLbls>
          <c:dLblPos val="inEnd"/>
          <c:showLegendKey val="0"/>
          <c:showVal val="1"/>
          <c:showCatName val="0"/>
          <c:showSerName val="0"/>
          <c:showPercent val="0"/>
          <c:showBubbleSize val="0"/>
        </c:dLbls>
        <c:gapWidth val="100"/>
        <c:overlap val="-24"/>
        <c:axId val="1998076928"/>
        <c:axId val="1998074208"/>
      </c:barChart>
      <c:catAx>
        <c:axId val="1998076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4208"/>
        <c:crosses val="autoZero"/>
        <c:auto val="1"/>
        <c:lblAlgn val="ctr"/>
        <c:lblOffset val="100"/>
        <c:noMultiLvlLbl val="0"/>
      </c:catAx>
      <c:valAx>
        <c:axId val="1998074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6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PARTICIPACIÓN</a:t>
            </a:r>
            <a:r>
              <a:rPr lang="es-MX" baseline="0"/>
              <a:t> DE LA MUJER </a:t>
            </a:r>
            <a:endParaRPr lang="es-MX"/>
          </a:p>
        </c:rich>
      </c:tx>
      <c:layout>
        <c:manualLayout>
          <c:xMode val="edge"/>
          <c:yMode val="edge"/>
          <c:x val="0.19434064937420642"/>
          <c:y val="3.95517468688200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6.447146274129785E-2"/>
          <c:y val="0.21803640375068947"/>
          <c:w val="0.89898975632530242"/>
          <c:h val="0.65400845164624688"/>
        </c:manualLayout>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Hoja1!$B$61:$B$71</c:f>
              <c:strCache>
                <c:ptCount val="11"/>
                <c:pt idx="0">
                  <c:v>NADA</c:v>
                </c:pt>
                <c:pt idx="1">
                  <c:v>1</c:v>
                </c:pt>
                <c:pt idx="2">
                  <c:v>2</c:v>
                </c:pt>
                <c:pt idx="3">
                  <c:v>3</c:v>
                </c:pt>
                <c:pt idx="4">
                  <c:v>4</c:v>
                </c:pt>
                <c:pt idx="5">
                  <c:v>5</c:v>
                </c:pt>
                <c:pt idx="6">
                  <c:v>6</c:v>
                </c:pt>
                <c:pt idx="7">
                  <c:v>7</c:v>
                </c:pt>
                <c:pt idx="8">
                  <c:v>8</c:v>
                </c:pt>
                <c:pt idx="9">
                  <c:v>9</c:v>
                </c:pt>
                <c:pt idx="10">
                  <c:v>10</c:v>
                </c:pt>
              </c:strCache>
            </c:strRef>
          </c:cat>
          <c:val>
            <c:numRef>
              <c:f>Hoja1!$C$61:$C$71</c:f>
              <c:numCache>
                <c:formatCode>General</c:formatCode>
                <c:ptCount val="11"/>
                <c:pt idx="0">
                  <c:v>0</c:v>
                </c:pt>
                <c:pt idx="1">
                  <c:v>0</c:v>
                </c:pt>
                <c:pt idx="2">
                  <c:v>1</c:v>
                </c:pt>
                <c:pt idx="3">
                  <c:v>0</c:v>
                </c:pt>
                <c:pt idx="4">
                  <c:v>1</c:v>
                </c:pt>
                <c:pt idx="5">
                  <c:v>2</c:v>
                </c:pt>
                <c:pt idx="6">
                  <c:v>0</c:v>
                </c:pt>
                <c:pt idx="7">
                  <c:v>2</c:v>
                </c:pt>
                <c:pt idx="8">
                  <c:v>5</c:v>
                </c:pt>
                <c:pt idx="9">
                  <c:v>2</c:v>
                </c:pt>
                <c:pt idx="10">
                  <c:v>7</c:v>
                </c:pt>
              </c:numCache>
            </c:numRef>
          </c:val>
          <c:extLst>
            <c:ext xmlns:c16="http://schemas.microsoft.com/office/drawing/2014/chart" uri="{C3380CC4-5D6E-409C-BE32-E72D297353CC}">
              <c16:uniqueId val="{00000000-64B2-445B-9713-929502ECFD4A}"/>
            </c:ext>
          </c:extLst>
        </c:ser>
        <c:dLbls>
          <c:showLegendKey val="0"/>
          <c:showVal val="0"/>
          <c:showCatName val="0"/>
          <c:showSerName val="0"/>
          <c:showPercent val="0"/>
          <c:showBubbleSize val="0"/>
        </c:dLbls>
        <c:gapWidth val="100"/>
        <c:overlap val="-24"/>
        <c:axId val="1998073664"/>
        <c:axId val="1998074752"/>
      </c:barChart>
      <c:catAx>
        <c:axId val="19980736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4752"/>
        <c:crosses val="autoZero"/>
        <c:auto val="1"/>
        <c:lblAlgn val="ctr"/>
        <c:lblOffset val="100"/>
        <c:noMultiLvlLbl val="0"/>
      </c:catAx>
      <c:valAx>
        <c:axId val="199807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36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SOBRE LA SUBORDINACIÓN DE LA MUJER DURANTE LA HISTORIA</a:t>
            </a:r>
            <a:endParaRPr lang="es-MX"/>
          </a:p>
        </c:rich>
      </c:tx>
      <c:layout>
        <c:manualLayout>
          <c:xMode val="edge"/>
          <c:yMode val="edge"/>
          <c:x val="0.13510072604560794"/>
          <c:y val="1.38889770124423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5.4050747129398273E-2"/>
          <c:y val="0.34811017277151401"/>
          <c:w val="0.91531634453141186"/>
          <c:h val="0.54396780176853399"/>
        </c:manualLayout>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Hoja1!$B$88:$B$97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Hoja1!$C$88:$C$97</c:f>
              <c:numCache>
                <c:formatCode>General</c:formatCode>
                <c:ptCount val="10"/>
                <c:pt idx="0">
                  <c:v>0</c:v>
                </c:pt>
                <c:pt idx="1">
                  <c:v>1</c:v>
                </c:pt>
                <c:pt idx="2">
                  <c:v>0</c:v>
                </c:pt>
                <c:pt idx="3">
                  <c:v>1</c:v>
                </c:pt>
                <c:pt idx="4">
                  <c:v>4</c:v>
                </c:pt>
                <c:pt idx="5">
                  <c:v>8</c:v>
                </c:pt>
                <c:pt idx="6">
                  <c:v>2</c:v>
                </c:pt>
                <c:pt idx="7">
                  <c:v>1</c:v>
                </c:pt>
                <c:pt idx="8">
                  <c:v>1</c:v>
                </c:pt>
                <c:pt idx="9">
                  <c:v>2</c:v>
                </c:pt>
              </c:numCache>
            </c:numRef>
          </c:val>
          <c:extLst>
            <c:ext xmlns:c16="http://schemas.microsoft.com/office/drawing/2014/chart" uri="{C3380CC4-5D6E-409C-BE32-E72D297353CC}">
              <c16:uniqueId val="{00000000-8735-4F0D-BBDC-76D398CC3CC2}"/>
            </c:ext>
          </c:extLst>
        </c:ser>
        <c:dLbls>
          <c:showLegendKey val="0"/>
          <c:showVal val="0"/>
          <c:showCatName val="0"/>
          <c:showSerName val="0"/>
          <c:showPercent val="0"/>
          <c:showBubbleSize val="0"/>
        </c:dLbls>
        <c:gapWidth val="100"/>
        <c:overlap val="-24"/>
        <c:axId val="1998069856"/>
        <c:axId val="1998070944"/>
      </c:barChart>
      <c:catAx>
        <c:axId val="19980698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70944"/>
        <c:crosses val="autoZero"/>
        <c:auto val="1"/>
        <c:lblAlgn val="ctr"/>
        <c:lblOffset val="100"/>
        <c:noMultiLvlLbl val="0"/>
      </c:catAx>
      <c:valAx>
        <c:axId val="19980709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9980698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Kar91</b:Tag>
    <b:SourceType>JournalArticle</b:SourceType>
    <b:Guid>{C43A8AAE-D084-49F6-B43C-46AEC8BB17C4}</b:Guid>
    <b:Author>
      <b:Author>
        <b:NameList>
          <b:Person>
            <b:Last>Offen</b:Last>
            <b:First>Karen</b:First>
          </b:Person>
        </b:NameList>
      </b:Author>
    </b:Author>
    <b:Title>Definir el feminismo,  Análisis histórico comparativo</b:Title>
    <b:JournalName>dialnet. unirioja</b:JournalName>
    <b:Year>1991</b:Year>
    <b:Pages>103 - 136</b:Pages>
    <b:RefOrder>1</b:RefOrder>
  </b:Source>
</b:Sources>
</file>

<file path=customXml/itemProps1.xml><?xml version="1.0" encoding="utf-8"?>
<ds:datastoreItem xmlns:ds="http://schemas.openxmlformats.org/officeDocument/2006/customXml" ds:itemID="{C016ECAE-2109-4A36-A8E6-F13D6266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27</Pages>
  <Words>5478</Words>
  <Characters>30129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Guadarrama</dc:creator>
  <cp:keywords/>
  <dc:description/>
  <cp:lastModifiedBy>asus</cp:lastModifiedBy>
  <cp:revision>6</cp:revision>
  <cp:lastPrinted>2019-03-08T05:42:00Z</cp:lastPrinted>
  <dcterms:created xsi:type="dcterms:W3CDTF">2019-05-13T18:00:00Z</dcterms:created>
  <dcterms:modified xsi:type="dcterms:W3CDTF">2020-03-21T04:16:00Z</dcterms:modified>
</cp:coreProperties>
</file>