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77F39" w14:textId="75068CF0" w:rsidR="002F5D91" w:rsidRDefault="002F5D91" w:rsidP="004E538E">
      <w:pPr>
        <w:pStyle w:val="Ttulo2"/>
        <w:rPr>
          <w:rFonts w:ascii="Arial" w:hAnsi="Arial" w:cs="Arial"/>
          <w:sz w:val="24"/>
          <w:szCs w:val="24"/>
        </w:rPr>
      </w:pPr>
    </w:p>
    <w:p w14:paraId="27C877BD" w14:textId="77777777" w:rsidR="002F5D91" w:rsidRDefault="002F5D91" w:rsidP="002F5D91">
      <w:pPr>
        <w:jc w:val="center"/>
        <w:rPr>
          <w:sz w:val="96"/>
        </w:rPr>
      </w:pPr>
      <w:r w:rsidRPr="005508F5">
        <w:rPr>
          <w:sz w:val="96"/>
        </w:rPr>
        <w:t>Centro Educativo Jean Piaget</w:t>
      </w:r>
    </w:p>
    <w:p w14:paraId="50A652D1" w14:textId="64292C49" w:rsidR="002F5D91" w:rsidRDefault="002F5D91" w:rsidP="002F5D91">
      <w:pPr>
        <w:jc w:val="center"/>
        <w:rPr>
          <w:sz w:val="96"/>
        </w:rPr>
      </w:pPr>
    </w:p>
    <w:p w14:paraId="17C40EDE" w14:textId="77777777" w:rsidR="002F5D91" w:rsidRPr="005508F5" w:rsidRDefault="002F5D91" w:rsidP="002F5D91">
      <w:pPr>
        <w:jc w:val="center"/>
        <w:rPr>
          <w:sz w:val="72"/>
        </w:rPr>
      </w:pPr>
    </w:p>
    <w:p w14:paraId="7CF87BE5" w14:textId="2697E2D2" w:rsidR="001E00D3" w:rsidRDefault="001E00D3" w:rsidP="001E00D3">
      <w:pPr>
        <w:jc w:val="center"/>
        <w:rPr>
          <w:sz w:val="56"/>
        </w:rPr>
      </w:pPr>
      <w:r>
        <w:rPr>
          <w:sz w:val="56"/>
        </w:rPr>
        <w:t>“NEGLIGENCIA MÉDICA</w:t>
      </w:r>
      <w:r w:rsidRPr="001E00D3">
        <w:rPr>
          <w:sz w:val="56"/>
        </w:rPr>
        <w:t xml:space="preserve"> </w:t>
      </w:r>
      <w:r>
        <w:rPr>
          <w:sz w:val="56"/>
        </w:rPr>
        <w:t>EN CIRUGÍA PLÁSTICA”</w:t>
      </w:r>
    </w:p>
    <w:p w14:paraId="577B268D" w14:textId="5DA8458D" w:rsidR="002F5D91" w:rsidRDefault="002F5D91" w:rsidP="002F5D91">
      <w:pPr>
        <w:jc w:val="center"/>
        <w:rPr>
          <w:sz w:val="56"/>
        </w:rPr>
      </w:pPr>
    </w:p>
    <w:p w14:paraId="2A82C923" w14:textId="3EED461B" w:rsidR="002F5D91" w:rsidRDefault="002F5D91" w:rsidP="002F5D91">
      <w:pPr>
        <w:jc w:val="center"/>
        <w:rPr>
          <w:sz w:val="56"/>
        </w:rPr>
      </w:pPr>
      <w:bookmarkStart w:id="0" w:name="_GoBack"/>
      <w:bookmarkEnd w:id="0"/>
    </w:p>
    <w:p w14:paraId="766B1C5A" w14:textId="77777777" w:rsidR="002F5D91" w:rsidRDefault="002F5D91" w:rsidP="002F5D91">
      <w:pPr>
        <w:jc w:val="center"/>
        <w:rPr>
          <w:sz w:val="56"/>
        </w:rPr>
      </w:pPr>
    </w:p>
    <w:p w14:paraId="062BA455" w14:textId="77777777" w:rsidR="002F5D91" w:rsidRDefault="002F5D91" w:rsidP="002F5D91">
      <w:pPr>
        <w:jc w:val="center"/>
        <w:rPr>
          <w:sz w:val="56"/>
        </w:rPr>
      </w:pPr>
    </w:p>
    <w:p w14:paraId="21EAEF82" w14:textId="77777777" w:rsidR="002F5D91" w:rsidRDefault="002F5D91" w:rsidP="001E00D3">
      <w:pPr>
        <w:rPr>
          <w:sz w:val="56"/>
        </w:rPr>
      </w:pPr>
    </w:p>
    <w:p w14:paraId="4CF30B5E" w14:textId="77777777" w:rsidR="002F5D91" w:rsidRDefault="002F5D91" w:rsidP="002F5D91">
      <w:pPr>
        <w:jc w:val="center"/>
        <w:rPr>
          <w:sz w:val="56"/>
        </w:rPr>
      </w:pPr>
    </w:p>
    <w:p w14:paraId="2307F762" w14:textId="77777777" w:rsidR="002F5D91" w:rsidRDefault="002F5D91" w:rsidP="002F5D91">
      <w:pPr>
        <w:jc w:val="center"/>
        <w:rPr>
          <w:sz w:val="56"/>
        </w:rPr>
      </w:pPr>
    </w:p>
    <w:p w14:paraId="03AA231A" w14:textId="77777777" w:rsidR="002F5D91" w:rsidRDefault="002F5D91" w:rsidP="002F5D91">
      <w:pPr>
        <w:jc w:val="center"/>
        <w:rPr>
          <w:sz w:val="56"/>
        </w:rPr>
      </w:pPr>
    </w:p>
    <w:p w14:paraId="31114E46" w14:textId="0F00592B" w:rsidR="002F5D91" w:rsidRDefault="001E00D3" w:rsidP="002F5D91">
      <w:pPr>
        <w:jc w:val="center"/>
        <w:rPr>
          <w:sz w:val="32"/>
        </w:rPr>
      </w:pPr>
      <w:r>
        <w:rPr>
          <w:sz w:val="32"/>
        </w:rPr>
        <w:t xml:space="preserve">Paola </w:t>
      </w:r>
      <w:r w:rsidR="002F5D91">
        <w:rPr>
          <w:sz w:val="32"/>
        </w:rPr>
        <w:t xml:space="preserve">Ortiz </w:t>
      </w:r>
    </w:p>
    <w:p w14:paraId="7FF4A53F" w14:textId="77777777" w:rsidR="002F5D91" w:rsidRDefault="002F5D91" w:rsidP="002F5D91">
      <w:pPr>
        <w:jc w:val="center"/>
        <w:rPr>
          <w:sz w:val="32"/>
        </w:rPr>
      </w:pPr>
      <w:r>
        <w:rPr>
          <w:sz w:val="32"/>
        </w:rPr>
        <w:t>TMI</w:t>
      </w:r>
    </w:p>
    <w:p w14:paraId="67746F93" w14:textId="7A7B6C87" w:rsidR="002F5D91" w:rsidRPr="005508F5" w:rsidRDefault="005E4D39" w:rsidP="002F5D91">
      <w:pPr>
        <w:jc w:val="center"/>
        <w:rPr>
          <w:sz w:val="32"/>
        </w:rPr>
      </w:pPr>
      <w:r>
        <w:rPr>
          <w:sz w:val="32"/>
        </w:rPr>
        <w:t>Mayo 2019</w:t>
      </w:r>
    </w:p>
    <w:p w14:paraId="5CBAE652" w14:textId="7FE3D0EE" w:rsidR="002F5D91" w:rsidRPr="00286A7F" w:rsidRDefault="00286A7F" w:rsidP="007613D9">
      <w:pPr>
        <w:pStyle w:val="Ttulo2"/>
        <w:tabs>
          <w:tab w:val="left" w:pos="7549"/>
        </w:tabs>
        <w:spacing w:line="360" w:lineRule="auto"/>
        <w:jc w:val="both"/>
        <w:rPr>
          <w:rFonts w:ascii="Arial" w:hAnsi="Arial" w:cs="Arial"/>
          <w:color w:val="000000" w:themeColor="text1"/>
          <w:sz w:val="24"/>
          <w:szCs w:val="24"/>
        </w:rPr>
      </w:pPr>
      <w:commentRangeStart w:id="1"/>
      <w:r w:rsidRPr="00286A7F">
        <w:rPr>
          <w:rFonts w:ascii="Arial" w:hAnsi="Arial" w:cs="Arial"/>
          <w:color w:val="000000" w:themeColor="text1"/>
          <w:sz w:val="24"/>
          <w:szCs w:val="24"/>
        </w:rPr>
        <w:lastRenderedPageBreak/>
        <w:t>RESUMEN</w:t>
      </w:r>
      <w:r w:rsidR="006F3FF9">
        <w:rPr>
          <w:rFonts w:ascii="Arial" w:hAnsi="Arial" w:cs="Arial"/>
          <w:color w:val="000000" w:themeColor="text1"/>
          <w:sz w:val="24"/>
          <w:szCs w:val="24"/>
        </w:rPr>
        <w:t xml:space="preserve"> </w:t>
      </w:r>
      <w:r w:rsidR="006F3FF9">
        <w:rPr>
          <w:rFonts w:ascii="Arial" w:hAnsi="Arial" w:cs="Arial"/>
          <w:color w:val="000000" w:themeColor="text1"/>
          <w:sz w:val="24"/>
          <w:szCs w:val="24"/>
        </w:rPr>
        <w:tab/>
        <w:t>1</w:t>
      </w:r>
      <w:commentRangeEnd w:id="1"/>
      <w:r w:rsidR="00A021B4">
        <w:rPr>
          <w:rStyle w:val="Refdecomentario"/>
          <w:rFonts w:asciiTheme="minorHAnsi" w:eastAsiaTheme="minorEastAsia" w:hAnsiTheme="minorHAnsi" w:cstheme="minorBidi"/>
          <w:b w:val="0"/>
          <w:bCs w:val="0"/>
          <w:color w:val="auto"/>
        </w:rPr>
        <w:commentReference w:id="1"/>
      </w:r>
    </w:p>
    <w:p w14:paraId="4E61E1B8" w14:textId="61D34141" w:rsidR="00286A7F" w:rsidRPr="00286A7F" w:rsidRDefault="00286A7F" w:rsidP="007613D9">
      <w:pPr>
        <w:spacing w:line="360" w:lineRule="auto"/>
        <w:jc w:val="both"/>
        <w:rPr>
          <w:b/>
          <w:color w:val="000000" w:themeColor="text1"/>
        </w:rPr>
      </w:pPr>
      <w:r w:rsidRPr="00286A7F">
        <w:rPr>
          <w:b/>
          <w:color w:val="000000" w:themeColor="text1"/>
        </w:rPr>
        <w:t>INTRODUCCIÓN</w:t>
      </w:r>
      <w:r w:rsidR="006F3FF9">
        <w:rPr>
          <w:b/>
          <w:color w:val="000000" w:themeColor="text1"/>
        </w:rPr>
        <w:t xml:space="preserve">                                                                                                              2</w:t>
      </w:r>
    </w:p>
    <w:p w14:paraId="532CA65B" w14:textId="651D2EDA" w:rsidR="00286A7F" w:rsidRPr="00286A7F" w:rsidRDefault="00286A7F" w:rsidP="007613D9">
      <w:pPr>
        <w:tabs>
          <w:tab w:val="left" w:pos="7440"/>
        </w:tabs>
        <w:spacing w:line="360" w:lineRule="auto"/>
        <w:jc w:val="both"/>
        <w:rPr>
          <w:b/>
          <w:color w:val="000000" w:themeColor="text1"/>
        </w:rPr>
      </w:pPr>
      <w:r w:rsidRPr="00286A7F">
        <w:rPr>
          <w:b/>
          <w:color w:val="000000" w:themeColor="text1"/>
        </w:rPr>
        <w:t>CAPÍTULO 1</w:t>
      </w:r>
      <w:r w:rsidR="006F3FF9">
        <w:rPr>
          <w:b/>
          <w:color w:val="000000" w:themeColor="text1"/>
        </w:rPr>
        <w:tab/>
        <w:t xml:space="preserve">  3</w:t>
      </w:r>
    </w:p>
    <w:p w14:paraId="044942FF" w14:textId="36A80C67" w:rsidR="00286A7F" w:rsidRPr="00286A7F" w:rsidRDefault="00286A7F" w:rsidP="007613D9">
      <w:pPr>
        <w:tabs>
          <w:tab w:val="left" w:pos="7396"/>
        </w:tabs>
        <w:spacing w:line="360" w:lineRule="auto"/>
        <w:jc w:val="both"/>
        <w:rPr>
          <w:b/>
          <w:color w:val="000000" w:themeColor="text1"/>
        </w:rPr>
      </w:pPr>
      <w:r w:rsidRPr="00286A7F">
        <w:rPr>
          <w:b/>
          <w:color w:val="000000" w:themeColor="text1"/>
        </w:rPr>
        <w:t>1.1</w:t>
      </w:r>
      <w:r>
        <w:rPr>
          <w:b/>
          <w:color w:val="000000" w:themeColor="text1"/>
        </w:rPr>
        <w:t xml:space="preserve"> JUSTIFICACIÓN</w:t>
      </w:r>
      <w:r w:rsidR="006F3FF9">
        <w:rPr>
          <w:b/>
          <w:color w:val="000000" w:themeColor="text1"/>
        </w:rPr>
        <w:t xml:space="preserve"> </w:t>
      </w:r>
      <w:r w:rsidR="006F3FF9">
        <w:rPr>
          <w:b/>
          <w:color w:val="000000" w:themeColor="text1"/>
        </w:rPr>
        <w:tab/>
        <w:t xml:space="preserve">   3</w:t>
      </w:r>
    </w:p>
    <w:p w14:paraId="3F457EC8" w14:textId="17091AC1" w:rsidR="00286A7F" w:rsidRPr="00286A7F" w:rsidRDefault="00286A7F" w:rsidP="007613D9">
      <w:pPr>
        <w:tabs>
          <w:tab w:val="left" w:pos="7396"/>
        </w:tabs>
        <w:spacing w:line="360" w:lineRule="auto"/>
        <w:jc w:val="both"/>
        <w:rPr>
          <w:b/>
          <w:color w:val="000000" w:themeColor="text1"/>
        </w:rPr>
      </w:pPr>
      <w:r w:rsidRPr="00286A7F">
        <w:rPr>
          <w:b/>
          <w:color w:val="000000" w:themeColor="text1"/>
        </w:rPr>
        <w:t>1.2</w:t>
      </w:r>
      <w:r>
        <w:rPr>
          <w:b/>
          <w:color w:val="000000" w:themeColor="text1"/>
        </w:rPr>
        <w:t xml:space="preserve"> PROBLEMA DE LA INVESTIGACIÓN</w:t>
      </w:r>
      <w:r w:rsidR="006F3FF9">
        <w:rPr>
          <w:b/>
          <w:color w:val="000000" w:themeColor="text1"/>
        </w:rPr>
        <w:t xml:space="preserve"> </w:t>
      </w:r>
      <w:r w:rsidR="006F3FF9">
        <w:rPr>
          <w:b/>
          <w:color w:val="000000" w:themeColor="text1"/>
        </w:rPr>
        <w:tab/>
        <w:t xml:space="preserve">   3</w:t>
      </w:r>
    </w:p>
    <w:p w14:paraId="51C67970" w14:textId="5F37FDA9" w:rsidR="00286A7F" w:rsidRPr="00286A7F" w:rsidRDefault="00286A7F" w:rsidP="007613D9">
      <w:pPr>
        <w:tabs>
          <w:tab w:val="left" w:pos="7396"/>
        </w:tabs>
        <w:spacing w:line="360" w:lineRule="auto"/>
        <w:jc w:val="both"/>
        <w:rPr>
          <w:b/>
          <w:color w:val="000000" w:themeColor="text1"/>
        </w:rPr>
      </w:pPr>
      <w:r w:rsidRPr="00286A7F">
        <w:rPr>
          <w:b/>
          <w:color w:val="000000" w:themeColor="text1"/>
        </w:rPr>
        <w:t>1.3</w:t>
      </w:r>
      <w:r>
        <w:rPr>
          <w:b/>
          <w:color w:val="000000" w:themeColor="text1"/>
        </w:rPr>
        <w:t xml:space="preserve"> HIPÓTESIS</w:t>
      </w:r>
      <w:r w:rsidR="006F3FF9">
        <w:rPr>
          <w:b/>
          <w:color w:val="000000" w:themeColor="text1"/>
        </w:rPr>
        <w:t xml:space="preserve"> </w:t>
      </w:r>
      <w:r w:rsidR="006F3FF9">
        <w:rPr>
          <w:b/>
          <w:color w:val="000000" w:themeColor="text1"/>
        </w:rPr>
        <w:tab/>
        <w:t xml:space="preserve">   3</w:t>
      </w:r>
    </w:p>
    <w:p w14:paraId="5FFAF21E" w14:textId="0230B19B" w:rsidR="00286A7F" w:rsidRPr="00286A7F" w:rsidRDefault="00286A7F" w:rsidP="007613D9">
      <w:pPr>
        <w:tabs>
          <w:tab w:val="left" w:pos="7396"/>
        </w:tabs>
        <w:spacing w:line="360" w:lineRule="auto"/>
        <w:jc w:val="both"/>
        <w:rPr>
          <w:b/>
          <w:color w:val="000000" w:themeColor="text1"/>
        </w:rPr>
      </w:pPr>
      <w:r w:rsidRPr="00286A7F">
        <w:rPr>
          <w:b/>
          <w:color w:val="000000" w:themeColor="text1"/>
        </w:rPr>
        <w:t>1.4</w:t>
      </w:r>
      <w:r>
        <w:rPr>
          <w:b/>
          <w:color w:val="000000" w:themeColor="text1"/>
        </w:rPr>
        <w:t xml:space="preserve"> OBJETIVOS</w:t>
      </w:r>
      <w:r w:rsidR="006F3FF9">
        <w:rPr>
          <w:b/>
          <w:color w:val="000000" w:themeColor="text1"/>
        </w:rPr>
        <w:t xml:space="preserve"> </w:t>
      </w:r>
      <w:r w:rsidR="006F3FF9">
        <w:rPr>
          <w:b/>
          <w:color w:val="000000" w:themeColor="text1"/>
        </w:rPr>
        <w:tab/>
        <w:t xml:space="preserve">   4</w:t>
      </w:r>
    </w:p>
    <w:p w14:paraId="327FFB1A" w14:textId="323AA6B3" w:rsidR="00286A7F" w:rsidRPr="00286A7F" w:rsidRDefault="00286A7F" w:rsidP="007613D9">
      <w:pPr>
        <w:tabs>
          <w:tab w:val="left" w:pos="7396"/>
        </w:tabs>
        <w:spacing w:line="360" w:lineRule="auto"/>
        <w:jc w:val="both"/>
        <w:rPr>
          <w:b/>
          <w:color w:val="000000" w:themeColor="text1"/>
        </w:rPr>
      </w:pPr>
      <w:r w:rsidRPr="00286A7F">
        <w:rPr>
          <w:b/>
          <w:color w:val="000000" w:themeColor="text1"/>
        </w:rPr>
        <w:t>1.5</w:t>
      </w:r>
      <w:r>
        <w:rPr>
          <w:b/>
          <w:color w:val="000000" w:themeColor="text1"/>
        </w:rPr>
        <w:t xml:space="preserve"> IMPORTANCIA DEL ESTUDIO</w:t>
      </w:r>
      <w:r w:rsidR="006F3FF9">
        <w:rPr>
          <w:b/>
          <w:color w:val="000000" w:themeColor="text1"/>
        </w:rPr>
        <w:t xml:space="preserve"> </w:t>
      </w:r>
      <w:r w:rsidR="00387D34">
        <w:rPr>
          <w:b/>
          <w:color w:val="000000" w:themeColor="text1"/>
        </w:rPr>
        <w:tab/>
        <w:t xml:space="preserve">   5</w:t>
      </w:r>
    </w:p>
    <w:p w14:paraId="5050065C" w14:textId="7E737D99" w:rsidR="00286A7F" w:rsidRPr="00286A7F" w:rsidRDefault="00286A7F" w:rsidP="007613D9">
      <w:pPr>
        <w:spacing w:line="360" w:lineRule="auto"/>
        <w:jc w:val="both"/>
        <w:rPr>
          <w:b/>
          <w:color w:val="000000" w:themeColor="text1"/>
        </w:rPr>
      </w:pPr>
      <w:r w:rsidRPr="00286A7F">
        <w:rPr>
          <w:b/>
          <w:color w:val="000000" w:themeColor="text1"/>
        </w:rPr>
        <w:t>CAPÍTULO 2</w:t>
      </w:r>
    </w:p>
    <w:p w14:paraId="23152D31" w14:textId="754E76E2" w:rsidR="00286A7F" w:rsidRPr="00286A7F" w:rsidRDefault="00286A7F" w:rsidP="007613D9">
      <w:pPr>
        <w:tabs>
          <w:tab w:val="left" w:pos="7418"/>
        </w:tabs>
        <w:spacing w:line="360" w:lineRule="auto"/>
        <w:jc w:val="both"/>
        <w:rPr>
          <w:b/>
          <w:color w:val="000000" w:themeColor="text1"/>
        </w:rPr>
      </w:pPr>
      <w:r w:rsidRPr="00286A7F">
        <w:rPr>
          <w:b/>
          <w:color w:val="000000" w:themeColor="text1"/>
        </w:rPr>
        <w:t>2.1</w:t>
      </w:r>
      <w:r>
        <w:rPr>
          <w:b/>
          <w:color w:val="000000" w:themeColor="text1"/>
        </w:rPr>
        <w:t xml:space="preserve"> CONSENTIMIENTO INFORMADO</w:t>
      </w:r>
      <w:r w:rsidR="00387D34">
        <w:rPr>
          <w:b/>
          <w:color w:val="000000" w:themeColor="text1"/>
        </w:rPr>
        <w:tab/>
        <w:t xml:space="preserve">   6</w:t>
      </w:r>
    </w:p>
    <w:p w14:paraId="3743EA82" w14:textId="76762A5F" w:rsidR="00387D34" w:rsidRDefault="00286A7F" w:rsidP="007613D9">
      <w:pPr>
        <w:tabs>
          <w:tab w:val="left" w:pos="7418"/>
        </w:tabs>
        <w:spacing w:line="360" w:lineRule="auto"/>
        <w:jc w:val="both"/>
        <w:rPr>
          <w:b/>
          <w:color w:val="000000" w:themeColor="text1"/>
        </w:rPr>
      </w:pPr>
      <w:r w:rsidRPr="00286A7F">
        <w:rPr>
          <w:b/>
          <w:color w:val="000000" w:themeColor="text1"/>
        </w:rPr>
        <w:t>2.1.1</w:t>
      </w:r>
      <w:r>
        <w:rPr>
          <w:b/>
          <w:color w:val="000000" w:themeColor="text1"/>
        </w:rPr>
        <w:t xml:space="preserve"> </w:t>
      </w:r>
      <w:r w:rsidR="00387D34">
        <w:rPr>
          <w:b/>
          <w:color w:val="000000" w:themeColor="text1"/>
        </w:rPr>
        <w:t>ANTECEDENTES DEL CONCENTIMIENTO INFORMADO</w:t>
      </w:r>
      <w:r w:rsidR="00387D34">
        <w:rPr>
          <w:b/>
          <w:color w:val="000000" w:themeColor="text1"/>
        </w:rPr>
        <w:tab/>
        <w:t xml:space="preserve">   7</w:t>
      </w:r>
    </w:p>
    <w:p w14:paraId="2FA65DC1" w14:textId="1C2A2E29" w:rsidR="00286A7F" w:rsidRPr="00286A7F" w:rsidRDefault="00387D34" w:rsidP="007613D9">
      <w:pPr>
        <w:tabs>
          <w:tab w:val="left" w:pos="7418"/>
        </w:tabs>
        <w:spacing w:line="360" w:lineRule="auto"/>
        <w:jc w:val="both"/>
        <w:rPr>
          <w:b/>
          <w:color w:val="000000" w:themeColor="text1"/>
        </w:rPr>
      </w:pPr>
      <w:r>
        <w:rPr>
          <w:b/>
          <w:color w:val="000000" w:themeColor="text1"/>
        </w:rPr>
        <w:t>2.1</w:t>
      </w:r>
      <w:r w:rsidR="007613D9">
        <w:rPr>
          <w:b/>
          <w:color w:val="000000" w:themeColor="text1"/>
        </w:rPr>
        <w:t>.</w:t>
      </w:r>
      <w:r>
        <w:rPr>
          <w:b/>
          <w:color w:val="000000" w:themeColor="text1"/>
        </w:rPr>
        <w:t>2</w:t>
      </w:r>
      <w:r w:rsidR="00286A7F">
        <w:rPr>
          <w:b/>
          <w:color w:val="000000" w:themeColor="text1"/>
        </w:rPr>
        <w:t>CONSENTIMIENTO INFORMADO EN MÉXICO</w:t>
      </w:r>
      <w:r>
        <w:rPr>
          <w:b/>
          <w:color w:val="000000" w:themeColor="text1"/>
        </w:rPr>
        <w:t xml:space="preserve"> </w:t>
      </w:r>
      <w:r>
        <w:rPr>
          <w:b/>
          <w:color w:val="000000" w:themeColor="text1"/>
        </w:rPr>
        <w:tab/>
        <w:t xml:space="preserve">  11</w:t>
      </w:r>
    </w:p>
    <w:p w14:paraId="4A0C8D86" w14:textId="4F9C3968" w:rsidR="00286A7F" w:rsidRPr="00286A7F" w:rsidRDefault="007613D9" w:rsidP="007613D9">
      <w:pPr>
        <w:tabs>
          <w:tab w:val="left" w:pos="7418"/>
        </w:tabs>
        <w:spacing w:line="360" w:lineRule="auto"/>
        <w:jc w:val="both"/>
        <w:rPr>
          <w:b/>
          <w:color w:val="000000" w:themeColor="text1"/>
        </w:rPr>
      </w:pPr>
      <w:r>
        <w:rPr>
          <w:b/>
          <w:color w:val="000000" w:themeColor="text1"/>
        </w:rPr>
        <w:t>2.1.3</w:t>
      </w:r>
      <w:r w:rsidR="00286A7F">
        <w:rPr>
          <w:b/>
          <w:color w:val="000000" w:themeColor="text1"/>
        </w:rPr>
        <w:t xml:space="preserve"> CONSENTIMIENTO INFORMADO EN MÉXICO ACTUAL</w:t>
      </w:r>
      <w:r>
        <w:rPr>
          <w:b/>
          <w:color w:val="000000" w:themeColor="text1"/>
        </w:rPr>
        <w:tab/>
        <w:t xml:space="preserve">  13</w:t>
      </w:r>
    </w:p>
    <w:p w14:paraId="40AFEF13" w14:textId="61A35449" w:rsidR="00286A7F" w:rsidRPr="00286A7F" w:rsidRDefault="007613D9" w:rsidP="007613D9">
      <w:pPr>
        <w:tabs>
          <w:tab w:val="left" w:pos="7418"/>
        </w:tabs>
        <w:spacing w:line="360" w:lineRule="auto"/>
        <w:jc w:val="both"/>
        <w:rPr>
          <w:b/>
          <w:color w:val="000000" w:themeColor="text1"/>
        </w:rPr>
      </w:pPr>
      <w:r>
        <w:rPr>
          <w:b/>
          <w:color w:val="000000" w:themeColor="text1"/>
        </w:rPr>
        <w:t>2.1.4</w:t>
      </w:r>
      <w:r w:rsidR="00286A7F">
        <w:rPr>
          <w:b/>
          <w:color w:val="000000" w:themeColor="text1"/>
        </w:rPr>
        <w:t xml:space="preserve"> CÓDIGO ÉTICO DE LA ASOCIACIÓN MEXICANA DE CIRUGÍA</w:t>
      </w:r>
      <w:r>
        <w:rPr>
          <w:b/>
          <w:color w:val="000000" w:themeColor="text1"/>
        </w:rPr>
        <w:tab/>
        <w:t xml:space="preserve">  14</w:t>
      </w:r>
    </w:p>
    <w:p w14:paraId="40635847" w14:textId="72F91AFD" w:rsidR="00286A7F" w:rsidRPr="00286A7F" w:rsidRDefault="00286A7F" w:rsidP="007613D9">
      <w:pPr>
        <w:tabs>
          <w:tab w:val="left" w:pos="7418"/>
        </w:tabs>
        <w:spacing w:line="360" w:lineRule="auto"/>
        <w:jc w:val="both"/>
        <w:rPr>
          <w:b/>
          <w:color w:val="000000" w:themeColor="text1"/>
        </w:rPr>
      </w:pPr>
      <w:r w:rsidRPr="00286A7F">
        <w:rPr>
          <w:b/>
          <w:color w:val="000000" w:themeColor="text1"/>
        </w:rPr>
        <w:t>2.2</w:t>
      </w:r>
      <w:r>
        <w:rPr>
          <w:b/>
          <w:color w:val="000000" w:themeColor="text1"/>
        </w:rPr>
        <w:t xml:space="preserve"> NEGLIGENCIA MÉDICA</w:t>
      </w:r>
      <w:r w:rsidR="007613D9">
        <w:rPr>
          <w:b/>
          <w:color w:val="000000" w:themeColor="text1"/>
        </w:rPr>
        <w:tab/>
        <w:t xml:space="preserve">  16</w:t>
      </w:r>
    </w:p>
    <w:p w14:paraId="7BA40B7F" w14:textId="66FE7000" w:rsidR="00286A7F" w:rsidRPr="00286A7F" w:rsidRDefault="00286A7F" w:rsidP="007613D9">
      <w:pPr>
        <w:spacing w:line="360" w:lineRule="auto"/>
        <w:jc w:val="both"/>
        <w:rPr>
          <w:b/>
          <w:color w:val="000000" w:themeColor="text1"/>
        </w:rPr>
      </w:pPr>
      <w:r w:rsidRPr="00286A7F">
        <w:rPr>
          <w:b/>
          <w:color w:val="000000" w:themeColor="text1"/>
        </w:rPr>
        <w:t>CAPÍTULO 3</w:t>
      </w:r>
    </w:p>
    <w:p w14:paraId="7EB453C4" w14:textId="6139AABE" w:rsidR="00286A7F" w:rsidRPr="00286A7F" w:rsidRDefault="006F3FF9" w:rsidP="007613D9">
      <w:pPr>
        <w:tabs>
          <w:tab w:val="left" w:pos="5520"/>
        </w:tabs>
        <w:spacing w:line="360" w:lineRule="auto"/>
        <w:jc w:val="both"/>
        <w:rPr>
          <w:b/>
          <w:color w:val="000000" w:themeColor="text1"/>
        </w:rPr>
      </w:pPr>
      <w:r>
        <w:rPr>
          <w:b/>
          <w:color w:val="000000" w:themeColor="text1"/>
        </w:rPr>
        <w:t>3.1 MÉ</w:t>
      </w:r>
      <w:r w:rsidR="00286A7F" w:rsidRPr="00286A7F">
        <w:rPr>
          <w:b/>
          <w:color w:val="000000" w:themeColor="text1"/>
        </w:rPr>
        <w:t>TODO</w:t>
      </w:r>
      <w:r w:rsidR="007613D9">
        <w:rPr>
          <w:b/>
          <w:color w:val="000000" w:themeColor="text1"/>
        </w:rPr>
        <w:t xml:space="preserve">    </w:t>
      </w:r>
      <w:r w:rsidR="007613D9">
        <w:rPr>
          <w:b/>
          <w:color w:val="000000" w:themeColor="text1"/>
        </w:rPr>
        <w:tab/>
        <w:t xml:space="preserve">                                      20</w:t>
      </w:r>
    </w:p>
    <w:p w14:paraId="4A1B9C1F" w14:textId="3A58D3EB" w:rsidR="00286A7F" w:rsidRPr="00286A7F" w:rsidRDefault="00286A7F" w:rsidP="007613D9">
      <w:pPr>
        <w:tabs>
          <w:tab w:val="left" w:pos="7244"/>
        </w:tabs>
        <w:spacing w:line="360" w:lineRule="auto"/>
        <w:jc w:val="both"/>
        <w:rPr>
          <w:b/>
          <w:color w:val="000000" w:themeColor="text1"/>
        </w:rPr>
      </w:pPr>
      <w:r w:rsidRPr="00286A7F">
        <w:rPr>
          <w:b/>
          <w:color w:val="000000" w:themeColor="text1"/>
        </w:rPr>
        <w:t>CONCLUSIONES</w:t>
      </w:r>
      <w:r w:rsidR="007613D9">
        <w:rPr>
          <w:b/>
          <w:color w:val="000000" w:themeColor="text1"/>
        </w:rPr>
        <w:tab/>
        <w:t xml:space="preserve">     23</w:t>
      </w:r>
    </w:p>
    <w:p w14:paraId="7FBD6F00" w14:textId="7CC6BCB4" w:rsidR="00286A7F" w:rsidRPr="00A021B4" w:rsidRDefault="00286A7F" w:rsidP="007613D9">
      <w:pPr>
        <w:tabs>
          <w:tab w:val="left" w:pos="7244"/>
        </w:tabs>
        <w:spacing w:line="360" w:lineRule="auto"/>
        <w:jc w:val="both"/>
        <w:rPr>
          <w:b/>
          <w:color w:val="000000" w:themeColor="text1"/>
          <w:lang w:val="en-US"/>
        </w:rPr>
      </w:pPr>
      <w:r w:rsidRPr="00A021B4">
        <w:rPr>
          <w:b/>
          <w:color w:val="000000" w:themeColor="text1"/>
          <w:lang w:val="en-US"/>
        </w:rPr>
        <w:t>BILBIOGRAFÍA</w:t>
      </w:r>
      <w:r w:rsidR="007613D9" w:rsidRPr="00A021B4">
        <w:rPr>
          <w:b/>
          <w:color w:val="000000" w:themeColor="text1"/>
          <w:lang w:val="en-US"/>
        </w:rPr>
        <w:tab/>
        <w:t xml:space="preserve">     25</w:t>
      </w:r>
    </w:p>
    <w:p w14:paraId="721A451C" w14:textId="77777777" w:rsidR="00286A7F" w:rsidRPr="00A021B4" w:rsidRDefault="00286A7F" w:rsidP="007613D9">
      <w:pPr>
        <w:spacing w:line="360" w:lineRule="auto"/>
        <w:jc w:val="both"/>
        <w:rPr>
          <w:b/>
          <w:color w:val="000000" w:themeColor="text1"/>
          <w:lang w:val="en-US"/>
        </w:rPr>
      </w:pPr>
    </w:p>
    <w:p w14:paraId="7C6D5613" w14:textId="77777777" w:rsidR="001A1814" w:rsidRPr="00A021B4" w:rsidRDefault="001A1814" w:rsidP="007613D9">
      <w:pPr>
        <w:spacing w:line="360" w:lineRule="auto"/>
        <w:jc w:val="both"/>
        <w:rPr>
          <w:b/>
          <w:color w:val="000000" w:themeColor="text1"/>
          <w:lang w:val="en-US"/>
        </w:rPr>
      </w:pPr>
    </w:p>
    <w:p w14:paraId="098C1370" w14:textId="77777777" w:rsidR="001A1814" w:rsidRPr="00A021B4" w:rsidRDefault="001A1814" w:rsidP="007613D9">
      <w:pPr>
        <w:spacing w:line="360" w:lineRule="auto"/>
        <w:jc w:val="both"/>
        <w:rPr>
          <w:b/>
          <w:color w:val="000000" w:themeColor="text1"/>
          <w:lang w:val="en-US"/>
        </w:rPr>
      </w:pPr>
    </w:p>
    <w:p w14:paraId="5DD25EF7" w14:textId="77777777" w:rsidR="001A1814" w:rsidRPr="00A021B4" w:rsidRDefault="001A1814" w:rsidP="001A1814">
      <w:pPr>
        <w:rPr>
          <w:b/>
          <w:color w:val="000000" w:themeColor="text1"/>
          <w:lang w:val="en-US"/>
        </w:rPr>
      </w:pPr>
    </w:p>
    <w:p w14:paraId="6A921B2B" w14:textId="77777777" w:rsidR="001A1814" w:rsidRPr="00A021B4" w:rsidRDefault="001A1814" w:rsidP="001A1814">
      <w:pPr>
        <w:rPr>
          <w:b/>
          <w:color w:val="000000" w:themeColor="text1"/>
          <w:lang w:val="en-US"/>
        </w:rPr>
      </w:pPr>
    </w:p>
    <w:p w14:paraId="022940FA" w14:textId="77777777" w:rsidR="001A1814" w:rsidRPr="00A021B4" w:rsidRDefault="001A1814" w:rsidP="001A1814">
      <w:pPr>
        <w:rPr>
          <w:b/>
          <w:color w:val="000000" w:themeColor="text1"/>
          <w:lang w:val="en-US"/>
        </w:rPr>
      </w:pPr>
    </w:p>
    <w:p w14:paraId="03AE7012" w14:textId="77777777" w:rsidR="001A1814" w:rsidRPr="00A021B4" w:rsidRDefault="001A1814" w:rsidP="001A1814">
      <w:pPr>
        <w:rPr>
          <w:b/>
          <w:color w:val="000000" w:themeColor="text1"/>
          <w:lang w:val="en-US"/>
        </w:rPr>
      </w:pPr>
    </w:p>
    <w:p w14:paraId="560E0D53" w14:textId="77777777" w:rsidR="001A1814" w:rsidRPr="00A021B4" w:rsidRDefault="001A1814" w:rsidP="001A1814">
      <w:pPr>
        <w:rPr>
          <w:b/>
          <w:color w:val="000000" w:themeColor="text1"/>
          <w:lang w:val="en-US"/>
        </w:rPr>
      </w:pPr>
    </w:p>
    <w:p w14:paraId="74220F1E" w14:textId="77777777" w:rsidR="001A1814" w:rsidRPr="00A021B4" w:rsidRDefault="001A1814" w:rsidP="001A1814">
      <w:pPr>
        <w:rPr>
          <w:b/>
          <w:color w:val="000000" w:themeColor="text1"/>
          <w:lang w:val="en-US"/>
        </w:rPr>
      </w:pPr>
    </w:p>
    <w:p w14:paraId="59AAEAFB" w14:textId="77777777" w:rsidR="001A1814" w:rsidRPr="00A021B4" w:rsidRDefault="001A1814" w:rsidP="001A1814">
      <w:pPr>
        <w:rPr>
          <w:b/>
          <w:lang w:val="en-US"/>
        </w:rPr>
      </w:pPr>
    </w:p>
    <w:p w14:paraId="0D058D68" w14:textId="77777777" w:rsidR="001A1814" w:rsidRPr="00A021B4" w:rsidRDefault="001A1814" w:rsidP="001A1814">
      <w:pPr>
        <w:rPr>
          <w:b/>
          <w:lang w:val="en-US"/>
        </w:rPr>
      </w:pPr>
    </w:p>
    <w:p w14:paraId="290E89AD" w14:textId="77777777" w:rsidR="001A1814" w:rsidRPr="00A021B4" w:rsidRDefault="001A1814" w:rsidP="001A1814">
      <w:pPr>
        <w:rPr>
          <w:b/>
          <w:lang w:val="en-US"/>
        </w:rPr>
      </w:pPr>
    </w:p>
    <w:p w14:paraId="2DC482D9" w14:textId="77777777" w:rsidR="001A1814" w:rsidRPr="00A021B4" w:rsidRDefault="001A1814" w:rsidP="001A1814">
      <w:pPr>
        <w:rPr>
          <w:b/>
          <w:lang w:val="en-US"/>
        </w:rPr>
      </w:pPr>
    </w:p>
    <w:p w14:paraId="45B05A46" w14:textId="77777777" w:rsidR="00286A7F" w:rsidRPr="00A021B4" w:rsidRDefault="00286A7F" w:rsidP="002F5D91">
      <w:pPr>
        <w:rPr>
          <w:lang w:val="en-US"/>
        </w:rPr>
      </w:pPr>
    </w:p>
    <w:p w14:paraId="1983FD35" w14:textId="77777777" w:rsidR="00286A7F" w:rsidRPr="00A021B4" w:rsidRDefault="00286A7F" w:rsidP="002F5D91">
      <w:pPr>
        <w:rPr>
          <w:lang w:val="en-US"/>
        </w:rPr>
      </w:pPr>
    </w:p>
    <w:p w14:paraId="49188F34" w14:textId="26C41F86" w:rsidR="004E538E" w:rsidRPr="00A021B4" w:rsidRDefault="00AD2178" w:rsidP="004E538E">
      <w:pPr>
        <w:pStyle w:val="Ttulo2"/>
        <w:rPr>
          <w:rFonts w:ascii="Arial" w:hAnsi="Arial" w:cs="Arial"/>
          <w:sz w:val="24"/>
          <w:szCs w:val="24"/>
          <w:lang w:val="en-US"/>
        </w:rPr>
      </w:pPr>
      <w:bookmarkStart w:id="2" w:name="_Toc400459665"/>
      <w:bookmarkStart w:id="3" w:name="_Toc419121926"/>
      <w:r w:rsidRPr="00A021B4">
        <w:rPr>
          <w:rFonts w:ascii="Arial" w:hAnsi="Arial" w:cs="Arial"/>
          <w:sz w:val="24"/>
          <w:szCs w:val="24"/>
          <w:lang w:val="en-US"/>
        </w:rPr>
        <w:lastRenderedPageBreak/>
        <w:t>RESUMEN Y ABSTRACT</w:t>
      </w:r>
      <w:bookmarkEnd w:id="2"/>
      <w:bookmarkEnd w:id="3"/>
    </w:p>
    <w:p w14:paraId="4E3A8F1D" w14:textId="77777777" w:rsidR="004E538E" w:rsidRPr="00A021B4" w:rsidRDefault="004E538E" w:rsidP="004E538E">
      <w:pPr>
        <w:jc w:val="both"/>
        <w:rPr>
          <w:rFonts w:ascii="Arial" w:hAnsi="Arial" w:cs="Arial"/>
          <w:b/>
          <w:u w:val="single"/>
          <w:lang w:val="en-US"/>
        </w:rPr>
      </w:pPr>
    </w:p>
    <w:p w14:paraId="3791217B" w14:textId="77777777" w:rsidR="004E538E" w:rsidRPr="00A021B4" w:rsidRDefault="004E538E" w:rsidP="004E538E">
      <w:pPr>
        <w:jc w:val="both"/>
        <w:rPr>
          <w:rFonts w:ascii="Arial" w:hAnsi="Arial" w:cs="Arial"/>
          <w:b/>
          <w:u w:val="single"/>
          <w:lang w:val="en-US"/>
        </w:rPr>
      </w:pPr>
      <w:r w:rsidRPr="00A021B4">
        <w:rPr>
          <w:rFonts w:ascii="Arial" w:hAnsi="Arial" w:cs="Arial"/>
          <w:b/>
          <w:u w:val="single"/>
          <w:lang w:val="en-US"/>
        </w:rPr>
        <w:t>Abstract</w:t>
      </w:r>
    </w:p>
    <w:p w14:paraId="55BE2C45" w14:textId="0F41E644" w:rsidR="004E538E" w:rsidRPr="00A021B4" w:rsidRDefault="002F5D91" w:rsidP="002F5D91">
      <w:pPr>
        <w:spacing w:line="360" w:lineRule="auto"/>
        <w:jc w:val="both"/>
        <w:rPr>
          <w:rFonts w:ascii="Arial" w:hAnsi="Arial" w:cs="Arial"/>
          <w:lang w:val="en-US"/>
        </w:rPr>
      </w:pPr>
      <w:commentRangeStart w:id="4"/>
      <w:r w:rsidRPr="00A021B4">
        <w:rPr>
          <w:rFonts w:ascii="Arial" w:hAnsi="Arial" w:cs="Arial"/>
          <w:highlight w:val="yellow"/>
          <w:lang w:val="en-US"/>
        </w:rPr>
        <w:t>The this</w:t>
      </w:r>
      <w:r w:rsidRPr="00A021B4">
        <w:rPr>
          <w:rFonts w:ascii="Arial" w:hAnsi="Arial" w:cs="Arial"/>
          <w:lang w:val="en-US"/>
        </w:rPr>
        <w:t xml:space="preserve"> project talks about Medical </w:t>
      </w:r>
      <w:r w:rsidR="00A021B4">
        <w:rPr>
          <w:rFonts w:ascii="Arial" w:hAnsi="Arial" w:cs="Arial"/>
          <w:lang w:val="en-US"/>
        </w:rPr>
        <w:t>error around plastic surgery</w:t>
      </w:r>
      <w:r w:rsidRPr="00A021B4">
        <w:rPr>
          <w:rFonts w:ascii="Arial" w:hAnsi="Arial" w:cs="Arial"/>
          <w:lang w:val="en-US"/>
        </w:rPr>
        <w:t>, one of medici</w:t>
      </w:r>
      <w:r w:rsidRPr="00A021B4">
        <w:rPr>
          <w:rFonts w:ascii="Arial" w:hAnsi="Arial" w:cs="Arial"/>
          <w:highlight w:val="yellow"/>
          <w:lang w:val="en-US"/>
        </w:rPr>
        <w:t>nes</w:t>
      </w:r>
      <w:r w:rsidRPr="00A021B4">
        <w:rPr>
          <w:rFonts w:ascii="Arial" w:hAnsi="Arial" w:cs="Arial"/>
          <w:lang w:val="en-US"/>
        </w:rPr>
        <w:t xml:space="preserve"> branches. It tries to demonstrate in which </w:t>
      </w:r>
      <w:r w:rsidRPr="00A021B4">
        <w:rPr>
          <w:rFonts w:ascii="Arial" w:hAnsi="Arial" w:cs="Arial"/>
          <w:highlight w:val="yellow"/>
          <w:lang w:val="en-US"/>
        </w:rPr>
        <w:t>case is a patient can</w:t>
      </w:r>
      <w:r w:rsidRPr="00A021B4">
        <w:rPr>
          <w:rFonts w:ascii="Arial" w:hAnsi="Arial" w:cs="Arial"/>
          <w:lang w:val="en-US"/>
        </w:rPr>
        <w:t xml:space="preserve"> present charges against a plastic surgeon. These charges must be justified and will be against medical error. Also, the concept of informed consent in order to analyze in which case is a Mavic and he’s all her actions can be justified . It informs about boat they informed consent and medical error, and additionally, it analyzes some cases in which this topic is boarded.</w:t>
      </w:r>
      <w:commentRangeEnd w:id="4"/>
      <w:r w:rsidR="00A021B4">
        <w:rPr>
          <w:rStyle w:val="Refdecomentario"/>
        </w:rPr>
        <w:commentReference w:id="4"/>
      </w:r>
    </w:p>
    <w:p w14:paraId="7BB542EE" w14:textId="77777777" w:rsidR="002F5D91" w:rsidRPr="00A021B4" w:rsidRDefault="002F5D91" w:rsidP="004E538E">
      <w:pPr>
        <w:jc w:val="both"/>
        <w:rPr>
          <w:rFonts w:ascii="Arial" w:hAnsi="Arial" w:cs="Arial"/>
          <w:lang w:val="en-US"/>
        </w:rPr>
      </w:pPr>
    </w:p>
    <w:p w14:paraId="73D5ABEE" w14:textId="77777777" w:rsidR="004E538E" w:rsidRPr="00A021B4" w:rsidRDefault="004E538E" w:rsidP="004E538E">
      <w:pPr>
        <w:jc w:val="both"/>
        <w:rPr>
          <w:rFonts w:ascii="Arial" w:hAnsi="Arial" w:cs="Arial"/>
          <w:lang w:val="en-US"/>
        </w:rPr>
      </w:pPr>
    </w:p>
    <w:p w14:paraId="6731B2E2" w14:textId="77777777" w:rsidR="004E538E" w:rsidRDefault="004E538E" w:rsidP="004E538E">
      <w:pPr>
        <w:jc w:val="both"/>
        <w:rPr>
          <w:rFonts w:ascii="Arial" w:hAnsi="Arial" w:cs="Arial"/>
          <w:b/>
          <w:u w:val="single"/>
        </w:rPr>
      </w:pPr>
      <w:r>
        <w:rPr>
          <w:rFonts w:ascii="Arial" w:hAnsi="Arial" w:cs="Arial"/>
          <w:b/>
          <w:u w:val="single"/>
        </w:rPr>
        <w:t xml:space="preserve">Resumen </w:t>
      </w:r>
    </w:p>
    <w:p w14:paraId="78A877D1" w14:textId="77777777" w:rsidR="004E538E" w:rsidRDefault="004E538E" w:rsidP="004E538E">
      <w:pPr>
        <w:jc w:val="both"/>
        <w:rPr>
          <w:rFonts w:ascii="Arial" w:hAnsi="Arial" w:cs="Arial"/>
          <w:b/>
          <w:u w:val="single"/>
        </w:rPr>
      </w:pPr>
      <w:commentRangeStart w:id="5"/>
    </w:p>
    <w:p w14:paraId="17B7A021" w14:textId="47192F4F" w:rsidR="001E00D3" w:rsidRPr="00ED27C7" w:rsidRDefault="004E538E" w:rsidP="001E00D3">
      <w:pPr>
        <w:spacing w:line="360" w:lineRule="auto"/>
        <w:jc w:val="both"/>
        <w:rPr>
          <w:rFonts w:ascii="Arial" w:hAnsi="Arial" w:cs="Arial"/>
        </w:rPr>
      </w:pPr>
      <w:r w:rsidRPr="00ED27C7">
        <w:rPr>
          <w:rFonts w:ascii="Arial" w:hAnsi="Arial" w:cs="Arial"/>
        </w:rPr>
        <w:t> </w:t>
      </w:r>
      <w:r w:rsidR="001E00D3">
        <w:rPr>
          <w:rFonts w:ascii="Arial" w:hAnsi="Arial" w:cs="Arial"/>
        </w:rPr>
        <w:t xml:space="preserve">Este </w:t>
      </w:r>
      <w:r w:rsidR="001E00D3" w:rsidRPr="00A021B4">
        <w:rPr>
          <w:rFonts w:ascii="Arial" w:hAnsi="Arial" w:cs="Arial"/>
          <w:highlight w:val="yellow"/>
        </w:rPr>
        <w:t>trabajo trabajo</w:t>
      </w:r>
      <w:r w:rsidR="001E00D3" w:rsidRPr="00357E3F">
        <w:rPr>
          <w:rFonts w:ascii="Arial" w:hAnsi="Arial" w:cs="Arial"/>
        </w:rPr>
        <w:t xml:space="preserve"> </w:t>
      </w:r>
      <w:r w:rsidR="001E00D3">
        <w:rPr>
          <w:rFonts w:ascii="Arial" w:hAnsi="Arial" w:cs="Arial"/>
        </w:rPr>
        <w:t>engloba</w:t>
      </w:r>
      <w:r w:rsidR="001E00D3" w:rsidRPr="00357E3F">
        <w:rPr>
          <w:rFonts w:ascii="Arial" w:hAnsi="Arial" w:cs="Arial"/>
        </w:rPr>
        <w:t xml:space="preserve"> información acerca de la negligencia médica en torno a la rama de la medicina de cirugía plástica. Se trata de demostrar en qué casos un cirujano plástico puede ser demandado justificadamente por un paciente por el delito de negligencia. Además, se </w:t>
      </w:r>
      <w:r w:rsidR="001E00D3">
        <w:rPr>
          <w:rFonts w:ascii="Arial" w:hAnsi="Arial" w:cs="Arial"/>
        </w:rPr>
        <w:t>toma</w:t>
      </w:r>
      <w:r w:rsidR="001E00D3" w:rsidRPr="00357E3F">
        <w:rPr>
          <w:rFonts w:ascii="Arial" w:hAnsi="Arial" w:cs="Arial"/>
        </w:rPr>
        <w:t xml:space="preserve"> el concepto de consentimiento info</w:t>
      </w:r>
      <w:r w:rsidR="001E00D3">
        <w:rPr>
          <w:rFonts w:ascii="Arial" w:hAnsi="Arial" w:cs="Arial"/>
        </w:rPr>
        <w:t>rmado p</w:t>
      </w:r>
      <w:r w:rsidR="001E00D3" w:rsidRPr="00357E3F">
        <w:rPr>
          <w:rFonts w:ascii="Arial" w:hAnsi="Arial" w:cs="Arial"/>
        </w:rPr>
        <w:t xml:space="preserve">ara ver en qué casos un médico y sus acciones pueden estar justificadas. </w:t>
      </w:r>
      <w:r w:rsidR="001E00D3">
        <w:rPr>
          <w:rFonts w:ascii="Arial" w:hAnsi="Arial" w:cs="Arial"/>
        </w:rPr>
        <w:t>Da</w:t>
      </w:r>
      <w:r w:rsidR="001E00D3" w:rsidRPr="00357E3F">
        <w:rPr>
          <w:rFonts w:ascii="Arial" w:hAnsi="Arial" w:cs="Arial"/>
        </w:rPr>
        <w:t xml:space="preserve"> a conocer información acerca del consentimien</w:t>
      </w:r>
      <w:r w:rsidR="001E00D3">
        <w:rPr>
          <w:rFonts w:ascii="Arial" w:hAnsi="Arial" w:cs="Arial"/>
        </w:rPr>
        <w:t>to y la negligencia cómo tal, a</w:t>
      </w:r>
      <w:r w:rsidR="001E00D3" w:rsidRPr="00357E3F">
        <w:rPr>
          <w:rFonts w:ascii="Arial" w:hAnsi="Arial" w:cs="Arial"/>
        </w:rPr>
        <w:t>demás de analizar algunos casos legales en los que se haya involucrado este tema</w:t>
      </w:r>
      <w:r w:rsidR="001E00D3">
        <w:rPr>
          <w:rFonts w:ascii="Arial" w:hAnsi="Arial" w:cs="Arial"/>
        </w:rPr>
        <w:t>.</w:t>
      </w:r>
    </w:p>
    <w:commentRangeEnd w:id="5"/>
    <w:p w14:paraId="72098675" w14:textId="2261A9B1" w:rsidR="004E538E" w:rsidRPr="00ED27C7" w:rsidRDefault="00A021B4" w:rsidP="004E538E">
      <w:pPr>
        <w:spacing w:line="360" w:lineRule="auto"/>
        <w:jc w:val="both"/>
        <w:rPr>
          <w:rFonts w:ascii="Arial" w:hAnsi="Arial" w:cs="Arial"/>
        </w:rPr>
      </w:pPr>
      <w:r>
        <w:rPr>
          <w:rStyle w:val="Refdecomentario"/>
        </w:rPr>
        <w:commentReference w:id="5"/>
      </w:r>
    </w:p>
    <w:p w14:paraId="72782851" w14:textId="77777777" w:rsidR="004E538E" w:rsidRDefault="004E538E" w:rsidP="00E74863">
      <w:pPr>
        <w:pStyle w:val="Ttulo2"/>
        <w:rPr>
          <w:rFonts w:ascii="Arial" w:hAnsi="Arial" w:cs="Arial"/>
          <w:sz w:val="24"/>
          <w:szCs w:val="24"/>
        </w:rPr>
      </w:pPr>
    </w:p>
    <w:p w14:paraId="06AFA856" w14:textId="77777777" w:rsidR="004E538E" w:rsidRDefault="004E538E" w:rsidP="00E74863">
      <w:pPr>
        <w:pStyle w:val="Ttulo2"/>
        <w:rPr>
          <w:rFonts w:ascii="Arial" w:hAnsi="Arial" w:cs="Arial"/>
          <w:sz w:val="24"/>
          <w:szCs w:val="24"/>
        </w:rPr>
      </w:pPr>
    </w:p>
    <w:p w14:paraId="1BD996EE" w14:textId="77777777" w:rsidR="004E538E" w:rsidRDefault="004E538E" w:rsidP="00E74863">
      <w:pPr>
        <w:pStyle w:val="Ttulo2"/>
        <w:rPr>
          <w:rFonts w:ascii="Arial" w:hAnsi="Arial" w:cs="Arial"/>
          <w:sz w:val="24"/>
          <w:szCs w:val="24"/>
        </w:rPr>
      </w:pPr>
    </w:p>
    <w:p w14:paraId="057FD7F8" w14:textId="77777777" w:rsidR="004E538E" w:rsidRDefault="004E538E" w:rsidP="00E74863">
      <w:pPr>
        <w:pStyle w:val="Ttulo2"/>
        <w:rPr>
          <w:rFonts w:ascii="Arial" w:hAnsi="Arial" w:cs="Arial"/>
          <w:sz w:val="24"/>
          <w:szCs w:val="24"/>
        </w:rPr>
      </w:pPr>
    </w:p>
    <w:p w14:paraId="148CFEB7" w14:textId="77777777" w:rsidR="004E538E" w:rsidRDefault="004E538E" w:rsidP="00E74863">
      <w:pPr>
        <w:pStyle w:val="Ttulo2"/>
        <w:rPr>
          <w:rFonts w:ascii="Arial" w:hAnsi="Arial" w:cs="Arial"/>
          <w:sz w:val="24"/>
          <w:szCs w:val="24"/>
        </w:rPr>
      </w:pPr>
    </w:p>
    <w:p w14:paraId="0014801C" w14:textId="77777777" w:rsidR="004E538E" w:rsidRDefault="004E538E" w:rsidP="00E74863">
      <w:pPr>
        <w:pStyle w:val="Ttulo2"/>
        <w:rPr>
          <w:rFonts w:ascii="Arial" w:hAnsi="Arial" w:cs="Arial"/>
          <w:sz w:val="24"/>
          <w:szCs w:val="24"/>
        </w:rPr>
      </w:pPr>
    </w:p>
    <w:p w14:paraId="286390A4" w14:textId="77777777" w:rsidR="007613D9" w:rsidRDefault="007613D9" w:rsidP="007613D9"/>
    <w:p w14:paraId="0EB09A94" w14:textId="77777777" w:rsidR="007613D9" w:rsidRPr="007613D9" w:rsidRDefault="007613D9" w:rsidP="007613D9"/>
    <w:p w14:paraId="2D836C8B" w14:textId="77777777" w:rsidR="00357E3F" w:rsidRDefault="00357E3F" w:rsidP="00357E3F"/>
    <w:p w14:paraId="061CC346" w14:textId="77777777" w:rsidR="00357E3F" w:rsidRDefault="00357E3F" w:rsidP="00357E3F"/>
    <w:p w14:paraId="187C07FC" w14:textId="77777777" w:rsidR="00357E3F" w:rsidRDefault="00357E3F" w:rsidP="00357E3F"/>
    <w:p w14:paraId="694B00D2" w14:textId="77777777" w:rsidR="00E74863" w:rsidRPr="001F2AAA" w:rsidRDefault="00E74863" w:rsidP="00E74863">
      <w:pPr>
        <w:pStyle w:val="Ttulo2"/>
        <w:rPr>
          <w:rFonts w:ascii="Arial" w:hAnsi="Arial" w:cs="Arial"/>
          <w:sz w:val="24"/>
          <w:szCs w:val="24"/>
        </w:rPr>
      </w:pPr>
      <w:bookmarkStart w:id="6" w:name="_Toc400459666"/>
      <w:bookmarkStart w:id="7" w:name="_Toc419121927"/>
      <w:r w:rsidRPr="001F2AAA">
        <w:rPr>
          <w:rFonts w:ascii="Arial" w:hAnsi="Arial" w:cs="Arial"/>
          <w:sz w:val="24"/>
          <w:szCs w:val="24"/>
        </w:rPr>
        <w:lastRenderedPageBreak/>
        <w:t>INTRODUCCIÓN</w:t>
      </w:r>
      <w:bookmarkEnd w:id="6"/>
      <w:bookmarkEnd w:id="7"/>
    </w:p>
    <w:p w14:paraId="7D6B73EB" w14:textId="77777777" w:rsidR="00E74863" w:rsidRDefault="00E74863" w:rsidP="00E74863">
      <w:pPr>
        <w:spacing w:line="360" w:lineRule="auto"/>
        <w:jc w:val="both"/>
        <w:rPr>
          <w:rFonts w:ascii="Arial" w:hAnsi="Arial" w:cs="Arial"/>
        </w:rPr>
      </w:pPr>
      <w:bookmarkStart w:id="8" w:name="_Toc326327232"/>
      <w:bookmarkEnd w:id="8"/>
    </w:p>
    <w:p w14:paraId="1E4AF356" w14:textId="739A3EE4" w:rsidR="00E74863" w:rsidRDefault="001E00D3" w:rsidP="00E74863">
      <w:pPr>
        <w:spacing w:line="360" w:lineRule="auto"/>
        <w:jc w:val="both"/>
        <w:rPr>
          <w:rFonts w:ascii="Arial" w:hAnsi="Arial" w:cs="Arial"/>
        </w:rPr>
      </w:pPr>
      <w:r>
        <w:rPr>
          <w:rFonts w:ascii="Arial" w:hAnsi="Arial" w:cs="Arial"/>
        </w:rPr>
        <w:t>El D</w:t>
      </w:r>
      <w:r w:rsidR="00E74863" w:rsidRPr="00E74863">
        <w:rPr>
          <w:rFonts w:ascii="Arial" w:hAnsi="Arial" w:cs="Arial"/>
        </w:rPr>
        <w:t xml:space="preserve">erecho forma parte de la vida cotidiana de las personas, desde seguir las reglas de un </w:t>
      </w:r>
      <w:r>
        <w:rPr>
          <w:rFonts w:ascii="Arial" w:hAnsi="Arial" w:cs="Arial"/>
        </w:rPr>
        <w:t>salón de clases, hasta saber qué</w:t>
      </w:r>
      <w:r w:rsidR="00E74863" w:rsidRPr="00E74863">
        <w:rPr>
          <w:rFonts w:ascii="Arial" w:hAnsi="Arial" w:cs="Arial"/>
        </w:rPr>
        <w:t xml:space="preserve"> hay que hacer en un arresto, e incluso, ejercer una profesión.</w:t>
      </w:r>
      <w:r w:rsidR="00E74863">
        <w:rPr>
          <w:rFonts w:ascii="Arial" w:hAnsi="Arial" w:cs="Arial"/>
        </w:rPr>
        <w:t xml:space="preserve"> Todas</w:t>
      </w:r>
      <w:r w:rsidR="00E74863" w:rsidRPr="00E74863">
        <w:rPr>
          <w:rFonts w:ascii="Arial" w:hAnsi="Arial" w:cs="Arial"/>
        </w:rPr>
        <w:t xml:space="preserve"> las profesiones</w:t>
      </w:r>
      <w:r w:rsidR="00E74863" w:rsidRPr="003122EA">
        <w:rPr>
          <w:rFonts w:ascii="Arial" w:hAnsi="Arial" w:cs="Arial"/>
          <w:strike/>
        </w:rPr>
        <w:t>,</w:t>
      </w:r>
      <w:r w:rsidR="00E74863" w:rsidRPr="00E74863">
        <w:rPr>
          <w:rFonts w:ascii="Arial" w:hAnsi="Arial" w:cs="Arial"/>
        </w:rPr>
        <w:t xml:space="preserve"> en México, están regidas por el código civil en materia federal, para regularlos y </w:t>
      </w:r>
      <w:r w:rsidR="00E74863" w:rsidRPr="003122EA">
        <w:rPr>
          <w:rFonts w:ascii="Arial" w:hAnsi="Arial" w:cs="Arial"/>
          <w:strike/>
        </w:rPr>
        <w:t xml:space="preserve">para </w:t>
      </w:r>
      <w:r w:rsidR="00E74863" w:rsidRPr="00E74863">
        <w:rPr>
          <w:rFonts w:ascii="Arial" w:hAnsi="Arial" w:cs="Arial"/>
        </w:rPr>
        <w:t xml:space="preserve">evitar conflictos entre prestador de servicios de </w:t>
      </w:r>
      <w:r w:rsidR="00E74863">
        <w:rPr>
          <w:rFonts w:ascii="Arial" w:hAnsi="Arial" w:cs="Arial"/>
        </w:rPr>
        <w:t>profesión</w:t>
      </w:r>
      <w:r w:rsidR="00A021B4">
        <w:rPr>
          <w:rFonts w:ascii="Arial" w:hAnsi="Arial" w:cs="Arial"/>
        </w:rPr>
        <w:t xml:space="preserve"> y el cliente (</w:t>
      </w:r>
      <w:r w:rsidR="00E74863" w:rsidRPr="00E74863">
        <w:rPr>
          <w:rFonts w:ascii="Arial" w:hAnsi="Arial" w:cs="Arial"/>
        </w:rPr>
        <w:t>Código civil, título 10º, capítulo dos “De la prestación de servicios profesionales”)</w:t>
      </w:r>
      <w:r w:rsidR="00E74863">
        <w:rPr>
          <w:rFonts w:ascii="Arial" w:hAnsi="Arial" w:cs="Arial"/>
        </w:rPr>
        <w:t>.</w:t>
      </w:r>
    </w:p>
    <w:p w14:paraId="3C65F28C" w14:textId="77777777" w:rsidR="00E74863" w:rsidRPr="00E74863" w:rsidRDefault="00E74863" w:rsidP="00E74863">
      <w:pPr>
        <w:spacing w:line="360" w:lineRule="auto"/>
        <w:jc w:val="both"/>
        <w:rPr>
          <w:rFonts w:ascii="Arial" w:hAnsi="Arial" w:cs="Arial"/>
        </w:rPr>
      </w:pPr>
    </w:p>
    <w:p w14:paraId="2E16C990" w14:textId="4AEF9DFF" w:rsidR="00E74863" w:rsidRDefault="00E74863" w:rsidP="00E74863">
      <w:pPr>
        <w:spacing w:line="360" w:lineRule="auto"/>
        <w:jc w:val="both"/>
        <w:rPr>
          <w:rFonts w:ascii="Arial" w:hAnsi="Arial" w:cs="Arial"/>
        </w:rPr>
      </w:pPr>
      <w:r w:rsidRPr="00E74863">
        <w:rPr>
          <w:rFonts w:ascii="Arial" w:hAnsi="Arial" w:cs="Arial"/>
        </w:rPr>
        <w:t xml:space="preserve">La medicina es una profesión en la cual un prestador de servicios de salud atiende al cliente, llamado paciente. En muchos casos, sucede lo que </w:t>
      </w:r>
      <w:r>
        <w:rPr>
          <w:rFonts w:ascii="Arial" w:hAnsi="Arial" w:cs="Arial"/>
        </w:rPr>
        <w:t xml:space="preserve">es llamado negligencia médica, </w:t>
      </w:r>
      <w:r w:rsidRPr="003122EA">
        <w:rPr>
          <w:rFonts w:ascii="Arial" w:hAnsi="Arial" w:cs="Arial"/>
          <w:strike/>
        </w:rPr>
        <w:t>un acto que incurre</w:t>
      </w:r>
      <w:r w:rsidRPr="00E74863">
        <w:rPr>
          <w:rFonts w:ascii="Arial" w:hAnsi="Arial" w:cs="Arial"/>
        </w:rPr>
        <w:t xml:space="preserve"> </w:t>
      </w:r>
      <w:r w:rsidR="003122EA">
        <w:rPr>
          <w:rFonts w:ascii="Arial" w:hAnsi="Arial" w:cs="Arial"/>
          <w:color w:val="FF0000"/>
        </w:rPr>
        <w:t xml:space="preserve">que implica que </w:t>
      </w:r>
      <w:r w:rsidRPr="00E74863">
        <w:rPr>
          <w:rFonts w:ascii="Arial" w:hAnsi="Arial" w:cs="Arial"/>
        </w:rPr>
        <w:t>un prestador de servicios de salud</w:t>
      </w:r>
      <w:r w:rsidR="003122EA">
        <w:rPr>
          <w:rFonts w:ascii="Arial" w:hAnsi="Arial" w:cs="Arial"/>
          <w:color w:val="FF0000"/>
        </w:rPr>
        <w:t>, al</w:t>
      </w:r>
      <w:r w:rsidRPr="00E74863">
        <w:rPr>
          <w:rFonts w:ascii="Arial" w:hAnsi="Arial" w:cs="Arial"/>
        </w:rPr>
        <w:t xml:space="preserve"> </w:t>
      </w:r>
      <w:r w:rsidRPr="003122EA">
        <w:rPr>
          <w:rFonts w:ascii="Arial" w:hAnsi="Arial" w:cs="Arial"/>
          <w:strike/>
        </w:rPr>
        <w:t>cuand</w:t>
      </w:r>
      <w:r w:rsidRPr="003122EA">
        <w:rPr>
          <w:rFonts w:ascii="Arial" w:hAnsi="Arial" w:cs="Arial"/>
        </w:rPr>
        <w:t>o el</w:t>
      </w:r>
      <w:r w:rsidRPr="00E74863">
        <w:rPr>
          <w:rFonts w:ascii="Arial" w:hAnsi="Arial" w:cs="Arial"/>
        </w:rPr>
        <w:t xml:space="preserve"> brindar sus servicios</w:t>
      </w:r>
      <w:r w:rsidR="003122EA">
        <w:rPr>
          <w:rFonts w:ascii="Arial" w:hAnsi="Arial" w:cs="Arial"/>
          <w:color w:val="FF0000"/>
        </w:rPr>
        <w:t>,</w:t>
      </w:r>
      <w:r w:rsidRPr="00E74863">
        <w:rPr>
          <w:rFonts w:ascii="Arial" w:hAnsi="Arial" w:cs="Arial"/>
        </w:rPr>
        <w:t xml:space="preserve"> incurre en descuido de preocupaciones y atenciones calificadas como necesarios en la actividad profesional médica.</w:t>
      </w:r>
    </w:p>
    <w:p w14:paraId="3B3F77F3" w14:textId="77777777" w:rsidR="00E74863" w:rsidRPr="00E74863" w:rsidRDefault="00E74863" w:rsidP="00E74863">
      <w:pPr>
        <w:spacing w:line="360" w:lineRule="auto"/>
        <w:jc w:val="both"/>
        <w:rPr>
          <w:rFonts w:ascii="Arial" w:hAnsi="Arial" w:cs="Arial"/>
        </w:rPr>
      </w:pPr>
    </w:p>
    <w:p w14:paraId="0CE96891" w14:textId="77777777" w:rsidR="00E74863" w:rsidRDefault="00E74863" w:rsidP="00E74863">
      <w:pPr>
        <w:spacing w:line="360" w:lineRule="auto"/>
        <w:jc w:val="both"/>
        <w:rPr>
          <w:rFonts w:ascii="Arial" w:hAnsi="Arial" w:cs="Arial"/>
        </w:rPr>
      </w:pPr>
      <w:r w:rsidRPr="003122EA">
        <w:rPr>
          <w:rFonts w:ascii="Arial" w:hAnsi="Arial" w:cs="Arial"/>
          <w:strike/>
        </w:rPr>
        <w:t>Además,</w:t>
      </w:r>
      <w:r w:rsidRPr="00E74863">
        <w:rPr>
          <w:rFonts w:ascii="Arial" w:hAnsi="Arial" w:cs="Arial"/>
        </w:rPr>
        <w:t xml:space="preserve"> existe un contrato entre médico y </w:t>
      </w:r>
      <w:r w:rsidRPr="003122EA">
        <w:rPr>
          <w:rFonts w:ascii="Arial" w:hAnsi="Arial" w:cs="Arial"/>
          <w:strike/>
        </w:rPr>
        <w:t>el</w:t>
      </w:r>
      <w:r w:rsidRPr="00E74863">
        <w:rPr>
          <w:rFonts w:ascii="Arial" w:hAnsi="Arial" w:cs="Arial"/>
        </w:rPr>
        <w:t xml:space="preserve"> paciente que, precisamente, </w:t>
      </w:r>
      <w:r>
        <w:rPr>
          <w:rFonts w:ascii="Arial" w:hAnsi="Arial" w:cs="Arial"/>
        </w:rPr>
        <w:t>evita en parte la</w:t>
      </w:r>
      <w:r w:rsidRPr="00E74863">
        <w:rPr>
          <w:rFonts w:ascii="Arial" w:hAnsi="Arial" w:cs="Arial"/>
        </w:rPr>
        <w:t xml:space="preserve"> negligencia: “un proceso continuo que se da entre el personal de salud y el paciente y que s</w:t>
      </w:r>
      <w:r>
        <w:rPr>
          <w:rFonts w:ascii="Arial" w:hAnsi="Arial" w:cs="Arial"/>
        </w:rPr>
        <w:t>e consolida en un documento... e</w:t>
      </w:r>
      <w:r w:rsidRPr="00E74863">
        <w:rPr>
          <w:rFonts w:ascii="Arial" w:hAnsi="Arial" w:cs="Arial"/>
        </w:rPr>
        <w:t xml:space="preserve">l personal de salud </w:t>
      </w:r>
      <w:r>
        <w:rPr>
          <w:rFonts w:ascii="Arial" w:hAnsi="Arial" w:cs="Arial"/>
        </w:rPr>
        <w:t>le informa</w:t>
      </w:r>
      <w:r w:rsidRPr="00E74863">
        <w:rPr>
          <w:rFonts w:ascii="Arial" w:hAnsi="Arial" w:cs="Arial"/>
        </w:rPr>
        <w:t xml:space="preserve"> sobre la naturaleza del enfermedad y del procedimiento o diagnóstico los riesgos y beneficios y las posibles alternativas” (secretaría de salud, 2016)</w:t>
      </w:r>
    </w:p>
    <w:p w14:paraId="6BFF6DCD" w14:textId="77777777" w:rsidR="005E4D39" w:rsidRDefault="005E4D39" w:rsidP="00E74863">
      <w:pPr>
        <w:spacing w:line="360" w:lineRule="auto"/>
        <w:jc w:val="both"/>
        <w:rPr>
          <w:rFonts w:ascii="Arial" w:hAnsi="Arial" w:cs="Arial"/>
        </w:rPr>
      </w:pPr>
    </w:p>
    <w:p w14:paraId="209A0057" w14:textId="6EEF47D2" w:rsidR="00E74863" w:rsidRDefault="00E74863" w:rsidP="00E74863">
      <w:pPr>
        <w:spacing w:line="360" w:lineRule="auto"/>
        <w:jc w:val="both"/>
        <w:rPr>
          <w:rFonts w:ascii="Arial" w:hAnsi="Arial" w:cs="Arial"/>
        </w:rPr>
      </w:pPr>
      <w:r w:rsidRPr="00E74863">
        <w:rPr>
          <w:rFonts w:ascii="Arial" w:hAnsi="Arial" w:cs="Arial"/>
        </w:rPr>
        <w:t xml:space="preserve">Así, </w:t>
      </w:r>
      <w:r w:rsidR="003122EA">
        <w:rPr>
          <w:rFonts w:ascii="Arial" w:hAnsi="Arial" w:cs="Arial"/>
          <w:color w:val="FF0000"/>
        </w:rPr>
        <w:t xml:space="preserve">si </w:t>
      </w:r>
      <w:r w:rsidRPr="00E74863">
        <w:rPr>
          <w:rFonts w:ascii="Arial" w:hAnsi="Arial" w:cs="Arial"/>
        </w:rPr>
        <w:t>el paciente con</w:t>
      </w:r>
      <w:r>
        <w:rPr>
          <w:rFonts w:ascii="Arial" w:hAnsi="Arial" w:cs="Arial"/>
        </w:rPr>
        <w:t>oce</w:t>
      </w:r>
      <w:r w:rsidRPr="00E74863">
        <w:rPr>
          <w:rFonts w:ascii="Arial" w:hAnsi="Arial" w:cs="Arial"/>
        </w:rPr>
        <w:t xml:space="preserve"> </w:t>
      </w:r>
      <w:r>
        <w:rPr>
          <w:rFonts w:ascii="Arial" w:hAnsi="Arial" w:cs="Arial"/>
        </w:rPr>
        <w:t>el</w:t>
      </w:r>
      <w:r w:rsidRPr="00E74863">
        <w:rPr>
          <w:rFonts w:ascii="Arial" w:hAnsi="Arial" w:cs="Arial"/>
        </w:rPr>
        <w:t xml:space="preserve"> riesgo de </w:t>
      </w:r>
      <w:r>
        <w:rPr>
          <w:rFonts w:ascii="Arial" w:hAnsi="Arial" w:cs="Arial"/>
        </w:rPr>
        <w:t>cierto</w:t>
      </w:r>
      <w:r w:rsidRPr="00E74863">
        <w:rPr>
          <w:rFonts w:ascii="Arial" w:hAnsi="Arial" w:cs="Arial"/>
        </w:rPr>
        <w:t xml:space="preserve"> procedimiento de</w:t>
      </w:r>
      <w:r w:rsidR="003122EA">
        <w:rPr>
          <w:rFonts w:ascii="Arial" w:hAnsi="Arial" w:cs="Arial"/>
          <w:color w:val="FF0000"/>
        </w:rPr>
        <w:t xml:space="preserve"> presentar</w:t>
      </w:r>
      <w:r w:rsidRPr="00E74863">
        <w:rPr>
          <w:rFonts w:ascii="Arial" w:hAnsi="Arial" w:cs="Arial"/>
        </w:rPr>
        <w:t xml:space="preserve"> alguna complicación, las acciones</w:t>
      </w:r>
      <w:r>
        <w:rPr>
          <w:rFonts w:ascii="Arial" w:hAnsi="Arial" w:cs="Arial"/>
        </w:rPr>
        <w:t xml:space="preserve"> del médico estarían justificada</w:t>
      </w:r>
      <w:r w:rsidRPr="00E74863">
        <w:rPr>
          <w:rFonts w:ascii="Arial" w:hAnsi="Arial" w:cs="Arial"/>
        </w:rPr>
        <w:t>s</w:t>
      </w:r>
      <w:commentRangeStart w:id="9"/>
      <w:r w:rsidRPr="00E74863">
        <w:rPr>
          <w:rFonts w:ascii="Arial" w:hAnsi="Arial" w:cs="Arial"/>
        </w:rPr>
        <w:t>.</w:t>
      </w:r>
    </w:p>
    <w:p w14:paraId="4F0BDA27" w14:textId="77777777" w:rsidR="00E74863" w:rsidRPr="00E74863" w:rsidRDefault="00E74863" w:rsidP="00E74863">
      <w:pPr>
        <w:spacing w:line="360" w:lineRule="auto"/>
        <w:jc w:val="both"/>
        <w:rPr>
          <w:rFonts w:ascii="Arial" w:hAnsi="Arial" w:cs="Arial"/>
        </w:rPr>
      </w:pPr>
    </w:p>
    <w:p w14:paraId="14BCEE20" w14:textId="6CA334A7" w:rsidR="00E74863" w:rsidRPr="00E74863" w:rsidRDefault="00E74863" w:rsidP="00E74863">
      <w:pPr>
        <w:spacing w:line="360" w:lineRule="auto"/>
        <w:jc w:val="both"/>
        <w:rPr>
          <w:rFonts w:ascii="Arial" w:hAnsi="Arial" w:cs="Arial"/>
        </w:rPr>
      </w:pPr>
      <w:r w:rsidRPr="00E74863">
        <w:rPr>
          <w:rFonts w:ascii="Arial" w:hAnsi="Arial" w:cs="Arial"/>
        </w:rPr>
        <w:t xml:space="preserve">Debido a </w:t>
      </w:r>
      <w:r w:rsidRPr="003122EA">
        <w:rPr>
          <w:rFonts w:ascii="Arial" w:hAnsi="Arial" w:cs="Arial"/>
          <w:strike/>
        </w:rPr>
        <w:t>la razón de que las acciones médicas están justificadas</w:t>
      </w:r>
      <w:r w:rsidR="003122EA">
        <w:rPr>
          <w:rFonts w:ascii="Arial" w:hAnsi="Arial" w:cs="Arial"/>
          <w:color w:val="FF0000"/>
        </w:rPr>
        <w:t xml:space="preserve"> ello</w:t>
      </w:r>
      <w:r w:rsidRPr="00E74863">
        <w:rPr>
          <w:rFonts w:ascii="Arial" w:hAnsi="Arial" w:cs="Arial"/>
        </w:rPr>
        <w:t xml:space="preserve">, </w:t>
      </w:r>
      <w:commentRangeEnd w:id="9"/>
      <w:r w:rsidR="003122EA">
        <w:rPr>
          <w:rStyle w:val="Refdecomentario"/>
        </w:rPr>
        <w:commentReference w:id="9"/>
      </w:r>
      <w:r w:rsidRPr="00E74863">
        <w:rPr>
          <w:rFonts w:ascii="Arial" w:hAnsi="Arial" w:cs="Arial"/>
        </w:rPr>
        <w:t xml:space="preserve">puede existir daño incluso la muerte de un paciente sin que el médico tenga culpa </w:t>
      </w:r>
      <w:r>
        <w:rPr>
          <w:rFonts w:ascii="Arial" w:hAnsi="Arial" w:cs="Arial"/>
        </w:rPr>
        <w:t>alguna</w:t>
      </w:r>
      <w:r w:rsidRPr="00E74863">
        <w:rPr>
          <w:rFonts w:ascii="Arial" w:hAnsi="Arial" w:cs="Arial"/>
        </w:rPr>
        <w:t>, es por eso que está la importancia de informarse acerca de los derechos que tiene</w:t>
      </w:r>
      <w:r>
        <w:rPr>
          <w:rFonts w:ascii="Arial" w:hAnsi="Arial" w:cs="Arial"/>
        </w:rPr>
        <w:t>n</w:t>
      </w:r>
      <w:r w:rsidRPr="00E74863">
        <w:rPr>
          <w:rFonts w:ascii="Arial" w:hAnsi="Arial" w:cs="Arial"/>
        </w:rPr>
        <w:t xml:space="preserve"> los pacientes así como las obligaciones que tiene el médico.</w:t>
      </w:r>
    </w:p>
    <w:p w14:paraId="2F0800F1" w14:textId="35CA46EB" w:rsidR="00E74863" w:rsidRPr="003122EA" w:rsidRDefault="00E74863" w:rsidP="00E74863">
      <w:pPr>
        <w:spacing w:line="360" w:lineRule="auto"/>
        <w:jc w:val="both"/>
        <w:rPr>
          <w:rFonts w:ascii="Arial" w:hAnsi="Arial" w:cs="Arial"/>
          <w:strike/>
        </w:rPr>
      </w:pPr>
      <w:r w:rsidRPr="00E74863">
        <w:rPr>
          <w:rFonts w:ascii="Arial" w:hAnsi="Arial" w:cs="Arial"/>
        </w:rPr>
        <w:t xml:space="preserve">Debido a que la cirugía plástica es una rama de la medicina donde se encuentra una gran variedad de casos relacionados a este tema, se </w:t>
      </w:r>
      <w:r w:rsidR="003122EA">
        <w:rPr>
          <w:rFonts w:ascii="Arial" w:hAnsi="Arial" w:cs="Arial"/>
          <w:color w:val="FF0000"/>
        </w:rPr>
        <w:t xml:space="preserve">eligió trabajar con esta especialización médica. </w:t>
      </w:r>
      <w:r w:rsidRPr="003122EA">
        <w:rPr>
          <w:rFonts w:ascii="Arial" w:hAnsi="Arial" w:cs="Arial"/>
          <w:strike/>
        </w:rPr>
        <w:t>abordará en torno a la cirugía plástica.</w:t>
      </w:r>
    </w:p>
    <w:p w14:paraId="6118E3AF" w14:textId="77777777" w:rsidR="00357E3F" w:rsidRDefault="00357E3F" w:rsidP="00357E3F">
      <w:pPr>
        <w:pStyle w:val="Ttulo2"/>
        <w:numPr>
          <w:ilvl w:val="1"/>
          <w:numId w:val="3"/>
        </w:numPr>
        <w:spacing w:line="360" w:lineRule="auto"/>
        <w:jc w:val="both"/>
        <w:rPr>
          <w:rFonts w:ascii="Arial" w:hAnsi="Arial" w:cs="Arial"/>
          <w:sz w:val="24"/>
          <w:szCs w:val="24"/>
        </w:rPr>
      </w:pPr>
      <w:bookmarkStart w:id="10" w:name="_Toc400459667"/>
      <w:bookmarkStart w:id="11" w:name="_Toc419121928"/>
      <w:r w:rsidRPr="0003359C">
        <w:rPr>
          <w:rFonts w:ascii="Arial" w:hAnsi="Arial" w:cs="Arial"/>
          <w:sz w:val="24"/>
          <w:szCs w:val="24"/>
        </w:rPr>
        <w:lastRenderedPageBreak/>
        <w:t>JUSTIFICACIÓN</w:t>
      </w:r>
      <w:bookmarkEnd w:id="10"/>
      <w:bookmarkEnd w:id="11"/>
    </w:p>
    <w:p w14:paraId="12E38B04" w14:textId="77777777" w:rsidR="00357E3F" w:rsidRPr="001E00D3" w:rsidRDefault="00357E3F" w:rsidP="001E00D3">
      <w:pPr>
        <w:spacing w:line="360" w:lineRule="auto"/>
        <w:jc w:val="both"/>
        <w:rPr>
          <w:rFonts w:ascii="Arial" w:hAnsi="Arial"/>
        </w:rPr>
      </w:pPr>
      <w:r w:rsidRPr="001E00D3">
        <w:rPr>
          <w:rFonts w:ascii="Arial" w:hAnsi="Arial"/>
        </w:rPr>
        <w:t>Esta investigación se lleva acabo con el objetivo de proteger a la población médica que puede verse afectada de manera negativa por dificultades que surgieron a partir del proceso de medicación y atención al paciente. Sin embargo, también se pretende orientar a la población para conocer en qué casos pueden demandar al médico si éste no hace ni ejerce bien su profesión. Además, demuestra que como cualquier otra profesión, está regida bajo la ley Federal</w:t>
      </w:r>
    </w:p>
    <w:p w14:paraId="3E58D525" w14:textId="64F12F83" w:rsidR="00357E3F" w:rsidRPr="008A084A" w:rsidRDefault="002F5D91" w:rsidP="00357E3F">
      <w:pPr>
        <w:pStyle w:val="Ttulo3"/>
        <w:rPr>
          <w:rFonts w:ascii="Arial" w:hAnsi="Arial" w:cs="Arial"/>
        </w:rPr>
      </w:pPr>
      <w:bookmarkStart w:id="12" w:name="_Toc400459668"/>
      <w:commentRangeStart w:id="13"/>
      <w:r>
        <w:rPr>
          <w:rFonts w:ascii="Arial" w:hAnsi="Arial" w:cs="Arial"/>
        </w:rPr>
        <w:t xml:space="preserve"> </w:t>
      </w:r>
      <w:bookmarkStart w:id="14" w:name="_Toc419121929"/>
      <w:r w:rsidR="00357E3F">
        <w:rPr>
          <w:rFonts w:ascii="Arial" w:hAnsi="Arial" w:cs="Arial"/>
        </w:rPr>
        <w:t xml:space="preserve">1.2 </w:t>
      </w:r>
      <w:r w:rsidR="00AD2178" w:rsidRPr="003122EA">
        <w:rPr>
          <w:rFonts w:ascii="Arial" w:hAnsi="Arial" w:cs="Arial"/>
          <w:strike/>
        </w:rPr>
        <w:t>PROBLEMA DE LA INVESTIGACIÓN</w:t>
      </w:r>
      <w:bookmarkEnd w:id="12"/>
      <w:bookmarkEnd w:id="14"/>
      <w:commentRangeEnd w:id="13"/>
      <w:r w:rsidR="003122EA">
        <w:rPr>
          <w:rStyle w:val="Refdecomentario"/>
          <w:rFonts w:asciiTheme="minorHAnsi" w:eastAsiaTheme="minorEastAsia" w:hAnsiTheme="minorHAnsi" w:cstheme="minorBidi"/>
          <w:b w:val="0"/>
          <w:bCs w:val="0"/>
          <w:color w:val="auto"/>
        </w:rPr>
        <w:commentReference w:id="13"/>
      </w:r>
    </w:p>
    <w:p w14:paraId="70F5CB39" w14:textId="77777777" w:rsidR="00357E3F" w:rsidRPr="0003359C" w:rsidRDefault="00357E3F" w:rsidP="00357E3F">
      <w:pPr>
        <w:spacing w:line="360" w:lineRule="auto"/>
        <w:jc w:val="both"/>
        <w:rPr>
          <w:rFonts w:ascii="Arial" w:hAnsi="Arial" w:cs="Arial"/>
        </w:rPr>
      </w:pPr>
    </w:p>
    <w:p w14:paraId="2082414B" w14:textId="6E7211B2" w:rsid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r w:rsidRPr="0003359C">
        <w:rPr>
          <w:rStyle w:val="normaltextrun"/>
          <w:rFonts w:ascii="Arial" w:hAnsi="Arial" w:cs="Arial"/>
          <w:sz w:val="24"/>
          <w:szCs w:val="24"/>
          <w:lang w:val="es-ES"/>
        </w:rPr>
        <w:t>¿</w:t>
      </w:r>
      <w:r w:rsidRPr="00357E3F">
        <w:rPr>
          <w:rStyle w:val="normaltextrun"/>
          <w:rFonts w:ascii="Arial" w:hAnsi="Arial" w:cs="Arial"/>
          <w:sz w:val="24"/>
          <w:szCs w:val="24"/>
          <w:lang w:val="es-ES"/>
        </w:rPr>
        <w:t>Se puede demandar a un cirujano plástico por negligencia, habiendo ya firmado un consentimiento</w:t>
      </w:r>
      <w:r>
        <w:rPr>
          <w:rStyle w:val="normaltextrun"/>
          <w:rFonts w:ascii="Arial" w:hAnsi="Arial" w:cs="Arial"/>
          <w:sz w:val="24"/>
          <w:szCs w:val="24"/>
          <w:lang w:val="es-ES"/>
        </w:rPr>
        <w:t>?</w:t>
      </w:r>
    </w:p>
    <w:p w14:paraId="400FB030" w14:textId="77777777" w:rsidR="00357E3F" w:rsidRP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p>
    <w:p w14:paraId="34E70864" w14:textId="37BF7409" w:rsidR="00357E3F" w:rsidRPr="0003359C" w:rsidRDefault="00357E3F" w:rsidP="00357E3F">
      <w:pPr>
        <w:pStyle w:val="Ttulo3"/>
        <w:spacing w:line="360" w:lineRule="auto"/>
        <w:jc w:val="both"/>
        <w:rPr>
          <w:rStyle w:val="normaltextrun"/>
          <w:rFonts w:ascii="Arial" w:hAnsi="Arial" w:cs="Arial"/>
          <w:lang w:val="es-ES"/>
        </w:rPr>
      </w:pPr>
      <w:bookmarkStart w:id="15" w:name="_Toc400459669"/>
      <w:bookmarkStart w:id="16" w:name="_Toc419121930"/>
      <w:r>
        <w:rPr>
          <w:rStyle w:val="normaltextrun"/>
          <w:rFonts w:ascii="Arial" w:hAnsi="Arial" w:cs="Arial"/>
          <w:lang w:val="es-ES"/>
        </w:rPr>
        <w:t xml:space="preserve">1.3 </w:t>
      </w:r>
      <w:r w:rsidR="00AD2178" w:rsidRPr="0003359C">
        <w:rPr>
          <w:rStyle w:val="normaltextrun"/>
          <w:rFonts w:ascii="Arial" w:hAnsi="Arial" w:cs="Arial"/>
          <w:lang w:val="es-ES"/>
        </w:rPr>
        <w:t>HIPÓTESIS</w:t>
      </w:r>
      <w:bookmarkEnd w:id="15"/>
      <w:bookmarkEnd w:id="16"/>
    </w:p>
    <w:p w14:paraId="1E39ADD6" w14:textId="77777777" w:rsidR="00357E3F" w:rsidRPr="0003359C" w:rsidRDefault="00357E3F" w:rsidP="00357E3F">
      <w:pPr>
        <w:spacing w:line="360" w:lineRule="auto"/>
        <w:jc w:val="both"/>
        <w:rPr>
          <w:rFonts w:ascii="Arial" w:hAnsi="Arial" w:cs="Arial"/>
        </w:rPr>
      </w:pPr>
    </w:p>
    <w:p w14:paraId="25CEA57D" w14:textId="12FA980C" w:rsidR="00357E3F" w:rsidRPr="0003359C" w:rsidRDefault="00357E3F" w:rsidP="00357E3F">
      <w:pPr>
        <w:spacing w:line="360" w:lineRule="auto"/>
        <w:jc w:val="both"/>
        <w:rPr>
          <w:rFonts w:ascii="Arial" w:hAnsi="Arial" w:cs="Arial"/>
        </w:rPr>
      </w:pPr>
      <w:r w:rsidRPr="0003359C">
        <w:rPr>
          <w:rFonts w:ascii="Arial" w:hAnsi="Arial" w:cs="Arial"/>
        </w:rPr>
        <w:t xml:space="preserve">Ha: </w:t>
      </w:r>
      <w:r w:rsidR="005E4D39">
        <w:rPr>
          <w:rFonts w:ascii="Arial" w:hAnsi="Arial" w:cs="Arial"/>
        </w:rPr>
        <w:t>Sí</w:t>
      </w:r>
      <w:r w:rsidRPr="00357E3F">
        <w:rPr>
          <w:rFonts w:ascii="Arial" w:hAnsi="Arial" w:cs="Arial"/>
        </w:rPr>
        <w:t xml:space="preserve"> es posible, debido a que el médico causó al paciente una lesión y este es responsable por dicho daño, a pesar de haberse firmado una carta de consentimiento</w:t>
      </w:r>
      <w:r>
        <w:rPr>
          <w:rFonts w:ascii="Arial" w:hAnsi="Arial" w:cs="Arial"/>
        </w:rPr>
        <w:t>.</w:t>
      </w:r>
    </w:p>
    <w:p w14:paraId="03AF6F7A" w14:textId="77777777" w:rsidR="00357E3F" w:rsidRPr="0003359C" w:rsidRDefault="00357E3F" w:rsidP="00357E3F">
      <w:pPr>
        <w:spacing w:line="360" w:lineRule="auto"/>
        <w:jc w:val="both"/>
        <w:rPr>
          <w:rFonts w:ascii="Arial" w:hAnsi="Arial" w:cs="Arial"/>
        </w:rPr>
      </w:pPr>
    </w:p>
    <w:p w14:paraId="7C543E3C" w14:textId="77777777" w:rsidR="00357E3F" w:rsidRPr="0003359C" w:rsidRDefault="00357E3F" w:rsidP="00357E3F">
      <w:pPr>
        <w:spacing w:line="360" w:lineRule="auto"/>
        <w:jc w:val="both"/>
        <w:rPr>
          <w:rFonts w:ascii="Arial" w:hAnsi="Arial" w:cs="Arial"/>
        </w:rPr>
      </w:pPr>
      <w:r w:rsidRPr="0003359C">
        <w:rPr>
          <w:rFonts w:ascii="Arial" w:hAnsi="Arial" w:cs="Arial"/>
        </w:rPr>
        <w:t xml:space="preserve">Ho: </w:t>
      </w:r>
      <w:r w:rsidRPr="00357E3F">
        <w:rPr>
          <w:rFonts w:ascii="Arial" w:hAnsi="Arial" w:cs="Arial"/>
        </w:rPr>
        <w:t>No es posible, con la razón de que el paciente firmó la hoja de consentimiento y las acciones del médico que llevaron hasta lesión están justificadas</w:t>
      </w:r>
    </w:p>
    <w:p w14:paraId="46E4765D" w14:textId="77777777" w:rsidR="00357E3F" w:rsidRPr="0003359C" w:rsidRDefault="00357E3F" w:rsidP="00357E3F">
      <w:pPr>
        <w:spacing w:line="360" w:lineRule="auto"/>
        <w:jc w:val="both"/>
        <w:rPr>
          <w:rFonts w:ascii="Arial" w:hAnsi="Arial" w:cs="Arial"/>
        </w:rPr>
      </w:pPr>
    </w:p>
    <w:p w14:paraId="459D9D49" w14:textId="6295A05A" w:rsidR="00357E3F" w:rsidRPr="0003359C" w:rsidRDefault="00357E3F" w:rsidP="00357E3F">
      <w:pPr>
        <w:pStyle w:val="Ttulo3"/>
        <w:spacing w:line="360" w:lineRule="auto"/>
        <w:jc w:val="both"/>
        <w:rPr>
          <w:rFonts w:ascii="Arial" w:hAnsi="Arial" w:cs="Arial"/>
        </w:rPr>
      </w:pPr>
      <w:bookmarkStart w:id="17" w:name="_Toc400459670"/>
      <w:bookmarkStart w:id="18" w:name="_Toc419121931"/>
      <w:r>
        <w:rPr>
          <w:rFonts w:ascii="Arial" w:hAnsi="Arial" w:cs="Arial"/>
        </w:rPr>
        <w:t xml:space="preserve">1.4 </w:t>
      </w:r>
      <w:r w:rsidR="00AD2178" w:rsidRPr="0003359C">
        <w:rPr>
          <w:rFonts w:ascii="Arial" w:hAnsi="Arial" w:cs="Arial"/>
        </w:rPr>
        <w:t>OBJETIVOS</w:t>
      </w:r>
      <w:bookmarkEnd w:id="17"/>
      <w:bookmarkEnd w:id="18"/>
    </w:p>
    <w:p w14:paraId="4AA7C8A5" w14:textId="77777777" w:rsidR="00357E3F" w:rsidRPr="0003359C" w:rsidRDefault="00357E3F" w:rsidP="00357E3F">
      <w:pPr>
        <w:spacing w:line="360" w:lineRule="auto"/>
        <w:jc w:val="both"/>
        <w:rPr>
          <w:rFonts w:ascii="Arial" w:hAnsi="Arial" w:cs="Arial"/>
        </w:rPr>
      </w:pPr>
    </w:p>
    <w:p w14:paraId="21C93497" w14:textId="2E317137" w:rsidR="00357E3F" w:rsidRPr="0003359C" w:rsidRDefault="00357E3F" w:rsidP="00357E3F">
      <w:pPr>
        <w:spacing w:line="360" w:lineRule="auto"/>
        <w:jc w:val="both"/>
        <w:rPr>
          <w:rFonts w:ascii="Arial" w:hAnsi="Arial" w:cs="Arial"/>
        </w:rPr>
      </w:pPr>
      <w:r w:rsidRPr="0003359C">
        <w:rPr>
          <w:rFonts w:ascii="Arial" w:hAnsi="Arial" w:cs="Arial"/>
          <w:b/>
        </w:rPr>
        <w:t>General:</w:t>
      </w:r>
      <w:r w:rsidRPr="0003359C">
        <w:rPr>
          <w:rFonts w:ascii="Arial" w:hAnsi="Arial" w:cs="Arial"/>
        </w:rPr>
        <w:t xml:space="preserve"> </w:t>
      </w:r>
      <w:r w:rsidR="001E00D3">
        <w:rPr>
          <w:rFonts w:ascii="Arial" w:hAnsi="Arial" w:cs="Arial"/>
        </w:rPr>
        <w:t>Analizar</w:t>
      </w:r>
      <w:r w:rsidRPr="00357E3F">
        <w:rPr>
          <w:rFonts w:ascii="Arial" w:hAnsi="Arial" w:cs="Arial"/>
        </w:rPr>
        <w:t xml:space="preserve"> en qué casos se puede acusar a un cirujano plástico por negligencia médica</w:t>
      </w:r>
    </w:p>
    <w:p w14:paraId="3EF345BE" w14:textId="77777777" w:rsidR="00357E3F" w:rsidRPr="0003359C" w:rsidRDefault="00357E3F" w:rsidP="00357E3F">
      <w:pPr>
        <w:spacing w:line="360" w:lineRule="auto"/>
        <w:jc w:val="both"/>
        <w:rPr>
          <w:rFonts w:ascii="Arial" w:hAnsi="Arial" w:cs="Arial"/>
        </w:rPr>
      </w:pPr>
    </w:p>
    <w:p w14:paraId="15C76F68" w14:textId="77777777" w:rsidR="00357E3F" w:rsidRDefault="00357E3F" w:rsidP="00357E3F">
      <w:pPr>
        <w:spacing w:line="360" w:lineRule="auto"/>
        <w:jc w:val="both"/>
      </w:pPr>
      <w:r w:rsidRPr="0003359C">
        <w:rPr>
          <w:rFonts w:ascii="Arial" w:hAnsi="Arial" w:cs="Arial"/>
          <w:b/>
        </w:rPr>
        <w:t>Específicos:</w:t>
      </w:r>
      <w:r w:rsidRPr="00357E3F">
        <w:t xml:space="preserve"> </w:t>
      </w:r>
    </w:p>
    <w:p w14:paraId="1F09930B" w14:textId="77777777" w:rsidR="00357E3F" w:rsidRP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 xml:space="preserve">Investigar el organismo y las leyes que regulan la relación médico-paciente. </w:t>
      </w:r>
    </w:p>
    <w:p w14:paraId="4D5AD18E"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Analizar los términos que se manejan en la regulación médico-paciente aclarar cuál es su propósito y la manera correcta de aplicarlos</w:t>
      </w:r>
    </w:p>
    <w:p w14:paraId="30261625"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lastRenderedPageBreak/>
        <w:t xml:space="preserve">Investigar casos de controversia y exponer el conflicto en cada uno de ellos. </w:t>
      </w:r>
    </w:p>
    <w:p w14:paraId="402C4FF3"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Relación</w:t>
      </w:r>
      <w:r>
        <w:rPr>
          <w:rFonts w:ascii="Arial" w:hAnsi="Arial" w:cs="Arial"/>
        </w:rPr>
        <w:t>ar</w:t>
      </w:r>
      <w:r w:rsidRPr="00357E3F">
        <w:rPr>
          <w:rFonts w:ascii="Arial" w:hAnsi="Arial" w:cs="Arial"/>
        </w:rPr>
        <w:t xml:space="preserve"> los casos con el análisis de la regulación médico-paciente</w:t>
      </w:r>
    </w:p>
    <w:p w14:paraId="7F03F431" w14:textId="6065DF87" w:rsidR="00357E3F" w:rsidRPr="0003359C" w:rsidRDefault="00357E3F" w:rsidP="00357E3F">
      <w:pPr>
        <w:pStyle w:val="Ttulo3"/>
        <w:spacing w:line="360" w:lineRule="auto"/>
        <w:jc w:val="both"/>
        <w:rPr>
          <w:rFonts w:ascii="Arial" w:hAnsi="Arial" w:cs="Arial"/>
        </w:rPr>
      </w:pPr>
      <w:bookmarkStart w:id="19" w:name="_Toc400459671"/>
      <w:bookmarkStart w:id="20" w:name="_Toc419121932"/>
      <w:commentRangeStart w:id="21"/>
      <w:r>
        <w:rPr>
          <w:rFonts w:ascii="Arial" w:hAnsi="Arial" w:cs="Arial"/>
        </w:rPr>
        <w:t xml:space="preserve">1.5 </w:t>
      </w:r>
      <w:r w:rsidR="00AD2178" w:rsidRPr="0003359C">
        <w:rPr>
          <w:rFonts w:ascii="Arial" w:hAnsi="Arial" w:cs="Arial"/>
        </w:rPr>
        <w:t>IMPORTANCIA DEL ESTUDIO</w:t>
      </w:r>
      <w:bookmarkEnd w:id="19"/>
      <w:bookmarkEnd w:id="20"/>
      <w:commentRangeEnd w:id="21"/>
      <w:r w:rsidR="003122EA">
        <w:rPr>
          <w:rStyle w:val="Refdecomentario"/>
          <w:rFonts w:asciiTheme="minorHAnsi" w:eastAsiaTheme="minorEastAsia" w:hAnsiTheme="minorHAnsi" w:cstheme="minorBidi"/>
          <w:b w:val="0"/>
          <w:bCs w:val="0"/>
          <w:color w:val="auto"/>
        </w:rPr>
        <w:commentReference w:id="21"/>
      </w:r>
    </w:p>
    <w:p w14:paraId="55BBF09D" w14:textId="77777777" w:rsidR="00357E3F" w:rsidRPr="0003359C" w:rsidRDefault="00357E3F" w:rsidP="00357E3F">
      <w:pPr>
        <w:spacing w:line="360" w:lineRule="auto"/>
        <w:jc w:val="both"/>
        <w:rPr>
          <w:rFonts w:ascii="Arial" w:hAnsi="Arial" w:cs="Arial"/>
        </w:rPr>
      </w:pPr>
      <w:r w:rsidRPr="00357E3F">
        <w:rPr>
          <w:rFonts w:ascii="Arial" w:hAnsi="Arial" w:cs="Arial"/>
        </w:rPr>
        <w:t xml:space="preserve">Este estudio </w:t>
      </w:r>
      <w:r>
        <w:rPr>
          <w:rFonts w:ascii="Arial" w:hAnsi="Arial" w:cs="Arial"/>
        </w:rPr>
        <w:t>aporta</w:t>
      </w:r>
      <w:r w:rsidRPr="00357E3F">
        <w:rPr>
          <w:rFonts w:ascii="Arial" w:hAnsi="Arial" w:cs="Arial"/>
        </w:rPr>
        <w:t xml:space="preserve"> información para proteger tanto a la población de médicos que pueden verse afectada por oportunidad, como la población de pacientes que no son bien atendidos. El problema planteado debe resolverse con información perteneciente a organismos encargados de proteger tanto a los pacientes como a los médicos, e incluso la relación entre las dos poblaciones</w:t>
      </w:r>
    </w:p>
    <w:p w14:paraId="260A97C5" w14:textId="77777777" w:rsidR="00357E3F" w:rsidRPr="0003359C" w:rsidRDefault="00357E3F" w:rsidP="00357E3F">
      <w:pPr>
        <w:spacing w:line="360" w:lineRule="auto"/>
        <w:jc w:val="both"/>
        <w:rPr>
          <w:rFonts w:ascii="Arial" w:hAnsi="Arial" w:cs="Arial"/>
        </w:rPr>
      </w:pPr>
    </w:p>
    <w:p w14:paraId="7F6D2725" w14:textId="77777777" w:rsidR="00357E3F" w:rsidRPr="00357E3F" w:rsidRDefault="00357E3F" w:rsidP="00357E3F">
      <w:pPr>
        <w:pStyle w:val="Prrafodelista"/>
        <w:spacing w:line="360" w:lineRule="auto"/>
        <w:jc w:val="both"/>
        <w:rPr>
          <w:rFonts w:ascii="Arial" w:hAnsi="Arial" w:cs="Arial"/>
        </w:rPr>
      </w:pPr>
    </w:p>
    <w:p w14:paraId="1983BAB1" w14:textId="77777777" w:rsidR="00E74863" w:rsidRPr="00357E3F" w:rsidRDefault="00E74863" w:rsidP="00E74863">
      <w:pPr>
        <w:spacing w:line="360" w:lineRule="auto"/>
        <w:jc w:val="both"/>
        <w:rPr>
          <w:rFonts w:ascii="Arial" w:hAnsi="Arial" w:cs="Arial"/>
        </w:rPr>
      </w:pPr>
    </w:p>
    <w:p w14:paraId="6D9DE2B4" w14:textId="77777777" w:rsidR="00E74863" w:rsidRPr="001F2AAA" w:rsidRDefault="00E74863" w:rsidP="00E74863">
      <w:pPr>
        <w:rPr>
          <w:rFonts w:ascii="Arial" w:hAnsi="Arial" w:cs="Arial"/>
        </w:rPr>
      </w:pPr>
    </w:p>
    <w:p w14:paraId="5D0EFB64" w14:textId="77777777" w:rsidR="00E74863" w:rsidRPr="001F2AAA" w:rsidRDefault="00E74863" w:rsidP="00E74863">
      <w:pPr>
        <w:rPr>
          <w:rFonts w:ascii="Arial" w:hAnsi="Arial" w:cs="Arial"/>
        </w:rPr>
      </w:pPr>
    </w:p>
    <w:p w14:paraId="22CF09AA" w14:textId="77777777" w:rsidR="00E74863" w:rsidRPr="001F2AAA" w:rsidRDefault="00E74863" w:rsidP="00E74863">
      <w:pPr>
        <w:rPr>
          <w:rFonts w:ascii="Arial" w:hAnsi="Arial" w:cs="Arial"/>
        </w:rPr>
      </w:pPr>
    </w:p>
    <w:p w14:paraId="7BB28C88" w14:textId="77777777" w:rsidR="00F10B4C" w:rsidRDefault="00F10B4C"/>
    <w:p w14:paraId="0ADC68CD" w14:textId="77777777" w:rsidR="001E00D3" w:rsidRDefault="001E00D3"/>
    <w:p w14:paraId="44AD45A2" w14:textId="77777777" w:rsidR="001E00D3" w:rsidRDefault="001E00D3"/>
    <w:p w14:paraId="4655246E" w14:textId="77777777" w:rsidR="001E00D3" w:rsidRDefault="001E00D3"/>
    <w:p w14:paraId="4B635BDD" w14:textId="77777777" w:rsidR="001E00D3" w:rsidRDefault="001E00D3"/>
    <w:p w14:paraId="3DC80733" w14:textId="77777777" w:rsidR="001E00D3" w:rsidRDefault="001E00D3"/>
    <w:p w14:paraId="3DC9082B" w14:textId="77777777" w:rsidR="001E00D3" w:rsidRDefault="001E00D3"/>
    <w:p w14:paraId="644B2EE3" w14:textId="77777777" w:rsidR="001E00D3" w:rsidRDefault="001E00D3"/>
    <w:p w14:paraId="3352AF6E" w14:textId="77777777" w:rsidR="001E00D3" w:rsidRDefault="001E00D3"/>
    <w:p w14:paraId="0620D732" w14:textId="77777777" w:rsidR="001E00D3" w:rsidRDefault="001E00D3"/>
    <w:p w14:paraId="34EC5089" w14:textId="77777777" w:rsidR="001E00D3" w:rsidRDefault="001E00D3"/>
    <w:p w14:paraId="68DA7A86" w14:textId="77777777" w:rsidR="001E00D3" w:rsidRDefault="001E00D3"/>
    <w:p w14:paraId="209B4FF5" w14:textId="77777777" w:rsidR="001E00D3" w:rsidRDefault="001E00D3"/>
    <w:p w14:paraId="0157255A" w14:textId="77777777" w:rsidR="001E00D3" w:rsidRDefault="001E00D3"/>
    <w:p w14:paraId="07409BC8" w14:textId="77777777" w:rsidR="001E00D3" w:rsidRDefault="001E00D3"/>
    <w:p w14:paraId="54A4EFF8" w14:textId="77777777" w:rsidR="001E00D3" w:rsidRDefault="001E00D3"/>
    <w:p w14:paraId="5696D7CB" w14:textId="77777777" w:rsidR="001E00D3" w:rsidRDefault="001E00D3"/>
    <w:p w14:paraId="73E16F0B" w14:textId="77777777" w:rsidR="001E00D3" w:rsidRDefault="001E00D3"/>
    <w:p w14:paraId="2A6DF335" w14:textId="77777777" w:rsidR="001E00D3" w:rsidRDefault="001E00D3"/>
    <w:p w14:paraId="5717F59E" w14:textId="77777777" w:rsidR="001E00D3" w:rsidRDefault="001E00D3"/>
    <w:p w14:paraId="4D36A589" w14:textId="77777777" w:rsidR="001E00D3" w:rsidRDefault="001E00D3"/>
    <w:p w14:paraId="44794B44" w14:textId="77777777" w:rsidR="001E00D3" w:rsidRDefault="001E00D3"/>
    <w:p w14:paraId="7C494904" w14:textId="77777777" w:rsidR="001E00D3" w:rsidRDefault="001E00D3"/>
    <w:p w14:paraId="22830C13" w14:textId="77777777" w:rsidR="001E00D3" w:rsidRDefault="001E00D3"/>
    <w:p w14:paraId="187304DB" w14:textId="77777777" w:rsidR="001E00D3" w:rsidRDefault="001E00D3"/>
    <w:p w14:paraId="7D02BD1B" w14:textId="77777777" w:rsidR="001E00D3" w:rsidRDefault="001E00D3"/>
    <w:p w14:paraId="250CC490" w14:textId="77777777" w:rsidR="001E00D3" w:rsidRDefault="001E00D3" w:rsidP="001E00D3">
      <w:pPr>
        <w:pStyle w:val="Ttulo2"/>
        <w:rPr>
          <w:rFonts w:ascii="Arial" w:hAnsi="Arial" w:cs="Arial"/>
          <w:sz w:val="24"/>
          <w:szCs w:val="24"/>
        </w:rPr>
      </w:pPr>
      <w:bookmarkStart w:id="22" w:name="_Toc406354954"/>
      <w:bookmarkStart w:id="23" w:name="_Toc419121933"/>
      <w:r>
        <w:rPr>
          <w:rFonts w:ascii="Arial" w:hAnsi="Arial" w:cs="Arial"/>
          <w:sz w:val="24"/>
          <w:szCs w:val="24"/>
        </w:rPr>
        <w:lastRenderedPageBreak/>
        <w:t>CAPÍTULO 2: MARCO TEÓRICO</w:t>
      </w:r>
      <w:bookmarkEnd w:id="22"/>
      <w:bookmarkEnd w:id="23"/>
      <w:r>
        <w:rPr>
          <w:rFonts w:ascii="Arial" w:hAnsi="Arial" w:cs="Arial"/>
          <w:sz w:val="24"/>
          <w:szCs w:val="24"/>
        </w:rPr>
        <w:t xml:space="preserve"> </w:t>
      </w:r>
    </w:p>
    <w:p w14:paraId="75DD9AF5" w14:textId="77777777" w:rsidR="001E00D3" w:rsidRDefault="001E00D3" w:rsidP="001E00D3">
      <w:pPr>
        <w:rPr>
          <w:rFonts w:ascii="Arial" w:hAnsi="Arial" w:cs="Arial"/>
        </w:rPr>
      </w:pPr>
    </w:p>
    <w:p w14:paraId="518E9041" w14:textId="77777777" w:rsidR="001E00D3" w:rsidRDefault="001E00D3" w:rsidP="001E00D3">
      <w:pPr>
        <w:spacing w:line="360" w:lineRule="auto"/>
        <w:jc w:val="both"/>
        <w:rPr>
          <w:rFonts w:ascii="Arial" w:hAnsi="Arial" w:cs="Arial"/>
          <w:b/>
        </w:rPr>
      </w:pPr>
      <w:r>
        <w:rPr>
          <w:rFonts w:ascii="Arial" w:hAnsi="Arial" w:cs="Arial"/>
        </w:rPr>
        <w:t xml:space="preserve">2.1 </w:t>
      </w:r>
      <w:r w:rsidRPr="00227D5C">
        <w:rPr>
          <w:rFonts w:ascii="Arial" w:hAnsi="Arial" w:cs="Arial"/>
          <w:b/>
        </w:rPr>
        <w:t>Consentimiento Informado</w:t>
      </w:r>
    </w:p>
    <w:p w14:paraId="6540F324" w14:textId="77777777" w:rsidR="001E00D3" w:rsidRDefault="001E00D3" w:rsidP="001E00D3">
      <w:pPr>
        <w:spacing w:line="360" w:lineRule="auto"/>
        <w:jc w:val="both"/>
        <w:rPr>
          <w:rFonts w:ascii="Arial" w:hAnsi="Arial" w:cs="Arial"/>
          <w:b/>
        </w:rPr>
      </w:pPr>
    </w:p>
    <w:p w14:paraId="07BC8AA4" w14:textId="7A899BD7" w:rsidR="001E00D3" w:rsidRDefault="001E00D3" w:rsidP="001E00D3">
      <w:pPr>
        <w:spacing w:line="360" w:lineRule="auto"/>
        <w:jc w:val="both"/>
        <w:rPr>
          <w:rFonts w:ascii="Arial" w:hAnsi="Arial" w:cs="Arial"/>
        </w:rPr>
      </w:pPr>
      <w:r w:rsidRPr="00227D5C">
        <w:rPr>
          <w:rFonts w:ascii="Arial" w:hAnsi="Arial" w:cs="Arial"/>
        </w:rPr>
        <w:t xml:space="preserve">Según </w:t>
      </w:r>
      <w:r w:rsidR="005E4D39">
        <w:rPr>
          <w:rFonts w:ascii="Arial" w:hAnsi="Arial" w:cs="Arial"/>
        </w:rPr>
        <w:t>el</w:t>
      </w:r>
      <w:r w:rsidRPr="00227D5C">
        <w:rPr>
          <w:rFonts w:ascii="Arial" w:hAnsi="Arial" w:cs="Arial"/>
        </w:rPr>
        <w:t xml:space="preserve"> artículo</w:t>
      </w:r>
      <w:r w:rsidR="005E4D39">
        <w:rPr>
          <w:rFonts w:ascii="Arial" w:hAnsi="Arial" w:cs="Arial"/>
        </w:rPr>
        <w:t xml:space="preserve"> “Consentimiento Informado,” </w:t>
      </w:r>
      <w:r>
        <w:rPr>
          <w:rFonts w:ascii="Arial" w:hAnsi="Arial" w:cs="Arial"/>
        </w:rPr>
        <w:t xml:space="preserve"> de la Secretaría de salud Mexicana, </w:t>
      </w:r>
      <w:commentRangeStart w:id="24"/>
      <w:r>
        <w:rPr>
          <w:rFonts w:ascii="Arial" w:hAnsi="Arial" w:cs="Arial"/>
        </w:rPr>
        <w:t>el consentimiento informado es la expresión tangible del respeto a la autonomía de las personas</w:t>
      </w:r>
      <w:r w:rsidRPr="003122EA">
        <w:rPr>
          <w:rFonts w:ascii="Arial" w:hAnsi="Arial" w:cs="Arial"/>
          <w:highlight w:val="yellow"/>
        </w:rPr>
        <w:t>…</w:t>
      </w:r>
      <w:r>
        <w:rPr>
          <w:rFonts w:ascii="Arial" w:hAnsi="Arial" w:cs="Arial"/>
        </w:rPr>
        <w:t>no es un documento, es un proceso continuo que se da entre el personal de salud y el paciente y que se consolida en un documento</w:t>
      </w:r>
      <w:r w:rsidRPr="003122EA">
        <w:rPr>
          <w:rFonts w:ascii="Arial" w:hAnsi="Arial" w:cs="Arial"/>
          <w:highlight w:val="yellow"/>
        </w:rPr>
        <w:t>…</w:t>
      </w:r>
      <w:r>
        <w:rPr>
          <w:rFonts w:ascii="Arial" w:hAnsi="Arial" w:cs="Arial"/>
        </w:rPr>
        <w:t>el personal de salud le informa al paciente sobre la naturaleza de la enfermedad y del procedimiento o diagnóstico los riesgos y benefic</w:t>
      </w:r>
      <w:r w:rsidR="00CC192F">
        <w:rPr>
          <w:rFonts w:ascii="Arial" w:hAnsi="Arial" w:cs="Arial"/>
        </w:rPr>
        <w:t xml:space="preserve">ios y las posibles alternativas </w:t>
      </w:r>
      <w:r w:rsidR="005E4D39">
        <w:rPr>
          <w:rFonts w:ascii="Arial" w:hAnsi="Arial" w:cs="Arial"/>
        </w:rPr>
        <w:t>(</w:t>
      </w:r>
      <w:r w:rsidR="00CC192F">
        <w:rPr>
          <w:rFonts w:ascii="Arial" w:hAnsi="Arial" w:cs="Arial"/>
        </w:rPr>
        <w:t>Secretaría de Salud, 2010).</w:t>
      </w:r>
      <w:commentRangeEnd w:id="24"/>
      <w:r w:rsidR="003122EA">
        <w:rPr>
          <w:rStyle w:val="Refdecomentario"/>
        </w:rPr>
        <w:commentReference w:id="24"/>
      </w:r>
    </w:p>
    <w:p w14:paraId="671F71E5" w14:textId="77777777" w:rsidR="001E00D3" w:rsidRDefault="001E00D3" w:rsidP="001E00D3">
      <w:pPr>
        <w:spacing w:line="360" w:lineRule="auto"/>
        <w:jc w:val="both"/>
        <w:rPr>
          <w:rFonts w:ascii="Arial" w:hAnsi="Arial" w:cs="Arial"/>
        </w:rPr>
      </w:pPr>
    </w:p>
    <w:p w14:paraId="3C61407F" w14:textId="77777777" w:rsidR="001E00D3" w:rsidRDefault="001E00D3" w:rsidP="001E00D3">
      <w:pPr>
        <w:spacing w:line="360" w:lineRule="auto"/>
        <w:jc w:val="both"/>
        <w:rPr>
          <w:rFonts w:ascii="Arial" w:hAnsi="Arial" w:cs="Arial"/>
        </w:rPr>
      </w:pPr>
      <w:r>
        <w:rPr>
          <w:rFonts w:ascii="Arial" w:hAnsi="Arial" w:cs="Arial"/>
        </w:rPr>
        <w:t>Esto quiere decir, que el consentimiento informado es un proceso que se tiene que dar en la relación médico-paciente, respetando la autonomía del paciente, a la hora de llevar acabo algún proceso quirúrgico, tratamiento, o diagnóstico. Como se menciona en la definición, se le informa de manera completa acerca de los riegos, alternativas o beneficios que involucren la vida del paciente.</w:t>
      </w:r>
    </w:p>
    <w:p w14:paraId="79F42DF6" w14:textId="77777777" w:rsidR="001E00D3" w:rsidRDefault="001E00D3" w:rsidP="001E00D3">
      <w:pPr>
        <w:spacing w:line="360" w:lineRule="auto"/>
        <w:jc w:val="both"/>
        <w:rPr>
          <w:rFonts w:ascii="Arial" w:hAnsi="Arial" w:cs="Arial"/>
        </w:rPr>
      </w:pPr>
    </w:p>
    <w:p w14:paraId="279430C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Cabe aclarar que aunque el consentimiento prioriza la salud, es opcional para el paciente mayor de edad firmarlo o no, ya que el paciente puede tener otras prioridades o valores, en donde </w:t>
      </w:r>
      <w:r w:rsidRPr="00730CCD">
        <w:rPr>
          <w:rFonts w:ascii="Arial" w:hAnsi="Arial" w:cs="Arial"/>
          <w:strike/>
        </w:rPr>
        <w:t>es</w:t>
      </w:r>
      <w:r w:rsidRPr="003B3B10">
        <w:rPr>
          <w:rFonts w:ascii="Arial" w:hAnsi="Arial" w:cs="Arial"/>
        </w:rPr>
        <w:t xml:space="preserve"> su mejor opción es otra. Existen también acepciones de pacientes, los cuales mencionaremos más adelante.</w:t>
      </w:r>
    </w:p>
    <w:p w14:paraId="7B20FAD1" w14:textId="77777777" w:rsidR="001E00D3" w:rsidRPr="003B3B10" w:rsidRDefault="001E00D3" w:rsidP="001E00D3">
      <w:pPr>
        <w:spacing w:line="360" w:lineRule="auto"/>
        <w:jc w:val="both"/>
        <w:rPr>
          <w:rFonts w:ascii="Arial" w:hAnsi="Arial" w:cs="Arial"/>
        </w:rPr>
      </w:pPr>
    </w:p>
    <w:p w14:paraId="3B4315AB"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En la definición también se aclara que el consentimiento informado </w:t>
      </w:r>
      <w:commentRangeStart w:id="25"/>
      <w:r w:rsidRPr="003B3B10">
        <w:rPr>
          <w:rFonts w:ascii="Arial" w:hAnsi="Arial" w:cs="Arial"/>
        </w:rPr>
        <w:t>no es un documento, existe un documento en el proceso del consentimiento informado</w:t>
      </w:r>
      <w:commentRangeEnd w:id="25"/>
      <w:r w:rsidR="00730CCD">
        <w:rPr>
          <w:rStyle w:val="Refdecomentario"/>
        </w:rPr>
        <w:commentReference w:id="25"/>
      </w:r>
      <w:r w:rsidRPr="003B3B10">
        <w:rPr>
          <w:rFonts w:ascii="Arial" w:hAnsi="Arial" w:cs="Arial"/>
        </w:rPr>
        <w:t>, como parte de la evidencia para asegurar que al paciente se le dió toda la información acerca del proceso o diagnóstico que involucra su salud.</w:t>
      </w:r>
    </w:p>
    <w:p w14:paraId="17A310C6" w14:textId="77777777" w:rsidR="001E00D3" w:rsidRPr="003B3B10" w:rsidRDefault="001E00D3" w:rsidP="001E00D3">
      <w:pPr>
        <w:spacing w:line="360" w:lineRule="auto"/>
        <w:jc w:val="both"/>
        <w:rPr>
          <w:rFonts w:ascii="Arial" w:hAnsi="Arial" w:cs="Arial"/>
        </w:rPr>
      </w:pPr>
    </w:p>
    <w:p w14:paraId="65C732A0" w14:textId="77777777" w:rsidR="001E00D3" w:rsidRDefault="001E00D3" w:rsidP="001E00D3">
      <w:pPr>
        <w:spacing w:line="360" w:lineRule="auto"/>
        <w:jc w:val="both"/>
        <w:rPr>
          <w:rFonts w:ascii="Arial" w:hAnsi="Arial" w:cs="Arial"/>
        </w:rPr>
      </w:pPr>
      <w:r w:rsidRPr="003B3B10">
        <w:rPr>
          <w:rFonts w:ascii="Arial" w:hAnsi="Arial" w:cs="Arial"/>
        </w:rPr>
        <w:t>De acuerdo con la Secretaría de salud mexicana, el documento sólo es una manifestación tangible donde se muestra la responsabilidad del médico y la comprensión del paciente cliente, en el caso de las cirugías plásticas.</w:t>
      </w:r>
    </w:p>
    <w:p w14:paraId="25EE14E5" w14:textId="77777777" w:rsidR="001E00D3" w:rsidRDefault="001E00D3" w:rsidP="001E00D3">
      <w:pPr>
        <w:spacing w:line="360" w:lineRule="auto"/>
        <w:jc w:val="both"/>
        <w:rPr>
          <w:rFonts w:ascii="Arial" w:hAnsi="Arial" w:cs="Arial"/>
        </w:rPr>
      </w:pPr>
    </w:p>
    <w:p w14:paraId="39A456D4" w14:textId="7A8B4052" w:rsidR="001E00D3" w:rsidRPr="003B3B10" w:rsidRDefault="001E00D3" w:rsidP="001E00D3">
      <w:pPr>
        <w:spacing w:line="360" w:lineRule="auto"/>
        <w:jc w:val="both"/>
        <w:rPr>
          <w:rFonts w:ascii="Arial" w:hAnsi="Arial" w:cs="Arial"/>
        </w:rPr>
      </w:pPr>
      <w:r w:rsidRPr="003B3B10">
        <w:rPr>
          <w:rFonts w:ascii="Arial" w:hAnsi="Arial" w:cs="Arial"/>
        </w:rPr>
        <w:lastRenderedPageBreak/>
        <w:t>Pero también existe otro lado del consentimiento informado.</w:t>
      </w:r>
      <w:r w:rsidR="00730CCD">
        <w:rPr>
          <w:rFonts w:ascii="Arial" w:hAnsi="Arial" w:cs="Arial"/>
        </w:rPr>
        <w:t xml:space="preserve"> </w:t>
      </w:r>
      <w:r w:rsidRPr="003B3B10">
        <w:rPr>
          <w:rFonts w:ascii="Arial" w:hAnsi="Arial" w:cs="Arial"/>
        </w:rPr>
        <w:t xml:space="preserve">Según la abogada Marjorie Maguire Schultz, </w:t>
      </w:r>
      <w:commentRangeStart w:id="26"/>
      <w:r w:rsidRPr="003B3B10">
        <w:rPr>
          <w:rFonts w:ascii="Arial" w:hAnsi="Arial" w:cs="Arial"/>
        </w:rPr>
        <w:t>graduada de Berkeley</w:t>
      </w:r>
      <w:commentRangeEnd w:id="26"/>
      <w:r w:rsidR="00730CCD">
        <w:rPr>
          <w:rStyle w:val="Refdecomentario"/>
        </w:rPr>
        <w:commentReference w:id="26"/>
      </w:r>
      <w:r w:rsidRPr="003B3B10">
        <w:rPr>
          <w:rFonts w:ascii="Arial" w:hAnsi="Arial" w:cs="Arial"/>
        </w:rPr>
        <w:t>, (1985), el consentimiento informado es ahora una manera de proteger al médico contra cualquier acusación que se le haga de negligencia médica, ya que al existir el consentimiento informado el paciente está aceptando lo que pueda suceder.</w:t>
      </w:r>
    </w:p>
    <w:p w14:paraId="70A3E159" w14:textId="77777777" w:rsidR="001E00D3" w:rsidRPr="003B3B10" w:rsidRDefault="001E00D3" w:rsidP="001E00D3">
      <w:pPr>
        <w:spacing w:line="360" w:lineRule="auto"/>
        <w:jc w:val="both"/>
        <w:rPr>
          <w:rFonts w:ascii="Arial" w:hAnsi="Arial" w:cs="Arial"/>
        </w:rPr>
      </w:pPr>
    </w:p>
    <w:p w14:paraId="5A090778" w14:textId="1E0C5200" w:rsidR="001E00D3" w:rsidRDefault="001E00D3" w:rsidP="001E00D3">
      <w:pPr>
        <w:spacing w:line="360" w:lineRule="auto"/>
        <w:jc w:val="both"/>
        <w:rPr>
          <w:rFonts w:ascii="Arial" w:hAnsi="Arial" w:cs="Arial"/>
        </w:rPr>
      </w:pPr>
      <w:r w:rsidRPr="003B3B10">
        <w:rPr>
          <w:rFonts w:ascii="Arial" w:hAnsi="Arial" w:cs="Arial"/>
        </w:rPr>
        <w:t xml:space="preserve">También aclara que esto se ha vuelto un mundo de protección con interés, pues en casos en donde </w:t>
      </w:r>
      <w:r w:rsidR="00730CCD">
        <w:rPr>
          <w:rFonts w:ascii="Arial" w:hAnsi="Arial" w:cs="Arial"/>
          <w:color w:val="FF0000"/>
        </w:rPr>
        <w:t>sí</w:t>
      </w:r>
      <w:r w:rsidRPr="00730CCD">
        <w:rPr>
          <w:rFonts w:ascii="Arial" w:hAnsi="Arial" w:cs="Arial"/>
          <w:color w:val="FF0000"/>
        </w:rPr>
        <w:t xml:space="preserve"> </w:t>
      </w:r>
      <w:r w:rsidRPr="003B3B10">
        <w:rPr>
          <w:rFonts w:ascii="Arial" w:hAnsi="Arial" w:cs="Arial"/>
        </w:rPr>
        <w:t>exista una negligencia médica, el doctor aboga con el consentimiento informado a su favor y no existe manera de que se pueda penalizar.</w:t>
      </w:r>
      <w:r w:rsidR="00730CCD">
        <w:rPr>
          <w:rFonts w:ascii="Arial" w:hAnsi="Arial" w:cs="Arial"/>
        </w:rPr>
        <w:t xml:space="preserve"> </w:t>
      </w:r>
      <w:r w:rsidRPr="003B3B10">
        <w:rPr>
          <w:rFonts w:ascii="Arial" w:hAnsi="Arial" w:cs="Arial"/>
        </w:rPr>
        <w:t>Esta es una de las razones por las que existen los conflictos de negligencia médica en el ámbito de las cirugías plásticas.</w:t>
      </w:r>
    </w:p>
    <w:p w14:paraId="2770756A" w14:textId="77777777" w:rsidR="001E00D3" w:rsidRDefault="001E00D3" w:rsidP="001E00D3">
      <w:pPr>
        <w:spacing w:line="360" w:lineRule="auto"/>
        <w:jc w:val="both"/>
        <w:rPr>
          <w:rFonts w:ascii="Arial" w:hAnsi="Arial" w:cs="Arial"/>
        </w:rPr>
      </w:pPr>
    </w:p>
    <w:p w14:paraId="20552FC9" w14:textId="5C7010E8" w:rsidR="001E00D3" w:rsidRPr="003B3B10" w:rsidRDefault="001E00D3" w:rsidP="001E00D3">
      <w:pPr>
        <w:spacing w:line="360" w:lineRule="auto"/>
        <w:jc w:val="both"/>
        <w:rPr>
          <w:rFonts w:ascii="Arial" w:hAnsi="Arial" w:cs="Arial"/>
          <w:b/>
        </w:rPr>
      </w:pPr>
      <w:r>
        <w:rPr>
          <w:rFonts w:ascii="Arial" w:hAnsi="Arial" w:cs="Arial"/>
        </w:rPr>
        <w:t>2.1</w:t>
      </w:r>
      <w:r w:rsidR="0014539A">
        <w:rPr>
          <w:rFonts w:ascii="Arial" w:hAnsi="Arial" w:cs="Arial"/>
        </w:rPr>
        <w:t>.</w:t>
      </w:r>
      <w:r>
        <w:rPr>
          <w:rFonts w:ascii="Arial" w:hAnsi="Arial" w:cs="Arial"/>
        </w:rPr>
        <w:t>1</w:t>
      </w:r>
      <w:r w:rsidR="0014539A">
        <w:rPr>
          <w:rFonts w:ascii="Arial" w:hAnsi="Arial" w:cs="Arial"/>
        </w:rPr>
        <w:t xml:space="preserve"> </w:t>
      </w:r>
      <w:r>
        <w:rPr>
          <w:rFonts w:ascii="Arial" w:hAnsi="Arial" w:cs="Arial"/>
          <w:b/>
        </w:rPr>
        <w:t>Antecedentes del consentimiento informado</w:t>
      </w:r>
    </w:p>
    <w:p w14:paraId="7F170869" w14:textId="77777777" w:rsidR="001E00D3" w:rsidRPr="003B3B10" w:rsidRDefault="001E00D3" w:rsidP="001E00D3">
      <w:pPr>
        <w:spacing w:line="360" w:lineRule="auto"/>
        <w:jc w:val="both"/>
        <w:rPr>
          <w:rFonts w:ascii="Arial" w:hAnsi="Arial" w:cs="Arial"/>
        </w:rPr>
      </w:pPr>
    </w:p>
    <w:p w14:paraId="31AA8E8B" w14:textId="58DCBCCC" w:rsidR="001E00D3" w:rsidRPr="003B3B10" w:rsidRDefault="001E00D3" w:rsidP="001E00D3">
      <w:pPr>
        <w:spacing w:line="360" w:lineRule="auto"/>
        <w:jc w:val="both"/>
        <w:rPr>
          <w:rFonts w:ascii="Arial" w:hAnsi="Arial" w:cs="Arial"/>
        </w:rPr>
      </w:pPr>
      <w:r w:rsidRPr="003B3B10">
        <w:rPr>
          <w:rFonts w:ascii="Arial" w:hAnsi="Arial" w:cs="Arial"/>
        </w:rPr>
        <w:t>El doctor Héctor G Aguirre Gas, graduado de l</w:t>
      </w:r>
      <w:r w:rsidR="009C0752">
        <w:rPr>
          <w:rFonts w:ascii="Arial" w:hAnsi="Arial" w:cs="Arial"/>
        </w:rPr>
        <w:t>a UNAM escribió en su artículo “Ética M</w:t>
      </w:r>
      <w:r w:rsidRPr="003B3B10">
        <w:rPr>
          <w:rFonts w:ascii="Arial" w:hAnsi="Arial" w:cs="Arial"/>
        </w:rPr>
        <w:t>édica</w:t>
      </w:r>
      <w:r w:rsidR="009C0752">
        <w:rPr>
          <w:rFonts w:ascii="Arial" w:hAnsi="Arial" w:cs="Arial"/>
        </w:rPr>
        <w:t>” (2016)</w:t>
      </w:r>
      <w:r w:rsidRPr="003B3B10">
        <w:rPr>
          <w:rFonts w:ascii="Arial" w:hAnsi="Arial" w:cs="Arial"/>
        </w:rPr>
        <w:t>, en los nuevos tiempos modernos en la búsqueda de la transparencia, se ha llegado a considerar que el elemento más importante, es retomar los principios morales y éticos en la práctica médica.</w:t>
      </w:r>
      <w:commentRangeStart w:id="27"/>
    </w:p>
    <w:p w14:paraId="772B41A2" w14:textId="77777777" w:rsidR="001E00D3" w:rsidRDefault="001E00D3" w:rsidP="001E00D3">
      <w:pPr>
        <w:spacing w:line="360" w:lineRule="auto"/>
        <w:jc w:val="both"/>
        <w:rPr>
          <w:rFonts w:ascii="Arial" w:hAnsi="Arial" w:cs="Arial"/>
        </w:rPr>
      </w:pPr>
      <w:r w:rsidRPr="003B3B10">
        <w:rPr>
          <w:rFonts w:ascii="Arial" w:hAnsi="Arial" w:cs="Arial"/>
        </w:rPr>
        <w:t xml:space="preserve"> “ </w:t>
      </w:r>
      <w:commentRangeEnd w:id="27"/>
      <w:r w:rsidR="00730CCD">
        <w:rPr>
          <w:rStyle w:val="Refdecomentario"/>
        </w:rPr>
        <w:commentReference w:id="27"/>
      </w:r>
      <w:r w:rsidRPr="003B3B10">
        <w:rPr>
          <w:rFonts w:ascii="Arial" w:hAnsi="Arial" w:cs="Arial"/>
        </w:rPr>
        <w:t>El doctor considera que la base de la moralidad y ética de los doctores debería ser el juramento hipocrático, aunque según él ya no se respeta de la manera correcta.</w:t>
      </w:r>
    </w:p>
    <w:p w14:paraId="5181ED92" w14:textId="77777777" w:rsidR="001E00D3" w:rsidRPr="003B3B10" w:rsidRDefault="001E00D3" w:rsidP="001E00D3">
      <w:pPr>
        <w:spacing w:line="360" w:lineRule="auto"/>
        <w:jc w:val="both"/>
        <w:rPr>
          <w:rFonts w:ascii="Arial" w:hAnsi="Arial" w:cs="Arial"/>
        </w:rPr>
      </w:pPr>
    </w:p>
    <w:p w14:paraId="0083CE7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American College of Physicians (1998), describe que el comienzo del consentimiento informado se da, desde 1700 a. C. con el código de Hammurabi, el cual contenía 25 leyes de las 282 existentes, que hablan acerca de la práctica de los doctores, castigaban lo incorrecto, pero aquellos que no operaban no estaban regulados. </w:t>
      </w:r>
    </w:p>
    <w:p w14:paraId="5B9539B8" w14:textId="77777777" w:rsidR="001E00D3" w:rsidRPr="003B3B10" w:rsidRDefault="001E00D3" w:rsidP="001E00D3">
      <w:pPr>
        <w:spacing w:line="360" w:lineRule="auto"/>
        <w:jc w:val="both"/>
        <w:rPr>
          <w:rFonts w:ascii="Arial" w:hAnsi="Arial" w:cs="Arial"/>
        </w:rPr>
      </w:pPr>
    </w:p>
    <w:p w14:paraId="06D43D69" w14:textId="77777777" w:rsidR="001E00D3" w:rsidRDefault="001E00D3" w:rsidP="001E00D3">
      <w:pPr>
        <w:spacing w:line="360" w:lineRule="auto"/>
        <w:jc w:val="both"/>
        <w:rPr>
          <w:rFonts w:ascii="Arial" w:hAnsi="Arial" w:cs="Arial"/>
        </w:rPr>
      </w:pPr>
      <w:r w:rsidRPr="003B3B10">
        <w:rPr>
          <w:rFonts w:ascii="Arial" w:hAnsi="Arial" w:cs="Arial"/>
        </w:rPr>
        <w:t xml:space="preserve">Años más tarde describen que en el año 450 a. C. se escribe el famoso juramento hipocrático en donde se estipulan los principios éticos de la medicina, el cual a </w:t>
      </w:r>
      <w:r w:rsidRPr="003B3B10">
        <w:rPr>
          <w:rFonts w:ascii="Arial" w:hAnsi="Arial" w:cs="Arial"/>
        </w:rPr>
        <w:lastRenderedPageBreak/>
        <w:t>través de los años se conserva en las escuelas de medicina, aunque el Dr. Aguirre no se encuentra de acuerdo con este punto, como se mencionó anteriormente.</w:t>
      </w:r>
    </w:p>
    <w:p w14:paraId="1744A3DD" w14:textId="77777777" w:rsidR="001E00D3" w:rsidRPr="003B3B10" w:rsidRDefault="001E00D3" w:rsidP="001E00D3">
      <w:pPr>
        <w:spacing w:line="360" w:lineRule="auto"/>
        <w:jc w:val="both"/>
        <w:rPr>
          <w:rFonts w:ascii="Arial" w:hAnsi="Arial" w:cs="Arial"/>
        </w:rPr>
      </w:pPr>
    </w:p>
    <w:p w14:paraId="3F4F0A09" w14:textId="77777777" w:rsidR="001E00D3" w:rsidRPr="003B3B10" w:rsidRDefault="001E00D3" w:rsidP="001E00D3">
      <w:pPr>
        <w:spacing w:line="360" w:lineRule="auto"/>
        <w:jc w:val="both"/>
        <w:rPr>
          <w:rFonts w:ascii="Arial" w:hAnsi="Arial" w:cs="Arial"/>
        </w:rPr>
      </w:pPr>
    </w:p>
    <w:p w14:paraId="5640D050" w14:textId="14441453" w:rsidR="001E00D3" w:rsidRPr="003B3B10" w:rsidRDefault="001E00D3" w:rsidP="001E00D3">
      <w:pPr>
        <w:spacing w:line="360" w:lineRule="auto"/>
        <w:jc w:val="both"/>
        <w:rPr>
          <w:rFonts w:ascii="Arial" w:hAnsi="Arial" w:cs="Arial"/>
        </w:rPr>
      </w:pPr>
      <w:r w:rsidRPr="003B3B10">
        <w:rPr>
          <w:rFonts w:ascii="Arial" w:hAnsi="Arial" w:cs="Arial"/>
        </w:rPr>
        <w:t>De acuerdo con el doctor Aguirre</w:t>
      </w:r>
      <w:r w:rsidR="009C0752">
        <w:rPr>
          <w:rFonts w:ascii="Arial" w:hAnsi="Arial" w:cs="Arial"/>
        </w:rPr>
        <w:t xml:space="preserve"> (2016)</w:t>
      </w:r>
      <w:r w:rsidRPr="003B3B10">
        <w:rPr>
          <w:rFonts w:ascii="Arial" w:hAnsi="Arial" w:cs="Arial"/>
        </w:rPr>
        <w:t>, el comienzo del consentimiento informado se remonta a 1773, en Filadelfia se presentan los primeros derechos a la decisión terapéutica y el consentimiento de parte de los pacientes.</w:t>
      </w:r>
      <w:r w:rsidR="00730CCD">
        <w:rPr>
          <w:rFonts w:ascii="Arial" w:hAnsi="Arial" w:cs="Arial"/>
        </w:rPr>
        <w:t xml:space="preserve"> </w:t>
      </w:r>
      <w:r w:rsidRPr="003B3B10">
        <w:rPr>
          <w:rFonts w:ascii="Arial" w:hAnsi="Arial" w:cs="Arial"/>
        </w:rPr>
        <w:t>Después</w:t>
      </w:r>
      <w:r w:rsidR="00730CCD">
        <w:rPr>
          <w:rFonts w:ascii="Arial" w:hAnsi="Arial" w:cs="Arial"/>
          <w:color w:val="FF0000"/>
        </w:rPr>
        <w:t>,</w:t>
      </w:r>
      <w:r w:rsidRPr="003B3B10">
        <w:rPr>
          <w:rFonts w:ascii="Arial" w:hAnsi="Arial" w:cs="Arial"/>
        </w:rPr>
        <w:t xml:space="preserve"> en 1803, el americano Thomas Percival decide escribir “Ética Médica “, donde resalta que el paciente y sus familiares deben tener la información acerca del estado del paciente y proteger sus intereses.</w:t>
      </w:r>
    </w:p>
    <w:p w14:paraId="0F846D20" w14:textId="77777777" w:rsidR="001E00D3" w:rsidRPr="003B3B10" w:rsidRDefault="001E00D3" w:rsidP="001E00D3">
      <w:pPr>
        <w:spacing w:line="360" w:lineRule="auto"/>
        <w:jc w:val="both"/>
        <w:rPr>
          <w:rFonts w:ascii="Arial" w:hAnsi="Arial" w:cs="Arial"/>
        </w:rPr>
      </w:pPr>
    </w:p>
    <w:p w14:paraId="665B12DB" w14:textId="12CC68FB" w:rsidR="001E00D3" w:rsidRPr="003B3B10" w:rsidRDefault="001E00D3" w:rsidP="001E00D3">
      <w:pPr>
        <w:spacing w:line="360" w:lineRule="auto"/>
        <w:jc w:val="both"/>
        <w:rPr>
          <w:rFonts w:ascii="Arial" w:hAnsi="Arial" w:cs="Arial"/>
        </w:rPr>
      </w:pPr>
      <w:r w:rsidRPr="003B3B10">
        <w:rPr>
          <w:rFonts w:ascii="Arial" w:hAnsi="Arial" w:cs="Arial"/>
        </w:rPr>
        <w:t>Según el comité ético de</w:t>
      </w:r>
      <w:r w:rsidR="00730CCD">
        <w:rPr>
          <w:rFonts w:ascii="Arial" w:hAnsi="Arial" w:cs="Arial"/>
          <w:color w:val="FF0000"/>
        </w:rPr>
        <w:t>l</w:t>
      </w:r>
      <w:r w:rsidRPr="003B3B10">
        <w:rPr>
          <w:rFonts w:ascii="Arial" w:hAnsi="Arial" w:cs="Arial"/>
        </w:rPr>
        <w:t xml:space="preserve"> Congreso Americano de Medicina (2009) en 1900 se dieron los primeros casos relacionados con el tema.</w:t>
      </w:r>
    </w:p>
    <w:p w14:paraId="4EEF382B" w14:textId="77777777" w:rsidR="001E00D3" w:rsidRPr="003B3B10" w:rsidRDefault="001E00D3" w:rsidP="001E00D3">
      <w:pPr>
        <w:spacing w:line="360" w:lineRule="auto"/>
        <w:jc w:val="both"/>
        <w:rPr>
          <w:rFonts w:ascii="Arial" w:hAnsi="Arial" w:cs="Arial"/>
        </w:rPr>
      </w:pPr>
    </w:p>
    <w:p w14:paraId="4A4AB6F1" w14:textId="77777777" w:rsidR="001E00D3" w:rsidRPr="003B3B10" w:rsidRDefault="001E00D3" w:rsidP="001E00D3">
      <w:pPr>
        <w:spacing w:line="360" w:lineRule="auto"/>
        <w:jc w:val="both"/>
        <w:rPr>
          <w:rFonts w:ascii="Arial" w:hAnsi="Arial" w:cs="Arial"/>
        </w:rPr>
      </w:pPr>
      <w:r w:rsidRPr="003B3B10">
        <w:rPr>
          <w:rFonts w:ascii="Arial" w:hAnsi="Arial" w:cs="Arial"/>
        </w:rPr>
        <w:t>El primer caso conocido que se dio de negligencia médica habiendo firmado un consentimiento informado se dio en 1905, el caso llamado, Mohr vs Williams.</w:t>
      </w:r>
    </w:p>
    <w:p w14:paraId="2F5915EA" w14:textId="77777777" w:rsidR="001E00D3" w:rsidRPr="003B3B10" w:rsidRDefault="001E00D3" w:rsidP="001E00D3">
      <w:pPr>
        <w:spacing w:line="360" w:lineRule="auto"/>
        <w:jc w:val="both"/>
        <w:rPr>
          <w:rFonts w:ascii="Arial" w:hAnsi="Arial" w:cs="Arial"/>
        </w:rPr>
      </w:pPr>
    </w:p>
    <w:p w14:paraId="07AA8E19" w14:textId="77777777" w:rsidR="001E00D3" w:rsidRPr="003B3B10" w:rsidRDefault="001E00D3" w:rsidP="001E00D3">
      <w:pPr>
        <w:spacing w:line="360" w:lineRule="auto"/>
        <w:jc w:val="both"/>
        <w:rPr>
          <w:rFonts w:ascii="Arial" w:hAnsi="Arial" w:cs="Arial"/>
        </w:rPr>
      </w:pPr>
      <w:r w:rsidRPr="003B3B10">
        <w:rPr>
          <w:rFonts w:ascii="Arial" w:hAnsi="Arial" w:cs="Arial"/>
        </w:rPr>
        <w:t>La paciente Anna Mohr había autorizado ser operada en la oreja derecha pero por error del médico fue operada en la izquierda causándole sordera permanente.</w:t>
      </w:r>
    </w:p>
    <w:p w14:paraId="351A11A0" w14:textId="77777777" w:rsidR="001E00D3" w:rsidRPr="003B3B10" w:rsidRDefault="001E00D3" w:rsidP="001E00D3">
      <w:pPr>
        <w:spacing w:line="360" w:lineRule="auto"/>
        <w:jc w:val="both"/>
        <w:rPr>
          <w:rFonts w:ascii="Arial" w:hAnsi="Arial" w:cs="Arial"/>
        </w:rPr>
      </w:pPr>
    </w:p>
    <w:p w14:paraId="4422F7F9"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médico fue sentenciado por agresión, ya que aún no se tenían leyes en contra de este tipo de negligencia, y a partir de ese caso el tribunal indicó que ningún médico tenía derecho de violar la integridad del </w:t>
      </w:r>
      <w:commentRangeStart w:id="28"/>
      <w:r w:rsidRPr="003B3B10">
        <w:rPr>
          <w:rFonts w:ascii="Arial" w:hAnsi="Arial" w:cs="Arial"/>
        </w:rPr>
        <w:t>paciente sin su consentimiento.</w:t>
      </w:r>
      <w:commentRangeEnd w:id="28"/>
      <w:r w:rsidR="00730CCD">
        <w:rPr>
          <w:rStyle w:val="Refdecomentario"/>
        </w:rPr>
        <w:commentReference w:id="28"/>
      </w:r>
    </w:p>
    <w:p w14:paraId="0C8FE4ED" w14:textId="77777777" w:rsidR="001E00D3" w:rsidRPr="003B3B10" w:rsidRDefault="001E00D3" w:rsidP="001E00D3">
      <w:pPr>
        <w:spacing w:line="360" w:lineRule="auto"/>
        <w:jc w:val="both"/>
        <w:rPr>
          <w:rFonts w:ascii="Arial" w:hAnsi="Arial" w:cs="Arial"/>
        </w:rPr>
      </w:pPr>
    </w:p>
    <w:p w14:paraId="074E06EE" w14:textId="77777777" w:rsidR="001E00D3" w:rsidRDefault="001E00D3" w:rsidP="001E00D3">
      <w:pPr>
        <w:spacing w:line="360" w:lineRule="auto"/>
        <w:jc w:val="both"/>
        <w:rPr>
          <w:rFonts w:ascii="Arial" w:hAnsi="Arial" w:cs="Arial"/>
        </w:rPr>
      </w:pPr>
      <w:commentRangeStart w:id="29"/>
      <w:r w:rsidRPr="003B3B10">
        <w:rPr>
          <w:rFonts w:ascii="Arial" w:hAnsi="Arial" w:cs="Arial"/>
        </w:rPr>
        <w:t xml:space="preserve">El segundo caso en Estados Unidos </w:t>
      </w:r>
      <w:commentRangeEnd w:id="29"/>
      <w:r w:rsidR="00730CCD">
        <w:rPr>
          <w:rStyle w:val="Refdecomentario"/>
        </w:rPr>
        <w:commentReference w:id="29"/>
      </w:r>
      <w:r w:rsidRPr="003B3B10">
        <w:rPr>
          <w:rFonts w:ascii="Arial" w:hAnsi="Arial" w:cs="Arial"/>
        </w:rPr>
        <w:t>se dio un año más tarde en 1906, cuando se le condenó a un médico por agresión</w:t>
      </w:r>
      <w:commentRangeStart w:id="30"/>
      <w:r w:rsidRPr="003B3B10">
        <w:rPr>
          <w:rFonts w:ascii="Arial" w:hAnsi="Arial" w:cs="Arial"/>
        </w:rPr>
        <w:t>, ya que obligaba a sus pacientes una vez que entraba en el tratamiento a someterse a cualquier procedimiento quirúrgico sin su consentimiento.</w:t>
      </w:r>
      <w:commentRangeEnd w:id="30"/>
      <w:r w:rsidR="00730CCD">
        <w:rPr>
          <w:rStyle w:val="Refdecomentario"/>
        </w:rPr>
        <w:commentReference w:id="30"/>
      </w:r>
    </w:p>
    <w:p w14:paraId="576CA017" w14:textId="77777777" w:rsidR="001E00D3" w:rsidRPr="003B3B10" w:rsidRDefault="001E00D3" w:rsidP="001E00D3">
      <w:pPr>
        <w:spacing w:line="360" w:lineRule="auto"/>
        <w:jc w:val="both"/>
        <w:rPr>
          <w:rFonts w:ascii="Arial" w:hAnsi="Arial" w:cs="Arial"/>
        </w:rPr>
      </w:pPr>
    </w:p>
    <w:p w14:paraId="7D468511" w14:textId="5FFEA205" w:rsidR="001E00D3" w:rsidRPr="003B3B10" w:rsidRDefault="005E4D39" w:rsidP="001E00D3">
      <w:pPr>
        <w:spacing w:line="360" w:lineRule="auto"/>
        <w:jc w:val="both"/>
        <w:rPr>
          <w:rFonts w:ascii="Arial" w:hAnsi="Arial" w:cs="Arial"/>
        </w:rPr>
      </w:pPr>
      <w:r>
        <w:rPr>
          <w:rFonts w:ascii="Arial" w:hAnsi="Arial" w:cs="Arial"/>
        </w:rPr>
        <w:t>Según el Comité Ético del Congreso Americano de M</w:t>
      </w:r>
      <w:r w:rsidR="001E00D3" w:rsidRPr="003B3B10">
        <w:rPr>
          <w:rFonts w:ascii="Arial" w:hAnsi="Arial" w:cs="Arial"/>
        </w:rPr>
        <w:t xml:space="preserve">edicina (2009), uno de los primeros principios del consentimiento informado se dio como resultado de un caso </w:t>
      </w:r>
      <w:r w:rsidR="001E00D3" w:rsidRPr="003B3B10">
        <w:rPr>
          <w:rFonts w:ascii="Arial" w:hAnsi="Arial" w:cs="Arial"/>
        </w:rPr>
        <w:lastRenderedPageBreak/>
        <w:t>en New York (1914), en donde un paciente fue operado en contra de su voluntad, debido a que el paciente había firmado un consentimiento donde estipulaba que no quería ser operado a pesar del diagnóstico.</w:t>
      </w:r>
    </w:p>
    <w:p w14:paraId="156BE0E7" w14:textId="77777777" w:rsidR="001E00D3" w:rsidRPr="003B3B10" w:rsidRDefault="001E00D3" w:rsidP="001E00D3">
      <w:pPr>
        <w:spacing w:line="360" w:lineRule="auto"/>
        <w:jc w:val="both"/>
        <w:rPr>
          <w:rFonts w:ascii="Arial" w:hAnsi="Arial" w:cs="Arial"/>
        </w:rPr>
      </w:pPr>
    </w:p>
    <w:p w14:paraId="669FBDFB" w14:textId="77777777" w:rsidR="001E00D3" w:rsidRPr="003B3B10" w:rsidRDefault="001E00D3" w:rsidP="001E00D3">
      <w:pPr>
        <w:spacing w:line="360" w:lineRule="auto"/>
        <w:jc w:val="both"/>
        <w:rPr>
          <w:rFonts w:ascii="Arial" w:hAnsi="Arial" w:cs="Arial"/>
        </w:rPr>
      </w:pPr>
      <w:commentRangeStart w:id="31"/>
      <w:r w:rsidRPr="003B3B10">
        <w:rPr>
          <w:rFonts w:ascii="Arial" w:hAnsi="Arial" w:cs="Arial"/>
        </w:rPr>
        <w:t xml:space="preserve">Como resultado las leyes del estado de New York estipularon que: según el doctor Berg JW (2001) </w:t>
      </w:r>
    </w:p>
    <w:p w14:paraId="19482BA4" w14:textId="77777777" w:rsidR="001E00D3" w:rsidRPr="003B3B10" w:rsidRDefault="001E00D3" w:rsidP="001E00D3">
      <w:pPr>
        <w:spacing w:line="360" w:lineRule="auto"/>
        <w:jc w:val="both"/>
        <w:rPr>
          <w:rFonts w:ascii="Arial" w:hAnsi="Arial" w:cs="Arial"/>
        </w:rPr>
      </w:pPr>
    </w:p>
    <w:p w14:paraId="00BEE3CF" w14:textId="77777777" w:rsidR="001E00D3" w:rsidRPr="003B3B10" w:rsidRDefault="001E00D3" w:rsidP="001E00D3">
      <w:pPr>
        <w:spacing w:line="360" w:lineRule="auto"/>
        <w:jc w:val="both"/>
        <w:rPr>
          <w:rFonts w:ascii="Arial" w:hAnsi="Arial" w:cs="Arial"/>
        </w:rPr>
      </w:pPr>
      <w:r w:rsidRPr="003B3B10">
        <w:rPr>
          <w:rFonts w:ascii="Arial" w:hAnsi="Arial" w:cs="Arial"/>
        </w:rPr>
        <w:t>“ todo ser humano de edad adulta y juicio sano tiene el derecho a determinar lo que se debe hacer con su propio cuerpo: por lo que un cirujano que lleva acabo una intervención sin el consentimiento de su paciente, comete una agresión, por la que se puede reclamar legalmente daños “.</w:t>
      </w:r>
      <w:commentRangeEnd w:id="31"/>
      <w:r w:rsidR="00730CCD">
        <w:rPr>
          <w:rStyle w:val="Refdecomentario"/>
        </w:rPr>
        <w:commentReference w:id="31"/>
      </w:r>
    </w:p>
    <w:p w14:paraId="36363CA3" w14:textId="77777777" w:rsidR="001E00D3" w:rsidRPr="003B3B10" w:rsidRDefault="001E00D3" w:rsidP="001E00D3">
      <w:pPr>
        <w:spacing w:line="360" w:lineRule="auto"/>
        <w:jc w:val="both"/>
        <w:rPr>
          <w:rFonts w:ascii="Arial" w:hAnsi="Arial" w:cs="Arial"/>
        </w:rPr>
      </w:pPr>
    </w:p>
    <w:p w14:paraId="59C11B25" w14:textId="705004C5" w:rsidR="001E00D3" w:rsidRPr="003B3B10" w:rsidRDefault="001E00D3" w:rsidP="001E00D3">
      <w:pPr>
        <w:spacing w:line="360" w:lineRule="auto"/>
        <w:jc w:val="both"/>
        <w:rPr>
          <w:rFonts w:ascii="Arial" w:hAnsi="Arial" w:cs="Arial"/>
        </w:rPr>
      </w:pPr>
      <w:r w:rsidRPr="003B3B10">
        <w:rPr>
          <w:rFonts w:ascii="Arial" w:hAnsi="Arial" w:cs="Arial"/>
        </w:rPr>
        <w:t>Según el doctor Aguirre</w:t>
      </w:r>
      <w:r w:rsidR="009C0752">
        <w:rPr>
          <w:rFonts w:ascii="Arial" w:hAnsi="Arial" w:cs="Arial"/>
        </w:rPr>
        <w:t xml:space="preserve"> (2016)</w:t>
      </w:r>
      <w:r w:rsidRPr="003B3B10">
        <w:rPr>
          <w:rFonts w:ascii="Arial" w:hAnsi="Arial" w:cs="Arial"/>
        </w:rPr>
        <w:t>, los momentos importantes que han definido el consentimiento informado se han dado en distintas partes del mundo, siendo los eventos más importantes los siguientes:</w:t>
      </w:r>
    </w:p>
    <w:p w14:paraId="603B4F41" w14:textId="77777777" w:rsidR="001E00D3" w:rsidRPr="003B3B10" w:rsidRDefault="001E00D3" w:rsidP="001E00D3">
      <w:pPr>
        <w:spacing w:line="360" w:lineRule="auto"/>
        <w:jc w:val="both"/>
        <w:rPr>
          <w:rFonts w:ascii="Arial" w:hAnsi="Arial" w:cs="Arial"/>
        </w:rPr>
      </w:pPr>
    </w:p>
    <w:p w14:paraId="5E5C5145"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1914: Alemania sientan las bases de la jurisprudencia al estipular que los médicos están obligados a obtener el consentimiento de los pacientes para realizar cualquier procedimiento.</w:t>
      </w:r>
    </w:p>
    <w:p w14:paraId="16A6AA0C" w14:textId="77777777" w:rsidR="001E00D3" w:rsidRPr="003B3B10" w:rsidRDefault="001E00D3" w:rsidP="001E00D3">
      <w:pPr>
        <w:spacing w:line="360" w:lineRule="auto"/>
        <w:jc w:val="both"/>
        <w:rPr>
          <w:rFonts w:ascii="Arial" w:hAnsi="Arial" w:cs="Arial"/>
        </w:rPr>
      </w:pPr>
    </w:p>
    <w:p w14:paraId="12D64A01" w14:textId="77777777" w:rsidR="001E00D3" w:rsidRPr="003B3B10" w:rsidRDefault="001E00D3" w:rsidP="001E00D3">
      <w:pPr>
        <w:spacing w:line="360" w:lineRule="auto"/>
        <w:jc w:val="both"/>
        <w:rPr>
          <w:rFonts w:ascii="Arial" w:hAnsi="Arial" w:cs="Arial"/>
        </w:rPr>
      </w:pPr>
      <w:commentRangeStart w:id="32"/>
      <w:r w:rsidRPr="003B3B10">
        <w:rPr>
          <w:rFonts w:ascii="Arial" w:hAnsi="Arial" w:cs="Arial"/>
        </w:rPr>
        <w:t>(Momento que es irónico, ya que los nazis experimentaron con pacientes judíos y alemanes si no obtener su consentimiento y condenándolos a muertes o deformaciones y sufrimiento permanente).</w:t>
      </w:r>
      <w:commentRangeEnd w:id="32"/>
      <w:r w:rsidR="00730CCD">
        <w:rPr>
          <w:rStyle w:val="Refdecomentario"/>
        </w:rPr>
        <w:commentReference w:id="32"/>
      </w:r>
    </w:p>
    <w:p w14:paraId="41E1D251" w14:textId="77777777" w:rsidR="001E00D3" w:rsidRPr="003B3B10" w:rsidRDefault="001E00D3" w:rsidP="001E00D3">
      <w:pPr>
        <w:spacing w:line="360" w:lineRule="auto"/>
        <w:jc w:val="both"/>
        <w:rPr>
          <w:rFonts w:ascii="Arial" w:hAnsi="Arial" w:cs="Arial"/>
        </w:rPr>
      </w:pPr>
    </w:p>
    <w:p w14:paraId="0F4E51FC"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1947: a partir de los experimentos y legales cometidos en Alemania, se estableció el consentimiento voluntario. Con los juicios de Nuremberg se establece el primer documento oficial donde se relacionan los derechos humanos con la ética y moral de los doctores.</w:t>
      </w:r>
    </w:p>
    <w:p w14:paraId="4AABDAE2" w14:textId="77777777" w:rsidR="001E00D3" w:rsidRPr="003B3B10" w:rsidRDefault="001E00D3" w:rsidP="001E00D3">
      <w:pPr>
        <w:spacing w:line="360" w:lineRule="auto"/>
        <w:jc w:val="both"/>
        <w:rPr>
          <w:rFonts w:ascii="Arial" w:hAnsi="Arial" w:cs="Arial"/>
        </w:rPr>
      </w:pPr>
    </w:p>
    <w:p w14:paraId="3DF8DBA1"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1948: las Naciones Unidas deciden adaptar el documento de Nuremberg, documento oficial de ética medicinal y principios humanos.</w:t>
      </w:r>
    </w:p>
    <w:p w14:paraId="0F0E8CED" w14:textId="77777777" w:rsidR="001E00D3" w:rsidRPr="003B3B10" w:rsidRDefault="001E00D3" w:rsidP="001E00D3">
      <w:pPr>
        <w:spacing w:line="360" w:lineRule="auto"/>
        <w:jc w:val="both"/>
        <w:rPr>
          <w:rFonts w:ascii="Arial" w:hAnsi="Arial" w:cs="Arial"/>
        </w:rPr>
      </w:pPr>
    </w:p>
    <w:p w14:paraId="3C4126F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 xml:space="preserve">1957: en Estados Unidos se introduce oficialmente el término consentimiento informado, a partir del caso Salgo vs Leland. </w:t>
      </w:r>
    </w:p>
    <w:p w14:paraId="2A813E95" w14:textId="77777777" w:rsidR="001E00D3" w:rsidRPr="003B3B10" w:rsidRDefault="001E00D3" w:rsidP="001E00D3">
      <w:pPr>
        <w:spacing w:line="360" w:lineRule="auto"/>
        <w:jc w:val="both"/>
        <w:rPr>
          <w:rFonts w:ascii="Arial" w:hAnsi="Arial" w:cs="Arial"/>
        </w:rPr>
      </w:pPr>
    </w:p>
    <w:p w14:paraId="3B4A93F9"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1962: se establece en la ley de derechos del consumidor en Alemania después de que la medicina Talidamia provocar el nacimiento de 8000 niños deformes, sin haber informado a las pacientes de su contenido químico y causando daños permanentes.</w:t>
      </w:r>
    </w:p>
    <w:p w14:paraId="371B99FD" w14:textId="77777777" w:rsidR="001E00D3" w:rsidRPr="003B3B10" w:rsidRDefault="001E00D3" w:rsidP="001E00D3">
      <w:pPr>
        <w:spacing w:line="360" w:lineRule="auto"/>
        <w:jc w:val="both"/>
        <w:rPr>
          <w:rFonts w:ascii="Arial" w:hAnsi="Arial" w:cs="Arial"/>
        </w:rPr>
      </w:pPr>
    </w:p>
    <w:p w14:paraId="38EF5348"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1964: se establece en las declaraciones de la Asociación Médica Mundial, donde se estipula que ningún ser humano puede ser usado como experimento de algún análisis científico.</w:t>
      </w:r>
    </w:p>
    <w:p w14:paraId="505AB8DD" w14:textId="77777777" w:rsidR="001E00D3" w:rsidRPr="003B3B10" w:rsidRDefault="001E00D3" w:rsidP="001E00D3">
      <w:pPr>
        <w:spacing w:line="360" w:lineRule="auto"/>
        <w:jc w:val="both"/>
        <w:rPr>
          <w:rFonts w:ascii="Arial" w:hAnsi="Arial" w:cs="Arial"/>
        </w:rPr>
      </w:pPr>
    </w:p>
    <w:p w14:paraId="4372C99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1972: en Estados Unidos establece como derecho legal el consentimiento informado y causa del juicio si existiera negligencia a pesar de éste.</w:t>
      </w:r>
    </w:p>
    <w:p w14:paraId="25AD188D" w14:textId="77777777" w:rsidR="001E00D3" w:rsidRPr="003B3B10" w:rsidRDefault="001E00D3" w:rsidP="001E00D3">
      <w:pPr>
        <w:spacing w:line="360" w:lineRule="auto"/>
        <w:jc w:val="both"/>
        <w:rPr>
          <w:rFonts w:ascii="Arial" w:hAnsi="Arial" w:cs="Arial"/>
        </w:rPr>
      </w:pPr>
    </w:p>
    <w:p w14:paraId="7C939982"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1989: en Estados Unidos Missouri, se reconoce el derecho del paciente de rechazar el tratamiento aún cuando este dependa de su vida.</w:t>
      </w:r>
    </w:p>
    <w:p w14:paraId="45750A96" w14:textId="77777777" w:rsidR="001E00D3" w:rsidRPr="003B3B10" w:rsidRDefault="001E00D3" w:rsidP="001E00D3">
      <w:pPr>
        <w:spacing w:line="360" w:lineRule="auto"/>
        <w:jc w:val="both"/>
        <w:rPr>
          <w:rFonts w:ascii="Arial" w:hAnsi="Arial" w:cs="Arial"/>
        </w:rPr>
      </w:pPr>
    </w:p>
    <w:p w14:paraId="3623E7CC" w14:textId="77777777" w:rsidR="001E00D3" w:rsidRDefault="001E00D3" w:rsidP="001E00D3">
      <w:pPr>
        <w:pStyle w:val="Prrafodelista"/>
        <w:numPr>
          <w:ilvl w:val="0"/>
          <w:numId w:val="4"/>
        </w:numPr>
        <w:spacing w:line="360" w:lineRule="auto"/>
        <w:jc w:val="both"/>
        <w:rPr>
          <w:rFonts w:ascii="Arial" w:hAnsi="Arial" w:cs="Arial"/>
        </w:rPr>
      </w:pPr>
      <w:commentRangeStart w:id="33"/>
      <w:r w:rsidRPr="003B3B10">
        <w:rPr>
          <w:rFonts w:ascii="Arial" w:hAnsi="Arial" w:cs="Arial"/>
        </w:rPr>
        <w:t>1994 en México el Hospital médica Sur difunde el código de ética el cual según la Comisión Nacional de Arbitraje Médico estableció los preceptos acerca de:</w:t>
      </w:r>
    </w:p>
    <w:p w14:paraId="1A8045A4" w14:textId="77777777" w:rsidR="001E00D3" w:rsidRPr="003B3B10" w:rsidRDefault="001E00D3" w:rsidP="001E00D3">
      <w:pPr>
        <w:spacing w:line="360" w:lineRule="auto"/>
        <w:jc w:val="both"/>
        <w:rPr>
          <w:rFonts w:ascii="Arial" w:hAnsi="Arial" w:cs="Arial"/>
        </w:rPr>
      </w:pPr>
    </w:p>
    <w:p w14:paraId="45FC77D3" w14:textId="77777777" w:rsidR="001E00D3" w:rsidRPr="003B3B10" w:rsidRDefault="001E00D3" w:rsidP="001E00D3">
      <w:pPr>
        <w:pStyle w:val="Prrafodelista"/>
        <w:spacing w:line="360" w:lineRule="auto"/>
        <w:jc w:val="both"/>
        <w:rPr>
          <w:rFonts w:ascii="Arial" w:hAnsi="Arial" w:cs="Arial"/>
        </w:rPr>
      </w:pPr>
    </w:p>
    <w:p w14:paraId="018DABEE" w14:textId="77777777" w:rsidR="001E00D3" w:rsidRPr="003B3B10" w:rsidRDefault="001E00D3" w:rsidP="001E00D3">
      <w:pPr>
        <w:spacing w:line="360" w:lineRule="auto"/>
        <w:jc w:val="both"/>
        <w:rPr>
          <w:rFonts w:ascii="Arial" w:hAnsi="Arial" w:cs="Arial"/>
        </w:rPr>
      </w:pPr>
      <w:r>
        <w:rPr>
          <w:rFonts w:ascii="Arial" w:hAnsi="Arial" w:cs="Arial"/>
        </w:rPr>
        <w:t>1.-</w:t>
      </w:r>
      <w:r w:rsidRPr="003B3B10">
        <w:rPr>
          <w:rFonts w:ascii="Arial" w:hAnsi="Arial" w:cs="Arial"/>
        </w:rPr>
        <w:t>La beneficiencia y la no maleficencia</w:t>
      </w:r>
    </w:p>
    <w:p w14:paraId="33096782" w14:textId="77777777" w:rsidR="001E00D3" w:rsidRPr="003B3B10" w:rsidRDefault="001E00D3" w:rsidP="001E00D3">
      <w:pPr>
        <w:spacing w:line="360" w:lineRule="auto"/>
        <w:jc w:val="both"/>
        <w:rPr>
          <w:rFonts w:ascii="Arial" w:hAnsi="Arial" w:cs="Arial"/>
        </w:rPr>
      </w:pPr>
      <w:r>
        <w:rPr>
          <w:rFonts w:ascii="Arial" w:hAnsi="Arial" w:cs="Arial"/>
        </w:rPr>
        <w:t>2.-</w:t>
      </w:r>
      <w:r w:rsidRPr="003B3B10">
        <w:rPr>
          <w:rFonts w:ascii="Arial" w:hAnsi="Arial" w:cs="Arial"/>
        </w:rPr>
        <w:t xml:space="preserve">La honestidad </w:t>
      </w:r>
    </w:p>
    <w:p w14:paraId="0AD4B9DA" w14:textId="77777777" w:rsidR="001E00D3" w:rsidRPr="003B3B10" w:rsidRDefault="001E00D3" w:rsidP="001E00D3">
      <w:pPr>
        <w:spacing w:line="360" w:lineRule="auto"/>
        <w:jc w:val="both"/>
        <w:rPr>
          <w:rFonts w:ascii="Arial" w:hAnsi="Arial" w:cs="Arial"/>
        </w:rPr>
      </w:pPr>
      <w:r>
        <w:rPr>
          <w:rFonts w:ascii="Arial" w:hAnsi="Arial" w:cs="Arial"/>
        </w:rPr>
        <w:t>3.-</w:t>
      </w:r>
      <w:r w:rsidRPr="003B3B10">
        <w:rPr>
          <w:rFonts w:ascii="Arial" w:hAnsi="Arial" w:cs="Arial"/>
        </w:rPr>
        <w:t xml:space="preserve">El consentimiento informado </w:t>
      </w:r>
    </w:p>
    <w:p w14:paraId="1DEA9416" w14:textId="77777777" w:rsidR="001E00D3" w:rsidRPr="003B3B10" w:rsidRDefault="001E00D3" w:rsidP="001E00D3">
      <w:pPr>
        <w:spacing w:line="360" w:lineRule="auto"/>
        <w:jc w:val="both"/>
        <w:rPr>
          <w:rFonts w:ascii="Arial" w:hAnsi="Arial" w:cs="Arial"/>
        </w:rPr>
      </w:pPr>
      <w:r>
        <w:rPr>
          <w:rFonts w:ascii="Arial" w:hAnsi="Arial" w:cs="Arial"/>
        </w:rPr>
        <w:t>4.-</w:t>
      </w:r>
      <w:r w:rsidRPr="003B3B10">
        <w:rPr>
          <w:rFonts w:ascii="Arial" w:hAnsi="Arial" w:cs="Arial"/>
        </w:rPr>
        <w:t>El respeto al secreto profesional</w:t>
      </w:r>
    </w:p>
    <w:p w14:paraId="4B3FCE72" w14:textId="77777777" w:rsidR="001E00D3" w:rsidRPr="003B3B10" w:rsidRDefault="001E00D3" w:rsidP="001E00D3">
      <w:pPr>
        <w:spacing w:line="360" w:lineRule="auto"/>
        <w:jc w:val="both"/>
        <w:rPr>
          <w:rFonts w:ascii="Arial" w:hAnsi="Arial" w:cs="Arial"/>
        </w:rPr>
      </w:pPr>
      <w:r>
        <w:rPr>
          <w:rFonts w:ascii="Arial" w:hAnsi="Arial" w:cs="Arial"/>
        </w:rPr>
        <w:t>5.-</w:t>
      </w:r>
      <w:r w:rsidRPr="003B3B10">
        <w:rPr>
          <w:rFonts w:ascii="Arial" w:hAnsi="Arial" w:cs="Arial"/>
        </w:rPr>
        <w:t>La capacitación del médico</w:t>
      </w:r>
      <w:commentRangeEnd w:id="33"/>
      <w:r w:rsidR="00730CCD">
        <w:rPr>
          <w:rStyle w:val="Refdecomentario"/>
        </w:rPr>
        <w:commentReference w:id="33"/>
      </w:r>
    </w:p>
    <w:p w14:paraId="69DFC151" w14:textId="77777777" w:rsidR="001E00D3" w:rsidRPr="003B3B10" w:rsidRDefault="001E00D3" w:rsidP="001E00D3">
      <w:pPr>
        <w:spacing w:line="360" w:lineRule="auto"/>
        <w:jc w:val="both"/>
        <w:rPr>
          <w:rFonts w:ascii="Arial" w:hAnsi="Arial" w:cs="Arial"/>
        </w:rPr>
      </w:pPr>
      <w:r>
        <w:rPr>
          <w:rFonts w:ascii="Arial" w:hAnsi="Arial" w:cs="Arial"/>
        </w:rPr>
        <w:t>6.-</w:t>
      </w:r>
      <w:r w:rsidRPr="003B3B10">
        <w:rPr>
          <w:rFonts w:ascii="Arial" w:hAnsi="Arial" w:cs="Arial"/>
        </w:rPr>
        <w:t>La medicina defensiva</w:t>
      </w:r>
    </w:p>
    <w:p w14:paraId="4808371D" w14:textId="77777777" w:rsidR="001E00D3" w:rsidRPr="003B3B10" w:rsidRDefault="001E00D3" w:rsidP="001E00D3">
      <w:pPr>
        <w:spacing w:line="360" w:lineRule="auto"/>
        <w:jc w:val="both"/>
        <w:rPr>
          <w:rFonts w:ascii="Arial" w:hAnsi="Arial" w:cs="Arial"/>
        </w:rPr>
      </w:pPr>
    </w:p>
    <w:p w14:paraId="7E372295" w14:textId="77777777" w:rsidR="001E00D3" w:rsidRDefault="001E00D3" w:rsidP="001E00D3">
      <w:pPr>
        <w:spacing w:line="360" w:lineRule="auto"/>
        <w:jc w:val="both"/>
        <w:rPr>
          <w:rFonts w:ascii="Arial" w:hAnsi="Arial" w:cs="Arial"/>
        </w:rPr>
      </w:pPr>
      <w:r w:rsidRPr="003B3B10">
        <w:rPr>
          <w:rFonts w:ascii="Arial" w:hAnsi="Arial" w:cs="Arial"/>
        </w:rPr>
        <w:lastRenderedPageBreak/>
        <w:t>Finalmente en 1998, el comité de ética del American College of physicians emitió su cuarta edición del manual de ética en la medicina. En donde se estipula en la mayoría de los principios éticos medicinales de la era.</w:t>
      </w:r>
    </w:p>
    <w:p w14:paraId="2436A02C" w14:textId="77777777" w:rsidR="001E00D3" w:rsidRDefault="001E00D3" w:rsidP="001E00D3">
      <w:pPr>
        <w:spacing w:line="360" w:lineRule="auto"/>
        <w:jc w:val="both"/>
        <w:rPr>
          <w:rFonts w:ascii="Arial" w:hAnsi="Arial" w:cs="Arial"/>
        </w:rPr>
      </w:pPr>
    </w:p>
    <w:p w14:paraId="5EAB7D24" w14:textId="2E447187" w:rsidR="001E00D3" w:rsidRPr="00F95F16" w:rsidRDefault="001E00D3" w:rsidP="001E00D3">
      <w:pPr>
        <w:spacing w:line="360" w:lineRule="auto"/>
        <w:jc w:val="both"/>
        <w:rPr>
          <w:rFonts w:ascii="Arial" w:hAnsi="Arial" w:cs="Arial"/>
          <w:b/>
        </w:rPr>
      </w:pPr>
      <w:r>
        <w:rPr>
          <w:rFonts w:ascii="Arial" w:hAnsi="Arial" w:cs="Arial"/>
        </w:rPr>
        <w:t>2.1</w:t>
      </w:r>
      <w:r w:rsidR="00387D34">
        <w:rPr>
          <w:rFonts w:ascii="Arial" w:hAnsi="Arial" w:cs="Arial"/>
        </w:rPr>
        <w:t>.</w:t>
      </w:r>
      <w:r>
        <w:rPr>
          <w:rFonts w:ascii="Arial" w:hAnsi="Arial" w:cs="Arial"/>
        </w:rPr>
        <w:t xml:space="preserve">2 </w:t>
      </w:r>
      <w:r>
        <w:rPr>
          <w:rFonts w:ascii="Arial" w:hAnsi="Arial" w:cs="Arial"/>
          <w:b/>
        </w:rPr>
        <w:t>Consentimiento Informado en México</w:t>
      </w:r>
    </w:p>
    <w:p w14:paraId="73ECC104" w14:textId="77777777" w:rsidR="001E00D3" w:rsidRDefault="001E00D3" w:rsidP="001E00D3">
      <w:pPr>
        <w:spacing w:line="360" w:lineRule="auto"/>
        <w:jc w:val="both"/>
        <w:rPr>
          <w:rFonts w:ascii="Arial" w:hAnsi="Arial" w:cs="Arial"/>
        </w:rPr>
      </w:pPr>
    </w:p>
    <w:p w14:paraId="5CB5A8B8" w14:textId="77777777" w:rsidR="001E00D3" w:rsidRPr="003B3B10" w:rsidRDefault="001E00D3" w:rsidP="001E00D3">
      <w:pPr>
        <w:spacing w:line="360" w:lineRule="auto"/>
        <w:jc w:val="both"/>
        <w:rPr>
          <w:rFonts w:ascii="Arial" w:hAnsi="Arial" w:cs="Arial"/>
        </w:rPr>
      </w:pPr>
      <w:r w:rsidRPr="003B3B10">
        <w:rPr>
          <w:rFonts w:ascii="Arial" w:hAnsi="Arial" w:cs="Arial"/>
        </w:rPr>
        <w:t>La Comisión Nacional de arbitraje médico es aquella que regula las acciones de los médicos en México, esta institución presentó en 2001 siete recomendaciones dirigidas como guía en la práctica ética de la medicina.</w:t>
      </w:r>
    </w:p>
    <w:p w14:paraId="401674D5" w14:textId="77777777" w:rsidR="001E00D3" w:rsidRPr="003B3B10" w:rsidRDefault="001E00D3" w:rsidP="001E00D3">
      <w:pPr>
        <w:spacing w:line="360" w:lineRule="auto"/>
        <w:jc w:val="both"/>
        <w:rPr>
          <w:rFonts w:ascii="Arial" w:hAnsi="Arial" w:cs="Arial"/>
        </w:rPr>
      </w:pPr>
    </w:p>
    <w:p w14:paraId="388CEEFD" w14:textId="77777777" w:rsidR="001E00D3" w:rsidRDefault="001E00D3" w:rsidP="001E00D3">
      <w:pPr>
        <w:spacing w:line="360" w:lineRule="auto"/>
        <w:jc w:val="both"/>
        <w:rPr>
          <w:rFonts w:ascii="Arial" w:hAnsi="Arial" w:cs="Arial"/>
        </w:rPr>
      </w:pPr>
      <w:r w:rsidRPr="003B3B10">
        <w:rPr>
          <w:rFonts w:ascii="Arial" w:hAnsi="Arial" w:cs="Arial"/>
        </w:rPr>
        <w:t>Según el documento “ Recomendaciones para mejorar la práctica de la medicina “ (2001), la recomendaciones pero en las siguientes:</w:t>
      </w:r>
    </w:p>
    <w:p w14:paraId="11B93110" w14:textId="77777777" w:rsidR="001E00D3" w:rsidRPr="003B3B10" w:rsidRDefault="001E00D3" w:rsidP="001E00D3">
      <w:pPr>
        <w:spacing w:line="360" w:lineRule="auto"/>
        <w:jc w:val="both"/>
        <w:rPr>
          <w:rFonts w:ascii="Arial" w:hAnsi="Arial" w:cs="Arial"/>
        </w:rPr>
      </w:pPr>
    </w:p>
    <w:p w14:paraId="089BDB6D" w14:textId="77777777" w:rsidR="001E00D3" w:rsidRPr="003B3B10" w:rsidRDefault="001E00D3" w:rsidP="001E00D3">
      <w:pPr>
        <w:spacing w:line="360" w:lineRule="auto"/>
        <w:jc w:val="both"/>
        <w:rPr>
          <w:rFonts w:ascii="Arial" w:hAnsi="Arial" w:cs="Arial"/>
        </w:rPr>
      </w:pPr>
      <w:r>
        <w:rPr>
          <w:rFonts w:ascii="Arial" w:hAnsi="Arial" w:cs="Arial"/>
        </w:rPr>
        <w:t xml:space="preserve">1. </w:t>
      </w:r>
      <w:r w:rsidRPr="003B3B10">
        <w:rPr>
          <w:rFonts w:ascii="Arial" w:hAnsi="Arial" w:cs="Arial"/>
        </w:rPr>
        <w:t>Deberá existir una relación medico-paciente, basada en respeto y honestidad, con comunicación adecuada.</w:t>
      </w:r>
    </w:p>
    <w:p w14:paraId="5E3DA94E" w14:textId="77777777" w:rsidR="001E00D3" w:rsidRPr="003B3B10" w:rsidRDefault="001E00D3" w:rsidP="001E00D3">
      <w:pPr>
        <w:spacing w:line="360" w:lineRule="auto"/>
        <w:jc w:val="both"/>
        <w:rPr>
          <w:rFonts w:ascii="Arial" w:hAnsi="Arial" w:cs="Arial"/>
        </w:rPr>
      </w:pPr>
    </w:p>
    <w:p w14:paraId="7E9504D3" w14:textId="77777777" w:rsidR="001E00D3" w:rsidRPr="003B3B10" w:rsidRDefault="001E00D3" w:rsidP="001E00D3">
      <w:pPr>
        <w:spacing w:line="360" w:lineRule="auto"/>
        <w:jc w:val="both"/>
        <w:rPr>
          <w:rFonts w:ascii="Arial" w:hAnsi="Arial" w:cs="Arial"/>
        </w:rPr>
      </w:pPr>
      <w:r>
        <w:rPr>
          <w:rFonts w:ascii="Arial" w:hAnsi="Arial" w:cs="Arial"/>
        </w:rPr>
        <w:t xml:space="preserve">2. </w:t>
      </w:r>
      <w:r w:rsidRPr="003B3B10">
        <w:rPr>
          <w:rFonts w:ascii="Arial" w:hAnsi="Arial" w:cs="Arial"/>
        </w:rPr>
        <w:t>El consentimiento informado de llevará a cabo siempre antes de cualquier procedimiento o experimento.</w:t>
      </w:r>
    </w:p>
    <w:p w14:paraId="35E71DA5" w14:textId="77777777" w:rsidR="001E00D3" w:rsidRPr="003B3B10" w:rsidRDefault="001E00D3" w:rsidP="001E00D3">
      <w:pPr>
        <w:spacing w:line="360" w:lineRule="auto"/>
        <w:jc w:val="both"/>
        <w:rPr>
          <w:rFonts w:ascii="Arial" w:hAnsi="Arial" w:cs="Arial"/>
        </w:rPr>
      </w:pPr>
    </w:p>
    <w:p w14:paraId="7E691AAE" w14:textId="77777777" w:rsidR="001E00D3" w:rsidRPr="003B3B10" w:rsidRDefault="001E00D3" w:rsidP="001E00D3">
      <w:pPr>
        <w:spacing w:line="360" w:lineRule="auto"/>
        <w:jc w:val="both"/>
        <w:rPr>
          <w:rFonts w:ascii="Arial" w:hAnsi="Arial" w:cs="Arial"/>
        </w:rPr>
      </w:pPr>
      <w:r>
        <w:rPr>
          <w:rFonts w:ascii="Arial" w:hAnsi="Arial" w:cs="Arial"/>
        </w:rPr>
        <w:t xml:space="preserve">3. </w:t>
      </w:r>
      <w:r w:rsidRPr="003B3B10">
        <w:rPr>
          <w:rFonts w:ascii="Arial" w:hAnsi="Arial" w:cs="Arial"/>
        </w:rPr>
        <w:t>Se deberá contar con un expediente de todos los pacientes.</w:t>
      </w:r>
    </w:p>
    <w:p w14:paraId="213179F4" w14:textId="77777777" w:rsidR="001E00D3" w:rsidRPr="003B3B10" w:rsidRDefault="001E00D3" w:rsidP="001E00D3">
      <w:pPr>
        <w:spacing w:line="360" w:lineRule="auto"/>
        <w:jc w:val="both"/>
        <w:rPr>
          <w:rFonts w:ascii="Arial" w:hAnsi="Arial" w:cs="Arial"/>
        </w:rPr>
      </w:pPr>
    </w:p>
    <w:p w14:paraId="0220391F" w14:textId="77777777" w:rsidR="001E00D3" w:rsidRPr="003B3B10" w:rsidRDefault="001E00D3" w:rsidP="001E00D3">
      <w:pPr>
        <w:spacing w:line="360" w:lineRule="auto"/>
        <w:jc w:val="both"/>
        <w:rPr>
          <w:rFonts w:ascii="Arial" w:hAnsi="Arial" w:cs="Arial"/>
        </w:rPr>
      </w:pPr>
      <w:r>
        <w:rPr>
          <w:rFonts w:ascii="Arial" w:hAnsi="Arial" w:cs="Arial"/>
        </w:rPr>
        <w:t xml:space="preserve">4. </w:t>
      </w:r>
      <w:r w:rsidRPr="003B3B10">
        <w:rPr>
          <w:rFonts w:ascii="Arial" w:hAnsi="Arial" w:cs="Arial"/>
        </w:rPr>
        <w:t>Evitar a toda manera la medicina defensiva y que los médicos siempre actúen congruentes de acuerdo a sus conocimientos.</w:t>
      </w:r>
    </w:p>
    <w:p w14:paraId="293C0592" w14:textId="77777777" w:rsidR="001E00D3" w:rsidRPr="003B3B10" w:rsidRDefault="001E00D3" w:rsidP="001E00D3">
      <w:pPr>
        <w:spacing w:line="360" w:lineRule="auto"/>
        <w:jc w:val="both"/>
        <w:rPr>
          <w:rFonts w:ascii="Arial" w:hAnsi="Arial" w:cs="Arial"/>
        </w:rPr>
      </w:pPr>
    </w:p>
    <w:p w14:paraId="7EAE8B6D" w14:textId="77777777" w:rsidR="001E00D3" w:rsidRPr="003B3B10" w:rsidRDefault="001E00D3" w:rsidP="001E00D3">
      <w:pPr>
        <w:spacing w:line="360" w:lineRule="auto"/>
        <w:jc w:val="both"/>
        <w:rPr>
          <w:rFonts w:ascii="Arial" w:hAnsi="Arial" w:cs="Arial"/>
        </w:rPr>
      </w:pPr>
      <w:r>
        <w:rPr>
          <w:rFonts w:ascii="Arial" w:hAnsi="Arial" w:cs="Arial"/>
        </w:rPr>
        <w:t xml:space="preserve">5. </w:t>
      </w:r>
      <w:r w:rsidRPr="003B3B10">
        <w:rPr>
          <w:rFonts w:ascii="Arial" w:hAnsi="Arial" w:cs="Arial"/>
        </w:rPr>
        <w:t>Solo pueden atender a pacientes aquellos que están facultados para hacerlo y tiene título que los certifica y respalda.</w:t>
      </w:r>
    </w:p>
    <w:p w14:paraId="0927E031" w14:textId="77777777" w:rsidR="001E00D3" w:rsidRPr="003B3B10" w:rsidRDefault="001E00D3" w:rsidP="001E00D3">
      <w:pPr>
        <w:spacing w:line="360" w:lineRule="auto"/>
        <w:jc w:val="both"/>
        <w:rPr>
          <w:rFonts w:ascii="Arial" w:hAnsi="Arial" w:cs="Arial"/>
        </w:rPr>
      </w:pPr>
    </w:p>
    <w:p w14:paraId="59D07A90" w14:textId="77777777" w:rsidR="001E00D3" w:rsidRPr="003B3B10" w:rsidRDefault="001E00D3" w:rsidP="001E00D3">
      <w:pPr>
        <w:spacing w:line="360" w:lineRule="auto"/>
        <w:jc w:val="both"/>
        <w:rPr>
          <w:rFonts w:ascii="Arial" w:hAnsi="Arial" w:cs="Arial"/>
        </w:rPr>
      </w:pPr>
      <w:r>
        <w:rPr>
          <w:rFonts w:ascii="Arial" w:hAnsi="Arial" w:cs="Arial"/>
        </w:rPr>
        <w:t xml:space="preserve">6. </w:t>
      </w:r>
      <w:r w:rsidRPr="003B3B10">
        <w:rPr>
          <w:rFonts w:ascii="Arial" w:hAnsi="Arial" w:cs="Arial"/>
        </w:rPr>
        <w:t xml:space="preserve">Si no se cuenta con los conocimientos necesarios para tratar a un paciente se debe referir. </w:t>
      </w:r>
    </w:p>
    <w:p w14:paraId="2DFABA15" w14:textId="77777777" w:rsidR="001E00D3" w:rsidRPr="003B3B10" w:rsidRDefault="001E00D3" w:rsidP="001E00D3">
      <w:pPr>
        <w:spacing w:line="360" w:lineRule="auto"/>
        <w:jc w:val="both"/>
        <w:rPr>
          <w:rFonts w:ascii="Arial" w:hAnsi="Arial" w:cs="Arial"/>
        </w:rPr>
      </w:pPr>
    </w:p>
    <w:p w14:paraId="06C19452" w14:textId="77777777" w:rsidR="001E00D3" w:rsidRPr="003B3B10" w:rsidRDefault="001E00D3" w:rsidP="001E00D3">
      <w:pPr>
        <w:spacing w:line="360" w:lineRule="auto"/>
        <w:jc w:val="both"/>
        <w:rPr>
          <w:rFonts w:ascii="Arial" w:hAnsi="Arial" w:cs="Arial"/>
        </w:rPr>
      </w:pPr>
      <w:r>
        <w:rPr>
          <w:rFonts w:ascii="Arial" w:hAnsi="Arial" w:cs="Arial"/>
        </w:rPr>
        <w:t xml:space="preserve">7. </w:t>
      </w:r>
      <w:r w:rsidRPr="003B3B10">
        <w:rPr>
          <w:rFonts w:ascii="Arial" w:hAnsi="Arial" w:cs="Arial"/>
        </w:rPr>
        <w:t>Nunca  se puede abandonar un paciente en una emergencia.</w:t>
      </w:r>
    </w:p>
    <w:p w14:paraId="4B63B55A" w14:textId="77777777" w:rsidR="001E00D3" w:rsidRPr="003B3B10" w:rsidRDefault="001E00D3" w:rsidP="001E00D3">
      <w:pPr>
        <w:spacing w:line="360" w:lineRule="auto"/>
        <w:jc w:val="both"/>
        <w:rPr>
          <w:rFonts w:ascii="Arial" w:hAnsi="Arial" w:cs="Arial"/>
        </w:rPr>
      </w:pPr>
    </w:p>
    <w:p w14:paraId="4B3113F0" w14:textId="77777777" w:rsidR="001E00D3" w:rsidRDefault="001E00D3" w:rsidP="001E00D3">
      <w:pPr>
        <w:spacing w:line="360" w:lineRule="auto"/>
        <w:jc w:val="both"/>
        <w:rPr>
          <w:rFonts w:ascii="Arial" w:hAnsi="Arial" w:cs="Arial"/>
        </w:rPr>
      </w:pPr>
      <w:r w:rsidRPr="003B3B10">
        <w:rPr>
          <w:rFonts w:ascii="Arial" w:hAnsi="Arial" w:cs="Arial"/>
        </w:rPr>
        <w:t>Ese mismo año la misma institución se reunió con distintas instituciones médicas de todo el país y el Hospital médica Sur.</w:t>
      </w:r>
      <w:r>
        <w:rPr>
          <w:rFonts w:ascii="Arial" w:hAnsi="Arial" w:cs="Arial"/>
        </w:rPr>
        <w:t xml:space="preserve"> </w:t>
      </w:r>
      <w:r w:rsidRPr="003B3B10">
        <w:rPr>
          <w:rFonts w:ascii="Arial" w:hAnsi="Arial" w:cs="Arial"/>
        </w:rPr>
        <w:t>El resultado fue la carta de derechos generales de los pacientes (2001) la cual se resumía en los siguientes puntos:</w:t>
      </w:r>
    </w:p>
    <w:p w14:paraId="34D6BAA6" w14:textId="77777777" w:rsidR="001E00D3" w:rsidRDefault="001E00D3" w:rsidP="001E00D3">
      <w:pPr>
        <w:spacing w:line="360" w:lineRule="auto"/>
        <w:jc w:val="both"/>
        <w:rPr>
          <w:rFonts w:ascii="Arial" w:hAnsi="Arial" w:cs="Arial"/>
        </w:rPr>
      </w:pPr>
    </w:p>
    <w:p w14:paraId="2CC351B1" w14:textId="77777777" w:rsidR="001E00D3" w:rsidRDefault="001E00D3" w:rsidP="001E00D3">
      <w:pPr>
        <w:pStyle w:val="Prrafodelista"/>
        <w:numPr>
          <w:ilvl w:val="0"/>
          <w:numId w:val="5"/>
        </w:numPr>
        <w:spacing w:line="360" w:lineRule="auto"/>
        <w:jc w:val="both"/>
        <w:rPr>
          <w:rFonts w:ascii="Arial" w:hAnsi="Arial" w:cs="Arial"/>
        </w:rPr>
      </w:pPr>
      <w:commentRangeStart w:id="34"/>
      <w:r>
        <w:rPr>
          <w:rFonts w:ascii="Arial" w:hAnsi="Arial" w:cs="Arial"/>
        </w:rPr>
        <w:t>Derecho a recibir atención médica adecuada</w:t>
      </w:r>
    </w:p>
    <w:p w14:paraId="5C21AF8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tenga un trato digno con respeto</w:t>
      </w:r>
    </w:p>
    <w:p w14:paraId="135842D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reciba información clara y funcional</w:t>
      </w:r>
    </w:p>
    <w:p w14:paraId="3C08CF54"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de poder decidir acerca de su situación médica</w:t>
      </w:r>
    </w:p>
    <w:p w14:paraId="39069D3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regresar el consentimiento firmado o no</w:t>
      </w:r>
    </w:p>
    <w:p w14:paraId="4DC9F65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una segunda opinion</w:t>
      </w:r>
    </w:p>
    <w:p w14:paraId="57FC134A"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recibir atención médica en caso de urgencia</w:t>
      </w:r>
    </w:p>
    <w:p w14:paraId="7C7CD3BF"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 expediente clínico</w:t>
      </w:r>
    </w:p>
    <w:p w14:paraId="5BD44CB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ser atendido con confidencialidad</w:t>
      </w:r>
    </w:p>
    <w:p w14:paraId="7A9095FF" w14:textId="77777777" w:rsidR="001E00D3" w:rsidRPr="003A68D4" w:rsidRDefault="001E00D3" w:rsidP="001E00D3">
      <w:pPr>
        <w:pStyle w:val="Prrafodelista"/>
        <w:numPr>
          <w:ilvl w:val="0"/>
          <w:numId w:val="5"/>
        </w:numPr>
        <w:spacing w:line="360" w:lineRule="auto"/>
        <w:jc w:val="both"/>
        <w:rPr>
          <w:rFonts w:ascii="Arial" w:hAnsi="Arial" w:cs="Arial"/>
        </w:rPr>
      </w:pPr>
      <w:r>
        <w:rPr>
          <w:rFonts w:ascii="Arial" w:hAnsi="Arial" w:cs="Arial"/>
        </w:rPr>
        <w:t>Derecho a estar inconforme con la atención médica correcta</w:t>
      </w:r>
      <w:commentRangeEnd w:id="34"/>
      <w:r w:rsidR="00730CCD">
        <w:rPr>
          <w:rStyle w:val="Refdecomentario"/>
        </w:rPr>
        <w:commentReference w:id="34"/>
      </w:r>
    </w:p>
    <w:p w14:paraId="17D73F57" w14:textId="77777777" w:rsidR="001E00D3" w:rsidRPr="003B3B10" w:rsidRDefault="001E00D3" w:rsidP="001E00D3">
      <w:pPr>
        <w:spacing w:line="360" w:lineRule="auto"/>
        <w:jc w:val="both"/>
        <w:rPr>
          <w:rFonts w:ascii="Arial" w:hAnsi="Arial" w:cs="Arial"/>
        </w:rPr>
      </w:pPr>
    </w:p>
    <w:p w14:paraId="37A5AF11" w14:textId="77777777" w:rsidR="001E00D3" w:rsidRPr="003B3B10" w:rsidRDefault="001E00D3" w:rsidP="001E00D3">
      <w:pPr>
        <w:spacing w:line="360" w:lineRule="auto"/>
        <w:jc w:val="both"/>
        <w:rPr>
          <w:rFonts w:ascii="Arial" w:hAnsi="Arial" w:cs="Arial"/>
        </w:rPr>
      </w:pPr>
      <w:r w:rsidRPr="003B3B10">
        <w:rPr>
          <w:rFonts w:ascii="Arial" w:hAnsi="Arial" w:cs="Arial"/>
        </w:rPr>
        <w:t>Según la Secretaría de salud (2001), otras instituciones también formaron parte de la  reglamentación de los médicos. El hospital de especialidades del Centro Médico Nacional Siglo XXI añadió el código de ética el propósito de los hospitales como el de mejorar la calidad de la atención médica.</w:t>
      </w:r>
    </w:p>
    <w:p w14:paraId="6A39FD6F" w14:textId="77777777" w:rsidR="001E00D3" w:rsidRPr="003B3B10" w:rsidRDefault="001E00D3" w:rsidP="001E00D3">
      <w:pPr>
        <w:spacing w:line="360" w:lineRule="auto"/>
        <w:jc w:val="both"/>
        <w:rPr>
          <w:rFonts w:ascii="Arial" w:hAnsi="Arial" w:cs="Arial"/>
        </w:rPr>
      </w:pPr>
    </w:p>
    <w:p w14:paraId="4DBC787F" w14:textId="20929809" w:rsidR="001E00D3" w:rsidRPr="003B3B10" w:rsidRDefault="001E00D3" w:rsidP="001E00D3">
      <w:pPr>
        <w:spacing w:line="360" w:lineRule="auto"/>
        <w:jc w:val="both"/>
        <w:rPr>
          <w:rFonts w:ascii="Arial" w:hAnsi="Arial" w:cs="Arial"/>
        </w:rPr>
      </w:pPr>
      <w:r w:rsidRPr="003B3B10">
        <w:rPr>
          <w:rFonts w:ascii="Arial" w:hAnsi="Arial" w:cs="Arial"/>
        </w:rPr>
        <w:t>La Academia Mexicana de Cirugía presentó su código de ética en 2002, para que fueran aplicados en todos los asociados a las cirugía</w:t>
      </w:r>
      <w:r w:rsidR="00730CCD">
        <w:rPr>
          <w:rFonts w:ascii="Arial" w:hAnsi="Arial" w:cs="Arial"/>
          <w:color w:val="FF0000"/>
        </w:rPr>
        <w:t>s</w:t>
      </w:r>
      <w:r w:rsidRPr="003B3B10">
        <w:rPr>
          <w:rFonts w:ascii="Arial" w:hAnsi="Arial" w:cs="Arial"/>
        </w:rPr>
        <w:t xml:space="preserve"> en México.</w:t>
      </w:r>
    </w:p>
    <w:p w14:paraId="52676C90" w14:textId="77777777" w:rsidR="001E00D3" w:rsidRPr="003B3B10" w:rsidRDefault="001E00D3" w:rsidP="001E00D3">
      <w:pPr>
        <w:spacing w:line="360" w:lineRule="auto"/>
        <w:jc w:val="both"/>
        <w:rPr>
          <w:rFonts w:ascii="Arial" w:hAnsi="Arial" w:cs="Arial"/>
        </w:rPr>
      </w:pPr>
    </w:p>
    <w:p w14:paraId="64BCB4A4" w14:textId="77777777" w:rsidR="001E00D3" w:rsidRDefault="001E00D3" w:rsidP="001E00D3">
      <w:pPr>
        <w:spacing w:line="360" w:lineRule="auto"/>
        <w:jc w:val="both"/>
        <w:rPr>
          <w:rFonts w:ascii="Arial" w:hAnsi="Arial" w:cs="Arial"/>
        </w:rPr>
      </w:pPr>
      <w:r w:rsidRPr="003B3B10">
        <w:rPr>
          <w:rFonts w:ascii="Arial" w:hAnsi="Arial" w:cs="Arial"/>
        </w:rPr>
        <w:t>Por lo tanto sabemos que la cirugía plástica está regulada por la Academia Mexicana de Cirugía, la cual si tiene un código ético que le da derechos a los pacientes y médicos al igual que obligaciones, con el único fin de mejorar la calidad de vida del paciente.</w:t>
      </w:r>
    </w:p>
    <w:p w14:paraId="469A935A" w14:textId="77777777" w:rsidR="005E4D39" w:rsidRDefault="005E4D39" w:rsidP="001E00D3">
      <w:pPr>
        <w:spacing w:line="360" w:lineRule="auto"/>
        <w:jc w:val="both"/>
        <w:rPr>
          <w:rFonts w:ascii="Arial" w:hAnsi="Arial" w:cs="Arial"/>
        </w:rPr>
      </w:pPr>
    </w:p>
    <w:p w14:paraId="3313AF00" w14:textId="77777777" w:rsidR="005E4D39" w:rsidRDefault="005E4D39" w:rsidP="001E00D3">
      <w:pPr>
        <w:spacing w:line="360" w:lineRule="auto"/>
        <w:jc w:val="both"/>
        <w:rPr>
          <w:rFonts w:ascii="Arial" w:hAnsi="Arial" w:cs="Arial"/>
        </w:rPr>
      </w:pPr>
    </w:p>
    <w:p w14:paraId="366AD9BC" w14:textId="77777777" w:rsidR="001E00D3" w:rsidRDefault="001E00D3" w:rsidP="001E00D3">
      <w:pPr>
        <w:spacing w:line="360" w:lineRule="auto"/>
        <w:jc w:val="both"/>
        <w:rPr>
          <w:rFonts w:ascii="Arial" w:hAnsi="Arial" w:cs="Arial"/>
        </w:rPr>
      </w:pPr>
    </w:p>
    <w:p w14:paraId="12ABE2C1" w14:textId="32DF5B73" w:rsidR="001E00D3" w:rsidRPr="005E4D39" w:rsidRDefault="001E00D3" w:rsidP="001E00D3">
      <w:pPr>
        <w:spacing w:line="360" w:lineRule="auto"/>
        <w:jc w:val="both"/>
        <w:rPr>
          <w:rFonts w:ascii="Arial" w:hAnsi="Arial" w:cs="Arial"/>
          <w:b/>
        </w:rPr>
      </w:pPr>
      <w:r>
        <w:rPr>
          <w:rFonts w:ascii="Arial" w:hAnsi="Arial" w:cs="Arial"/>
        </w:rPr>
        <w:t>2.1</w:t>
      </w:r>
      <w:r w:rsidR="00387D34">
        <w:rPr>
          <w:rFonts w:ascii="Arial" w:hAnsi="Arial" w:cs="Arial"/>
        </w:rPr>
        <w:t>.</w:t>
      </w:r>
      <w:r>
        <w:rPr>
          <w:rFonts w:ascii="Arial" w:hAnsi="Arial" w:cs="Arial"/>
        </w:rPr>
        <w:t xml:space="preserve">3 </w:t>
      </w:r>
      <w:r>
        <w:rPr>
          <w:rFonts w:ascii="Arial" w:hAnsi="Arial" w:cs="Arial"/>
          <w:b/>
        </w:rPr>
        <w:t>Consentimiento Informado en</w:t>
      </w:r>
      <w:r w:rsidR="00730CCD">
        <w:rPr>
          <w:rFonts w:ascii="Arial" w:hAnsi="Arial" w:cs="Arial"/>
          <w:b/>
          <w:color w:val="FF0000"/>
        </w:rPr>
        <w:t xml:space="preserve"> el</w:t>
      </w:r>
      <w:r>
        <w:rPr>
          <w:rFonts w:ascii="Arial" w:hAnsi="Arial" w:cs="Arial"/>
          <w:b/>
        </w:rPr>
        <w:t xml:space="preserve"> México Actual</w:t>
      </w:r>
    </w:p>
    <w:p w14:paraId="6726B132" w14:textId="77777777" w:rsidR="001E00D3" w:rsidRDefault="001E00D3" w:rsidP="001E00D3">
      <w:pPr>
        <w:spacing w:line="360" w:lineRule="auto"/>
        <w:jc w:val="both"/>
        <w:rPr>
          <w:rFonts w:ascii="Arial" w:hAnsi="Arial" w:cs="Arial"/>
        </w:rPr>
      </w:pPr>
      <w:r>
        <w:rPr>
          <w:rFonts w:ascii="Arial" w:hAnsi="Arial" w:cs="Arial"/>
        </w:rPr>
        <w:t>La norma oficial mexicana (2001) establece los siguientes principios de acuerdo a la información del consentimiento informado y la libertad de elección.</w:t>
      </w:r>
    </w:p>
    <w:p w14:paraId="5268B603" w14:textId="77777777" w:rsidR="001E00D3" w:rsidRDefault="001E00D3" w:rsidP="001E00D3">
      <w:pPr>
        <w:spacing w:line="360" w:lineRule="auto"/>
        <w:jc w:val="both"/>
        <w:rPr>
          <w:rFonts w:ascii="Arial" w:hAnsi="Arial" w:cs="Arial"/>
        </w:rPr>
      </w:pPr>
    </w:p>
    <w:p w14:paraId="161B6BAE"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información</w:t>
      </w:r>
    </w:p>
    <w:p w14:paraId="34FEBCD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normas de los establecimientos de salud donde se va a recibir atención del doctor a su cargo.</w:t>
      </w:r>
    </w:p>
    <w:p w14:paraId="2B9F5AA6"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Ser informado con veracidad acerca de todo lo relacionado con su proceso de atención y tratamiento, así como diagnóstico. El médico deberá verificar la comprensión del paciente.</w:t>
      </w:r>
    </w:p>
    <w:p w14:paraId="1B65644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Que el paciente tenga un consentimiento informado antes de cualquier procedimiento</w:t>
      </w:r>
    </w:p>
    <w:p w14:paraId="1BC4C6B2"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consecuencias de los procedimientos</w:t>
      </w:r>
    </w:p>
    <w:p w14:paraId="6707586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asesoramiento en caso de necesitarlo</w:t>
      </w:r>
    </w:p>
    <w:p w14:paraId="1FD75B09"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los riesgos físicos y emocionales</w:t>
      </w:r>
    </w:p>
    <w:p w14:paraId="23CC262A"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respuestas en caso de tener dudas, el paciente.</w:t>
      </w:r>
    </w:p>
    <w:p w14:paraId="69E0CE14"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libre elección</w:t>
      </w:r>
    </w:p>
    <w:p w14:paraId="704ED7A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Elegir libremente al médico y cambiarlo si es necesario.</w:t>
      </w:r>
    </w:p>
    <w:p w14:paraId="1BB38A85"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Otorgar consentimiento de forma libre una vez de ser informado</w:t>
      </w:r>
    </w:p>
    <w:p w14:paraId="51D5BEFF"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Poder aceptar o rechazar el procedimiento</w:t>
      </w:r>
    </w:p>
    <w:p w14:paraId="100D1CB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No ser sometido a procedimientos riesgosos, en caso de presentarse uno, el médico deberá darle otras opciones al paciente y este podrá decidir cuál es la mejor opción libremente.</w:t>
      </w:r>
    </w:p>
    <w:p w14:paraId="6212AD42"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el paciente preserve su calidad de vida según sus valores.</w:t>
      </w:r>
    </w:p>
    <w:p w14:paraId="018D9998"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Evitar el sufrimiento del paciente</w:t>
      </w:r>
    </w:p>
    <w:p w14:paraId="3049FCD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debe autorizar el ser trasladado a otra institución o algún pariente en caso de que el paciente no esté disponible</w:t>
      </w:r>
    </w:p>
    <w:p w14:paraId="217491EE"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podrá aceptar o rechazar el ser parte de la investigación médica</w:t>
      </w:r>
    </w:p>
    <w:p w14:paraId="100F18B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niguna de las decisiones del paciente afecte la relación médico-paciente y el tratamiento.</w:t>
      </w:r>
    </w:p>
    <w:p w14:paraId="2E32E321" w14:textId="77777777" w:rsidR="001E00D3" w:rsidRDefault="001E00D3" w:rsidP="001E00D3">
      <w:pPr>
        <w:pStyle w:val="Prrafodelista"/>
        <w:spacing w:line="360" w:lineRule="auto"/>
        <w:ind w:left="1440"/>
        <w:jc w:val="both"/>
        <w:rPr>
          <w:rFonts w:ascii="Arial" w:hAnsi="Arial" w:cs="Arial"/>
        </w:rPr>
      </w:pPr>
    </w:p>
    <w:p w14:paraId="71403A3F" w14:textId="77777777" w:rsidR="001E00D3" w:rsidRDefault="001E00D3" w:rsidP="001E00D3">
      <w:pPr>
        <w:spacing w:line="360" w:lineRule="auto"/>
        <w:jc w:val="both"/>
        <w:rPr>
          <w:rFonts w:ascii="Arial" w:hAnsi="Arial" w:cs="Arial"/>
        </w:rPr>
      </w:pPr>
      <w:r w:rsidRPr="005B50FD">
        <w:rPr>
          <w:rFonts w:ascii="Arial" w:hAnsi="Arial" w:cs="Arial"/>
        </w:rPr>
        <w:t xml:space="preserve">Por </w:t>
      </w:r>
      <w:r>
        <w:rPr>
          <w:rFonts w:ascii="Arial" w:hAnsi="Arial" w:cs="Arial"/>
        </w:rPr>
        <w:t>últi</w:t>
      </w:r>
      <w:r w:rsidRPr="005B50FD">
        <w:rPr>
          <w:rFonts w:ascii="Arial" w:hAnsi="Arial" w:cs="Arial"/>
        </w:rPr>
        <w:t xml:space="preserve">mo existen los </w:t>
      </w:r>
      <w:r>
        <w:rPr>
          <w:rFonts w:ascii="Arial" w:hAnsi="Arial" w:cs="Arial"/>
        </w:rPr>
        <w:t xml:space="preserve">casos en los que el paciente no puede tomar una decisión por lo tanto existen excepciones al consentimiento informado las culaes de acuerdo con la Secretaría de Salud (2001) son: </w:t>
      </w:r>
    </w:p>
    <w:p w14:paraId="48076F7F" w14:textId="77777777" w:rsidR="001E00D3" w:rsidRDefault="001E00D3" w:rsidP="001E00D3">
      <w:pPr>
        <w:spacing w:line="360" w:lineRule="auto"/>
        <w:jc w:val="both"/>
        <w:rPr>
          <w:rFonts w:ascii="Arial" w:hAnsi="Arial" w:cs="Arial"/>
        </w:rPr>
      </w:pPr>
    </w:p>
    <w:p w14:paraId="604D2CE2"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el paciente por cuestión de salud no puede tomar una decisión, se le debe preguntar a un familiar el cual puede decidir a favor del paciente, si no existir ese familiar una persona de su confianza, y que se pueda probar esta relación. </w:t>
      </w:r>
    </w:p>
    <w:p w14:paraId="0BBFBA76" w14:textId="77777777" w:rsidR="001E00D3" w:rsidRPr="0043229A" w:rsidRDefault="001E00D3" w:rsidP="001E00D3">
      <w:pPr>
        <w:spacing w:line="360" w:lineRule="auto"/>
        <w:jc w:val="both"/>
        <w:rPr>
          <w:rFonts w:ascii="Arial" w:hAnsi="Arial" w:cs="Arial"/>
        </w:rPr>
      </w:pPr>
    </w:p>
    <w:p w14:paraId="55610AF8"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un paciente está en un estado de enfermedad mental y eso afecta la vida de otros o su vida propia, el médico tiene el permiso de hospitalizar hoy internar al paciente con el objetivo de mejorar su salud. </w:t>
      </w:r>
    </w:p>
    <w:p w14:paraId="06EEBE97" w14:textId="77777777" w:rsidR="001E00D3" w:rsidRPr="0043229A" w:rsidRDefault="001E00D3" w:rsidP="001E00D3">
      <w:pPr>
        <w:spacing w:line="360" w:lineRule="auto"/>
        <w:jc w:val="both"/>
        <w:rPr>
          <w:rFonts w:ascii="Arial" w:hAnsi="Arial" w:cs="Arial"/>
        </w:rPr>
      </w:pPr>
    </w:p>
    <w:p w14:paraId="101248F3"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En una urgencia del consentimiento queda implícito a menos que el paciente esté consciente y lo rechacé.</w:t>
      </w:r>
    </w:p>
    <w:p w14:paraId="28855E8E" w14:textId="77777777" w:rsidR="001E00D3" w:rsidRPr="0043229A" w:rsidRDefault="001E00D3" w:rsidP="001E00D3">
      <w:pPr>
        <w:spacing w:line="360" w:lineRule="auto"/>
        <w:jc w:val="both"/>
        <w:rPr>
          <w:rFonts w:ascii="Arial" w:hAnsi="Arial" w:cs="Arial"/>
        </w:rPr>
      </w:pPr>
    </w:p>
    <w:p w14:paraId="1F8943FB" w14:textId="77777777" w:rsidR="001E00D3" w:rsidRDefault="001E00D3" w:rsidP="001E00D3">
      <w:pPr>
        <w:spacing w:line="360" w:lineRule="auto"/>
        <w:jc w:val="both"/>
        <w:rPr>
          <w:rFonts w:ascii="Arial" w:hAnsi="Arial" w:cs="Arial"/>
        </w:rPr>
      </w:pPr>
      <w:r w:rsidRPr="0043229A">
        <w:rPr>
          <w:rFonts w:ascii="Arial" w:hAnsi="Arial" w:cs="Arial"/>
        </w:rPr>
        <w:t>Entre las diversas condiciones para las cuales se aplica el consentimiento Informado según el Instituto Mexicano del Seguro Social, (2002), la realización de una intervención quirúrgica es una de ellas, por lo tanto en la academia mexicana de cirugía se encarga de tener su propia reglamentación y código ético.</w:t>
      </w:r>
    </w:p>
    <w:p w14:paraId="7001B837" w14:textId="77777777" w:rsidR="001E00D3" w:rsidRDefault="001E00D3" w:rsidP="001E00D3">
      <w:pPr>
        <w:spacing w:line="360" w:lineRule="auto"/>
        <w:jc w:val="both"/>
        <w:rPr>
          <w:rFonts w:ascii="Arial" w:hAnsi="Arial" w:cs="Arial"/>
        </w:rPr>
      </w:pPr>
    </w:p>
    <w:p w14:paraId="0D05137D" w14:textId="37532C90" w:rsidR="001E00D3" w:rsidRPr="0043229A" w:rsidRDefault="001E00D3" w:rsidP="001E00D3">
      <w:pPr>
        <w:spacing w:line="360" w:lineRule="auto"/>
        <w:jc w:val="both"/>
        <w:rPr>
          <w:rFonts w:ascii="Arial" w:hAnsi="Arial" w:cs="Arial"/>
          <w:b/>
        </w:rPr>
      </w:pPr>
      <w:r>
        <w:rPr>
          <w:rFonts w:ascii="Arial" w:hAnsi="Arial" w:cs="Arial"/>
        </w:rPr>
        <w:t>2.1</w:t>
      </w:r>
      <w:r w:rsidR="007613D9">
        <w:rPr>
          <w:rFonts w:ascii="Arial" w:hAnsi="Arial" w:cs="Arial"/>
        </w:rPr>
        <w:t>.</w:t>
      </w:r>
      <w:r>
        <w:rPr>
          <w:rFonts w:ascii="Arial" w:hAnsi="Arial" w:cs="Arial"/>
        </w:rPr>
        <w:t xml:space="preserve">4 </w:t>
      </w:r>
      <w:r>
        <w:rPr>
          <w:rFonts w:ascii="Arial" w:hAnsi="Arial" w:cs="Arial"/>
          <w:b/>
        </w:rPr>
        <w:t>Código ético de la Asociación Mexicana de cirugía</w:t>
      </w:r>
    </w:p>
    <w:p w14:paraId="16C95F7B" w14:textId="77777777" w:rsidR="001E00D3" w:rsidRPr="0043229A" w:rsidRDefault="001E00D3" w:rsidP="001E00D3">
      <w:pPr>
        <w:spacing w:line="360" w:lineRule="auto"/>
        <w:jc w:val="both"/>
        <w:rPr>
          <w:rFonts w:ascii="Arial" w:hAnsi="Arial" w:cs="Arial"/>
        </w:rPr>
      </w:pPr>
    </w:p>
    <w:p w14:paraId="4660A695" w14:textId="3DC41DE0" w:rsidR="001E00D3" w:rsidRPr="0043229A" w:rsidRDefault="001E00D3" w:rsidP="001E00D3">
      <w:pPr>
        <w:spacing w:line="360" w:lineRule="auto"/>
        <w:jc w:val="both"/>
        <w:rPr>
          <w:rFonts w:ascii="Arial" w:hAnsi="Arial" w:cs="Arial"/>
        </w:rPr>
      </w:pPr>
      <w:r w:rsidRPr="0043229A">
        <w:rPr>
          <w:rFonts w:ascii="Arial" w:hAnsi="Arial" w:cs="Arial"/>
        </w:rPr>
        <w:t>El código ético para los cirujanos con licencia en México se basa en los principios éticos de la Comisión Nacional de arbitraje mexicano, así que los principios del consentimiento informado aplican de misma manera en este código.</w:t>
      </w:r>
      <w:r w:rsidR="00730CCD">
        <w:rPr>
          <w:rFonts w:ascii="Arial" w:hAnsi="Arial" w:cs="Arial"/>
        </w:rPr>
        <w:t xml:space="preserve"> </w:t>
      </w:r>
      <w:r w:rsidRPr="0043229A">
        <w:rPr>
          <w:rFonts w:ascii="Arial" w:hAnsi="Arial" w:cs="Arial"/>
        </w:rPr>
        <w:t>La diferencia es que está especializado y dirigido a casos de cirugía, se dividen en artículos los cuales tratan de distintos temas que ayudan al paciente tanto como al médico.</w:t>
      </w:r>
    </w:p>
    <w:p w14:paraId="04E3851D" w14:textId="77777777" w:rsidR="001E00D3" w:rsidRPr="0043229A" w:rsidRDefault="001E00D3" w:rsidP="001E00D3">
      <w:pPr>
        <w:spacing w:line="360" w:lineRule="auto"/>
        <w:jc w:val="both"/>
        <w:rPr>
          <w:rFonts w:ascii="Arial" w:hAnsi="Arial" w:cs="Arial"/>
        </w:rPr>
      </w:pPr>
    </w:p>
    <w:p w14:paraId="27765AFD" w14:textId="77777777" w:rsidR="001E00D3" w:rsidRPr="0043229A" w:rsidRDefault="001E00D3" w:rsidP="001E00D3">
      <w:pPr>
        <w:spacing w:line="360" w:lineRule="auto"/>
        <w:jc w:val="both"/>
        <w:rPr>
          <w:rFonts w:ascii="Arial" w:hAnsi="Arial" w:cs="Arial"/>
        </w:rPr>
      </w:pPr>
      <w:r w:rsidRPr="0043229A">
        <w:rPr>
          <w:rFonts w:ascii="Arial" w:hAnsi="Arial" w:cs="Arial"/>
        </w:rPr>
        <w:t>De acuerdo a nuestra hipótesis y nuestro planteamiento del problema los puntos que más resaltan de ese documento además de los ya remarcados anteriormente son:</w:t>
      </w:r>
    </w:p>
    <w:p w14:paraId="028D7142" w14:textId="77777777" w:rsidR="001E00D3" w:rsidRPr="0043229A" w:rsidRDefault="001E00D3" w:rsidP="001E00D3">
      <w:pPr>
        <w:spacing w:line="360" w:lineRule="auto"/>
        <w:jc w:val="both"/>
        <w:rPr>
          <w:rFonts w:ascii="Arial" w:hAnsi="Arial" w:cs="Arial"/>
        </w:rPr>
      </w:pPr>
    </w:p>
    <w:p w14:paraId="073EA02F" w14:textId="77777777" w:rsidR="001E00D3" w:rsidRPr="0043229A" w:rsidRDefault="001E00D3" w:rsidP="001E00D3">
      <w:pPr>
        <w:spacing w:line="360" w:lineRule="auto"/>
        <w:jc w:val="both"/>
        <w:rPr>
          <w:rFonts w:ascii="Arial" w:hAnsi="Arial" w:cs="Arial"/>
        </w:rPr>
      </w:pPr>
      <w:r w:rsidRPr="0043229A">
        <w:rPr>
          <w:rFonts w:ascii="Arial" w:hAnsi="Arial" w:cs="Arial"/>
        </w:rPr>
        <w:t>Atención a quejas:</w:t>
      </w:r>
    </w:p>
    <w:p w14:paraId="0893EF31" w14:textId="77777777" w:rsidR="001E00D3" w:rsidRPr="0043229A" w:rsidRDefault="001E00D3" w:rsidP="001E00D3">
      <w:pPr>
        <w:spacing w:line="360" w:lineRule="auto"/>
        <w:jc w:val="both"/>
        <w:rPr>
          <w:rFonts w:ascii="Arial" w:hAnsi="Arial" w:cs="Arial"/>
        </w:rPr>
      </w:pPr>
    </w:p>
    <w:p w14:paraId="2E4BD32E"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Artículo 39- El paciente puede declarar inconformidad y el médico debe explicar y atender la queja.</w:t>
      </w:r>
    </w:p>
    <w:p w14:paraId="2DF1529F" w14:textId="77777777" w:rsidR="001E00D3" w:rsidRPr="0043229A" w:rsidRDefault="001E00D3" w:rsidP="001E00D3">
      <w:pPr>
        <w:spacing w:line="360" w:lineRule="auto"/>
        <w:jc w:val="both"/>
        <w:rPr>
          <w:rFonts w:ascii="Arial" w:hAnsi="Arial" w:cs="Arial"/>
        </w:rPr>
      </w:pPr>
    </w:p>
    <w:p w14:paraId="1DFB7894"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 xml:space="preserve">Artículo 46- El personal médico podrá acusar a otro profesional en caso de encontrar fallas o desacuerdos procurando no dañar al colega y con respeto. </w:t>
      </w:r>
    </w:p>
    <w:p w14:paraId="534D7EEF" w14:textId="77777777" w:rsidR="001E00D3" w:rsidRPr="0043229A" w:rsidRDefault="001E00D3" w:rsidP="001E00D3">
      <w:pPr>
        <w:spacing w:line="360" w:lineRule="auto"/>
        <w:jc w:val="both"/>
        <w:rPr>
          <w:rFonts w:ascii="Arial" w:hAnsi="Arial" w:cs="Arial"/>
        </w:rPr>
      </w:pPr>
    </w:p>
    <w:p w14:paraId="5F0B875D" w14:textId="77777777" w:rsidR="001E00D3" w:rsidRPr="0043229A" w:rsidRDefault="001E00D3" w:rsidP="001E00D3">
      <w:pPr>
        <w:spacing w:line="360" w:lineRule="auto"/>
        <w:jc w:val="both"/>
        <w:rPr>
          <w:rFonts w:ascii="Arial" w:hAnsi="Arial" w:cs="Arial"/>
        </w:rPr>
      </w:pPr>
      <w:r w:rsidRPr="0043229A">
        <w:rPr>
          <w:rFonts w:ascii="Arial" w:hAnsi="Arial" w:cs="Arial"/>
        </w:rPr>
        <w:t>Principio de autonomía:</w:t>
      </w:r>
    </w:p>
    <w:p w14:paraId="5854F43E" w14:textId="77777777" w:rsidR="001E00D3" w:rsidRPr="0043229A" w:rsidRDefault="001E00D3" w:rsidP="001E00D3">
      <w:pPr>
        <w:spacing w:line="360" w:lineRule="auto"/>
        <w:jc w:val="both"/>
        <w:rPr>
          <w:rFonts w:ascii="Arial" w:hAnsi="Arial" w:cs="Arial"/>
        </w:rPr>
      </w:pPr>
    </w:p>
    <w:p w14:paraId="4E2AD939" w14:textId="77777777" w:rsidR="001E00D3" w:rsidRPr="0043229A"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59</w:t>
      </w:r>
      <w:r>
        <w:rPr>
          <w:rFonts w:ascii="Arial" w:hAnsi="Arial" w:cs="Arial"/>
        </w:rPr>
        <w:t>- E</w:t>
      </w:r>
      <w:r w:rsidRPr="0043229A">
        <w:rPr>
          <w:rFonts w:ascii="Arial" w:hAnsi="Arial" w:cs="Arial"/>
        </w:rPr>
        <w:t>l paciente tiene derecho a manifestar la manera en que quieres ser tratado y tomar sus propias decisiones si cuenta con la capacidad mental y de edad.</w:t>
      </w:r>
    </w:p>
    <w:p w14:paraId="5CDC2C5B" w14:textId="77777777" w:rsidR="001E00D3" w:rsidRPr="0043229A" w:rsidRDefault="001E00D3" w:rsidP="001E00D3">
      <w:pPr>
        <w:spacing w:line="360" w:lineRule="auto"/>
        <w:jc w:val="both"/>
        <w:rPr>
          <w:rFonts w:ascii="Arial" w:hAnsi="Arial" w:cs="Arial"/>
        </w:rPr>
      </w:pPr>
    </w:p>
    <w:p w14:paraId="059E984C" w14:textId="77777777" w:rsidR="001E00D3" w:rsidRPr="0043229A" w:rsidRDefault="001E00D3" w:rsidP="001E00D3">
      <w:pPr>
        <w:spacing w:line="360" w:lineRule="auto"/>
        <w:jc w:val="both"/>
        <w:rPr>
          <w:rFonts w:ascii="Arial" w:hAnsi="Arial" w:cs="Arial"/>
        </w:rPr>
      </w:pPr>
      <w:r w:rsidRPr="0043229A">
        <w:rPr>
          <w:rFonts w:ascii="Arial" w:hAnsi="Arial" w:cs="Arial"/>
        </w:rPr>
        <w:t xml:space="preserve">Consentimiento informado: </w:t>
      </w:r>
    </w:p>
    <w:p w14:paraId="30454B0A" w14:textId="77777777" w:rsidR="001E00D3"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64 el cirujano otorgar el consentimiento informado una vez que el paciente lo haya comprendido y se firmará en presencia de dos testigos.</w:t>
      </w:r>
    </w:p>
    <w:p w14:paraId="6D5C97A5" w14:textId="77777777" w:rsidR="001E00D3" w:rsidRDefault="001E00D3" w:rsidP="001E00D3">
      <w:pPr>
        <w:pStyle w:val="Prrafodelista"/>
        <w:spacing w:line="360" w:lineRule="auto"/>
        <w:jc w:val="both"/>
        <w:rPr>
          <w:rFonts w:ascii="Arial" w:hAnsi="Arial" w:cs="Arial"/>
        </w:rPr>
      </w:pPr>
    </w:p>
    <w:p w14:paraId="775D446A" w14:textId="410AC101" w:rsidR="005E4D39" w:rsidRPr="005E4D39" w:rsidRDefault="001E00D3" w:rsidP="005E4D39">
      <w:pPr>
        <w:pStyle w:val="Prrafodelista"/>
        <w:numPr>
          <w:ilvl w:val="0"/>
          <w:numId w:val="11"/>
        </w:numPr>
        <w:spacing w:line="360" w:lineRule="auto"/>
        <w:jc w:val="both"/>
        <w:rPr>
          <w:rFonts w:ascii="Arial" w:hAnsi="Arial" w:cs="Arial"/>
        </w:rPr>
      </w:pPr>
      <w:r w:rsidRPr="0043229A">
        <w:rPr>
          <w:rFonts w:ascii="Arial" w:hAnsi="Arial" w:cs="Arial"/>
        </w:rPr>
        <w:t>Artículo 65</w:t>
      </w:r>
      <w:r>
        <w:rPr>
          <w:rFonts w:ascii="Arial" w:hAnsi="Arial" w:cs="Arial"/>
        </w:rPr>
        <w:t>- E</w:t>
      </w:r>
      <w:r w:rsidRPr="0043229A">
        <w:rPr>
          <w:rFonts w:ascii="Arial" w:hAnsi="Arial" w:cs="Arial"/>
        </w:rPr>
        <w:t>n caso de no contar con el consentimiento del paciente o de algún familiar, el cirujano de ver actuar conforme a sus conocimientos y a favor de la vida del paciente.</w:t>
      </w:r>
    </w:p>
    <w:p w14:paraId="725A0C27" w14:textId="77777777" w:rsidR="001E00D3" w:rsidRPr="0043229A" w:rsidRDefault="001E00D3" w:rsidP="001E00D3">
      <w:pPr>
        <w:spacing w:line="360" w:lineRule="auto"/>
        <w:jc w:val="both"/>
        <w:rPr>
          <w:rFonts w:ascii="Arial" w:hAnsi="Arial" w:cs="Arial"/>
        </w:rPr>
      </w:pPr>
    </w:p>
    <w:p w14:paraId="03912B9C" w14:textId="77777777" w:rsidR="001E00D3" w:rsidRDefault="001E00D3" w:rsidP="001E00D3">
      <w:pPr>
        <w:spacing w:line="360" w:lineRule="auto"/>
        <w:jc w:val="both"/>
        <w:rPr>
          <w:rFonts w:ascii="Arial" w:hAnsi="Arial" w:cs="Arial"/>
        </w:rPr>
      </w:pPr>
      <w:r w:rsidRPr="0043229A">
        <w:rPr>
          <w:rFonts w:ascii="Arial" w:hAnsi="Arial" w:cs="Arial"/>
        </w:rPr>
        <w:t>Denuncias por mala práctica y deshonestidad:</w:t>
      </w:r>
    </w:p>
    <w:p w14:paraId="5E3928FF" w14:textId="77777777" w:rsidR="001E00D3" w:rsidRDefault="001E00D3" w:rsidP="001E00D3">
      <w:pPr>
        <w:pStyle w:val="Prrafodelista"/>
        <w:numPr>
          <w:ilvl w:val="0"/>
          <w:numId w:val="12"/>
        </w:numPr>
        <w:spacing w:line="360" w:lineRule="auto"/>
        <w:jc w:val="both"/>
        <w:rPr>
          <w:rFonts w:ascii="Arial" w:hAnsi="Arial" w:cs="Arial"/>
        </w:rPr>
      </w:pPr>
      <w:r w:rsidRPr="0043229A">
        <w:rPr>
          <w:rFonts w:ascii="Arial" w:hAnsi="Arial" w:cs="Arial"/>
        </w:rPr>
        <w:t>Artículo 46</w:t>
      </w:r>
      <w:r>
        <w:rPr>
          <w:rFonts w:ascii="Arial" w:hAnsi="Arial" w:cs="Arial"/>
        </w:rPr>
        <w:t>- E</w:t>
      </w:r>
      <w:r w:rsidRPr="0043229A">
        <w:rPr>
          <w:rFonts w:ascii="Arial" w:hAnsi="Arial" w:cs="Arial"/>
        </w:rPr>
        <w:t>l personal médico podrá acusar a otro profesional en caso de encontrar fallas o desacuerdos procurando no dañar al colega y con respeto.</w:t>
      </w:r>
    </w:p>
    <w:p w14:paraId="51E6A5AA" w14:textId="77777777" w:rsidR="001E00D3" w:rsidRDefault="001E00D3" w:rsidP="001E00D3">
      <w:pPr>
        <w:pStyle w:val="Prrafodelista"/>
        <w:spacing w:line="360" w:lineRule="auto"/>
        <w:jc w:val="both"/>
        <w:rPr>
          <w:rFonts w:ascii="Arial" w:hAnsi="Arial" w:cs="Arial"/>
        </w:rPr>
      </w:pPr>
    </w:p>
    <w:p w14:paraId="186E3B3C" w14:textId="77777777" w:rsidR="001E00D3" w:rsidRDefault="001E00D3" w:rsidP="001E00D3">
      <w:pPr>
        <w:spacing w:line="360" w:lineRule="auto"/>
        <w:jc w:val="both"/>
        <w:rPr>
          <w:rFonts w:ascii="Arial" w:hAnsi="Arial" w:cs="Arial"/>
          <w:b/>
        </w:rPr>
      </w:pPr>
      <w:r>
        <w:rPr>
          <w:rFonts w:ascii="Arial" w:hAnsi="Arial" w:cs="Arial"/>
        </w:rPr>
        <w:t xml:space="preserve">2.2 </w:t>
      </w:r>
      <w:r>
        <w:rPr>
          <w:rFonts w:ascii="Arial" w:hAnsi="Arial" w:cs="Arial"/>
          <w:b/>
        </w:rPr>
        <w:t>Negligencia Médica</w:t>
      </w:r>
    </w:p>
    <w:p w14:paraId="57E3236B" w14:textId="77777777" w:rsidR="001E00D3" w:rsidRDefault="001E00D3" w:rsidP="001E00D3">
      <w:pPr>
        <w:spacing w:line="360" w:lineRule="auto"/>
        <w:jc w:val="both"/>
        <w:rPr>
          <w:rFonts w:ascii="Arial" w:hAnsi="Arial" w:cs="Arial"/>
          <w:b/>
        </w:rPr>
      </w:pPr>
    </w:p>
    <w:p w14:paraId="3FD2A9AC" w14:textId="77777777" w:rsidR="001E00D3" w:rsidRPr="008A4EE2" w:rsidRDefault="001E00D3" w:rsidP="001E00D3">
      <w:pPr>
        <w:spacing w:line="360" w:lineRule="auto"/>
        <w:jc w:val="both"/>
        <w:rPr>
          <w:rFonts w:ascii="Arial" w:hAnsi="Arial" w:cs="Arial"/>
        </w:rPr>
      </w:pPr>
      <w:commentRangeStart w:id="35"/>
      <w:r w:rsidRPr="008A4EE2">
        <w:rPr>
          <w:rFonts w:ascii="Arial" w:hAnsi="Arial" w:cs="Arial"/>
        </w:rPr>
        <w:t xml:space="preserve">La negligencia médica es </w:t>
      </w:r>
      <w:r>
        <w:rPr>
          <w:rFonts w:ascii="Arial" w:hAnsi="Arial" w:cs="Arial"/>
        </w:rPr>
        <w:t xml:space="preserve">el </w:t>
      </w:r>
      <w:r w:rsidRPr="008A4EE2">
        <w:rPr>
          <w:rFonts w:ascii="Arial" w:hAnsi="Arial" w:cs="Arial"/>
        </w:rPr>
        <w:t>acto que incurre un prestador de servicios de salud cuando al brindar sus servicios incurre en descuido de preocupaciones y atenciones calificadas como necesarios en la actividad profesional médica.</w:t>
      </w:r>
    </w:p>
    <w:p w14:paraId="0FC3F13F" w14:textId="77777777" w:rsidR="001E00D3" w:rsidRPr="008A4EE2" w:rsidRDefault="001E00D3" w:rsidP="001E00D3">
      <w:pPr>
        <w:spacing w:line="360" w:lineRule="auto"/>
        <w:jc w:val="both"/>
        <w:rPr>
          <w:rFonts w:ascii="Arial" w:hAnsi="Arial" w:cs="Arial"/>
        </w:rPr>
      </w:pPr>
    </w:p>
    <w:p w14:paraId="6B0AB57B" w14:textId="77777777" w:rsidR="001E00D3" w:rsidRPr="008A4EE2" w:rsidRDefault="001E00D3" w:rsidP="001E00D3">
      <w:pPr>
        <w:spacing w:line="360" w:lineRule="auto"/>
        <w:jc w:val="both"/>
        <w:rPr>
          <w:rFonts w:ascii="Arial" w:hAnsi="Arial" w:cs="Arial"/>
        </w:rPr>
      </w:pPr>
      <w:r w:rsidRPr="008A4EE2">
        <w:rPr>
          <w:rFonts w:ascii="Arial" w:hAnsi="Arial" w:cs="Arial"/>
        </w:rPr>
        <w:t>Se habla de esto cuando a pesar de poseer el conocimiento de lo que debe hacerse, no se aplica este y se provoca un daño. Equivale a un descuido u omisión.</w:t>
      </w:r>
      <w:commentRangeEnd w:id="35"/>
      <w:r w:rsidR="00730CCD">
        <w:rPr>
          <w:rStyle w:val="Refdecomentario"/>
        </w:rPr>
        <w:commentReference w:id="35"/>
      </w:r>
    </w:p>
    <w:p w14:paraId="14E12759" w14:textId="77777777" w:rsidR="001E00D3" w:rsidRPr="008A4EE2" w:rsidRDefault="001E00D3" w:rsidP="001E00D3">
      <w:pPr>
        <w:spacing w:line="360" w:lineRule="auto"/>
        <w:jc w:val="both"/>
        <w:rPr>
          <w:rFonts w:ascii="Arial" w:hAnsi="Arial" w:cs="Arial"/>
        </w:rPr>
      </w:pPr>
    </w:p>
    <w:p w14:paraId="1CAF37F5" w14:textId="77777777" w:rsidR="001E00D3" w:rsidRPr="008A4EE2" w:rsidRDefault="001E00D3" w:rsidP="001E00D3">
      <w:pPr>
        <w:spacing w:line="360" w:lineRule="auto"/>
        <w:jc w:val="both"/>
        <w:rPr>
          <w:rFonts w:ascii="Arial" w:hAnsi="Arial" w:cs="Arial"/>
        </w:rPr>
      </w:pPr>
      <w:r w:rsidRPr="008A4EE2">
        <w:rPr>
          <w:rFonts w:ascii="Arial" w:hAnsi="Arial" w:cs="Arial"/>
        </w:rPr>
        <w:t>Entre las posibles circunstancias por acusar a un médico por negligencia, de acuerdo con la  CONAMED (2016), son:</w:t>
      </w:r>
    </w:p>
    <w:p w14:paraId="09027571" w14:textId="77777777" w:rsidR="001E00D3" w:rsidRPr="008A4EE2" w:rsidRDefault="001E00D3" w:rsidP="001E00D3">
      <w:pPr>
        <w:spacing w:line="360" w:lineRule="auto"/>
        <w:jc w:val="both"/>
        <w:rPr>
          <w:rFonts w:ascii="Arial" w:hAnsi="Arial" w:cs="Arial"/>
        </w:rPr>
      </w:pPr>
    </w:p>
    <w:p w14:paraId="3E6035CF" w14:textId="77777777" w:rsidR="001E00D3" w:rsidRPr="008A4EE2" w:rsidRDefault="001E00D3" w:rsidP="001E00D3">
      <w:pPr>
        <w:spacing w:line="360" w:lineRule="auto"/>
        <w:jc w:val="both"/>
        <w:rPr>
          <w:rFonts w:ascii="Arial" w:hAnsi="Arial" w:cs="Arial"/>
        </w:rPr>
      </w:pPr>
      <w:r w:rsidRPr="008A4EE2">
        <w:rPr>
          <w:rFonts w:ascii="Arial" w:hAnsi="Arial" w:cs="Arial"/>
        </w:rPr>
        <w:t>“ Registros defectuosos de historias clínicas, y inobservancia de las normas oficiales y la ley general de salud, la delegación del cuidado del paciente a personal no calificado o sin suficiente preparación, abandono del paciente, someter al paciente a tratamientos no sustentados en la Lex Artis (ley del arte) o cuando no hay riego benéfico.”</w:t>
      </w:r>
    </w:p>
    <w:p w14:paraId="0BFD242A" w14:textId="77777777" w:rsidR="001E00D3" w:rsidRPr="008A4EE2" w:rsidRDefault="001E00D3" w:rsidP="001E00D3">
      <w:pPr>
        <w:spacing w:line="360" w:lineRule="auto"/>
        <w:jc w:val="both"/>
        <w:rPr>
          <w:rFonts w:ascii="Arial" w:hAnsi="Arial" w:cs="Arial"/>
        </w:rPr>
      </w:pPr>
    </w:p>
    <w:p w14:paraId="09610A32" w14:textId="6E31B35D" w:rsidR="001E00D3" w:rsidRPr="008A4EE2" w:rsidRDefault="001E00D3" w:rsidP="001E00D3">
      <w:pPr>
        <w:spacing w:line="360" w:lineRule="auto"/>
        <w:jc w:val="both"/>
        <w:rPr>
          <w:rFonts w:ascii="Arial" w:hAnsi="Arial" w:cs="Arial"/>
        </w:rPr>
      </w:pPr>
      <w:r>
        <w:rPr>
          <w:rFonts w:ascii="Arial" w:hAnsi="Arial" w:cs="Arial"/>
        </w:rPr>
        <w:t xml:space="preserve">La expresión </w:t>
      </w:r>
      <w:commentRangeStart w:id="36"/>
      <w:r>
        <w:rPr>
          <w:rFonts w:ascii="Arial" w:hAnsi="Arial" w:cs="Arial"/>
        </w:rPr>
        <w:t>L</w:t>
      </w:r>
      <w:r w:rsidRPr="008A4EE2">
        <w:rPr>
          <w:rFonts w:ascii="Arial" w:hAnsi="Arial" w:cs="Arial"/>
        </w:rPr>
        <w:t>ex Artis</w:t>
      </w:r>
      <w:r w:rsidR="009C0752">
        <w:rPr>
          <w:rFonts w:ascii="Arial" w:hAnsi="Arial" w:cs="Arial"/>
        </w:rPr>
        <w:t xml:space="preserve"> </w:t>
      </w:r>
      <w:commentRangeEnd w:id="36"/>
      <w:r w:rsidR="00730CCD">
        <w:rPr>
          <w:rStyle w:val="Refdecomentario"/>
        </w:rPr>
        <w:commentReference w:id="36"/>
      </w:r>
      <w:r w:rsidRPr="008A4EE2">
        <w:rPr>
          <w:rFonts w:ascii="Arial" w:hAnsi="Arial" w:cs="Arial"/>
        </w:rPr>
        <w:t xml:space="preserve">es definida por el Doctor en derecho Martínez Calcerrada </w:t>
      </w:r>
      <w:r w:rsidR="009C0752">
        <w:rPr>
          <w:rFonts w:ascii="Arial" w:hAnsi="Arial" w:cs="Arial"/>
        </w:rPr>
        <w:t xml:space="preserve">(2016), </w:t>
      </w:r>
      <w:r w:rsidRPr="008A4EE2">
        <w:rPr>
          <w:rFonts w:ascii="Arial" w:hAnsi="Arial" w:cs="Arial"/>
        </w:rPr>
        <w:t>como un cierto sentido de apreciación sobre si la tarea ejecutada por un profesional es o no correcta, o si se aju</w:t>
      </w:r>
      <w:r w:rsidR="009C0752">
        <w:rPr>
          <w:rFonts w:ascii="Arial" w:hAnsi="Arial" w:cs="Arial"/>
        </w:rPr>
        <w:t>sta o no a lo que debe hacerse.</w:t>
      </w:r>
    </w:p>
    <w:p w14:paraId="6AD0D6B6" w14:textId="77777777" w:rsidR="001E00D3" w:rsidRPr="008A4EE2" w:rsidRDefault="001E00D3" w:rsidP="001E00D3">
      <w:pPr>
        <w:spacing w:line="360" w:lineRule="auto"/>
        <w:jc w:val="both"/>
        <w:rPr>
          <w:rFonts w:ascii="Arial" w:hAnsi="Arial" w:cs="Arial"/>
        </w:rPr>
      </w:pPr>
    </w:p>
    <w:p w14:paraId="68C9E6F2" w14:textId="68A62309" w:rsidR="001E00D3" w:rsidRPr="008A4EE2" w:rsidRDefault="001E00D3" w:rsidP="001E00D3">
      <w:pPr>
        <w:spacing w:line="360" w:lineRule="auto"/>
        <w:jc w:val="both"/>
        <w:rPr>
          <w:rFonts w:ascii="Arial" w:hAnsi="Arial" w:cs="Arial"/>
        </w:rPr>
      </w:pPr>
      <w:r w:rsidRPr="008A4EE2">
        <w:rPr>
          <w:rFonts w:ascii="Arial" w:hAnsi="Arial" w:cs="Arial"/>
        </w:rPr>
        <w:t>De esta forma</w:t>
      </w:r>
      <w:r w:rsidR="00730CCD">
        <w:rPr>
          <w:rFonts w:ascii="Arial" w:hAnsi="Arial" w:cs="Arial"/>
          <w:color w:val="FF0000"/>
        </w:rPr>
        <w:t>,</w:t>
      </w:r>
      <w:r w:rsidRPr="008A4EE2">
        <w:rPr>
          <w:rFonts w:ascii="Arial" w:hAnsi="Arial" w:cs="Arial"/>
        </w:rPr>
        <w:t xml:space="preserve"> se abarca lo que un médico puede evitar para no ser sancionado informa sobre la </w:t>
      </w:r>
      <w:r w:rsidRPr="00730CCD">
        <w:rPr>
          <w:rFonts w:ascii="Arial" w:hAnsi="Arial" w:cs="Arial"/>
          <w:highlight w:val="yellow"/>
        </w:rPr>
        <w:t>Lex Artis</w:t>
      </w:r>
      <w:r w:rsidRPr="008A4EE2">
        <w:rPr>
          <w:rFonts w:ascii="Arial" w:hAnsi="Arial" w:cs="Arial"/>
        </w:rPr>
        <w:t xml:space="preserve"> sobre lo que puede o no hacer. Además, es importante saber que, al igual que las otras profesiones, la medicina también está sujeta a las leyes federales</w:t>
      </w:r>
    </w:p>
    <w:p w14:paraId="24ADC23C" w14:textId="77777777" w:rsidR="001E00D3" w:rsidRPr="008A4EE2" w:rsidRDefault="001E00D3" w:rsidP="001E00D3">
      <w:pPr>
        <w:spacing w:line="360" w:lineRule="auto"/>
        <w:jc w:val="both"/>
        <w:rPr>
          <w:rFonts w:ascii="Arial" w:hAnsi="Arial" w:cs="Arial"/>
        </w:rPr>
      </w:pPr>
    </w:p>
    <w:p w14:paraId="390135FD" w14:textId="7D38E1A1" w:rsidR="001E00D3" w:rsidRPr="008A4EE2" w:rsidRDefault="001E00D3" w:rsidP="001E00D3">
      <w:pPr>
        <w:spacing w:line="360" w:lineRule="auto"/>
        <w:jc w:val="both"/>
        <w:rPr>
          <w:rFonts w:ascii="Arial" w:hAnsi="Arial" w:cs="Arial"/>
        </w:rPr>
      </w:pPr>
      <w:r w:rsidRPr="008A4EE2">
        <w:rPr>
          <w:rFonts w:ascii="Arial" w:hAnsi="Arial" w:cs="Arial"/>
        </w:rPr>
        <w:t>Primeramente está el código civil para la Ciudad de México en materia común y para toda la república en materia federal.</w:t>
      </w:r>
      <w:r w:rsidR="00730CCD">
        <w:rPr>
          <w:rFonts w:ascii="Arial" w:hAnsi="Arial" w:cs="Arial"/>
        </w:rPr>
        <w:t xml:space="preserve"> </w:t>
      </w:r>
      <w:r w:rsidRPr="008A4EE2">
        <w:rPr>
          <w:rFonts w:ascii="Arial" w:hAnsi="Arial" w:cs="Arial"/>
        </w:rPr>
        <w:t>En el título décimo, capítulo dos “ de la prestación de servicios profesionales “, artículo 2615: “ el que preste servicios profesionales sólo es responsable, hacia las personas a quienes sirve, por</w:t>
      </w:r>
      <w:r w:rsidR="005E4D39">
        <w:rPr>
          <w:rFonts w:ascii="Arial" w:hAnsi="Arial" w:cs="Arial"/>
        </w:rPr>
        <w:t xml:space="preserve"> negligencia, impericia o dolo </w:t>
      </w:r>
      <w:r w:rsidRPr="008A4EE2">
        <w:rPr>
          <w:rFonts w:ascii="Arial" w:hAnsi="Arial" w:cs="Arial"/>
        </w:rPr>
        <w:t>“</w:t>
      </w:r>
      <w:r w:rsidR="005E4D39">
        <w:rPr>
          <w:rFonts w:ascii="Arial" w:hAnsi="Arial" w:cs="Arial"/>
        </w:rPr>
        <w:t xml:space="preserve"> (Bañuelos Delgado 2016).</w:t>
      </w:r>
    </w:p>
    <w:p w14:paraId="7E80FB9B" w14:textId="77777777" w:rsidR="001E00D3" w:rsidRPr="008A4EE2" w:rsidRDefault="001E00D3" w:rsidP="001E00D3">
      <w:pPr>
        <w:spacing w:line="360" w:lineRule="auto"/>
        <w:jc w:val="both"/>
        <w:rPr>
          <w:rFonts w:ascii="Arial" w:hAnsi="Arial" w:cs="Arial"/>
        </w:rPr>
      </w:pPr>
    </w:p>
    <w:p w14:paraId="35415B33"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En este artículo se habla específicamente en el caso de la medicina a la responsabilidad profesional médica: obligación que posee todo profesional de la salud de responder ante la ley por el daño que resulte de su actividad profesional. </w:t>
      </w:r>
    </w:p>
    <w:p w14:paraId="275490F7" w14:textId="77777777" w:rsidR="001E00D3" w:rsidRPr="008A4EE2" w:rsidRDefault="001E00D3" w:rsidP="001E00D3">
      <w:pPr>
        <w:spacing w:line="360" w:lineRule="auto"/>
        <w:jc w:val="both"/>
        <w:rPr>
          <w:rFonts w:ascii="Arial" w:hAnsi="Arial" w:cs="Arial"/>
        </w:rPr>
      </w:pPr>
    </w:p>
    <w:p w14:paraId="724A1A9C"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También se encuentra en la </w:t>
      </w:r>
      <w:commentRangeStart w:id="37"/>
      <w:r w:rsidRPr="008A4EE2">
        <w:rPr>
          <w:rFonts w:ascii="Arial" w:hAnsi="Arial" w:cs="Arial"/>
        </w:rPr>
        <w:t xml:space="preserve">ley General de Salud, </w:t>
      </w:r>
      <w:commentRangeEnd w:id="37"/>
      <w:r w:rsidR="00730CCD">
        <w:rPr>
          <w:rStyle w:val="Refdecomentario"/>
        </w:rPr>
        <w:commentReference w:id="37"/>
      </w:r>
      <w:r w:rsidRPr="008A4EE2">
        <w:rPr>
          <w:rFonts w:ascii="Arial" w:hAnsi="Arial" w:cs="Arial"/>
        </w:rPr>
        <w:t>donde se encuentra la carta de los Derechos Generales de los pacientes, de la cual se hablará más adelante en torno a este tema.</w:t>
      </w:r>
    </w:p>
    <w:p w14:paraId="1FEBCC6F" w14:textId="77777777" w:rsidR="001E00D3" w:rsidRPr="008A4EE2" w:rsidRDefault="001E00D3" w:rsidP="001E00D3">
      <w:pPr>
        <w:spacing w:line="360" w:lineRule="auto"/>
        <w:jc w:val="both"/>
        <w:rPr>
          <w:rFonts w:ascii="Arial" w:hAnsi="Arial" w:cs="Arial"/>
        </w:rPr>
      </w:pPr>
    </w:p>
    <w:p w14:paraId="340E783F" w14:textId="77777777" w:rsidR="001E00D3" w:rsidRPr="008A4EE2" w:rsidRDefault="001E00D3" w:rsidP="001E00D3">
      <w:pPr>
        <w:spacing w:line="360" w:lineRule="auto"/>
        <w:jc w:val="both"/>
        <w:rPr>
          <w:rFonts w:ascii="Arial" w:hAnsi="Arial" w:cs="Arial"/>
        </w:rPr>
      </w:pPr>
      <w:r w:rsidRPr="008A4EE2">
        <w:rPr>
          <w:rFonts w:ascii="Arial" w:hAnsi="Arial" w:cs="Arial"/>
        </w:rPr>
        <w:t>De acuerdo con los principios generales del derecho, es el profesional de la salud quien tiene la obligación de documentar en forma escrita los servicios médicos prestados al paciente.</w:t>
      </w:r>
    </w:p>
    <w:p w14:paraId="2A27CC06" w14:textId="77777777" w:rsidR="001E00D3" w:rsidRPr="008A4EE2" w:rsidRDefault="001E00D3" w:rsidP="001E00D3">
      <w:pPr>
        <w:spacing w:line="360" w:lineRule="auto"/>
        <w:jc w:val="both"/>
        <w:rPr>
          <w:rFonts w:ascii="Arial" w:hAnsi="Arial" w:cs="Arial"/>
        </w:rPr>
      </w:pPr>
    </w:p>
    <w:p w14:paraId="53CAD26D" w14:textId="77777777" w:rsidR="001E00D3" w:rsidRPr="008A4EE2" w:rsidRDefault="001E00D3" w:rsidP="001E00D3">
      <w:pPr>
        <w:spacing w:line="360" w:lineRule="auto"/>
        <w:jc w:val="both"/>
        <w:rPr>
          <w:rFonts w:ascii="Arial" w:hAnsi="Arial" w:cs="Arial"/>
        </w:rPr>
      </w:pPr>
      <w:r w:rsidRPr="008A4EE2">
        <w:rPr>
          <w:rFonts w:ascii="Arial" w:hAnsi="Arial" w:cs="Arial"/>
        </w:rPr>
        <w:t>La importancia del punto anterior es que a través del expediente clínico como el servidor de salud podrá demostrar que actuar con diligencia y prudencia.</w:t>
      </w:r>
    </w:p>
    <w:p w14:paraId="26F78E0B" w14:textId="77777777" w:rsidR="001E00D3" w:rsidRPr="008A4EE2" w:rsidRDefault="001E00D3" w:rsidP="001E00D3">
      <w:pPr>
        <w:spacing w:line="360" w:lineRule="auto"/>
        <w:jc w:val="both"/>
        <w:rPr>
          <w:rFonts w:ascii="Arial" w:hAnsi="Arial" w:cs="Arial"/>
        </w:rPr>
      </w:pPr>
    </w:p>
    <w:p w14:paraId="02110BCD" w14:textId="77777777" w:rsidR="001E00D3" w:rsidRPr="008A4EE2" w:rsidRDefault="001E00D3" w:rsidP="001E00D3">
      <w:pPr>
        <w:spacing w:line="360" w:lineRule="auto"/>
        <w:jc w:val="both"/>
        <w:rPr>
          <w:rFonts w:ascii="Arial" w:hAnsi="Arial" w:cs="Arial"/>
        </w:rPr>
      </w:pPr>
      <w:r w:rsidRPr="008A4EE2">
        <w:rPr>
          <w:rFonts w:ascii="Arial" w:hAnsi="Arial" w:cs="Arial"/>
        </w:rPr>
        <w:t>Las personas, como pacientes, tienen una serie de derechos que los protegen y los amparan. Además les permite informarse en caso de tomar acción sobre alguna situación ocurrida entre el paciente y el médico. Éstos son los derechos generales de los pacientes.</w:t>
      </w:r>
    </w:p>
    <w:p w14:paraId="62FE55BE" w14:textId="77777777" w:rsidR="001E00D3" w:rsidRPr="008A4EE2" w:rsidRDefault="001E00D3" w:rsidP="001E00D3">
      <w:pPr>
        <w:spacing w:line="360" w:lineRule="auto"/>
        <w:jc w:val="both"/>
        <w:rPr>
          <w:rFonts w:ascii="Arial" w:hAnsi="Arial" w:cs="Arial"/>
        </w:rPr>
      </w:pPr>
    </w:p>
    <w:p w14:paraId="522C428D" w14:textId="77777777" w:rsidR="001E00D3" w:rsidRDefault="001E00D3" w:rsidP="001E00D3">
      <w:pPr>
        <w:spacing w:line="360" w:lineRule="auto"/>
        <w:jc w:val="both"/>
        <w:rPr>
          <w:rFonts w:ascii="Arial" w:hAnsi="Arial" w:cs="Arial"/>
        </w:rPr>
      </w:pPr>
      <w:r w:rsidRPr="008A4EE2">
        <w:rPr>
          <w:rFonts w:ascii="Arial" w:hAnsi="Arial" w:cs="Arial"/>
        </w:rPr>
        <w:t>En el caso de la negligencia médica se violará el primer punto de la carta de derechos generales de los pacientes: recibir atención médica adecuada, el cual dice:</w:t>
      </w:r>
    </w:p>
    <w:p w14:paraId="0701F49E" w14:textId="77777777" w:rsidR="001E00D3" w:rsidRPr="008A4EE2" w:rsidRDefault="001E00D3" w:rsidP="001E00D3">
      <w:pPr>
        <w:spacing w:line="360" w:lineRule="auto"/>
        <w:jc w:val="both"/>
        <w:rPr>
          <w:rFonts w:ascii="Arial" w:hAnsi="Arial" w:cs="Arial"/>
        </w:rPr>
      </w:pPr>
    </w:p>
    <w:p w14:paraId="7111F942" w14:textId="08CE8AD1" w:rsidR="001E00D3" w:rsidRPr="008A4EE2" w:rsidRDefault="001E00D3" w:rsidP="001E00D3">
      <w:pPr>
        <w:spacing w:line="360" w:lineRule="auto"/>
        <w:jc w:val="both"/>
        <w:rPr>
          <w:rFonts w:ascii="Arial" w:hAnsi="Arial" w:cs="Arial"/>
        </w:rPr>
      </w:pPr>
      <w:r w:rsidRPr="008A4EE2">
        <w:rPr>
          <w:rFonts w:ascii="Arial" w:hAnsi="Arial" w:cs="Arial"/>
        </w:rPr>
        <w:t xml:space="preserve"> “ el paciente tiene derecho a recibir atención médica adecuada por el personal preparado de acuerdo a las necesidades de su estado de salud y las circunstancias en que se brinda la atención; así como hacer informado cuando se requiera referencia a otro médico. “ (CONAMED, 2016)</w:t>
      </w:r>
      <w:r w:rsidR="005E4D39">
        <w:rPr>
          <w:rFonts w:ascii="Arial" w:hAnsi="Arial" w:cs="Arial"/>
        </w:rPr>
        <w:t>.</w:t>
      </w:r>
    </w:p>
    <w:p w14:paraId="59944B17" w14:textId="77777777" w:rsidR="001E00D3" w:rsidRPr="008A4EE2" w:rsidRDefault="001E00D3" w:rsidP="001E00D3">
      <w:pPr>
        <w:spacing w:line="360" w:lineRule="auto"/>
        <w:jc w:val="both"/>
        <w:rPr>
          <w:rFonts w:ascii="Arial" w:hAnsi="Arial" w:cs="Arial"/>
        </w:rPr>
      </w:pPr>
    </w:p>
    <w:p w14:paraId="2911A3C6" w14:textId="6145D0AC" w:rsidR="001E00D3" w:rsidRPr="008A4EE2" w:rsidRDefault="001E00D3" w:rsidP="001E00D3">
      <w:pPr>
        <w:spacing w:line="360" w:lineRule="auto"/>
        <w:jc w:val="both"/>
        <w:rPr>
          <w:rFonts w:ascii="Arial" w:hAnsi="Arial" w:cs="Arial"/>
        </w:rPr>
      </w:pPr>
      <w:r w:rsidRPr="008A4EE2">
        <w:rPr>
          <w:rFonts w:ascii="Arial" w:hAnsi="Arial" w:cs="Arial"/>
        </w:rPr>
        <w:t>Si un paciente sobre algún abuso por parte del médico, o está inconforme con la atención que éste le dio, puede mandar su queja a la Comisión Nacional de Arbitraje Médico (CONAMED</w:t>
      </w:r>
      <w:r w:rsidR="005E4D39">
        <w:rPr>
          <w:rFonts w:ascii="Arial" w:hAnsi="Arial" w:cs="Arial"/>
        </w:rPr>
        <w:t>, 2016</w:t>
      </w:r>
      <w:r w:rsidRPr="008A4EE2">
        <w:rPr>
          <w:rFonts w:ascii="Arial" w:hAnsi="Arial" w:cs="Arial"/>
        </w:rPr>
        <w:t>).</w:t>
      </w:r>
    </w:p>
    <w:p w14:paraId="24C4A46B" w14:textId="77777777" w:rsidR="001E00D3" w:rsidRPr="008A4EE2" w:rsidRDefault="001E00D3" w:rsidP="001E00D3">
      <w:pPr>
        <w:spacing w:line="360" w:lineRule="auto"/>
        <w:jc w:val="both"/>
        <w:rPr>
          <w:rFonts w:ascii="Arial" w:hAnsi="Arial" w:cs="Arial"/>
        </w:rPr>
      </w:pPr>
    </w:p>
    <w:p w14:paraId="26E46D45" w14:textId="77777777" w:rsidR="001E00D3" w:rsidRPr="008A4EE2" w:rsidRDefault="001E00D3" w:rsidP="001E00D3">
      <w:pPr>
        <w:spacing w:line="360" w:lineRule="auto"/>
        <w:jc w:val="both"/>
        <w:rPr>
          <w:rFonts w:ascii="Arial" w:hAnsi="Arial" w:cs="Arial"/>
        </w:rPr>
      </w:pPr>
      <w:r w:rsidRPr="008A4EE2">
        <w:rPr>
          <w:rFonts w:ascii="Arial" w:hAnsi="Arial" w:cs="Arial"/>
        </w:rPr>
        <w:t>La CONAMED es un organismo encargado de intermediar entre el paciente y el médico. Los pacientes pueden presentar quejas por malos servicios médicos a la CONAMED, sin embargo no es una institución sancionadora y no aplica apenas ante presunta responsabilidad es de imprudencia médica. A pesar de lo anterior realice el procedimiento apoyado en el Código Civil Federal y los Estatales, e incluso brinda asesoría si el caso amerita una denuncia ante un ministerio público federal.</w:t>
      </w:r>
    </w:p>
    <w:p w14:paraId="2440C616" w14:textId="77777777" w:rsidR="001E00D3" w:rsidRPr="008A4EE2" w:rsidRDefault="001E00D3" w:rsidP="001E00D3">
      <w:pPr>
        <w:spacing w:line="360" w:lineRule="auto"/>
        <w:jc w:val="both"/>
        <w:rPr>
          <w:rFonts w:ascii="Arial" w:hAnsi="Arial" w:cs="Arial"/>
        </w:rPr>
      </w:pPr>
    </w:p>
    <w:p w14:paraId="63FC018C" w14:textId="77777777" w:rsidR="001E00D3" w:rsidRPr="008A4EE2" w:rsidRDefault="001E00D3" w:rsidP="001E00D3">
      <w:pPr>
        <w:spacing w:line="360" w:lineRule="auto"/>
        <w:jc w:val="both"/>
        <w:rPr>
          <w:rFonts w:ascii="Arial" w:hAnsi="Arial" w:cs="Arial"/>
        </w:rPr>
      </w:pPr>
      <w:r w:rsidRPr="008A4EE2">
        <w:rPr>
          <w:rFonts w:ascii="Arial" w:hAnsi="Arial" w:cs="Arial"/>
        </w:rPr>
        <w:t>De esta forma el paciente tiene todas las herramientas para presentar una demanda en caso de sufrir negligencia.Sin embargo, también hay ocasiones en las que el paciente puede hacer una falta una demanda injustificada.</w:t>
      </w:r>
    </w:p>
    <w:p w14:paraId="55D4439B" w14:textId="77777777" w:rsidR="001E00D3" w:rsidRPr="008A4EE2" w:rsidRDefault="001E00D3" w:rsidP="001E00D3">
      <w:pPr>
        <w:spacing w:line="360" w:lineRule="auto"/>
        <w:jc w:val="both"/>
        <w:rPr>
          <w:rFonts w:ascii="Arial" w:hAnsi="Arial" w:cs="Arial"/>
        </w:rPr>
      </w:pPr>
    </w:p>
    <w:p w14:paraId="4B3272CA" w14:textId="4F83A357" w:rsidR="001E00D3" w:rsidRDefault="001E00D3" w:rsidP="001E00D3">
      <w:pPr>
        <w:spacing w:line="360" w:lineRule="auto"/>
        <w:jc w:val="both"/>
        <w:rPr>
          <w:rFonts w:ascii="Arial" w:hAnsi="Arial" w:cs="Arial"/>
        </w:rPr>
      </w:pPr>
      <w:r w:rsidRPr="008A4EE2">
        <w:rPr>
          <w:rFonts w:ascii="Arial" w:hAnsi="Arial" w:cs="Arial"/>
        </w:rPr>
        <w:t>De acuerdo con la teoría de Res Ipsa Loquitor</w:t>
      </w:r>
      <w:r w:rsidR="005E4D39">
        <w:rPr>
          <w:rFonts w:ascii="Arial" w:hAnsi="Arial" w:cs="Arial"/>
        </w:rPr>
        <w:t xml:space="preserve"> (Allan Bell 2014)</w:t>
      </w:r>
      <w:r w:rsidRPr="008A4EE2">
        <w:rPr>
          <w:rFonts w:ascii="Arial" w:hAnsi="Arial" w:cs="Arial"/>
        </w:rPr>
        <w:t xml:space="preserve"> (las cosas hablan por si solas ), hay ciertas consideraciones a seguir: </w:t>
      </w:r>
    </w:p>
    <w:p w14:paraId="696A9548"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El acto no puede ser por accidente</w:t>
      </w:r>
    </w:p>
    <w:p w14:paraId="38EDEC8F"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Debe ser producto de cualquier grado de culpa</w:t>
      </w:r>
    </w:p>
    <w:p w14:paraId="1A98F807"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No son sancionables los actos de protección a la salud</w:t>
      </w:r>
    </w:p>
    <w:p w14:paraId="796FE25B" w14:textId="77777777" w:rsidR="001E00D3" w:rsidRPr="008A4EE2" w:rsidRDefault="001E00D3" w:rsidP="001E00D3">
      <w:pPr>
        <w:pStyle w:val="Prrafodelista"/>
        <w:numPr>
          <w:ilvl w:val="0"/>
          <w:numId w:val="12"/>
        </w:numPr>
        <w:spacing w:line="360" w:lineRule="auto"/>
        <w:jc w:val="both"/>
        <w:rPr>
          <w:rFonts w:ascii="Arial" w:hAnsi="Arial" w:cs="Arial"/>
        </w:rPr>
      </w:pPr>
      <w:r>
        <w:rPr>
          <w:rFonts w:ascii="Arial" w:hAnsi="Arial" w:cs="Arial"/>
        </w:rPr>
        <w:t>El efecto adverso (daño) no debe ser atribuirle a la idiosincrasia del paciente</w:t>
      </w:r>
    </w:p>
    <w:p w14:paraId="544BB7A4" w14:textId="77777777" w:rsidR="001E00D3" w:rsidRPr="008A4EE2" w:rsidRDefault="001E00D3" w:rsidP="001E00D3">
      <w:pPr>
        <w:spacing w:line="360" w:lineRule="auto"/>
        <w:jc w:val="both"/>
        <w:rPr>
          <w:rFonts w:ascii="Arial" w:hAnsi="Arial" w:cs="Arial"/>
        </w:rPr>
      </w:pPr>
    </w:p>
    <w:p w14:paraId="77D0EEB5" w14:textId="03BAD8A5" w:rsidR="001E00D3" w:rsidRDefault="001E00D3" w:rsidP="001E00D3">
      <w:pPr>
        <w:spacing w:line="360" w:lineRule="auto"/>
        <w:jc w:val="both"/>
        <w:rPr>
          <w:rFonts w:ascii="Arial" w:hAnsi="Arial" w:cs="Arial"/>
        </w:rPr>
      </w:pPr>
      <w:r w:rsidRPr="008A4EE2">
        <w:rPr>
          <w:rFonts w:ascii="Arial" w:hAnsi="Arial" w:cs="Arial"/>
        </w:rPr>
        <w:t>Así como hay consideraciones, también existen ciertas reglas a seguir de acuerdo con el doctor Boñuelos</w:t>
      </w:r>
      <w:r w:rsidR="009C0752">
        <w:rPr>
          <w:rFonts w:ascii="Arial" w:hAnsi="Arial" w:cs="Arial"/>
        </w:rPr>
        <w:t>(2016)</w:t>
      </w:r>
      <w:r w:rsidRPr="008A4EE2">
        <w:rPr>
          <w:rFonts w:ascii="Arial" w:hAnsi="Arial" w:cs="Arial"/>
        </w:rPr>
        <w:t>:</w:t>
      </w:r>
    </w:p>
    <w:p w14:paraId="256297AE" w14:textId="77777777" w:rsidR="001E00D3" w:rsidRDefault="001E00D3" w:rsidP="001E00D3">
      <w:pPr>
        <w:spacing w:line="360" w:lineRule="auto"/>
        <w:jc w:val="both"/>
        <w:rPr>
          <w:rFonts w:ascii="Arial" w:hAnsi="Arial" w:cs="Arial"/>
        </w:rPr>
      </w:pPr>
    </w:p>
    <w:p w14:paraId="5261C6DA"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La evidencia documental es imprescindible. (de ahí la importancia de documentar todo acto al paciente)</w:t>
      </w:r>
    </w:p>
    <w:p w14:paraId="0C166E78"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Evaluar las intenciones del médico</w:t>
      </w:r>
    </w:p>
    <w:p w14:paraId="539899D4"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Definir el límite de responsabilidad de cada uno de los integrantes del equipo de salud</w:t>
      </w:r>
    </w:p>
    <w:p w14:paraId="2052489D" w14:textId="77777777" w:rsidR="001E00D3" w:rsidRPr="00341238" w:rsidRDefault="001E00D3" w:rsidP="001E00D3">
      <w:pPr>
        <w:pStyle w:val="Prrafodelista"/>
        <w:numPr>
          <w:ilvl w:val="0"/>
          <w:numId w:val="13"/>
        </w:numPr>
        <w:spacing w:line="360" w:lineRule="auto"/>
        <w:jc w:val="both"/>
        <w:rPr>
          <w:rFonts w:ascii="Arial" w:hAnsi="Arial" w:cs="Arial"/>
        </w:rPr>
      </w:pPr>
      <w:r>
        <w:rPr>
          <w:rFonts w:ascii="Arial" w:hAnsi="Arial" w:cs="Arial"/>
        </w:rPr>
        <w:t>El principio de confianza solo exime de responsabilidad al personal cuando en razón de función específica, no le fuera imputable el resultado detenido.</w:t>
      </w:r>
    </w:p>
    <w:p w14:paraId="0FB86669" w14:textId="77777777" w:rsidR="001E00D3" w:rsidRPr="008A4EE2" w:rsidRDefault="001E00D3" w:rsidP="001E00D3">
      <w:pPr>
        <w:spacing w:line="360" w:lineRule="auto"/>
        <w:jc w:val="both"/>
        <w:rPr>
          <w:rFonts w:ascii="Arial" w:hAnsi="Arial" w:cs="Arial"/>
        </w:rPr>
      </w:pPr>
    </w:p>
    <w:p w14:paraId="303D868A" w14:textId="77777777" w:rsidR="001E00D3" w:rsidRDefault="001E00D3" w:rsidP="001E00D3">
      <w:pPr>
        <w:spacing w:line="360" w:lineRule="auto"/>
        <w:jc w:val="both"/>
        <w:rPr>
          <w:rFonts w:ascii="Arial" w:hAnsi="Arial" w:cs="Arial"/>
        </w:rPr>
      </w:pPr>
      <w:r w:rsidRPr="008A4EE2">
        <w:rPr>
          <w:rFonts w:ascii="Arial" w:hAnsi="Arial" w:cs="Arial"/>
        </w:rPr>
        <w:t>A pesar de la responsabilidad profesional médica, el médico sólo podrá ser obligado a responder de sus actos cuando se demuestre que incurrido en culpa por haber abandonado o descuidado al enfermo o por no haber utilizado diligentemente en su atención sus conocimientos científicos o por no haber aplicado el tratamiento adecuado a su dolencia a pesar de que sabía que era el indicado.</w:t>
      </w:r>
    </w:p>
    <w:p w14:paraId="333C84A8" w14:textId="77777777" w:rsidR="00AD2178" w:rsidRDefault="00AD2178" w:rsidP="001E00D3">
      <w:pPr>
        <w:spacing w:line="360" w:lineRule="auto"/>
        <w:jc w:val="both"/>
        <w:rPr>
          <w:rFonts w:ascii="Arial" w:hAnsi="Arial" w:cs="Arial"/>
        </w:rPr>
      </w:pPr>
    </w:p>
    <w:p w14:paraId="33B9ED4F" w14:textId="77777777" w:rsidR="00AD2178" w:rsidRDefault="00AD2178" w:rsidP="001E00D3">
      <w:pPr>
        <w:spacing w:line="360" w:lineRule="auto"/>
        <w:jc w:val="both"/>
        <w:rPr>
          <w:rFonts w:ascii="Arial" w:hAnsi="Arial" w:cs="Arial"/>
        </w:rPr>
      </w:pPr>
    </w:p>
    <w:p w14:paraId="7ED1C617" w14:textId="77777777" w:rsidR="00AD2178" w:rsidRDefault="00AD2178" w:rsidP="001E00D3">
      <w:pPr>
        <w:spacing w:line="360" w:lineRule="auto"/>
        <w:jc w:val="both"/>
        <w:rPr>
          <w:rFonts w:ascii="Arial" w:hAnsi="Arial" w:cs="Arial"/>
        </w:rPr>
      </w:pPr>
    </w:p>
    <w:p w14:paraId="50A94AC1" w14:textId="77777777" w:rsidR="00AD2178" w:rsidRDefault="00AD2178" w:rsidP="001E00D3">
      <w:pPr>
        <w:spacing w:line="360" w:lineRule="auto"/>
        <w:jc w:val="both"/>
        <w:rPr>
          <w:rFonts w:ascii="Arial" w:hAnsi="Arial" w:cs="Arial"/>
        </w:rPr>
      </w:pPr>
    </w:p>
    <w:p w14:paraId="09A5A542" w14:textId="77777777" w:rsidR="00AD2178" w:rsidRDefault="00AD2178" w:rsidP="001E00D3">
      <w:pPr>
        <w:spacing w:line="360" w:lineRule="auto"/>
        <w:jc w:val="both"/>
        <w:rPr>
          <w:rFonts w:ascii="Arial" w:hAnsi="Arial" w:cs="Arial"/>
        </w:rPr>
      </w:pPr>
    </w:p>
    <w:p w14:paraId="32C191F8" w14:textId="77777777" w:rsidR="00AD2178" w:rsidRDefault="00AD2178" w:rsidP="001E00D3">
      <w:pPr>
        <w:spacing w:line="360" w:lineRule="auto"/>
        <w:jc w:val="both"/>
        <w:rPr>
          <w:rFonts w:ascii="Arial" w:hAnsi="Arial" w:cs="Arial"/>
        </w:rPr>
      </w:pPr>
    </w:p>
    <w:p w14:paraId="4709AB63" w14:textId="77777777" w:rsidR="00AD2178" w:rsidRDefault="00AD2178" w:rsidP="001E00D3">
      <w:pPr>
        <w:spacing w:line="360" w:lineRule="auto"/>
        <w:jc w:val="both"/>
        <w:rPr>
          <w:rFonts w:ascii="Arial" w:hAnsi="Arial" w:cs="Arial"/>
        </w:rPr>
      </w:pPr>
    </w:p>
    <w:p w14:paraId="5900DC11" w14:textId="77777777" w:rsidR="00AD2178" w:rsidRDefault="00AD2178" w:rsidP="001E00D3">
      <w:pPr>
        <w:spacing w:line="360" w:lineRule="auto"/>
        <w:jc w:val="both"/>
        <w:rPr>
          <w:rFonts w:ascii="Arial" w:hAnsi="Arial" w:cs="Arial"/>
        </w:rPr>
      </w:pPr>
    </w:p>
    <w:p w14:paraId="11074F9F" w14:textId="77777777" w:rsidR="00AD2178" w:rsidRDefault="00AD2178" w:rsidP="001E00D3">
      <w:pPr>
        <w:spacing w:line="360" w:lineRule="auto"/>
        <w:jc w:val="both"/>
        <w:rPr>
          <w:rFonts w:ascii="Arial" w:hAnsi="Arial" w:cs="Arial"/>
        </w:rPr>
      </w:pPr>
    </w:p>
    <w:p w14:paraId="60863943" w14:textId="77777777" w:rsidR="00AD2178" w:rsidRDefault="00AD2178" w:rsidP="001E00D3">
      <w:pPr>
        <w:spacing w:line="360" w:lineRule="auto"/>
        <w:jc w:val="both"/>
        <w:rPr>
          <w:rFonts w:ascii="Arial" w:hAnsi="Arial" w:cs="Arial"/>
        </w:rPr>
      </w:pPr>
    </w:p>
    <w:p w14:paraId="184FA984" w14:textId="77777777" w:rsidR="00AD2178" w:rsidRDefault="00AD2178" w:rsidP="001E00D3">
      <w:pPr>
        <w:spacing w:line="360" w:lineRule="auto"/>
        <w:jc w:val="both"/>
        <w:rPr>
          <w:rFonts w:ascii="Arial" w:hAnsi="Arial" w:cs="Arial"/>
        </w:rPr>
      </w:pPr>
    </w:p>
    <w:p w14:paraId="4326EF31" w14:textId="77777777" w:rsidR="00AD2178" w:rsidRDefault="00AD2178" w:rsidP="001E00D3">
      <w:pPr>
        <w:spacing w:line="360" w:lineRule="auto"/>
        <w:jc w:val="both"/>
        <w:rPr>
          <w:rFonts w:ascii="Arial" w:hAnsi="Arial" w:cs="Arial"/>
        </w:rPr>
      </w:pPr>
    </w:p>
    <w:p w14:paraId="47B2F428" w14:textId="77777777" w:rsidR="00AD2178" w:rsidRDefault="00AD2178" w:rsidP="001E00D3">
      <w:pPr>
        <w:spacing w:line="360" w:lineRule="auto"/>
        <w:jc w:val="both"/>
        <w:rPr>
          <w:rFonts w:ascii="Arial" w:hAnsi="Arial" w:cs="Arial"/>
        </w:rPr>
      </w:pPr>
    </w:p>
    <w:p w14:paraId="374D75B4" w14:textId="77777777" w:rsidR="00AD2178" w:rsidRDefault="00AD2178" w:rsidP="001E00D3">
      <w:pPr>
        <w:spacing w:line="360" w:lineRule="auto"/>
        <w:jc w:val="both"/>
        <w:rPr>
          <w:rFonts w:ascii="Arial" w:hAnsi="Arial" w:cs="Arial"/>
        </w:rPr>
      </w:pPr>
    </w:p>
    <w:p w14:paraId="33B52082" w14:textId="77777777" w:rsidR="00730CCD" w:rsidRDefault="00730CCD" w:rsidP="001E00D3">
      <w:pPr>
        <w:spacing w:line="360" w:lineRule="auto"/>
        <w:jc w:val="both"/>
        <w:rPr>
          <w:rFonts w:ascii="Arial" w:hAnsi="Arial" w:cs="Arial"/>
        </w:rPr>
      </w:pPr>
    </w:p>
    <w:p w14:paraId="46ACDF69" w14:textId="77777777" w:rsidR="00730CCD" w:rsidRDefault="00730CCD" w:rsidP="001E00D3">
      <w:pPr>
        <w:spacing w:line="360" w:lineRule="auto"/>
        <w:jc w:val="both"/>
        <w:rPr>
          <w:rFonts w:ascii="Arial" w:hAnsi="Arial" w:cs="Arial"/>
        </w:rPr>
      </w:pPr>
    </w:p>
    <w:p w14:paraId="7103A438" w14:textId="77777777" w:rsidR="00730CCD" w:rsidRDefault="00730CCD" w:rsidP="001E00D3">
      <w:pPr>
        <w:spacing w:line="360" w:lineRule="auto"/>
        <w:jc w:val="both"/>
        <w:rPr>
          <w:rFonts w:ascii="Arial" w:hAnsi="Arial" w:cs="Arial"/>
        </w:rPr>
      </w:pPr>
    </w:p>
    <w:p w14:paraId="33BFF9D2" w14:textId="77777777" w:rsidR="00730CCD" w:rsidRDefault="00730CCD" w:rsidP="001E00D3">
      <w:pPr>
        <w:spacing w:line="360" w:lineRule="auto"/>
        <w:jc w:val="both"/>
        <w:rPr>
          <w:rFonts w:ascii="Arial" w:hAnsi="Arial" w:cs="Arial"/>
        </w:rPr>
      </w:pPr>
    </w:p>
    <w:p w14:paraId="5C71402A" w14:textId="77777777" w:rsidR="00AD2178" w:rsidRPr="008A4EE2" w:rsidRDefault="00AD2178" w:rsidP="001E00D3">
      <w:pPr>
        <w:spacing w:line="360" w:lineRule="auto"/>
        <w:jc w:val="both"/>
        <w:rPr>
          <w:rFonts w:ascii="Arial" w:hAnsi="Arial" w:cs="Arial"/>
        </w:rPr>
      </w:pPr>
    </w:p>
    <w:p w14:paraId="7FB760BF" w14:textId="77777777" w:rsidR="00AD2178" w:rsidRDefault="00AD2178" w:rsidP="001E00D3">
      <w:pPr>
        <w:spacing w:line="360" w:lineRule="auto"/>
        <w:jc w:val="both"/>
        <w:rPr>
          <w:rFonts w:ascii="Arial" w:hAnsi="Arial" w:cs="Arial"/>
        </w:rPr>
      </w:pPr>
    </w:p>
    <w:p w14:paraId="0285A08C" w14:textId="77777777" w:rsidR="001C1694" w:rsidRDefault="00AD2178" w:rsidP="00AD2178">
      <w:pPr>
        <w:pStyle w:val="Ttulo2"/>
        <w:rPr>
          <w:rFonts w:ascii="Arial" w:hAnsi="Arial" w:cs="Arial"/>
          <w:sz w:val="24"/>
          <w:szCs w:val="24"/>
        </w:rPr>
      </w:pPr>
      <w:bookmarkStart w:id="38" w:name="_Toc419121934"/>
      <w:commentRangeStart w:id="39"/>
      <w:r>
        <w:rPr>
          <w:rFonts w:ascii="Arial" w:hAnsi="Arial" w:cs="Arial"/>
          <w:sz w:val="24"/>
          <w:szCs w:val="24"/>
        </w:rPr>
        <w:t>CAPÍTULO 3: MÉTODO</w:t>
      </w:r>
      <w:bookmarkEnd w:id="38"/>
    </w:p>
    <w:p w14:paraId="712964D7" w14:textId="5B6CC3B2" w:rsidR="00AD2178" w:rsidRDefault="00AD2178" w:rsidP="00AD2178">
      <w:pPr>
        <w:pStyle w:val="Ttulo2"/>
        <w:rPr>
          <w:rFonts w:ascii="Arial" w:hAnsi="Arial" w:cs="Arial"/>
          <w:sz w:val="24"/>
          <w:szCs w:val="24"/>
        </w:rPr>
      </w:pPr>
      <w:r>
        <w:rPr>
          <w:rFonts w:ascii="Arial" w:hAnsi="Arial" w:cs="Arial"/>
          <w:sz w:val="24"/>
          <w:szCs w:val="24"/>
        </w:rPr>
        <w:t xml:space="preserve"> </w:t>
      </w:r>
      <w:commentRangeEnd w:id="39"/>
      <w:r w:rsidR="00E64CF0">
        <w:rPr>
          <w:rStyle w:val="Refdecomentario"/>
          <w:rFonts w:asciiTheme="minorHAnsi" w:eastAsiaTheme="minorEastAsia" w:hAnsiTheme="minorHAnsi" w:cstheme="minorBidi"/>
          <w:b w:val="0"/>
          <w:bCs w:val="0"/>
          <w:color w:val="auto"/>
        </w:rPr>
        <w:commentReference w:id="39"/>
      </w:r>
    </w:p>
    <w:p w14:paraId="6D7B5E20" w14:textId="77777777" w:rsidR="00DA51C1" w:rsidRDefault="001C1694" w:rsidP="00AD2178">
      <w:pPr>
        <w:spacing w:line="360" w:lineRule="auto"/>
        <w:jc w:val="both"/>
        <w:rPr>
          <w:rFonts w:ascii="Arial" w:hAnsi="Arial"/>
        </w:rPr>
      </w:pPr>
      <w:r>
        <w:rPr>
          <w:rFonts w:ascii="Arial" w:hAnsi="Arial"/>
        </w:rPr>
        <w:t>Se realizó un estudio de caso</w:t>
      </w:r>
      <w:r w:rsidR="00BB089E">
        <w:rPr>
          <w:rFonts w:ascii="Arial" w:hAnsi="Arial"/>
        </w:rPr>
        <w:t>s</w:t>
      </w:r>
      <w:r>
        <w:rPr>
          <w:rFonts w:ascii="Arial" w:hAnsi="Arial"/>
        </w:rPr>
        <w:t xml:space="preserve"> </w:t>
      </w:r>
      <w:r w:rsidR="00DA51C1">
        <w:rPr>
          <w:rFonts w:ascii="Arial" w:hAnsi="Arial"/>
        </w:rPr>
        <w:t>con diseños no experimentales transversales</w:t>
      </w:r>
      <w:r>
        <w:rPr>
          <w:rFonts w:ascii="Arial" w:hAnsi="Arial"/>
        </w:rPr>
        <w:t xml:space="preserve"> acerca de pacientes </w:t>
      </w:r>
      <w:r w:rsidR="00BB089E">
        <w:rPr>
          <w:rFonts w:ascii="Arial" w:hAnsi="Arial"/>
        </w:rPr>
        <w:t xml:space="preserve">donde se llevó a cabo </w:t>
      </w:r>
      <w:r w:rsidR="00BB089E" w:rsidRPr="00730CCD">
        <w:rPr>
          <w:rFonts w:ascii="Arial" w:hAnsi="Arial"/>
          <w:strike/>
        </w:rPr>
        <w:t>la</w:t>
      </w:r>
      <w:r w:rsidR="00BB089E">
        <w:rPr>
          <w:rFonts w:ascii="Arial" w:hAnsi="Arial"/>
        </w:rPr>
        <w:t xml:space="preserve"> negligencia médica</w:t>
      </w:r>
      <w:r w:rsidR="00846181">
        <w:rPr>
          <w:rFonts w:ascii="Arial" w:hAnsi="Arial"/>
        </w:rPr>
        <w:t xml:space="preserve"> en cirugias p</w:t>
      </w:r>
      <w:r w:rsidR="00DA51C1">
        <w:rPr>
          <w:rFonts w:ascii="Arial" w:hAnsi="Arial"/>
        </w:rPr>
        <w:t>l</w:t>
      </w:r>
      <w:r w:rsidR="00846181">
        <w:rPr>
          <w:rFonts w:ascii="Arial" w:hAnsi="Arial"/>
        </w:rPr>
        <w:t xml:space="preserve">ásticas. </w:t>
      </w:r>
    </w:p>
    <w:p w14:paraId="17B01F99" w14:textId="0A8E5007" w:rsidR="00AD2178" w:rsidRPr="00AD2178" w:rsidRDefault="00846181" w:rsidP="00AD2178">
      <w:pPr>
        <w:spacing w:line="360" w:lineRule="auto"/>
        <w:jc w:val="both"/>
        <w:rPr>
          <w:rFonts w:ascii="Arial" w:hAnsi="Arial"/>
        </w:rPr>
      </w:pPr>
      <w:r>
        <w:rPr>
          <w:rFonts w:ascii="Arial" w:hAnsi="Arial"/>
        </w:rPr>
        <w:t>S</w:t>
      </w:r>
      <w:r w:rsidR="00DA51C1">
        <w:rPr>
          <w:rFonts w:ascii="Arial" w:hAnsi="Arial"/>
        </w:rPr>
        <w:t xml:space="preserve">e utilizaron estos estudios para ejemplificar y observar </w:t>
      </w:r>
      <w:r w:rsidR="00DA51C1" w:rsidRPr="00730CCD">
        <w:rPr>
          <w:rFonts w:ascii="Arial" w:hAnsi="Arial"/>
          <w:color w:val="FF0000"/>
        </w:rPr>
        <w:t>c</w:t>
      </w:r>
      <w:r w:rsidR="00730CCD">
        <w:rPr>
          <w:rFonts w:ascii="Arial" w:hAnsi="Arial"/>
          <w:color w:val="FF0000"/>
        </w:rPr>
        <w:t>ó</w:t>
      </w:r>
      <w:r w:rsidR="00DA51C1" w:rsidRPr="00730CCD">
        <w:rPr>
          <w:rFonts w:ascii="Arial" w:hAnsi="Arial"/>
          <w:color w:val="FF0000"/>
        </w:rPr>
        <w:t xml:space="preserve">mo </w:t>
      </w:r>
      <w:r w:rsidR="00DA51C1">
        <w:rPr>
          <w:rFonts w:ascii="Arial" w:hAnsi="Arial"/>
        </w:rPr>
        <w:t xml:space="preserve">se dieron algunos casos de negligencia médica así como </w:t>
      </w:r>
      <w:r w:rsidR="00730CCD">
        <w:rPr>
          <w:rFonts w:ascii="Arial" w:hAnsi="Arial"/>
          <w:color w:val="FF0000"/>
        </w:rPr>
        <w:t xml:space="preserve">para </w:t>
      </w:r>
      <w:r w:rsidR="00DA51C1">
        <w:rPr>
          <w:rFonts w:ascii="Arial" w:hAnsi="Arial"/>
        </w:rPr>
        <w:t>comparar el proceso llevado a cabo</w:t>
      </w:r>
      <w:r w:rsidR="00BB089E">
        <w:rPr>
          <w:rFonts w:ascii="Arial" w:hAnsi="Arial"/>
        </w:rPr>
        <w:t>.</w:t>
      </w:r>
      <w:r w:rsidR="00DA51C1">
        <w:rPr>
          <w:rFonts w:ascii="Arial" w:hAnsi="Arial"/>
        </w:rPr>
        <w:t xml:space="preserve"> </w:t>
      </w:r>
      <w:commentRangeStart w:id="40"/>
      <w:r w:rsidR="00BB089E">
        <w:rPr>
          <w:rFonts w:ascii="Arial" w:hAnsi="Arial"/>
        </w:rPr>
        <w:t>En el primer caso  de sexo masculino, Daniel Guevara de 33 años</w:t>
      </w:r>
      <w:r>
        <w:rPr>
          <w:rFonts w:ascii="Arial" w:hAnsi="Arial"/>
        </w:rPr>
        <w:t xml:space="preserve"> de edad</w:t>
      </w:r>
      <w:r w:rsidR="00BB089E">
        <w:rPr>
          <w:rFonts w:ascii="Arial" w:hAnsi="Arial"/>
        </w:rPr>
        <w:t xml:space="preserve">, </w:t>
      </w:r>
      <w:r w:rsidR="00204425">
        <w:rPr>
          <w:rFonts w:ascii="Arial" w:hAnsi="Arial"/>
        </w:rPr>
        <w:t xml:space="preserve">que padecía de obesidad morbida, recurriendo a la liposucción </w:t>
      </w:r>
      <w:r w:rsidR="00BB089E">
        <w:rPr>
          <w:rFonts w:ascii="Arial" w:hAnsi="Arial"/>
        </w:rPr>
        <w:t xml:space="preserve">y en el segundo caso de sexo femenino, </w:t>
      </w:r>
      <w:r w:rsidR="00BB089E" w:rsidRPr="00AD2178">
        <w:rPr>
          <w:rFonts w:ascii="Arial" w:hAnsi="Arial" w:cs="Arial"/>
        </w:rPr>
        <w:t>Nicole Sarmonikas</w:t>
      </w:r>
      <w:r w:rsidR="00BB089E">
        <w:rPr>
          <w:rFonts w:ascii="Arial" w:hAnsi="Arial" w:cs="Arial"/>
        </w:rPr>
        <w:t xml:space="preserve"> de </w:t>
      </w:r>
      <w:r>
        <w:rPr>
          <w:rFonts w:ascii="Arial" w:hAnsi="Arial" w:cs="Arial"/>
        </w:rPr>
        <w:t>29 años de edad</w:t>
      </w:r>
      <w:r w:rsidR="00204425">
        <w:rPr>
          <w:rFonts w:ascii="Arial" w:hAnsi="Arial" w:cs="Arial"/>
        </w:rPr>
        <w:t>,</w:t>
      </w:r>
      <w:r>
        <w:rPr>
          <w:rFonts w:ascii="Arial" w:hAnsi="Arial" w:cs="Arial"/>
        </w:rPr>
        <w:t xml:space="preserve"> quien no padecí</w:t>
      </w:r>
      <w:r w:rsidR="00204425">
        <w:rPr>
          <w:rFonts w:ascii="Arial" w:hAnsi="Arial" w:cs="Arial"/>
        </w:rPr>
        <w:t xml:space="preserve">a de </w:t>
      </w:r>
      <w:r w:rsidR="00730CCD">
        <w:rPr>
          <w:rFonts w:ascii="Arial" w:hAnsi="Arial" w:cs="Arial"/>
        </w:rPr>
        <w:t>ningún</w:t>
      </w:r>
      <w:r w:rsidR="00204425">
        <w:rPr>
          <w:rFonts w:ascii="Arial" w:hAnsi="Arial" w:cs="Arial"/>
        </w:rPr>
        <w:t xml:space="preserve"> problema de salud, su objetivo de la operación </w:t>
      </w:r>
      <w:r w:rsidR="00DA51C1">
        <w:rPr>
          <w:rFonts w:ascii="Arial" w:hAnsi="Arial" w:cs="Arial"/>
        </w:rPr>
        <w:t xml:space="preserve">era </w:t>
      </w:r>
      <w:r w:rsidR="00204425">
        <w:rPr>
          <w:rFonts w:ascii="Arial" w:hAnsi="Arial" w:cs="Arial"/>
        </w:rPr>
        <w:t>estético.</w:t>
      </w:r>
      <w:commentRangeEnd w:id="40"/>
      <w:r w:rsidR="00730CCD">
        <w:rPr>
          <w:rStyle w:val="Refdecomentario"/>
        </w:rPr>
        <w:commentReference w:id="40"/>
      </w:r>
    </w:p>
    <w:p w14:paraId="5C0E9154" w14:textId="77777777" w:rsidR="00AD2178" w:rsidRPr="00AD2178" w:rsidRDefault="00AD2178" w:rsidP="00AD2178">
      <w:pPr>
        <w:spacing w:line="360" w:lineRule="auto"/>
        <w:jc w:val="both"/>
        <w:rPr>
          <w:rFonts w:ascii="Arial" w:hAnsi="Arial" w:cs="Arial"/>
        </w:rPr>
      </w:pPr>
    </w:p>
    <w:p w14:paraId="3336CAB4" w14:textId="4543975E" w:rsidR="001E00D3" w:rsidRPr="00AD2178" w:rsidRDefault="001E00D3" w:rsidP="001E00D3">
      <w:pPr>
        <w:spacing w:line="360" w:lineRule="auto"/>
        <w:jc w:val="both"/>
        <w:rPr>
          <w:rFonts w:ascii="Arial" w:hAnsi="Arial" w:cs="Arial"/>
          <w:b/>
        </w:rPr>
      </w:pPr>
      <w:r w:rsidRPr="00AD2178">
        <w:rPr>
          <w:rFonts w:ascii="Arial" w:hAnsi="Arial" w:cs="Arial"/>
          <w:b/>
        </w:rPr>
        <w:t>Casos en México</w:t>
      </w:r>
    </w:p>
    <w:p w14:paraId="580B2FD5" w14:textId="49A78170" w:rsidR="001E00D3" w:rsidRPr="00AD2178" w:rsidRDefault="001E00D3" w:rsidP="001E00D3">
      <w:pPr>
        <w:spacing w:line="360" w:lineRule="auto"/>
        <w:jc w:val="both"/>
        <w:rPr>
          <w:rFonts w:ascii="Arial" w:hAnsi="Arial" w:cs="Arial"/>
          <w:b/>
        </w:rPr>
      </w:pPr>
      <w:r w:rsidRPr="00AD2178">
        <w:rPr>
          <w:rFonts w:ascii="Arial" w:hAnsi="Arial" w:cs="Arial"/>
          <w:b/>
        </w:rPr>
        <w:t xml:space="preserve">Caso 1: </w:t>
      </w:r>
      <w:r w:rsidR="00E64CF0">
        <w:rPr>
          <w:rFonts w:ascii="Arial" w:hAnsi="Arial" w:cs="Arial"/>
          <w:b/>
          <w:color w:val="FF0000"/>
        </w:rPr>
        <w:t xml:space="preserve">La </w:t>
      </w:r>
      <w:r w:rsidRPr="00AD2178">
        <w:rPr>
          <w:rFonts w:ascii="Arial" w:hAnsi="Arial" w:cs="Arial"/>
          <w:b/>
        </w:rPr>
        <w:t xml:space="preserve">Liposucción de Daniel Guevara </w:t>
      </w:r>
    </w:p>
    <w:p w14:paraId="4036F36B" w14:textId="77777777" w:rsidR="001E00D3" w:rsidRPr="00AD2178" w:rsidRDefault="001E00D3" w:rsidP="001E00D3">
      <w:pPr>
        <w:spacing w:line="360" w:lineRule="auto"/>
        <w:jc w:val="both"/>
        <w:rPr>
          <w:rFonts w:ascii="Arial" w:hAnsi="Arial" w:cs="Arial"/>
        </w:rPr>
      </w:pPr>
      <w:commentRangeStart w:id="41"/>
      <w:r w:rsidRPr="00AD2178">
        <w:rPr>
          <w:rFonts w:ascii="Arial" w:hAnsi="Arial" w:cs="Arial"/>
        </w:rPr>
        <w:t xml:space="preserve">El conductor </w:t>
      </w:r>
      <w:commentRangeEnd w:id="41"/>
      <w:r w:rsidR="00E64CF0">
        <w:rPr>
          <w:rStyle w:val="Refdecomentario"/>
        </w:rPr>
        <w:commentReference w:id="41"/>
      </w:r>
      <w:r w:rsidRPr="00AD2178">
        <w:rPr>
          <w:rFonts w:ascii="Arial" w:hAnsi="Arial" w:cs="Arial"/>
        </w:rPr>
        <w:t>sufrió complicaciones después de que se le practicara una liposucción, lo que lo dejo en estado de coma por dos meses.</w:t>
      </w:r>
    </w:p>
    <w:p w14:paraId="17251F13" w14:textId="77777777" w:rsidR="001E00D3" w:rsidRPr="00AD2178" w:rsidRDefault="001E00D3" w:rsidP="001E00D3">
      <w:pPr>
        <w:spacing w:line="360" w:lineRule="auto"/>
        <w:jc w:val="both"/>
        <w:rPr>
          <w:rFonts w:ascii="Arial" w:hAnsi="Arial" w:cs="Arial"/>
        </w:rPr>
      </w:pPr>
    </w:p>
    <w:p w14:paraId="0625CF28" w14:textId="69FE60C9" w:rsidR="001E00D3" w:rsidRPr="00AD2178" w:rsidRDefault="009C0752" w:rsidP="001E00D3">
      <w:pPr>
        <w:spacing w:line="360" w:lineRule="auto"/>
        <w:jc w:val="both"/>
        <w:rPr>
          <w:rFonts w:ascii="Arial" w:hAnsi="Arial" w:cs="Arial"/>
        </w:rPr>
      </w:pPr>
      <w:r w:rsidRPr="00AD2178">
        <w:rPr>
          <w:rFonts w:ascii="Arial" w:hAnsi="Arial" w:cs="Arial"/>
        </w:rPr>
        <w:t>Según el periódico El U</w:t>
      </w:r>
      <w:r w:rsidR="001E00D3" w:rsidRPr="00AD2178">
        <w:rPr>
          <w:rFonts w:ascii="Arial" w:hAnsi="Arial" w:cs="Arial"/>
        </w:rPr>
        <w:t xml:space="preserve">niversal </w:t>
      </w:r>
      <w:r w:rsidR="005E4D39">
        <w:rPr>
          <w:rFonts w:ascii="Arial" w:hAnsi="Arial" w:cs="Arial"/>
        </w:rPr>
        <w:t>(Adriana Varillas, 2015)</w:t>
      </w:r>
      <w:r w:rsidR="001E00D3" w:rsidRPr="00AD2178">
        <w:rPr>
          <w:rFonts w:ascii="Arial" w:hAnsi="Arial" w:cs="Arial"/>
        </w:rPr>
        <w:t xml:space="preserve">, el caso de Daniel Guevara es un caso de negligencia médica que costó la muerte del </w:t>
      </w:r>
      <w:commentRangeStart w:id="42"/>
      <w:r w:rsidR="001E00D3" w:rsidRPr="00AD2178">
        <w:rPr>
          <w:rFonts w:ascii="Arial" w:hAnsi="Arial" w:cs="Arial"/>
        </w:rPr>
        <w:t xml:space="preserve">locutor </w:t>
      </w:r>
      <w:commentRangeEnd w:id="42"/>
      <w:r w:rsidR="00E64CF0">
        <w:rPr>
          <w:rStyle w:val="Refdecomentario"/>
        </w:rPr>
        <w:commentReference w:id="42"/>
      </w:r>
      <w:r w:rsidR="001E00D3" w:rsidRPr="00AD2178">
        <w:rPr>
          <w:rFonts w:ascii="Arial" w:hAnsi="Arial" w:cs="Arial"/>
        </w:rPr>
        <w:t>Daniel Guevara.</w:t>
      </w:r>
    </w:p>
    <w:p w14:paraId="7388EE4C" w14:textId="77777777" w:rsidR="001E00D3" w:rsidRPr="00AD2178" w:rsidRDefault="001E00D3" w:rsidP="001E00D3">
      <w:pPr>
        <w:spacing w:line="360" w:lineRule="auto"/>
        <w:jc w:val="both"/>
        <w:rPr>
          <w:rFonts w:ascii="Arial" w:hAnsi="Arial" w:cs="Arial"/>
        </w:rPr>
      </w:pPr>
    </w:p>
    <w:p w14:paraId="672ABF5C" w14:textId="533A6199" w:rsidR="001E00D3" w:rsidRPr="00AD2178" w:rsidRDefault="001E00D3" w:rsidP="001E00D3">
      <w:pPr>
        <w:spacing w:line="360" w:lineRule="auto"/>
        <w:jc w:val="both"/>
        <w:rPr>
          <w:rFonts w:ascii="Arial" w:hAnsi="Arial" w:cs="Arial"/>
        </w:rPr>
      </w:pPr>
      <w:r w:rsidRPr="00AD2178">
        <w:rPr>
          <w:rFonts w:ascii="Arial" w:hAnsi="Arial" w:cs="Arial"/>
        </w:rPr>
        <w:t>Según el Universal</w:t>
      </w:r>
      <w:r w:rsidR="00E64CF0">
        <w:rPr>
          <w:rFonts w:ascii="Arial" w:hAnsi="Arial" w:cs="Arial"/>
        </w:rPr>
        <w:t xml:space="preserve"> (Adriana Varillas, 2015)</w:t>
      </w:r>
      <w:r w:rsidRPr="00AD2178">
        <w:rPr>
          <w:rFonts w:ascii="Arial" w:hAnsi="Arial" w:cs="Arial"/>
        </w:rPr>
        <w:t>, se le practicó una liposucción en donde se buscaba sacar 12 litros de grasa, lo cual según el reglamento de cirujanos es ilegal, el máximo según el colegio de Cirujanos plásticos es de 8, y por lo tanto</w:t>
      </w:r>
      <w:r w:rsidR="00E64CF0">
        <w:rPr>
          <w:rFonts w:ascii="Arial" w:hAnsi="Arial" w:cs="Arial"/>
          <w:color w:val="FF0000"/>
        </w:rPr>
        <w:t>,</w:t>
      </w:r>
      <w:r w:rsidRPr="00AD2178">
        <w:rPr>
          <w:rFonts w:ascii="Arial" w:hAnsi="Arial" w:cs="Arial"/>
        </w:rPr>
        <w:t xml:space="preserve"> al ir en contra de las reglas, existieron complicaciones en la cirugía y esto provocó que el paciente cayera en un coma y posteriormente falleciera.</w:t>
      </w:r>
    </w:p>
    <w:p w14:paraId="6DFC2009" w14:textId="77777777" w:rsidR="001E00D3" w:rsidRPr="00AD2178" w:rsidRDefault="001E00D3" w:rsidP="001E00D3">
      <w:pPr>
        <w:spacing w:line="360" w:lineRule="auto"/>
        <w:jc w:val="both"/>
        <w:rPr>
          <w:rFonts w:ascii="Arial" w:hAnsi="Arial" w:cs="Arial"/>
        </w:rPr>
      </w:pPr>
    </w:p>
    <w:p w14:paraId="7C65DD85"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es muy claro, que se llevó a cabo una negligencia médica, ya que se sabe que aunque el paciente hubiera firmado un consentimiento informado y aceptando los riegos, el médico estaba en contra de la reglamentación y causo un delito que provoco la muerte de un paciente, es por esto que en el caso de Daniel Guevara se dio una negligencia médica, y se debió haber castigado al médico con todo el derecho de los familiares del paciente.</w:t>
      </w:r>
    </w:p>
    <w:p w14:paraId="6AF03904" w14:textId="77777777" w:rsidR="001E00D3" w:rsidRPr="00AD2178" w:rsidRDefault="001E00D3" w:rsidP="001E00D3">
      <w:pPr>
        <w:spacing w:line="360" w:lineRule="auto"/>
        <w:jc w:val="both"/>
        <w:rPr>
          <w:rFonts w:ascii="Arial" w:hAnsi="Arial" w:cs="Arial"/>
        </w:rPr>
      </w:pPr>
    </w:p>
    <w:p w14:paraId="1CC8387B" w14:textId="77777777" w:rsidR="001E00D3" w:rsidRPr="00AD2178" w:rsidRDefault="001E00D3" w:rsidP="001E00D3">
      <w:pPr>
        <w:spacing w:line="360" w:lineRule="auto"/>
        <w:jc w:val="both"/>
        <w:rPr>
          <w:rFonts w:ascii="Arial" w:hAnsi="Arial" w:cs="Arial"/>
          <w:b/>
        </w:rPr>
      </w:pPr>
      <w:r w:rsidRPr="00AD2178">
        <w:rPr>
          <w:rFonts w:ascii="Arial" w:hAnsi="Arial" w:cs="Arial"/>
          <w:b/>
        </w:rPr>
        <w:t xml:space="preserve">Caso 2: </w:t>
      </w:r>
      <w:commentRangeStart w:id="43"/>
      <w:r w:rsidRPr="00AD2178">
        <w:rPr>
          <w:rFonts w:ascii="Arial" w:hAnsi="Arial" w:cs="Arial"/>
          <w:b/>
        </w:rPr>
        <w:t xml:space="preserve">Muerte </w:t>
      </w:r>
      <w:commentRangeEnd w:id="43"/>
      <w:r w:rsidR="00E64CF0">
        <w:rPr>
          <w:rStyle w:val="Refdecomentario"/>
        </w:rPr>
        <w:commentReference w:id="43"/>
      </w:r>
      <w:r w:rsidRPr="00AD2178">
        <w:rPr>
          <w:rFonts w:ascii="Arial" w:hAnsi="Arial" w:cs="Arial"/>
          <w:b/>
        </w:rPr>
        <w:t>de Nicole Sarmonikas</w:t>
      </w:r>
    </w:p>
    <w:p w14:paraId="482B7B0F" w14:textId="087B3830" w:rsidR="001E00D3" w:rsidRPr="00AD2178" w:rsidRDefault="001E00D3" w:rsidP="001E00D3">
      <w:pPr>
        <w:spacing w:line="360" w:lineRule="auto"/>
        <w:jc w:val="both"/>
        <w:rPr>
          <w:rFonts w:ascii="Arial" w:hAnsi="Arial" w:cs="Arial"/>
        </w:rPr>
      </w:pPr>
      <w:commentRangeStart w:id="44"/>
      <w:r w:rsidRPr="00AD2178">
        <w:rPr>
          <w:rFonts w:ascii="Arial" w:hAnsi="Arial" w:cs="Arial"/>
        </w:rPr>
        <w:t>“Nicole Sarmonikas, de origen australiano, falleció el viernes en un quirófano de Mexicali; el hospital donde se realizó la cirugía se deslinda y solo ofrece incinerar el cadáver de la joven”</w:t>
      </w:r>
      <w:r w:rsidR="005E4D39">
        <w:rPr>
          <w:rFonts w:ascii="Arial" w:hAnsi="Arial" w:cs="Arial"/>
        </w:rPr>
        <w:t xml:space="preserve"> (García Carolina, 2015).</w:t>
      </w:r>
      <w:commentRangeEnd w:id="44"/>
      <w:r w:rsidR="00E64CF0">
        <w:rPr>
          <w:rStyle w:val="Refdecomentario"/>
        </w:rPr>
        <w:commentReference w:id="44"/>
      </w:r>
    </w:p>
    <w:p w14:paraId="471CC704" w14:textId="77777777" w:rsidR="001E00D3" w:rsidRPr="00AD2178" w:rsidRDefault="001E00D3" w:rsidP="001E00D3">
      <w:pPr>
        <w:spacing w:line="360" w:lineRule="auto"/>
        <w:jc w:val="both"/>
        <w:rPr>
          <w:rFonts w:ascii="Arial" w:hAnsi="Arial" w:cs="Arial"/>
        </w:rPr>
      </w:pPr>
    </w:p>
    <w:p w14:paraId="360BB2C1" w14:textId="382C3E36" w:rsidR="001E00D3" w:rsidRPr="00AD2178" w:rsidRDefault="001E00D3" w:rsidP="001E00D3">
      <w:pPr>
        <w:spacing w:line="360" w:lineRule="auto"/>
        <w:jc w:val="both"/>
        <w:rPr>
          <w:rFonts w:ascii="Arial" w:hAnsi="Arial" w:cs="Arial"/>
        </w:rPr>
      </w:pPr>
      <w:r w:rsidRPr="00AD2178">
        <w:rPr>
          <w:rFonts w:ascii="Arial" w:hAnsi="Arial" w:cs="Arial"/>
        </w:rPr>
        <w:t xml:space="preserve">Según el reportaje que se dio a conocer en la </w:t>
      </w:r>
      <w:r w:rsidR="009C0752" w:rsidRPr="00AD2178">
        <w:rPr>
          <w:rFonts w:ascii="Arial" w:hAnsi="Arial" w:cs="Arial"/>
        </w:rPr>
        <w:t>televisora principal del país (T</w:t>
      </w:r>
      <w:r w:rsidRPr="00AD2178">
        <w:rPr>
          <w:rFonts w:ascii="Arial" w:hAnsi="Arial" w:cs="Arial"/>
        </w:rPr>
        <w:t>elevisa), la joven Nicole, se estaba realizando una operación de aumento de glúteos en la Clínica “Centro Quirurguico del Valle” en Mexicali, cuando surgió un ataque del corazón y falleció. La clínica ofrecía a la familia una autopista independiente para descubrir la causa de muerte.</w:t>
      </w:r>
    </w:p>
    <w:p w14:paraId="79D568D5" w14:textId="77777777" w:rsidR="001E00D3" w:rsidRPr="00AD2178" w:rsidRDefault="001E00D3" w:rsidP="001E00D3">
      <w:pPr>
        <w:spacing w:line="360" w:lineRule="auto"/>
        <w:jc w:val="both"/>
        <w:rPr>
          <w:rFonts w:ascii="Arial" w:hAnsi="Arial" w:cs="Arial"/>
        </w:rPr>
      </w:pPr>
    </w:p>
    <w:p w14:paraId="0B23A19A"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la clínica y el cirujano estaban autorizados para realizar este tipo de procedimientos y la operación según los testigos se dio bajo las condiciones adecuadas sin violar ninguna regla del código ético o de cirugía.</w:t>
      </w:r>
    </w:p>
    <w:p w14:paraId="70FB4BE9" w14:textId="77777777" w:rsidR="001E00D3" w:rsidRPr="00AD2178" w:rsidRDefault="001E00D3" w:rsidP="001E00D3">
      <w:pPr>
        <w:spacing w:line="360" w:lineRule="auto"/>
        <w:jc w:val="both"/>
        <w:rPr>
          <w:rFonts w:ascii="Arial" w:hAnsi="Arial" w:cs="Arial"/>
        </w:rPr>
      </w:pPr>
    </w:p>
    <w:p w14:paraId="739C27F9" w14:textId="77777777" w:rsidR="001E00D3" w:rsidRPr="00AD2178" w:rsidRDefault="001E00D3" w:rsidP="001E00D3">
      <w:pPr>
        <w:spacing w:line="360" w:lineRule="auto"/>
        <w:jc w:val="both"/>
        <w:rPr>
          <w:rFonts w:ascii="Arial" w:hAnsi="Arial" w:cs="Arial"/>
        </w:rPr>
      </w:pPr>
      <w:r w:rsidRPr="00AD2178">
        <w:rPr>
          <w:rFonts w:ascii="Arial" w:hAnsi="Arial" w:cs="Arial"/>
        </w:rPr>
        <w:t xml:space="preserve">De acuerdo a lo investigado previamente en este documento, si la chica firmó un consentimiento informado en donde se establecía que uno de los riegos incluía problemas cardiacos, el médico no puede ser acusado por negligencia por que actuó a favor de la vida de la chica y </w:t>
      </w:r>
      <w:commentRangeStart w:id="45"/>
      <w:r w:rsidRPr="00AD2178">
        <w:rPr>
          <w:rFonts w:ascii="Arial" w:hAnsi="Arial" w:cs="Arial"/>
        </w:rPr>
        <w:t xml:space="preserve">la complicación no estaba con los riegos </w:t>
      </w:r>
      <w:commentRangeEnd w:id="45"/>
      <w:r w:rsidR="00E64CF0">
        <w:rPr>
          <w:rStyle w:val="Refdecomentario"/>
        </w:rPr>
        <w:commentReference w:id="45"/>
      </w:r>
      <w:r w:rsidRPr="00AD2178">
        <w:rPr>
          <w:rFonts w:ascii="Arial" w:hAnsi="Arial" w:cs="Arial"/>
        </w:rPr>
        <w:t>y por haber firmado el consentimiento, no se puede acusar legalmente al médico.</w:t>
      </w:r>
    </w:p>
    <w:p w14:paraId="48B65EE3" w14:textId="77777777" w:rsidR="001E00D3" w:rsidRPr="00AD2178" w:rsidRDefault="001E00D3" w:rsidP="001E00D3">
      <w:pPr>
        <w:spacing w:line="360" w:lineRule="auto"/>
        <w:jc w:val="both"/>
        <w:rPr>
          <w:rFonts w:ascii="Arial" w:hAnsi="Arial" w:cs="Arial"/>
        </w:rPr>
      </w:pPr>
    </w:p>
    <w:p w14:paraId="176305CE" w14:textId="77777777" w:rsidR="001E00D3" w:rsidRPr="00AD2178" w:rsidRDefault="001E00D3" w:rsidP="001E00D3">
      <w:pPr>
        <w:spacing w:line="360" w:lineRule="auto"/>
        <w:jc w:val="both"/>
        <w:rPr>
          <w:rFonts w:ascii="Arial" w:hAnsi="Arial" w:cs="Arial"/>
        </w:rPr>
      </w:pPr>
      <w:r w:rsidRPr="00AD2178">
        <w:rPr>
          <w:rFonts w:ascii="Arial" w:hAnsi="Arial" w:cs="Arial"/>
        </w:rPr>
        <w:t>El problema fue, que según el Excélsior (2015) en su reportaje acerca de la tragedia, la familia realizó una segunda autopista en donde se reveló que la chica había sido perforada en el pulmón cuatro veces con una herramienta desconocida, lo cual no era parte del procedimiento quirúrgico, por lo tanto no estaba autorizado por la paciente en el consentimiento informado, y se puede acusar de negligencia médica.</w:t>
      </w:r>
    </w:p>
    <w:p w14:paraId="4CE2736C" w14:textId="77777777" w:rsidR="001E00D3" w:rsidRPr="00AD2178" w:rsidRDefault="001E00D3" w:rsidP="001E00D3">
      <w:pPr>
        <w:spacing w:line="360" w:lineRule="auto"/>
        <w:jc w:val="both"/>
        <w:rPr>
          <w:rFonts w:ascii="Arial" w:hAnsi="Arial" w:cs="Arial"/>
        </w:rPr>
      </w:pPr>
    </w:p>
    <w:p w14:paraId="2672C9EE" w14:textId="4FF2AB17" w:rsidR="001E00D3" w:rsidRPr="00AD2178" w:rsidRDefault="001E00D3" w:rsidP="001E00D3">
      <w:pPr>
        <w:spacing w:line="360" w:lineRule="auto"/>
        <w:jc w:val="both"/>
        <w:rPr>
          <w:rFonts w:ascii="Arial" w:hAnsi="Arial" w:cs="Arial"/>
        </w:rPr>
      </w:pPr>
      <w:r w:rsidRPr="00AD2178">
        <w:rPr>
          <w:rFonts w:ascii="Arial" w:hAnsi="Arial" w:cs="Arial"/>
        </w:rPr>
        <w:t xml:space="preserve">En 2016 se dio a conocer en los medios que el doctor responsable de este caso y otros, fue declarado culpable y fue expulsado de la Asociación </w:t>
      </w:r>
      <w:r w:rsidR="00E64CF0">
        <w:rPr>
          <w:rFonts w:ascii="Arial" w:hAnsi="Arial" w:cs="Arial"/>
          <w:color w:val="FF0000"/>
        </w:rPr>
        <w:t>Mexicana</w:t>
      </w:r>
      <w:r w:rsidRPr="00E64CF0">
        <w:rPr>
          <w:rFonts w:ascii="Arial" w:hAnsi="Arial" w:cs="Arial"/>
          <w:color w:val="FF0000"/>
        </w:rPr>
        <w:t xml:space="preserve"> </w:t>
      </w:r>
      <w:r w:rsidRPr="00AD2178">
        <w:rPr>
          <w:rFonts w:ascii="Arial" w:hAnsi="Arial" w:cs="Arial"/>
        </w:rPr>
        <w:t>de Médicos especialistas en Cirugía Plástica y Reconstructiva.</w:t>
      </w:r>
    </w:p>
    <w:p w14:paraId="1CB9852E" w14:textId="77777777" w:rsidR="001E00D3" w:rsidRPr="00AD2178" w:rsidRDefault="001E00D3" w:rsidP="001E00D3">
      <w:pPr>
        <w:spacing w:line="360" w:lineRule="auto"/>
        <w:jc w:val="both"/>
        <w:rPr>
          <w:rFonts w:ascii="Arial" w:hAnsi="Arial" w:cs="Arial"/>
        </w:rPr>
      </w:pPr>
    </w:p>
    <w:p w14:paraId="143707C3" w14:textId="77777777" w:rsidR="001E00D3" w:rsidRPr="00AD2178" w:rsidRDefault="001E00D3" w:rsidP="001E00D3">
      <w:pPr>
        <w:spacing w:line="360" w:lineRule="auto"/>
        <w:jc w:val="both"/>
        <w:rPr>
          <w:rFonts w:ascii="Arial" w:hAnsi="Arial" w:cs="Arial"/>
        </w:rPr>
      </w:pPr>
      <w:commentRangeStart w:id="46"/>
      <w:r w:rsidRPr="00AD2178">
        <w:rPr>
          <w:rFonts w:ascii="Arial" w:hAnsi="Arial" w:cs="Arial"/>
        </w:rPr>
        <w:t xml:space="preserve">Diaz María Elena (2016) </w:t>
      </w:r>
      <w:commentRangeEnd w:id="46"/>
      <w:r w:rsidR="00E64CF0">
        <w:rPr>
          <w:rStyle w:val="Refdecomentario"/>
        </w:rPr>
        <w:commentReference w:id="46"/>
      </w:r>
      <w:commentRangeStart w:id="47"/>
      <w:r w:rsidRPr="00AD2178">
        <w:rPr>
          <w:rFonts w:ascii="Arial" w:hAnsi="Arial" w:cs="Arial"/>
        </w:rPr>
        <w:t>“</w:t>
      </w:r>
      <w:commentRangeEnd w:id="47"/>
      <w:r w:rsidR="00E64CF0">
        <w:rPr>
          <w:rStyle w:val="Refdecomentario"/>
        </w:rPr>
        <w:commentReference w:id="47"/>
      </w:r>
      <w:r w:rsidRPr="00AD2178">
        <w:rPr>
          <w:rFonts w:ascii="Arial" w:hAnsi="Arial" w:cs="Arial"/>
        </w:rPr>
        <w:t>Su salida fue determinada por el Comité de Ética de la agrupación (Asociación mexicana de Médicos especialistas en Cirugía plástica y Reconstructiva.) debido al caso de la muerte de la joven australiana. Se reconoció que durante el último año había causado la muerte de tres otros pacientes.</w:t>
      </w:r>
    </w:p>
    <w:p w14:paraId="6D1DA340" w14:textId="77777777" w:rsidR="001E00D3" w:rsidRDefault="001E00D3" w:rsidP="001E00D3">
      <w:pPr>
        <w:spacing w:line="360" w:lineRule="auto"/>
        <w:jc w:val="both"/>
        <w:rPr>
          <w:rFonts w:ascii="Arial" w:hAnsi="Arial"/>
        </w:rPr>
      </w:pPr>
    </w:p>
    <w:p w14:paraId="614A4400" w14:textId="77777777" w:rsidR="00537C5C" w:rsidRDefault="00537C5C" w:rsidP="001E00D3">
      <w:pPr>
        <w:spacing w:line="360" w:lineRule="auto"/>
        <w:jc w:val="both"/>
        <w:rPr>
          <w:rFonts w:ascii="Arial" w:hAnsi="Arial"/>
        </w:rPr>
      </w:pPr>
    </w:p>
    <w:p w14:paraId="791FA643" w14:textId="77777777" w:rsidR="00537C5C" w:rsidRDefault="00537C5C" w:rsidP="001E00D3">
      <w:pPr>
        <w:spacing w:line="360" w:lineRule="auto"/>
        <w:jc w:val="both"/>
        <w:rPr>
          <w:rFonts w:ascii="Arial" w:hAnsi="Arial"/>
        </w:rPr>
      </w:pPr>
    </w:p>
    <w:p w14:paraId="4E3A589E" w14:textId="77777777" w:rsidR="00537C5C" w:rsidRDefault="00537C5C" w:rsidP="001E00D3">
      <w:pPr>
        <w:spacing w:line="360" w:lineRule="auto"/>
        <w:jc w:val="both"/>
        <w:rPr>
          <w:rFonts w:ascii="Arial" w:hAnsi="Arial"/>
        </w:rPr>
      </w:pPr>
    </w:p>
    <w:p w14:paraId="2F667E0A" w14:textId="77777777" w:rsidR="00537C5C" w:rsidRDefault="00537C5C" w:rsidP="001E00D3">
      <w:pPr>
        <w:spacing w:line="360" w:lineRule="auto"/>
        <w:jc w:val="both"/>
        <w:rPr>
          <w:rFonts w:ascii="Arial" w:hAnsi="Arial"/>
        </w:rPr>
      </w:pPr>
    </w:p>
    <w:p w14:paraId="09FE1AE8" w14:textId="77777777" w:rsidR="00537C5C" w:rsidRDefault="00537C5C" w:rsidP="001E00D3">
      <w:pPr>
        <w:spacing w:line="360" w:lineRule="auto"/>
        <w:jc w:val="both"/>
        <w:rPr>
          <w:rFonts w:ascii="Arial" w:hAnsi="Arial"/>
        </w:rPr>
      </w:pPr>
    </w:p>
    <w:p w14:paraId="745ADE84" w14:textId="77777777" w:rsidR="00537C5C" w:rsidRDefault="00537C5C" w:rsidP="001E00D3">
      <w:pPr>
        <w:spacing w:line="360" w:lineRule="auto"/>
        <w:jc w:val="both"/>
        <w:rPr>
          <w:rFonts w:ascii="Arial" w:hAnsi="Arial"/>
        </w:rPr>
      </w:pPr>
    </w:p>
    <w:p w14:paraId="234CD3A7" w14:textId="77777777" w:rsidR="00CC192F" w:rsidRDefault="00CC192F" w:rsidP="001E00D3">
      <w:pPr>
        <w:spacing w:line="360" w:lineRule="auto"/>
        <w:jc w:val="both"/>
        <w:rPr>
          <w:rFonts w:ascii="Arial" w:hAnsi="Arial"/>
        </w:rPr>
      </w:pPr>
    </w:p>
    <w:p w14:paraId="556072C0" w14:textId="77777777" w:rsidR="00CC192F" w:rsidRDefault="00CC192F" w:rsidP="001E00D3">
      <w:pPr>
        <w:spacing w:line="360" w:lineRule="auto"/>
        <w:jc w:val="both"/>
        <w:rPr>
          <w:rFonts w:ascii="Arial" w:hAnsi="Arial"/>
        </w:rPr>
      </w:pPr>
    </w:p>
    <w:p w14:paraId="701F1BB8" w14:textId="77777777" w:rsidR="00CC192F" w:rsidRDefault="00CC192F" w:rsidP="001E00D3">
      <w:pPr>
        <w:spacing w:line="360" w:lineRule="auto"/>
        <w:jc w:val="both"/>
        <w:rPr>
          <w:rFonts w:ascii="Arial" w:hAnsi="Arial"/>
        </w:rPr>
      </w:pPr>
    </w:p>
    <w:p w14:paraId="7477583A" w14:textId="77777777" w:rsidR="00CC192F" w:rsidRDefault="00CC192F" w:rsidP="001E00D3">
      <w:pPr>
        <w:spacing w:line="360" w:lineRule="auto"/>
        <w:jc w:val="both"/>
        <w:rPr>
          <w:rFonts w:ascii="Arial" w:hAnsi="Arial"/>
        </w:rPr>
      </w:pPr>
    </w:p>
    <w:p w14:paraId="2180A8FA" w14:textId="77777777" w:rsidR="00CC192F" w:rsidRDefault="00CC192F" w:rsidP="001E00D3">
      <w:pPr>
        <w:spacing w:line="360" w:lineRule="auto"/>
        <w:jc w:val="both"/>
        <w:rPr>
          <w:rFonts w:ascii="Arial" w:hAnsi="Arial"/>
        </w:rPr>
      </w:pPr>
    </w:p>
    <w:p w14:paraId="5FDF34B1" w14:textId="77777777" w:rsidR="00CC192F" w:rsidRDefault="00CC192F" w:rsidP="001E00D3">
      <w:pPr>
        <w:spacing w:line="360" w:lineRule="auto"/>
        <w:jc w:val="both"/>
        <w:rPr>
          <w:rFonts w:ascii="Arial" w:hAnsi="Arial"/>
        </w:rPr>
      </w:pPr>
    </w:p>
    <w:p w14:paraId="10F55B25" w14:textId="77777777" w:rsidR="00CC192F" w:rsidRDefault="00CC192F" w:rsidP="001E00D3">
      <w:pPr>
        <w:spacing w:line="360" w:lineRule="auto"/>
        <w:jc w:val="both"/>
        <w:rPr>
          <w:rFonts w:ascii="Arial" w:hAnsi="Arial"/>
        </w:rPr>
      </w:pPr>
    </w:p>
    <w:p w14:paraId="2FB6630C" w14:textId="77777777" w:rsidR="00CC192F" w:rsidRDefault="00CC192F" w:rsidP="001E00D3">
      <w:pPr>
        <w:spacing w:line="360" w:lineRule="auto"/>
        <w:jc w:val="both"/>
        <w:rPr>
          <w:rFonts w:ascii="Arial" w:hAnsi="Arial"/>
        </w:rPr>
      </w:pPr>
    </w:p>
    <w:p w14:paraId="03029D94" w14:textId="77777777" w:rsidR="00CC192F" w:rsidRDefault="00CC192F" w:rsidP="001E00D3">
      <w:pPr>
        <w:spacing w:line="360" w:lineRule="auto"/>
        <w:jc w:val="both"/>
        <w:rPr>
          <w:rFonts w:ascii="Arial" w:hAnsi="Arial"/>
        </w:rPr>
      </w:pPr>
    </w:p>
    <w:p w14:paraId="1663DE8E" w14:textId="77777777" w:rsidR="00CC192F" w:rsidRDefault="00CC192F" w:rsidP="001E00D3">
      <w:pPr>
        <w:spacing w:line="360" w:lineRule="auto"/>
        <w:jc w:val="both"/>
        <w:rPr>
          <w:rFonts w:ascii="Arial" w:hAnsi="Arial"/>
        </w:rPr>
      </w:pPr>
    </w:p>
    <w:p w14:paraId="105DB260" w14:textId="77777777" w:rsidR="00CC192F" w:rsidRDefault="00CC192F" w:rsidP="001E00D3">
      <w:pPr>
        <w:spacing w:line="360" w:lineRule="auto"/>
        <w:jc w:val="both"/>
        <w:rPr>
          <w:rFonts w:ascii="Arial" w:hAnsi="Arial"/>
        </w:rPr>
      </w:pPr>
    </w:p>
    <w:p w14:paraId="7590CD9C" w14:textId="77777777" w:rsidR="00CC192F" w:rsidRDefault="00CC192F" w:rsidP="001E00D3">
      <w:pPr>
        <w:spacing w:line="360" w:lineRule="auto"/>
        <w:jc w:val="both"/>
        <w:rPr>
          <w:rFonts w:ascii="Arial" w:hAnsi="Arial"/>
        </w:rPr>
      </w:pPr>
    </w:p>
    <w:p w14:paraId="5D175C8C" w14:textId="77777777" w:rsidR="00537C5C" w:rsidRDefault="00537C5C" w:rsidP="001E00D3">
      <w:pPr>
        <w:spacing w:line="360" w:lineRule="auto"/>
        <w:jc w:val="both"/>
        <w:rPr>
          <w:rFonts w:ascii="Arial" w:hAnsi="Arial"/>
        </w:rPr>
      </w:pPr>
    </w:p>
    <w:p w14:paraId="64464498" w14:textId="77777777" w:rsidR="00537C5C" w:rsidRDefault="00537C5C" w:rsidP="001E00D3">
      <w:pPr>
        <w:spacing w:line="360" w:lineRule="auto"/>
        <w:jc w:val="both"/>
        <w:rPr>
          <w:rFonts w:ascii="Arial" w:hAnsi="Arial"/>
        </w:rPr>
      </w:pPr>
    </w:p>
    <w:p w14:paraId="4B1E0153" w14:textId="77777777" w:rsidR="00E64CF0" w:rsidRDefault="00E64CF0" w:rsidP="001E00D3">
      <w:pPr>
        <w:spacing w:line="360" w:lineRule="auto"/>
        <w:jc w:val="both"/>
        <w:rPr>
          <w:rFonts w:ascii="Arial" w:hAnsi="Arial"/>
        </w:rPr>
      </w:pPr>
    </w:p>
    <w:p w14:paraId="5925ACE9" w14:textId="77777777" w:rsidR="00E64CF0" w:rsidRDefault="00E64CF0" w:rsidP="001E00D3">
      <w:pPr>
        <w:spacing w:line="360" w:lineRule="auto"/>
        <w:jc w:val="both"/>
        <w:rPr>
          <w:rFonts w:ascii="Arial" w:hAnsi="Arial"/>
        </w:rPr>
      </w:pPr>
    </w:p>
    <w:p w14:paraId="76C25DF9" w14:textId="77777777" w:rsidR="00537C5C" w:rsidRDefault="00537C5C" w:rsidP="001E00D3">
      <w:pPr>
        <w:spacing w:line="360" w:lineRule="auto"/>
        <w:jc w:val="both"/>
        <w:rPr>
          <w:rFonts w:ascii="Arial" w:hAnsi="Arial"/>
        </w:rPr>
      </w:pPr>
    </w:p>
    <w:p w14:paraId="199C02BC" w14:textId="77777777" w:rsidR="00537C5C" w:rsidRDefault="00537C5C" w:rsidP="001E00D3">
      <w:pPr>
        <w:spacing w:line="360" w:lineRule="auto"/>
        <w:jc w:val="both"/>
        <w:rPr>
          <w:rFonts w:ascii="Arial" w:hAnsi="Arial"/>
        </w:rPr>
      </w:pPr>
    </w:p>
    <w:p w14:paraId="0A70E5AC" w14:textId="1D54C7C6" w:rsidR="00CC192F" w:rsidRDefault="00CC192F" w:rsidP="001A1814">
      <w:pPr>
        <w:pStyle w:val="Ttulo2"/>
        <w:spacing w:line="360" w:lineRule="auto"/>
        <w:jc w:val="both"/>
        <w:rPr>
          <w:rFonts w:ascii="Arial" w:hAnsi="Arial" w:cs="Arial"/>
          <w:sz w:val="24"/>
          <w:szCs w:val="24"/>
        </w:rPr>
      </w:pPr>
      <w:r>
        <w:rPr>
          <w:rFonts w:ascii="Arial" w:hAnsi="Arial"/>
        </w:rPr>
        <w:t xml:space="preserve"> </w:t>
      </w:r>
      <w:bookmarkStart w:id="48" w:name="_Toc419121935"/>
      <w:commentRangeStart w:id="49"/>
      <w:r>
        <w:rPr>
          <w:rFonts w:ascii="Arial" w:hAnsi="Arial" w:cs="Arial"/>
          <w:sz w:val="24"/>
          <w:szCs w:val="24"/>
        </w:rPr>
        <w:t>CONCLUSIONES:</w:t>
      </w:r>
      <w:bookmarkEnd w:id="48"/>
      <w:commentRangeEnd w:id="49"/>
      <w:r w:rsidR="00E64CF0">
        <w:rPr>
          <w:rStyle w:val="Refdecomentario"/>
          <w:rFonts w:asciiTheme="minorHAnsi" w:eastAsiaTheme="minorEastAsia" w:hAnsiTheme="minorHAnsi" w:cstheme="minorBidi"/>
          <w:b w:val="0"/>
          <w:bCs w:val="0"/>
          <w:color w:val="auto"/>
        </w:rPr>
        <w:commentReference w:id="49"/>
      </w:r>
    </w:p>
    <w:p w14:paraId="14A8731C" w14:textId="44D92E91" w:rsidR="00CC192F" w:rsidRDefault="00CC192F" w:rsidP="001A1814">
      <w:pPr>
        <w:spacing w:line="360" w:lineRule="auto"/>
        <w:jc w:val="both"/>
        <w:rPr>
          <w:rFonts w:ascii="Arial" w:hAnsi="Arial" w:cs="Arial"/>
        </w:rPr>
      </w:pPr>
      <w:commentRangeStart w:id="50"/>
      <w:r w:rsidRPr="00CC192F">
        <w:rPr>
          <w:rFonts w:ascii="Arial" w:hAnsi="Arial" w:cs="Arial"/>
        </w:rPr>
        <w:t xml:space="preserve">Con la </w:t>
      </w:r>
      <w:r>
        <w:rPr>
          <w:rFonts w:ascii="Arial" w:hAnsi="Arial" w:cs="Arial"/>
        </w:rPr>
        <w:t xml:space="preserve">información obtenida y el análisis de casos verdaderos que sucedieron en México recientemente. </w:t>
      </w:r>
      <w:commentRangeEnd w:id="50"/>
      <w:r w:rsidR="00E64CF0">
        <w:rPr>
          <w:rStyle w:val="Refdecomentario"/>
        </w:rPr>
        <w:commentReference w:id="50"/>
      </w:r>
      <w:r>
        <w:rPr>
          <w:rFonts w:ascii="Arial" w:hAnsi="Arial" w:cs="Arial"/>
        </w:rPr>
        <w:t>Se obtuvieron distintos señalamientos acerca del tema, que nos ayudan a obtener la conclusión final referente al planteamiento del problema e hipótesis:</w:t>
      </w:r>
    </w:p>
    <w:p w14:paraId="502C1B3C" w14:textId="77777777" w:rsidR="00CC192F" w:rsidRDefault="00CC192F" w:rsidP="001A1814">
      <w:pPr>
        <w:spacing w:line="360" w:lineRule="auto"/>
        <w:jc w:val="both"/>
        <w:rPr>
          <w:rFonts w:ascii="Arial" w:hAnsi="Arial" w:cs="Arial"/>
        </w:rPr>
      </w:pPr>
    </w:p>
    <w:p w14:paraId="0D851090" w14:textId="32EE9C2F" w:rsidR="00CC192F" w:rsidRDefault="00CC192F" w:rsidP="001A1814">
      <w:pPr>
        <w:pStyle w:val="Prrafodelista"/>
        <w:numPr>
          <w:ilvl w:val="0"/>
          <w:numId w:val="15"/>
        </w:numPr>
        <w:spacing w:line="360" w:lineRule="auto"/>
        <w:jc w:val="both"/>
        <w:rPr>
          <w:rFonts w:ascii="Arial" w:hAnsi="Arial" w:cs="Arial"/>
        </w:rPr>
      </w:pPr>
      <w:r w:rsidRPr="00CC192F">
        <w:rPr>
          <w:rFonts w:ascii="Arial" w:hAnsi="Arial" w:cs="Arial"/>
        </w:rPr>
        <w:t>E</w:t>
      </w:r>
      <w:r>
        <w:rPr>
          <w:rFonts w:ascii="Arial" w:hAnsi="Arial" w:cs="Arial"/>
        </w:rPr>
        <w:t>n México existen distintas instituciones que se encargan de regular a los cirujanos plásticos, y estas se encuentran en distintas regiones del país y deben actuar conforme a su ética y los derechos de los pacientes. Por lo tanto los doctores si tienen instituciones que los protegen pero también los pueden sancionar y se hacen responsables de los actos de estos.</w:t>
      </w:r>
    </w:p>
    <w:p w14:paraId="2940B864" w14:textId="551C3593"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 solo debe firmar el consentimiento informado una ves que haya comprendido toda la información bien proporcionada por el médico y le hayan explicado los riesgos y alternativas que existen.</w:t>
      </w:r>
    </w:p>
    <w:p w14:paraId="43F625FD" w14:textId="2254823E"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w:t>
      </w:r>
      <w:r w:rsidR="001A1814">
        <w:rPr>
          <w:rFonts w:ascii="Arial" w:hAnsi="Arial" w:cs="Arial"/>
        </w:rPr>
        <w:t xml:space="preserve"> tiene derecho a rechazar el tratamiento o en este caso la cirugía plástica si no le parecen los términos del doctor, o si esta en desacuerdo con algún elemento del procedimiento. De modo que si el paciente estaba de acuerdo en que le realizaran cierto procedimiento en algún lugar determinado, no puede ir encontrar del médico por las condiciones del lugar, ya que el paciente había firmado un consentimiento.</w:t>
      </w:r>
    </w:p>
    <w:p w14:paraId="1A21EB81" w14:textId="321890D3"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Se considera negligencia cuando el médico descuida la vida del paciente o su bienestar, en el caso de la cirugía plástica, por su propio beneficio, por incumplimiento de reglas, o por violar o sobrepasar procedimientos no adecuados.</w:t>
      </w:r>
    </w:p>
    <w:p w14:paraId="150313BA" w14:textId="1F867F70"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También se considera negligencia, cuando el doctor no informa de manera completa al paciente acerca de todos los procedimientos y riegos que involucra la cirugía.</w:t>
      </w:r>
    </w:p>
    <w:p w14:paraId="5897D9FA" w14:textId="77777777" w:rsidR="001A1814" w:rsidRDefault="001A1814" w:rsidP="001A1814">
      <w:pPr>
        <w:pStyle w:val="Prrafodelista"/>
        <w:spacing w:line="360" w:lineRule="auto"/>
        <w:jc w:val="both"/>
        <w:rPr>
          <w:rFonts w:ascii="Arial" w:hAnsi="Arial" w:cs="Arial"/>
        </w:rPr>
      </w:pPr>
    </w:p>
    <w:p w14:paraId="05D3B379" w14:textId="7F3FD600" w:rsidR="001A1814" w:rsidRDefault="001A1814" w:rsidP="001A1814">
      <w:pPr>
        <w:spacing w:line="360" w:lineRule="auto"/>
        <w:ind w:left="360"/>
        <w:jc w:val="both"/>
        <w:rPr>
          <w:rFonts w:ascii="Arial" w:hAnsi="Arial" w:cs="Arial"/>
        </w:rPr>
      </w:pPr>
      <w:r>
        <w:rPr>
          <w:rFonts w:ascii="Arial" w:hAnsi="Arial" w:cs="Arial"/>
        </w:rPr>
        <w:t>A partir de la investigación realizada y basados en la información obtenida que regula a los cirujanos médicos en México, se concluye que la hipótesis HA, estaba correcta, si se puede culpar y demandar por negligencia médica a un médico aun cuando el paciente haya firmado un consentimiento informado, ya que éste podría violar reglas o tener errores fatales que no se advirtieron como riegos en el consentimiento informado.</w:t>
      </w:r>
    </w:p>
    <w:p w14:paraId="24C6F208" w14:textId="77777777" w:rsidR="001A1814" w:rsidRDefault="001A1814" w:rsidP="001A1814">
      <w:pPr>
        <w:spacing w:line="360" w:lineRule="auto"/>
        <w:ind w:left="360"/>
        <w:jc w:val="both"/>
        <w:rPr>
          <w:rFonts w:ascii="Arial" w:hAnsi="Arial" w:cs="Arial"/>
        </w:rPr>
      </w:pPr>
    </w:p>
    <w:p w14:paraId="4F01A793" w14:textId="4CAD183F" w:rsidR="001A1814" w:rsidRPr="001A1814" w:rsidRDefault="001A1814" w:rsidP="001A1814">
      <w:pPr>
        <w:spacing w:line="360" w:lineRule="auto"/>
        <w:ind w:left="360"/>
        <w:jc w:val="both"/>
        <w:rPr>
          <w:rFonts w:ascii="Arial" w:hAnsi="Arial" w:cs="Arial"/>
        </w:rPr>
      </w:pPr>
      <w:r>
        <w:rPr>
          <w:rFonts w:ascii="Arial" w:hAnsi="Arial" w:cs="Arial"/>
        </w:rPr>
        <w:t xml:space="preserve">Al mismo tiempo se concluye que, </w:t>
      </w:r>
      <w:r w:rsidRPr="00E64CF0">
        <w:rPr>
          <w:rFonts w:ascii="Arial" w:hAnsi="Arial" w:cs="Arial"/>
          <w:highlight w:val="yellow"/>
        </w:rPr>
        <w:t>los casos</w:t>
      </w:r>
      <w:r>
        <w:rPr>
          <w:rFonts w:ascii="Arial" w:hAnsi="Arial" w:cs="Arial"/>
        </w:rPr>
        <w:t xml:space="preserve"> son distintos y no se podrían generalizar </w:t>
      </w:r>
      <w:r w:rsidRPr="00E64CF0">
        <w:rPr>
          <w:rFonts w:ascii="Arial" w:hAnsi="Arial" w:cs="Arial"/>
          <w:highlight w:val="yellow"/>
        </w:rPr>
        <w:t>los casos</w:t>
      </w:r>
      <w:r>
        <w:rPr>
          <w:rFonts w:ascii="Arial" w:hAnsi="Arial" w:cs="Arial"/>
        </w:rPr>
        <w:t xml:space="preserve"> para obtener una respuesta mas rápida a la demanda,  pero si se asegura que cada caso, debe ser analizado de forma profesional para que el paciente pueda tener bienestar al igual que los médicos.</w:t>
      </w:r>
    </w:p>
    <w:p w14:paraId="4F2CD77A" w14:textId="423BA11E" w:rsidR="00CC192F" w:rsidRPr="00CC192F" w:rsidRDefault="00CC192F" w:rsidP="001A1814">
      <w:pPr>
        <w:spacing w:line="360" w:lineRule="auto"/>
        <w:jc w:val="both"/>
        <w:rPr>
          <w:rFonts w:ascii="Arial" w:hAnsi="Arial" w:cs="Arial"/>
        </w:rPr>
      </w:pPr>
    </w:p>
    <w:p w14:paraId="06533C44" w14:textId="77777777" w:rsidR="00CC192F" w:rsidRPr="00CC192F" w:rsidRDefault="00CC192F" w:rsidP="001E00D3">
      <w:pPr>
        <w:spacing w:line="360" w:lineRule="auto"/>
        <w:jc w:val="both"/>
        <w:rPr>
          <w:rFonts w:ascii="Arial" w:hAnsi="Arial" w:cs="Arial"/>
        </w:rPr>
      </w:pPr>
    </w:p>
    <w:p w14:paraId="04A0E062" w14:textId="77777777" w:rsidR="00CC192F" w:rsidRPr="00CC192F" w:rsidRDefault="00CC192F" w:rsidP="001E00D3">
      <w:pPr>
        <w:spacing w:line="360" w:lineRule="auto"/>
        <w:jc w:val="both"/>
        <w:rPr>
          <w:rFonts w:ascii="Arial" w:hAnsi="Arial" w:cs="Arial"/>
        </w:rPr>
      </w:pPr>
    </w:p>
    <w:p w14:paraId="2ACCB2F8" w14:textId="77777777" w:rsidR="00CC192F" w:rsidRPr="00CC192F" w:rsidRDefault="00CC192F" w:rsidP="001E00D3">
      <w:pPr>
        <w:spacing w:line="360" w:lineRule="auto"/>
        <w:jc w:val="both"/>
        <w:rPr>
          <w:rFonts w:ascii="Arial" w:hAnsi="Arial" w:cs="Arial"/>
        </w:rPr>
      </w:pPr>
    </w:p>
    <w:p w14:paraId="09FAA3BF" w14:textId="77777777" w:rsidR="00CC192F" w:rsidRPr="00CC192F" w:rsidRDefault="00CC192F" w:rsidP="001E00D3">
      <w:pPr>
        <w:spacing w:line="360" w:lineRule="auto"/>
        <w:jc w:val="both"/>
        <w:rPr>
          <w:rFonts w:ascii="Arial" w:hAnsi="Arial" w:cs="Arial"/>
        </w:rPr>
      </w:pPr>
    </w:p>
    <w:p w14:paraId="6F688D15" w14:textId="77777777" w:rsidR="00CC192F" w:rsidRPr="00CC192F" w:rsidRDefault="00CC192F" w:rsidP="001E00D3">
      <w:pPr>
        <w:spacing w:line="360" w:lineRule="auto"/>
        <w:jc w:val="both"/>
        <w:rPr>
          <w:rFonts w:ascii="Arial" w:hAnsi="Arial" w:cs="Arial"/>
        </w:rPr>
      </w:pPr>
    </w:p>
    <w:p w14:paraId="18F94F66" w14:textId="77777777" w:rsidR="00CC192F" w:rsidRPr="00CC192F" w:rsidRDefault="00CC192F" w:rsidP="001E00D3">
      <w:pPr>
        <w:spacing w:line="360" w:lineRule="auto"/>
        <w:jc w:val="both"/>
        <w:rPr>
          <w:rFonts w:ascii="Arial" w:hAnsi="Arial" w:cs="Arial"/>
        </w:rPr>
      </w:pPr>
    </w:p>
    <w:p w14:paraId="2F67BDC5" w14:textId="77777777" w:rsidR="00CC192F" w:rsidRPr="00CC192F" w:rsidRDefault="00CC192F" w:rsidP="001E00D3">
      <w:pPr>
        <w:spacing w:line="360" w:lineRule="auto"/>
        <w:jc w:val="both"/>
        <w:rPr>
          <w:rFonts w:ascii="Arial" w:hAnsi="Arial" w:cs="Arial"/>
        </w:rPr>
      </w:pPr>
    </w:p>
    <w:p w14:paraId="39E7ED82" w14:textId="77777777" w:rsidR="00CC192F" w:rsidRPr="00CC192F" w:rsidRDefault="00CC192F" w:rsidP="001E00D3">
      <w:pPr>
        <w:spacing w:line="360" w:lineRule="auto"/>
        <w:jc w:val="both"/>
        <w:rPr>
          <w:rFonts w:ascii="Arial" w:hAnsi="Arial" w:cs="Arial"/>
        </w:rPr>
      </w:pPr>
    </w:p>
    <w:p w14:paraId="118F5DE2" w14:textId="77777777" w:rsidR="00CC192F" w:rsidRPr="00CC192F" w:rsidRDefault="00CC192F" w:rsidP="001E00D3">
      <w:pPr>
        <w:spacing w:line="360" w:lineRule="auto"/>
        <w:jc w:val="both"/>
        <w:rPr>
          <w:rFonts w:ascii="Arial" w:hAnsi="Arial" w:cs="Arial"/>
        </w:rPr>
      </w:pPr>
    </w:p>
    <w:p w14:paraId="44116FC8" w14:textId="77777777" w:rsidR="00CC192F" w:rsidRPr="00CC192F" w:rsidRDefault="00CC192F" w:rsidP="001E00D3">
      <w:pPr>
        <w:spacing w:line="360" w:lineRule="auto"/>
        <w:jc w:val="both"/>
        <w:rPr>
          <w:rFonts w:ascii="Arial" w:hAnsi="Arial" w:cs="Arial"/>
        </w:rPr>
      </w:pPr>
    </w:p>
    <w:p w14:paraId="6BFA2CD6" w14:textId="77777777" w:rsidR="00CC192F" w:rsidRPr="00CC192F" w:rsidRDefault="00CC192F" w:rsidP="001E00D3">
      <w:pPr>
        <w:spacing w:line="360" w:lineRule="auto"/>
        <w:jc w:val="both"/>
        <w:rPr>
          <w:rFonts w:ascii="Arial" w:hAnsi="Arial" w:cs="Arial"/>
        </w:rPr>
      </w:pPr>
    </w:p>
    <w:p w14:paraId="7796FE22" w14:textId="77777777" w:rsidR="00CC192F" w:rsidRPr="00CC192F" w:rsidRDefault="00CC192F" w:rsidP="001E00D3">
      <w:pPr>
        <w:spacing w:line="360" w:lineRule="auto"/>
        <w:jc w:val="both"/>
        <w:rPr>
          <w:rFonts w:ascii="Arial" w:hAnsi="Arial" w:cs="Arial"/>
        </w:rPr>
      </w:pPr>
    </w:p>
    <w:p w14:paraId="76A049DF" w14:textId="77777777" w:rsidR="00CC192F" w:rsidRPr="00CC192F" w:rsidRDefault="00CC192F" w:rsidP="001E00D3">
      <w:pPr>
        <w:spacing w:line="360" w:lineRule="auto"/>
        <w:jc w:val="both"/>
        <w:rPr>
          <w:rFonts w:ascii="Arial" w:hAnsi="Arial" w:cs="Arial"/>
        </w:rPr>
      </w:pPr>
    </w:p>
    <w:p w14:paraId="7E3EE306" w14:textId="77777777" w:rsidR="00CC192F" w:rsidRPr="00CC192F" w:rsidRDefault="00CC192F" w:rsidP="001E00D3">
      <w:pPr>
        <w:spacing w:line="360" w:lineRule="auto"/>
        <w:jc w:val="both"/>
        <w:rPr>
          <w:rFonts w:ascii="Arial" w:hAnsi="Arial" w:cs="Arial"/>
        </w:rPr>
      </w:pPr>
    </w:p>
    <w:p w14:paraId="4D98567D" w14:textId="77777777" w:rsidR="00CC192F" w:rsidRPr="00CC192F" w:rsidRDefault="00CC192F" w:rsidP="001E00D3">
      <w:pPr>
        <w:spacing w:line="360" w:lineRule="auto"/>
        <w:jc w:val="both"/>
        <w:rPr>
          <w:rFonts w:ascii="Arial" w:hAnsi="Arial" w:cs="Arial"/>
        </w:rPr>
      </w:pPr>
    </w:p>
    <w:p w14:paraId="683AD63F" w14:textId="77777777" w:rsidR="00CC192F" w:rsidRPr="00CC192F" w:rsidRDefault="00CC192F" w:rsidP="001E00D3">
      <w:pPr>
        <w:spacing w:line="360" w:lineRule="auto"/>
        <w:jc w:val="both"/>
        <w:rPr>
          <w:rFonts w:ascii="Arial" w:hAnsi="Arial" w:cs="Arial"/>
        </w:rPr>
      </w:pPr>
    </w:p>
    <w:p w14:paraId="343A0AC0" w14:textId="77777777" w:rsidR="00CC192F" w:rsidRPr="00CC192F" w:rsidRDefault="00CC192F" w:rsidP="001E00D3">
      <w:pPr>
        <w:spacing w:line="360" w:lineRule="auto"/>
        <w:jc w:val="both"/>
        <w:rPr>
          <w:rFonts w:ascii="Arial" w:hAnsi="Arial" w:cs="Arial"/>
        </w:rPr>
      </w:pPr>
    </w:p>
    <w:p w14:paraId="31BB35C0" w14:textId="77777777" w:rsidR="00CC192F" w:rsidRPr="00CC192F" w:rsidRDefault="00CC192F" w:rsidP="001E00D3">
      <w:pPr>
        <w:spacing w:line="360" w:lineRule="auto"/>
        <w:jc w:val="both"/>
        <w:rPr>
          <w:rFonts w:ascii="Arial" w:hAnsi="Arial" w:cs="Arial"/>
        </w:rPr>
      </w:pPr>
    </w:p>
    <w:p w14:paraId="7609E3F5" w14:textId="77777777" w:rsidR="00CC192F" w:rsidRPr="00CC192F" w:rsidRDefault="00CC192F" w:rsidP="001E00D3">
      <w:pPr>
        <w:spacing w:line="360" w:lineRule="auto"/>
        <w:jc w:val="both"/>
        <w:rPr>
          <w:rFonts w:ascii="Arial" w:hAnsi="Arial" w:cs="Arial"/>
        </w:rPr>
      </w:pPr>
    </w:p>
    <w:p w14:paraId="747B2CB4" w14:textId="77777777" w:rsidR="00CC192F" w:rsidRPr="00CC192F" w:rsidRDefault="00CC192F" w:rsidP="001E00D3">
      <w:pPr>
        <w:spacing w:line="360" w:lineRule="auto"/>
        <w:jc w:val="both"/>
        <w:rPr>
          <w:rFonts w:ascii="Arial" w:hAnsi="Arial" w:cs="Arial"/>
        </w:rPr>
      </w:pPr>
    </w:p>
    <w:p w14:paraId="346EFB97" w14:textId="77777777" w:rsidR="00CC192F" w:rsidRPr="00CC192F" w:rsidRDefault="00CC192F" w:rsidP="001E00D3">
      <w:pPr>
        <w:spacing w:line="360" w:lineRule="auto"/>
        <w:jc w:val="both"/>
        <w:rPr>
          <w:rFonts w:ascii="Arial" w:hAnsi="Arial" w:cs="Arial"/>
        </w:rPr>
      </w:pPr>
    </w:p>
    <w:p w14:paraId="79F62144" w14:textId="77777777" w:rsidR="00537C5C" w:rsidRDefault="00537C5C" w:rsidP="001E00D3">
      <w:pPr>
        <w:spacing w:line="360" w:lineRule="auto"/>
        <w:jc w:val="both"/>
        <w:rPr>
          <w:rFonts w:ascii="Arial" w:hAnsi="Arial"/>
        </w:rPr>
      </w:pPr>
    </w:p>
    <w:p w14:paraId="78AFADC0" w14:textId="773F0D3E" w:rsidR="00537C5C" w:rsidRDefault="00537C5C" w:rsidP="00537C5C">
      <w:pPr>
        <w:pStyle w:val="Ttulo2"/>
        <w:rPr>
          <w:rFonts w:ascii="Arial" w:hAnsi="Arial" w:cs="Arial"/>
          <w:sz w:val="24"/>
          <w:szCs w:val="24"/>
        </w:rPr>
      </w:pPr>
      <w:bookmarkStart w:id="51" w:name="_Toc419121936"/>
      <w:r>
        <w:rPr>
          <w:rFonts w:ascii="Arial" w:hAnsi="Arial" w:cs="Arial"/>
          <w:sz w:val="24"/>
          <w:szCs w:val="24"/>
        </w:rPr>
        <w:t>BIBLIOGRAFÍA</w:t>
      </w:r>
      <w:bookmarkEnd w:id="51"/>
    </w:p>
    <w:p w14:paraId="18C8E103" w14:textId="2177E532" w:rsidR="00537C5C" w:rsidRP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Evaluación del acto médico</w:t>
      </w:r>
      <w:r w:rsidR="00BC1037">
        <w:rPr>
          <w:rFonts w:ascii="Arial" w:hAnsi="Arial" w:cs="Arial"/>
        </w:rPr>
        <w:t xml:space="preserve">. </w:t>
      </w:r>
      <w:r w:rsidRPr="00537C5C">
        <w:rPr>
          <w:rFonts w:ascii="Arial" w:hAnsi="Arial" w:cs="Arial"/>
        </w:rPr>
        <w:t>México: CECAMED</w:t>
      </w:r>
    </w:p>
    <w:p w14:paraId="48EC0227" w14:textId="7B34B500" w:rsid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La mala Práctica</w:t>
      </w:r>
      <w:r w:rsidRPr="00537C5C">
        <w:rPr>
          <w:rFonts w:ascii="Arial" w:hAnsi="Arial" w:cs="Arial"/>
        </w:rPr>
        <w:t>. (en línea) http://www.conamed.gob.mx/comisiones_estatales/coesamed_mayarit/publicaciones/pdf/mala_practica.pdf. Consultado el 13 de Diciembre de 2018.</w:t>
      </w:r>
    </w:p>
    <w:p w14:paraId="5FC777BE" w14:textId="71A9C5D5" w:rsidR="00537C5C" w:rsidRDefault="00537C5C" w:rsidP="00537C5C">
      <w:pPr>
        <w:pStyle w:val="Prrafodelista"/>
        <w:numPr>
          <w:ilvl w:val="0"/>
          <w:numId w:val="14"/>
        </w:numPr>
        <w:spacing w:line="360" w:lineRule="auto"/>
        <w:jc w:val="both"/>
        <w:rPr>
          <w:rFonts w:ascii="Arial" w:hAnsi="Arial" w:cs="Arial"/>
        </w:rPr>
      </w:pPr>
      <w:r>
        <w:rPr>
          <w:rFonts w:ascii="Arial" w:hAnsi="Arial" w:cs="Arial"/>
        </w:rPr>
        <w:t xml:space="preserve">Comisión Nacional de Bioética </w:t>
      </w:r>
      <w:r w:rsidR="00BC1037">
        <w:rPr>
          <w:rFonts w:ascii="Arial" w:hAnsi="Arial" w:cs="Arial"/>
        </w:rPr>
        <w:t>(2015), Consentimiento informado, México df., recuperado de la Secretaría de salud mexicana, http://www.conbioetica-mexico.salud.gob.mx/interior/temasgeneral/consentimiento_informado.html,el 13 de Diciembre de 2018.</w:t>
      </w:r>
    </w:p>
    <w:p w14:paraId="50C6B20F" w14:textId="76CA215F"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 Aguirre, Hector, “Consentimiento informado”, UNAM Facultad de Medicina, recuperado de http://www.facmed.unam.mx/sms/seam2k1/2002/ponencia_nov_2k2.html el 13 de Diciembre de 2018.</w:t>
      </w:r>
    </w:p>
    <w:p w14:paraId="501CAA9D" w14:textId="145ECBD8"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Galán, A. (2016) </w:t>
      </w:r>
      <w:r w:rsidRPr="00BC1037">
        <w:rPr>
          <w:rFonts w:ascii="Arial" w:hAnsi="Arial" w:cs="Arial"/>
          <w:i/>
        </w:rPr>
        <w:t>¿Fuiste víctima de negligencia médica?</w:t>
      </w:r>
      <w:r>
        <w:rPr>
          <w:rFonts w:ascii="Arial" w:hAnsi="Arial" w:cs="Arial"/>
        </w:rPr>
        <w:t xml:space="preserve"> (en línea) http://www.noticieros.televisa.com/#!/noticias/fuiste-victima-de-negligencia-medica-507. Consultado el 13 de diciembre de 2018.</w:t>
      </w:r>
    </w:p>
    <w:p w14:paraId="4EAE6B7F" w14:textId="499CE104"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García Carolina. (2015, Marzo 25). Australiana muere durante cirugía plástica en Mexicali. Noticieros televisa.</w:t>
      </w:r>
      <w:r w:rsidR="00023F40">
        <w:rPr>
          <w:rFonts w:ascii="Arial" w:hAnsi="Arial" w:cs="Arial"/>
        </w:rPr>
        <w:t xml:space="preserve"> Recuperado de http://noticieros.televisa.com/mexico-estados/1503/australiana-muere-cirugía-plástica-mexicali. Recuperado el 13 de Diciembre de 2018.</w:t>
      </w:r>
    </w:p>
    <w:p w14:paraId="108E9954" w14:textId="27BAA2FA" w:rsidR="00023F40" w:rsidRDefault="00023F40" w:rsidP="00537C5C">
      <w:pPr>
        <w:pStyle w:val="Prrafodelista"/>
        <w:numPr>
          <w:ilvl w:val="0"/>
          <w:numId w:val="14"/>
        </w:numPr>
        <w:spacing w:line="360" w:lineRule="auto"/>
        <w:jc w:val="both"/>
        <w:rPr>
          <w:rFonts w:ascii="Arial" w:hAnsi="Arial" w:cs="Arial"/>
        </w:rPr>
      </w:pPr>
      <w:r>
        <w:rPr>
          <w:rFonts w:ascii="Arial" w:hAnsi="Arial" w:cs="Arial"/>
        </w:rPr>
        <w:t xml:space="preserve">CONAMED.(2016) </w:t>
      </w:r>
      <w:r w:rsidRPr="00023F40">
        <w:rPr>
          <w:rFonts w:ascii="Arial" w:hAnsi="Arial" w:cs="Arial"/>
          <w:i/>
        </w:rPr>
        <w:t>Carta de los derechos generales de los pacientes</w:t>
      </w:r>
      <w:r>
        <w:rPr>
          <w:rFonts w:ascii="Arial" w:hAnsi="Arial" w:cs="Arial"/>
        </w:rPr>
        <w:t>. (en línea). Recuperado de http://www.conamed.gob.mx/comisiones_estatales/coesamed_nayarit/publicaciones/pdf/carta_derechos.pdf. Consultado el 13 de Diciembre de 2018.</w:t>
      </w:r>
    </w:p>
    <w:p w14:paraId="4E3D7B93" w14:textId="29F4D5C3" w:rsidR="00023F40" w:rsidRDefault="00220F7F" w:rsidP="00537C5C">
      <w:pPr>
        <w:pStyle w:val="Prrafodelista"/>
        <w:numPr>
          <w:ilvl w:val="0"/>
          <w:numId w:val="14"/>
        </w:numPr>
        <w:spacing w:line="360" w:lineRule="auto"/>
        <w:jc w:val="both"/>
        <w:rPr>
          <w:rFonts w:ascii="Arial" w:hAnsi="Arial" w:cs="Arial"/>
        </w:rPr>
      </w:pPr>
      <w:r>
        <w:rPr>
          <w:rFonts w:ascii="Arial" w:hAnsi="Arial" w:cs="Arial"/>
        </w:rPr>
        <w:t>Comité ético del congreso Americano de medicina (2009), “Informed Consent”. Washington DC</w:t>
      </w:r>
    </w:p>
    <w:p w14:paraId="62211378" w14:textId="6E40FB03"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Giraldo Laino, D. (2012) </w:t>
      </w:r>
      <w:r w:rsidRPr="00220F7F">
        <w:rPr>
          <w:rFonts w:ascii="Arial" w:hAnsi="Arial" w:cs="Arial"/>
          <w:i/>
        </w:rPr>
        <w:t>Lez Artis y Mal Praxis</w:t>
      </w:r>
      <w:r>
        <w:rPr>
          <w:rFonts w:ascii="Arial" w:hAnsi="Arial" w:cs="Arial"/>
        </w:rPr>
        <w:t>. http://www.geosalud.com/malpraxis/lexartis.htm. Consultado el 13 de Diciembre de 2018.</w:t>
      </w:r>
    </w:p>
    <w:p w14:paraId="4C337CA1" w14:textId="0121FA42"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Secretaría de Salud, “Norma Oficial Mexicana” (2001), recuperado de http://www.salud.gob.mx/unidades/cdi/nomssa.html. El 8 de Mayo de 2016</w:t>
      </w:r>
    </w:p>
    <w:p w14:paraId="36C00F91" w14:textId="423F405F"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Varillas Adriana, (2015, 15 de Abril). Fallece Locutor Daniel Guevara tras liposucción en Querétaro. El Universal. Recuperado de http://archivo.eluniversal.com.mx/sociedad/2015/andrea-sarmonikas-cirugía-1104861.html. Recuperado el 13 de Diciembre de 2018.</w:t>
      </w:r>
    </w:p>
    <w:p w14:paraId="08911E2C" w14:textId="77777777" w:rsidR="00220F7F" w:rsidRPr="00537C5C" w:rsidRDefault="00220F7F" w:rsidP="00220F7F">
      <w:pPr>
        <w:pStyle w:val="Prrafodelista"/>
        <w:spacing w:line="360" w:lineRule="auto"/>
        <w:jc w:val="both"/>
        <w:rPr>
          <w:rFonts w:ascii="Arial" w:hAnsi="Arial" w:cs="Arial"/>
        </w:rPr>
      </w:pPr>
    </w:p>
    <w:p w14:paraId="72671C25" w14:textId="77777777" w:rsidR="00537C5C" w:rsidRPr="00537C5C" w:rsidRDefault="00537C5C" w:rsidP="00537C5C">
      <w:pPr>
        <w:spacing w:line="360" w:lineRule="auto"/>
        <w:jc w:val="both"/>
        <w:rPr>
          <w:rFonts w:ascii="Arial" w:hAnsi="Arial" w:cs="Arial"/>
        </w:rPr>
      </w:pPr>
    </w:p>
    <w:sectPr w:rsidR="00537C5C" w:rsidRPr="00537C5C" w:rsidSect="00B2214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w:date="2019-05-13T13:11:00Z" w:initials="A">
    <w:p w14:paraId="0FBD738F" w14:textId="64180B00" w:rsidR="00A021B4" w:rsidRDefault="00A021B4">
      <w:pPr>
        <w:pStyle w:val="Textocomentario"/>
      </w:pPr>
      <w:r>
        <w:rPr>
          <w:rStyle w:val="Refdecomentario"/>
        </w:rPr>
        <w:annotationRef/>
      </w:r>
      <w:r>
        <w:t xml:space="preserve">Normalmente, el resumen va antes del índice, pero ok </w:t>
      </w:r>
      <w:r>
        <w:sym w:font="Wingdings" w:char="F04A"/>
      </w:r>
    </w:p>
  </w:comment>
  <w:comment w:id="4" w:author="Alejandro" w:date="2019-05-13T13:12:00Z" w:initials="A">
    <w:p w14:paraId="6E2B72C7" w14:textId="0934BBE6" w:rsidR="00A021B4" w:rsidRDefault="00A021B4">
      <w:pPr>
        <w:pStyle w:val="Textocomentario"/>
      </w:pPr>
      <w:r>
        <w:rPr>
          <w:rStyle w:val="Refdecomentario"/>
        </w:rPr>
        <w:annotationRef/>
      </w:r>
      <w:r>
        <w:rPr>
          <w:rStyle w:val="Refdecomentario"/>
        </w:rPr>
        <w:t>No es mi misión en la vida evaluar su inglés, pero con toda buena onda (y sin tomarlo en cuenta para la calificación) me permito señalar que este párrafo tiene varios errores de redacción.</w:t>
      </w:r>
    </w:p>
  </w:comment>
  <w:comment w:id="5" w:author="Alejandro" w:date="2019-05-13T13:13:00Z" w:initials="A">
    <w:p w14:paraId="2C38D1DA" w14:textId="24BAB407" w:rsidR="00A021B4" w:rsidRDefault="00A021B4">
      <w:pPr>
        <w:pStyle w:val="Textocomentario"/>
      </w:pPr>
      <w:r>
        <w:rPr>
          <w:rStyle w:val="Refdecomentario"/>
        </w:rPr>
        <w:annotationRef/>
      </w:r>
      <w:r>
        <w:t>Bien ahí</w:t>
      </w:r>
    </w:p>
  </w:comment>
  <w:comment w:id="9" w:author="Alejandro" w:date="2019-05-13T13:16:00Z" w:initials="A">
    <w:p w14:paraId="4C27E420" w14:textId="6C353EAC" w:rsidR="003122EA" w:rsidRDefault="003122EA">
      <w:pPr>
        <w:pStyle w:val="Textocomentario"/>
      </w:pPr>
      <w:r>
        <w:rPr>
          <w:rStyle w:val="Refdecomentario"/>
        </w:rPr>
        <w:annotationRef/>
      </w:r>
      <w:r>
        <w:t>Punto y seguido</w:t>
      </w:r>
    </w:p>
  </w:comment>
  <w:comment w:id="13" w:author="Alejandro" w:date="2019-05-13T13:17:00Z" w:initials="A">
    <w:p w14:paraId="2C0F87FA" w14:textId="313F8F88" w:rsidR="003122EA" w:rsidRDefault="003122EA">
      <w:pPr>
        <w:pStyle w:val="Textocomentario"/>
      </w:pPr>
      <w:r>
        <w:rPr>
          <w:rStyle w:val="Refdecomentario"/>
        </w:rPr>
        <w:annotationRef/>
      </w:r>
      <w:r>
        <w:t>Pregunta de investigación</w:t>
      </w:r>
    </w:p>
  </w:comment>
  <w:comment w:id="21" w:author="Alejandro" w:date="2019-05-13T13:18:00Z" w:initials="A">
    <w:p w14:paraId="291DC9D5" w14:textId="27F3C62E" w:rsidR="003122EA" w:rsidRDefault="003122EA">
      <w:pPr>
        <w:pStyle w:val="Textocomentario"/>
      </w:pPr>
      <w:r>
        <w:rPr>
          <w:rStyle w:val="Refdecomentario"/>
        </w:rPr>
        <w:annotationRef/>
      </w:r>
      <w:r>
        <w:t>Se supone que esto ya debía venir en la justificacón</w:t>
      </w:r>
    </w:p>
  </w:comment>
  <w:comment w:id="24" w:author="Alejandro" w:date="2019-05-13T13:18:00Z" w:initials="A">
    <w:p w14:paraId="6E2550C6" w14:textId="3EC4C91F" w:rsidR="003122EA" w:rsidRDefault="003122EA">
      <w:pPr>
        <w:pStyle w:val="Textocomentario"/>
      </w:pPr>
      <w:r>
        <w:rPr>
          <w:rStyle w:val="Refdecomentario"/>
        </w:rPr>
        <w:annotationRef/>
      </w:r>
      <w:r>
        <w:t>Si estás poniendo estos puntos y seguido para denotar que se trata de partes distintas de una misma cita textual, te falta señalar donde comienza y termina la cita, con comillas, y encerrar estos puntos suspensivos entre paréntesis.</w:t>
      </w:r>
    </w:p>
  </w:comment>
  <w:comment w:id="25" w:author="Alejandro" w:date="2019-05-13T13:20:00Z" w:initials="A">
    <w:p w14:paraId="38557AF4" w14:textId="699B013C" w:rsidR="00730CCD" w:rsidRDefault="00730CCD">
      <w:pPr>
        <w:pStyle w:val="Textocomentario"/>
      </w:pPr>
      <w:r>
        <w:rPr>
          <w:rStyle w:val="Refdecomentario"/>
        </w:rPr>
        <w:annotationRef/>
      </w:r>
      <w:r>
        <w:t>¿Cómo?</w:t>
      </w:r>
    </w:p>
  </w:comment>
  <w:comment w:id="26" w:author="Alejandro" w:date="2019-05-13T13:20:00Z" w:initials="A">
    <w:p w14:paraId="4B2F8EB6" w14:textId="04E43A29" w:rsidR="00730CCD" w:rsidRDefault="00730CCD">
      <w:pPr>
        <w:pStyle w:val="Textocomentario"/>
      </w:pPr>
      <w:r>
        <w:rPr>
          <w:rStyle w:val="Refdecomentario"/>
        </w:rPr>
        <w:annotationRef/>
      </w:r>
      <w:r>
        <w:t>Esto es irrelevante</w:t>
      </w:r>
    </w:p>
  </w:comment>
  <w:comment w:id="27" w:author="Alejandro" w:date="2019-05-13T13:21:00Z" w:initials="A">
    <w:p w14:paraId="12A8238F" w14:textId="6C3AFFA8" w:rsidR="00730CCD" w:rsidRDefault="00730CCD">
      <w:pPr>
        <w:pStyle w:val="Textocomentario"/>
      </w:pPr>
      <w:r>
        <w:rPr>
          <w:rStyle w:val="Refdecomentario"/>
        </w:rPr>
        <w:annotationRef/>
      </w:r>
      <w:r>
        <w:t>¿Y este espacio antes de cerrar la cita?</w:t>
      </w:r>
    </w:p>
  </w:comment>
  <w:comment w:id="28" w:author="Alejandro" w:date="2019-05-13T13:23:00Z" w:initials="A">
    <w:p w14:paraId="46E41AD5" w14:textId="4493E6D9" w:rsidR="00730CCD" w:rsidRDefault="00730CCD">
      <w:pPr>
        <w:pStyle w:val="Textocomentario"/>
      </w:pPr>
      <w:r>
        <w:rPr>
          <w:rStyle w:val="Refdecomentario"/>
        </w:rPr>
        <w:annotationRef/>
      </w:r>
      <w:r>
        <w:t>Pero qué no mencionaste que fue el primer caso “habiendo firmado un consentimiento informado”</w:t>
      </w:r>
    </w:p>
  </w:comment>
  <w:comment w:id="29" w:author="Alejandro" w:date="2019-05-13T13:23:00Z" w:initials="A">
    <w:p w14:paraId="790BE0FB" w14:textId="31CB71BB" w:rsidR="00730CCD" w:rsidRDefault="00730CCD">
      <w:pPr>
        <w:pStyle w:val="Textocomentario"/>
      </w:pPr>
      <w:r>
        <w:rPr>
          <w:rStyle w:val="Refdecomentario"/>
        </w:rPr>
        <w:annotationRef/>
      </w:r>
      <w:r>
        <w:t>¿El anterior también fue en Estados Unidos?</w:t>
      </w:r>
    </w:p>
  </w:comment>
  <w:comment w:id="30" w:author="Alejandro" w:date="2019-05-13T13:23:00Z" w:initials="A">
    <w:p w14:paraId="64D6E32E" w14:textId="2863971E" w:rsidR="00730CCD" w:rsidRDefault="00730CCD">
      <w:pPr>
        <w:pStyle w:val="Textocomentario"/>
      </w:pPr>
      <w:r>
        <w:rPr>
          <w:rStyle w:val="Refdecomentario"/>
        </w:rPr>
        <w:annotationRef/>
      </w:r>
      <w:r>
        <w:t>Necesitamos más información</w:t>
      </w:r>
    </w:p>
  </w:comment>
  <w:comment w:id="31" w:author="Alejandro" w:date="2019-05-13T13:24:00Z" w:initials="A">
    <w:p w14:paraId="0FA91C4A" w14:textId="05F424AA" w:rsidR="00730CCD" w:rsidRDefault="00730CCD">
      <w:pPr>
        <w:pStyle w:val="Textocomentario"/>
      </w:pPr>
      <w:r>
        <w:rPr>
          <w:rStyle w:val="Refdecomentario"/>
        </w:rPr>
        <w:annotationRef/>
      </w:r>
      <w:r>
        <w:t>Cuidado con el espacio y el formato</w:t>
      </w:r>
    </w:p>
  </w:comment>
  <w:comment w:id="32" w:author="Alejandro" w:date="2019-05-13T13:24:00Z" w:initials="A">
    <w:p w14:paraId="022F41D6" w14:textId="7AE6FA65" w:rsidR="00730CCD" w:rsidRDefault="00730CCD">
      <w:pPr>
        <w:pStyle w:val="Textocomentario"/>
      </w:pPr>
      <w:r>
        <w:rPr>
          <w:rStyle w:val="Refdecomentario"/>
        </w:rPr>
        <w:annotationRef/>
      </w:r>
      <w:r>
        <w:t>Se pierde la sangría</w:t>
      </w:r>
    </w:p>
  </w:comment>
  <w:comment w:id="33" w:author="Alejandro" w:date="2019-05-13T13:24:00Z" w:initials="A">
    <w:p w14:paraId="0A20E7EF" w14:textId="7EDE8CC6" w:rsidR="00730CCD" w:rsidRDefault="00730CCD">
      <w:pPr>
        <w:pStyle w:val="Textocomentario"/>
      </w:pPr>
      <w:r>
        <w:rPr>
          <w:rStyle w:val="Refdecomentario"/>
        </w:rPr>
        <w:annotationRef/>
      </w:r>
      <w:r>
        <w:t>Deberia respetarse el formato previamente estipulado e indentar las siguientes viñetas para que se entienda que se trata de un subcaso de la última viñeta</w:t>
      </w:r>
    </w:p>
  </w:comment>
  <w:comment w:id="34" w:author="Alejandro" w:date="2019-05-13T13:25:00Z" w:initials="A">
    <w:p w14:paraId="55FF8820" w14:textId="77777777" w:rsidR="00730CCD" w:rsidRDefault="00730CCD">
      <w:pPr>
        <w:pStyle w:val="Textocomentario"/>
      </w:pPr>
      <w:r>
        <w:rPr>
          <w:rStyle w:val="Refdecomentario"/>
        </w:rPr>
        <w:annotationRef/>
      </w:r>
      <w:r>
        <w:t>En general, recomendaría que cuidaras que el formato de tu trabajo fuera homogéneo.</w:t>
      </w:r>
    </w:p>
    <w:p w14:paraId="35964E51" w14:textId="77777777" w:rsidR="00730CCD" w:rsidRDefault="00730CCD">
      <w:pPr>
        <w:pStyle w:val="Textocomentario"/>
      </w:pPr>
    </w:p>
    <w:p w14:paraId="195B0F45" w14:textId="61C01280" w:rsidR="00730CCD" w:rsidRDefault="00730CCD">
      <w:pPr>
        <w:pStyle w:val="Textocomentario"/>
      </w:pPr>
      <w:r>
        <w:t>Justo antes presentaste otro listado, con una estructura distinta al listado actual</w:t>
      </w:r>
    </w:p>
  </w:comment>
  <w:comment w:id="35" w:author="Alejandro" w:date="2019-05-13T13:26:00Z" w:initials="A">
    <w:p w14:paraId="27BADEB6" w14:textId="56660E7B" w:rsidR="00730CCD" w:rsidRDefault="00730CCD">
      <w:pPr>
        <w:pStyle w:val="Textocomentario"/>
      </w:pPr>
      <w:r>
        <w:rPr>
          <w:rStyle w:val="Refdecomentario"/>
        </w:rPr>
        <w:annotationRef/>
      </w:r>
      <w:r>
        <w:t>Fuente de la definición?</w:t>
      </w:r>
    </w:p>
  </w:comment>
  <w:comment w:id="36" w:author="Alejandro" w:date="2019-05-13T13:26:00Z" w:initials="A">
    <w:p w14:paraId="24465DB3" w14:textId="119051FD" w:rsidR="00730CCD" w:rsidRDefault="00730CCD">
      <w:pPr>
        <w:pStyle w:val="Textocomentario"/>
      </w:pPr>
      <w:r>
        <w:rPr>
          <w:rStyle w:val="Refdecomentario"/>
        </w:rPr>
        <w:annotationRef/>
      </w:r>
      <w:r>
        <w:t>Itálica</w:t>
      </w:r>
    </w:p>
  </w:comment>
  <w:comment w:id="37" w:author="Alejandro" w:date="2019-05-13T13:27:00Z" w:initials="A">
    <w:p w14:paraId="0A34DA3F" w14:textId="31DAD89F" w:rsidR="00730CCD" w:rsidRDefault="00730CCD">
      <w:pPr>
        <w:pStyle w:val="Textocomentario"/>
      </w:pPr>
      <w:r>
        <w:rPr>
          <w:rStyle w:val="Refdecomentario"/>
        </w:rPr>
        <w:annotationRef/>
      </w:r>
      <w:r>
        <w:t>(Año de publicación)</w:t>
      </w:r>
    </w:p>
  </w:comment>
  <w:comment w:id="39" w:author="Alejandro" w:date="2019-05-13T13:35:00Z" w:initials="A">
    <w:p w14:paraId="5E3C5DE7" w14:textId="36AEA11D" w:rsidR="00E64CF0" w:rsidRDefault="00E64CF0">
      <w:pPr>
        <w:pStyle w:val="Textocomentario"/>
      </w:pPr>
      <w:r>
        <w:rPr>
          <w:rStyle w:val="Refdecomentario"/>
        </w:rPr>
        <w:annotationRef/>
      </w:r>
      <w:r>
        <w:t>Idealmente, primero deberías haber tenido una sección de Método donde describieras lo que vas a realizar:</w:t>
      </w:r>
    </w:p>
    <w:p w14:paraId="0A99506A" w14:textId="77777777" w:rsidR="00E64CF0" w:rsidRDefault="00E64CF0">
      <w:pPr>
        <w:pStyle w:val="Textocomentario"/>
      </w:pPr>
    </w:p>
    <w:p w14:paraId="6467AE9F" w14:textId="1BB09CB1" w:rsidR="00E64CF0" w:rsidRDefault="00E64CF0">
      <w:pPr>
        <w:pStyle w:val="Textocomentario"/>
      </w:pPr>
      <w:r>
        <w:t>“Se va a realizar una revisión de dos casos reportados en México donde hubo negligencia médica”</w:t>
      </w:r>
    </w:p>
    <w:p w14:paraId="7AB08C25" w14:textId="77777777" w:rsidR="00E64CF0" w:rsidRDefault="00E64CF0">
      <w:pPr>
        <w:pStyle w:val="Textocomentario"/>
      </w:pPr>
    </w:p>
    <w:p w14:paraId="61FD64B8" w14:textId="08ADB125" w:rsidR="00E64CF0" w:rsidRDefault="00E64CF0">
      <w:pPr>
        <w:pStyle w:val="Textocomentario"/>
      </w:pPr>
      <w:r>
        <w:t>Se tendría que señalar cuál fue el criterio de selección de estos dos casos (porque estoy segura de que hay muchísimos más, también de gente "famosa“ o que fueron “publicitados en los medios”) y cuáles serán los elementos que analizaras en estos casos.</w:t>
      </w:r>
    </w:p>
    <w:p w14:paraId="1C29BFBF" w14:textId="77777777" w:rsidR="00E64CF0" w:rsidRDefault="00E64CF0">
      <w:pPr>
        <w:pStyle w:val="Textocomentario"/>
      </w:pPr>
    </w:p>
    <w:p w14:paraId="0A71991C" w14:textId="1E5D1FB6" w:rsidR="00E64CF0" w:rsidRDefault="00E64CF0">
      <w:pPr>
        <w:pStyle w:val="Textocomentario"/>
      </w:pPr>
      <w:r>
        <w:t>En lugar de ello, te limitas a describir la información general de cada caso, (como si fuera una noticia en un periódico) y realmente no exploras de manera sistemática los aspectos relacionados con tu pregunta de interés.</w:t>
      </w:r>
    </w:p>
    <w:p w14:paraId="759640B6" w14:textId="77777777" w:rsidR="00E64CF0" w:rsidRDefault="00E64CF0">
      <w:pPr>
        <w:pStyle w:val="Textocomentario"/>
      </w:pPr>
    </w:p>
    <w:p w14:paraId="203D7DC8" w14:textId="3044C5F7" w:rsidR="00E64CF0" w:rsidRDefault="00E64CF0">
      <w:pPr>
        <w:pStyle w:val="Textocomentario"/>
      </w:pPr>
      <w:r>
        <w:t>No hay una sección de resultados y parece que no tienes muy clara la diferencia entre dónde termina tu método y dónde comienza tu revisión de casos.</w:t>
      </w:r>
    </w:p>
  </w:comment>
  <w:comment w:id="40" w:author="Alejandro" w:date="2019-05-13T13:28:00Z" w:initials="A">
    <w:p w14:paraId="1DA9E011" w14:textId="77777777" w:rsidR="00730CCD" w:rsidRDefault="00730CCD">
      <w:pPr>
        <w:pStyle w:val="Textocomentario"/>
      </w:pPr>
      <w:r>
        <w:rPr>
          <w:rStyle w:val="Refdecomentario"/>
        </w:rPr>
        <w:annotationRef/>
      </w:r>
      <w:r>
        <w:t>No me encanta el inicio con “en” porque no queda claro “en el primer caso… ¿qué?” dado que no das más información sobre la negligencia cometida.</w:t>
      </w:r>
    </w:p>
    <w:p w14:paraId="1905A25A" w14:textId="77777777" w:rsidR="00730CCD" w:rsidRDefault="00730CCD">
      <w:pPr>
        <w:pStyle w:val="Textocomentario"/>
      </w:pPr>
    </w:p>
    <w:p w14:paraId="10A0D08C" w14:textId="1EDAB381" w:rsidR="00730CCD" w:rsidRDefault="00730CCD">
      <w:pPr>
        <w:pStyle w:val="Textocomentario"/>
      </w:pPr>
      <w:r>
        <w:t>Creo que un simple “El primer caso, trata sobre…” y una descripción más general.</w:t>
      </w:r>
      <w:r w:rsidR="00E64CF0">
        <w:t>, habría bastado</w:t>
      </w:r>
      <w:r>
        <w:t xml:space="preserve"> </w:t>
      </w:r>
    </w:p>
    <w:p w14:paraId="2C92CD6E" w14:textId="77777777" w:rsidR="00E64CF0" w:rsidRDefault="00E64CF0">
      <w:pPr>
        <w:pStyle w:val="Textocomentario"/>
      </w:pPr>
    </w:p>
    <w:p w14:paraId="16DFD120" w14:textId="1D8357D7" w:rsidR="00E64CF0" w:rsidRDefault="00E64CF0">
      <w:pPr>
        <w:pStyle w:val="Textocomentario"/>
      </w:pPr>
      <w:r>
        <w:t>Es más, creo que ni si quiera son necesarias las descripciones en este punto si las puedes detallar más adelante en su sección respectiva.</w:t>
      </w:r>
    </w:p>
  </w:comment>
  <w:comment w:id="41" w:author="Alejandro" w:date="2019-05-13T13:30:00Z" w:initials="A">
    <w:p w14:paraId="3A1D7483" w14:textId="30223D34" w:rsidR="00E64CF0" w:rsidRDefault="00E64CF0">
      <w:pPr>
        <w:pStyle w:val="Textocomentario"/>
      </w:pPr>
      <w:r>
        <w:rPr>
          <w:rStyle w:val="Refdecomentario"/>
        </w:rPr>
        <w:annotationRef/>
      </w:r>
      <w:r>
        <w:t>¿Conductor de qué?</w:t>
      </w:r>
      <w:r>
        <w:br/>
      </w:r>
      <w:r>
        <w:br/>
        <w:t>Creo que es imperante comenzar este apartado con una descripción general del paciente</w:t>
      </w:r>
    </w:p>
  </w:comment>
  <w:comment w:id="42" w:author="Alejandro" w:date="2019-05-13T13:31:00Z" w:initials="A">
    <w:p w14:paraId="52CD9F28" w14:textId="05C2B243" w:rsidR="00E64CF0" w:rsidRDefault="00E64CF0">
      <w:pPr>
        <w:pStyle w:val="Textocomentario"/>
      </w:pPr>
      <w:r>
        <w:rPr>
          <w:rStyle w:val="Refdecomentario"/>
        </w:rPr>
        <w:annotationRef/>
      </w:r>
      <w:r>
        <w:t>¿Ves? Contar con una descripción previa de su perfil habría sido mucho más clara.</w:t>
      </w:r>
    </w:p>
  </w:comment>
  <w:comment w:id="43" w:author="Alejandro" w:date="2019-05-13T13:32:00Z" w:initials="A">
    <w:p w14:paraId="01BF1FC6" w14:textId="66BA8FC1" w:rsidR="00E64CF0" w:rsidRDefault="00E64CF0">
      <w:pPr>
        <w:pStyle w:val="Textocomentario"/>
      </w:pPr>
      <w:r>
        <w:rPr>
          <w:rStyle w:val="Refdecomentario"/>
        </w:rPr>
        <w:annotationRef/>
      </w:r>
      <w:r>
        <w:t>En un contexto médico generalmente habrías dicho “Fallecimiento”</w:t>
      </w:r>
    </w:p>
  </w:comment>
  <w:comment w:id="44" w:author="Alejandro" w:date="2019-05-13T13:32:00Z" w:initials="A">
    <w:p w14:paraId="5DEBD3E1" w14:textId="77777777" w:rsidR="00E64CF0" w:rsidRDefault="00E64CF0">
      <w:pPr>
        <w:pStyle w:val="Textocomentario"/>
      </w:pPr>
      <w:r>
        <w:rPr>
          <w:rStyle w:val="Refdecomentario"/>
        </w:rPr>
        <w:annotationRef/>
      </w:r>
      <w:r>
        <w:t>Once again, una descrpción general de Nicole habría estado perfecta.</w:t>
      </w:r>
    </w:p>
    <w:p w14:paraId="2E042F17" w14:textId="77777777" w:rsidR="00E64CF0" w:rsidRDefault="00E64CF0">
      <w:pPr>
        <w:pStyle w:val="Textocomentario"/>
      </w:pPr>
    </w:p>
    <w:p w14:paraId="1E29C41E" w14:textId="374AFEE4" w:rsidR="00E64CF0" w:rsidRDefault="00E64CF0">
      <w:pPr>
        <w:pStyle w:val="Textocomentario"/>
      </w:pPr>
      <w:r>
        <w:t>Cuántos años tenía, a qué se dedicaba, cuál era su estado de salud general, etc.</w:t>
      </w:r>
    </w:p>
  </w:comment>
  <w:comment w:id="45" w:author="Alejandro" w:date="2019-05-13T13:33:00Z" w:initials="A">
    <w:p w14:paraId="53213D8E" w14:textId="45EF7575" w:rsidR="00E64CF0" w:rsidRDefault="00E64CF0">
      <w:pPr>
        <w:pStyle w:val="Textocomentario"/>
      </w:pPr>
      <w:r>
        <w:rPr>
          <w:rStyle w:val="Refdecomentario"/>
        </w:rPr>
        <w:annotationRef/>
      </w:r>
      <w:r>
        <w:t>¿qué?</w:t>
      </w:r>
    </w:p>
  </w:comment>
  <w:comment w:id="46" w:author="Alejandro" w:date="2019-05-13T13:34:00Z" w:initials="A">
    <w:p w14:paraId="2B9A5EC2" w14:textId="1E85867E" w:rsidR="00E64CF0" w:rsidRDefault="00E64CF0">
      <w:pPr>
        <w:pStyle w:val="Textocomentario"/>
      </w:pPr>
      <w:r>
        <w:rPr>
          <w:rStyle w:val="Refdecomentario"/>
        </w:rPr>
        <w:annotationRef/>
      </w:r>
      <w:r>
        <w:t>¿Quién es esta persona? ¿Así nomás colocamos la cita al principio del párrafo?</w:t>
      </w:r>
    </w:p>
  </w:comment>
  <w:comment w:id="47" w:author="Alejandro" w:date="2019-05-13T13:34:00Z" w:initials="A">
    <w:p w14:paraId="03854547" w14:textId="0A49C52D" w:rsidR="00E64CF0" w:rsidRDefault="00E64CF0">
      <w:pPr>
        <w:pStyle w:val="Textocomentario"/>
      </w:pPr>
      <w:r>
        <w:rPr>
          <w:rStyle w:val="Refdecomentario"/>
        </w:rPr>
        <w:annotationRef/>
      </w:r>
      <w:r>
        <w:t>Estas comillas nunca se cierran</w:t>
      </w:r>
    </w:p>
  </w:comment>
  <w:comment w:id="49" w:author="Alejandro" w:date="2019-05-13T13:34:00Z" w:initials="A">
    <w:p w14:paraId="620CBBC3" w14:textId="3A976CF9" w:rsidR="00E64CF0" w:rsidRDefault="00E64CF0">
      <w:pPr>
        <w:pStyle w:val="Textocomentario"/>
      </w:pPr>
      <w:r>
        <w:rPr>
          <w:rStyle w:val="Refdecomentario"/>
        </w:rPr>
        <w:annotationRef/>
      </w:r>
      <w:r>
        <w:t>Faltó la discusión (que va antes de “LAS” conclusiones finales, pero oki, te lo valdré como tal)</w:t>
      </w:r>
    </w:p>
  </w:comment>
  <w:comment w:id="50" w:author="Alejandro" w:date="2019-05-13T13:34:00Z" w:initials="A">
    <w:p w14:paraId="156745BB" w14:textId="48A44C37" w:rsidR="00E64CF0" w:rsidRDefault="00E64CF0">
      <w:pPr>
        <w:pStyle w:val="Textocomentario"/>
      </w:pPr>
      <w:r>
        <w:rPr>
          <w:rStyle w:val="Refdecomentario"/>
        </w:rPr>
        <w:annotationRef/>
      </w:r>
      <w:r>
        <w:t>Esta oración queda incompleta antes de encontrarse con el primer punto y seguido.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BD738F" w15:done="0"/>
  <w15:commentEx w15:paraId="6E2B72C7" w15:done="0"/>
  <w15:commentEx w15:paraId="2C38D1DA" w15:done="0"/>
  <w15:commentEx w15:paraId="4C27E420" w15:done="0"/>
  <w15:commentEx w15:paraId="2C0F87FA" w15:done="0"/>
  <w15:commentEx w15:paraId="291DC9D5" w15:done="0"/>
  <w15:commentEx w15:paraId="6E2550C6" w15:done="0"/>
  <w15:commentEx w15:paraId="38557AF4" w15:done="0"/>
  <w15:commentEx w15:paraId="4B2F8EB6" w15:done="0"/>
  <w15:commentEx w15:paraId="12A8238F" w15:done="0"/>
  <w15:commentEx w15:paraId="46E41AD5" w15:done="0"/>
  <w15:commentEx w15:paraId="790BE0FB" w15:done="0"/>
  <w15:commentEx w15:paraId="64D6E32E" w15:done="0"/>
  <w15:commentEx w15:paraId="0FA91C4A" w15:done="0"/>
  <w15:commentEx w15:paraId="022F41D6" w15:done="0"/>
  <w15:commentEx w15:paraId="0A20E7EF" w15:done="0"/>
  <w15:commentEx w15:paraId="195B0F45" w15:done="0"/>
  <w15:commentEx w15:paraId="27BADEB6" w15:done="0"/>
  <w15:commentEx w15:paraId="24465DB3" w15:done="0"/>
  <w15:commentEx w15:paraId="0A34DA3F" w15:done="0"/>
  <w15:commentEx w15:paraId="203D7DC8" w15:done="0"/>
  <w15:commentEx w15:paraId="16DFD120" w15:done="0"/>
  <w15:commentEx w15:paraId="3A1D7483" w15:done="0"/>
  <w15:commentEx w15:paraId="52CD9F28" w15:done="0"/>
  <w15:commentEx w15:paraId="01BF1FC6" w15:done="0"/>
  <w15:commentEx w15:paraId="1E29C41E" w15:done="0"/>
  <w15:commentEx w15:paraId="53213D8E" w15:done="0"/>
  <w15:commentEx w15:paraId="2B9A5EC2" w15:done="0"/>
  <w15:commentEx w15:paraId="03854547" w15:done="0"/>
  <w15:commentEx w15:paraId="620CBBC3" w15:done="0"/>
  <w15:commentEx w15:paraId="156745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BD738F" w16cid:durableId="221FBAAC"/>
  <w16cid:commentId w16cid:paraId="6E2B72C7" w16cid:durableId="221FBAAD"/>
  <w16cid:commentId w16cid:paraId="2C38D1DA" w16cid:durableId="221FBAAE"/>
  <w16cid:commentId w16cid:paraId="4C27E420" w16cid:durableId="221FBAAF"/>
  <w16cid:commentId w16cid:paraId="2C0F87FA" w16cid:durableId="221FBAB0"/>
  <w16cid:commentId w16cid:paraId="291DC9D5" w16cid:durableId="221FBAB1"/>
  <w16cid:commentId w16cid:paraId="6E2550C6" w16cid:durableId="221FBAB2"/>
  <w16cid:commentId w16cid:paraId="38557AF4" w16cid:durableId="221FBAB3"/>
  <w16cid:commentId w16cid:paraId="4B2F8EB6" w16cid:durableId="221FBAB4"/>
  <w16cid:commentId w16cid:paraId="12A8238F" w16cid:durableId="221FBAB5"/>
  <w16cid:commentId w16cid:paraId="46E41AD5" w16cid:durableId="221FBAB6"/>
  <w16cid:commentId w16cid:paraId="790BE0FB" w16cid:durableId="221FBAB7"/>
  <w16cid:commentId w16cid:paraId="64D6E32E" w16cid:durableId="221FBAB8"/>
  <w16cid:commentId w16cid:paraId="0FA91C4A" w16cid:durableId="221FBAB9"/>
  <w16cid:commentId w16cid:paraId="022F41D6" w16cid:durableId="221FBABA"/>
  <w16cid:commentId w16cid:paraId="0A20E7EF" w16cid:durableId="221FBABB"/>
  <w16cid:commentId w16cid:paraId="195B0F45" w16cid:durableId="221FBABC"/>
  <w16cid:commentId w16cid:paraId="27BADEB6" w16cid:durableId="221FBABD"/>
  <w16cid:commentId w16cid:paraId="24465DB3" w16cid:durableId="221FBABE"/>
  <w16cid:commentId w16cid:paraId="0A34DA3F" w16cid:durableId="221FBABF"/>
  <w16cid:commentId w16cid:paraId="203D7DC8" w16cid:durableId="221FBAC0"/>
  <w16cid:commentId w16cid:paraId="16DFD120" w16cid:durableId="221FBAC1"/>
  <w16cid:commentId w16cid:paraId="3A1D7483" w16cid:durableId="221FBAC2"/>
  <w16cid:commentId w16cid:paraId="52CD9F28" w16cid:durableId="221FBAC3"/>
  <w16cid:commentId w16cid:paraId="01BF1FC6" w16cid:durableId="221FBAC4"/>
  <w16cid:commentId w16cid:paraId="1E29C41E" w16cid:durableId="221FBAC5"/>
  <w16cid:commentId w16cid:paraId="53213D8E" w16cid:durableId="221FBAC6"/>
  <w16cid:commentId w16cid:paraId="2B9A5EC2" w16cid:durableId="221FBAC7"/>
  <w16cid:commentId w16cid:paraId="03854547" w16cid:durableId="221FBAC8"/>
  <w16cid:commentId w16cid:paraId="620CBBC3" w16cid:durableId="221FBAC9"/>
  <w16cid:commentId w16cid:paraId="156745BB" w16cid:durableId="221FB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16C4D" w14:textId="77777777" w:rsidR="002C34A0" w:rsidRDefault="002C34A0" w:rsidP="00357E3F">
      <w:r>
        <w:separator/>
      </w:r>
    </w:p>
  </w:endnote>
  <w:endnote w:type="continuationSeparator" w:id="0">
    <w:p w14:paraId="133D07BD" w14:textId="77777777" w:rsidR="002C34A0" w:rsidRDefault="002C34A0" w:rsidP="0035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CC5F5" w14:textId="77777777" w:rsidR="002C34A0" w:rsidRDefault="002C34A0" w:rsidP="00357E3F">
      <w:r>
        <w:separator/>
      </w:r>
    </w:p>
  </w:footnote>
  <w:footnote w:type="continuationSeparator" w:id="0">
    <w:p w14:paraId="72993444" w14:textId="77777777" w:rsidR="002C34A0" w:rsidRDefault="002C34A0" w:rsidP="0035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416"/>
    <w:multiLevelType w:val="hybridMultilevel"/>
    <w:tmpl w:val="C4267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C130E"/>
    <w:multiLevelType w:val="hybridMultilevel"/>
    <w:tmpl w:val="4434078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6758BC"/>
    <w:multiLevelType w:val="hybridMultilevel"/>
    <w:tmpl w:val="E696B0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9747A9B"/>
    <w:multiLevelType w:val="hybridMultilevel"/>
    <w:tmpl w:val="CDC2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100DE7"/>
    <w:multiLevelType w:val="hybridMultilevel"/>
    <w:tmpl w:val="14206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D758D5"/>
    <w:multiLevelType w:val="hybridMultilevel"/>
    <w:tmpl w:val="1FDC8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BA388B"/>
    <w:multiLevelType w:val="hybridMultilevel"/>
    <w:tmpl w:val="EA3ED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E90F46"/>
    <w:multiLevelType w:val="hybridMultilevel"/>
    <w:tmpl w:val="5D285E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1D5B62"/>
    <w:multiLevelType w:val="hybridMultilevel"/>
    <w:tmpl w:val="ED128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E11CC2"/>
    <w:multiLevelType w:val="hybridMultilevel"/>
    <w:tmpl w:val="FF203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1B0DE6"/>
    <w:multiLevelType w:val="hybridMultilevel"/>
    <w:tmpl w:val="FEDE3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476EDD"/>
    <w:multiLevelType w:val="hybridMultilevel"/>
    <w:tmpl w:val="B74A01C2"/>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622409"/>
    <w:multiLevelType w:val="hybridMultilevel"/>
    <w:tmpl w:val="8DD48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2459F6"/>
    <w:multiLevelType w:val="multilevel"/>
    <w:tmpl w:val="DF7AEA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EA5716"/>
    <w:multiLevelType w:val="hybridMultilevel"/>
    <w:tmpl w:val="476EA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
  </w:num>
  <w:num w:numId="5">
    <w:abstractNumId w:val="3"/>
  </w:num>
  <w:num w:numId="6">
    <w:abstractNumId w:val="7"/>
  </w:num>
  <w:num w:numId="7">
    <w:abstractNumId w:val="9"/>
  </w:num>
  <w:num w:numId="8">
    <w:abstractNumId w:val="2"/>
  </w:num>
  <w:num w:numId="9">
    <w:abstractNumId w:val="12"/>
  </w:num>
  <w:num w:numId="10">
    <w:abstractNumId w:val="10"/>
  </w:num>
  <w:num w:numId="11">
    <w:abstractNumId w:val="5"/>
  </w:num>
  <w:num w:numId="12">
    <w:abstractNumId w:val="0"/>
  </w:num>
  <w:num w:numId="13">
    <w:abstractNumId w:val="6"/>
  </w:num>
  <w:num w:numId="14">
    <w:abstractNumId w:val="4"/>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63"/>
    <w:rsid w:val="00023F40"/>
    <w:rsid w:val="00046E05"/>
    <w:rsid w:val="0014539A"/>
    <w:rsid w:val="001A1814"/>
    <w:rsid w:val="001C1694"/>
    <w:rsid w:val="001E00D3"/>
    <w:rsid w:val="00204425"/>
    <w:rsid w:val="00220F7F"/>
    <w:rsid w:val="00286A7F"/>
    <w:rsid w:val="002C34A0"/>
    <w:rsid w:val="002F5D91"/>
    <w:rsid w:val="003122EA"/>
    <w:rsid w:val="00331E34"/>
    <w:rsid w:val="00357E3F"/>
    <w:rsid w:val="00387D34"/>
    <w:rsid w:val="0044505B"/>
    <w:rsid w:val="004E538E"/>
    <w:rsid w:val="00537C5C"/>
    <w:rsid w:val="005E4D39"/>
    <w:rsid w:val="006E2408"/>
    <w:rsid w:val="006F3FF9"/>
    <w:rsid w:val="00730CCD"/>
    <w:rsid w:val="007613D9"/>
    <w:rsid w:val="007E6CB2"/>
    <w:rsid w:val="007F78CD"/>
    <w:rsid w:val="00846181"/>
    <w:rsid w:val="009C0752"/>
    <w:rsid w:val="00A021B4"/>
    <w:rsid w:val="00AD2178"/>
    <w:rsid w:val="00B22147"/>
    <w:rsid w:val="00BB089E"/>
    <w:rsid w:val="00BC1037"/>
    <w:rsid w:val="00CC192F"/>
    <w:rsid w:val="00DA51C1"/>
    <w:rsid w:val="00DF7CC7"/>
    <w:rsid w:val="00E64CF0"/>
    <w:rsid w:val="00E74863"/>
    <w:rsid w:val="00F10B4C"/>
    <w:rsid w:val="00F469F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4E42D"/>
  <w14:defaultImageDpi w14:val="300"/>
  <w15:docId w15:val="{46C25BBE-1288-4BE1-A2D0-3605E8FE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63"/>
  </w:style>
  <w:style w:type="paragraph" w:styleId="Ttulo1">
    <w:name w:val="heading 1"/>
    <w:basedOn w:val="Normal"/>
    <w:next w:val="Normal"/>
    <w:link w:val="Ttulo1Car"/>
    <w:uiPriority w:val="9"/>
    <w:qFormat/>
    <w:rsid w:val="002F5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74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7E3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48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57E3F"/>
    <w:rPr>
      <w:rFonts w:asciiTheme="majorHAnsi" w:eastAsiaTheme="majorEastAsia" w:hAnsiTheme="majorHAnsi" w:cstheme="majorBidi"/>
      <w:b/>
      <w:bCs/>
      <w:color w:val="4F81BD" w:themeColor="accent1"/>
    </w:rPr>
  </w:style>
  <w:style w:type="character" w:styleId="Refdenotaalpie">
    <w:name w:val="footnote reference"/>
    <w:basedOn w:val="Fuentedeprrafopredeter"/>
    <w:uiPriority w:val="99"/>
    <w:unhideWhenUsed/>
    <w:rsid w:val="00357E3F"/>
    <w:rPr>
      <w:vertAlign w:val="superscript"/>
    </w:rPr>
  </w:style>
  <w:style w:type="character" w:customStyle="1" w:styleId="TextonotapieCar">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rsid w:val="00357E3F"/>
    <w:rPr>
      <w:sz w:val="20"/>
      <w:szCs w:val="20"/>
    </w:rPr>
  </w:style>
  <w:style w:type="character" w:customStyle="1" w:styleId="TextonotapieCar1">
    <w:name w:val="Texto nota pie Car1"/>
    <w:basedOn w:val="Fuentedeprrafopredeter"/>
    <w:uiPriority w:val="99"/>
    <w:semiHidden/>
    <w:rsid w:val="00357E3F"/>
  </w:style>
  <w:style w:type="paragraph" w:customStyle="1" w:styleId="paragraph">
    <w:name w:val="paragraph"/>
    <w:basedOn w:val="Normal"/>
    <w:rsid w:val="00357E3F"/>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357E3F"/>
  </w:style>
  <w:style w:type="paragraph" w:styleId="Prrafodelista">
    <w:name w:val="List Paragraph"/>
    <w:basedOn w:val="Normal"/>
    <w:uiPriority w:val="34"/>
    <w:qFormat/>
    <w:rsid w:val="00357E3F"/>
    <w:pPr>
      <w:ind w:left="720"/>
      <w:contextualSpacing/>
    </w:pPr>
  </w:style>
  <w:style w:type="character" w:customStyle="1" w:styleId="Ttulo1Car">
    <w:name w:val="Título 1 Car"/>
    <w:basedOn w:val="Fuentedeprrafopredeter"/>
    <w:link w:val="Ttulo1"/>
    <w:uiPriority w:val="9"/>
    <w:rsid w:val="002F5D91"/>
    <w:rPr>
      <w:rFonts w:asciiTheme="majorHAnsi" w:eastAsiaTheme="majorEastAsia" w:hAnsiTheme="majorHAnsi" w:cstheme="majorBidi"/>
      <w:b/>
      <w:bCs/>
      <w:color w:val="345A8A" w:themeColor="accent1" w:themeShade="B5"/>
      <w:sz w:val="32"/>
      <w:szCs w:val="32"/>
    </w:rPr>
  </w:style>
  <w:style w:type="paragraph" w:styleId="TtuloTDC">
    <w:name w:val="TOC Heading"/>
    <w:basedOn w:val="Ttulo1"/>
    <w:next w:val="Normal"/>
    <w:uiPriority w:val="39"/>
    <w:unhideWhenUsed/>
    <w:qFormat/>
    <w:rsid w:val="002F5D91"/>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286A7F"/>
    <w:pPr>
      <w:tabs>
        <w:tab w:val="right" w:pos="9350"/>
      </w:tabs>
    </w:pPr>
    <w:rPr>
      <w:b/>
      <w:smallCaps/>
      <w:sz w:val="22"/>
      <w:szCs w:val="22"/>
    </w:rPr>
  </w:style>
  <w:style w:type="paragraph" w:styleId="TDC3">
    <w:name w:val="toc 3"/>
    <w:basedOn w:val="Normal"/>
    <w:next w:val="Normal"/>
    <w:autoRedefine/>
    <w:uiPriority w:val="39"/>
    <w:unhideWhenUsed/>
    <w:rsid w:val="002F5D91"/>
    <w:rPr>
      <w:smallCaps/>
      <w:sz w:val="22"/>
      <w:szCs w:val="22"/>
    </w:rPr>
  </w:style>
  <w:style w:type="paragraph" w:styleId="Textodeglobo">
    <w:name w:val="Balloon Text"/>
    <w:basedOn w:val="Normal"/>
    <w:link w:val="TextodegloboCar"/>
    <w:uiPriority w:val="99"/>
    <w:semiHidden/>
    <w:unhideWhenUsed/>
    <w:rsid w:val="002F5D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5D91"/>
    <w:rPr>
      <w:rFonts w:ascii="Lucida Grande" w:hAnsi="Lucida Grande" w:cs="Lucida Grande"/>
      <w:sz w:val="18"/>
      <w:szCs w:val="18"/>
    </w:rPr>
  </w:style>
  <w:style w:type="paragraph" w:styleId="Piedepgina">
    <w:name w:val="footer"/>
    <w:basedOn w:val="Normal"/>
    <w:link w:val="PiedepginaCar"/>
    <w:uiPriority w:val="99"/>
    <w:unhideWhenUsed/>
    <w:rsid w:val="002F5D91"/>
    <w:pPr>
      <w:tabs>
        <w:tab w:val="center" w:pos="4252"/>
        <w:tab w:val="right" w:pos="8504"/>
      </w:tabs>
    </w:pPr>
  </w:style>
  <w:style w:type="character" w:customStyle="1" w:styleId="PiedepginaCar">
    <w:name w:val="Pie de página Car"/>
    <w:basedOn w:val="Fuentedeprrafopredeter"/>
    <w:link w:val="Piedepgina"/>
    <w:uiPriority w:val="99"/>
    <w:rsid w:val="002F5D91"/>
  </w:style>
  <w:style w:type="character" w:styleId="Nmerodepgina">
    <w:name w:val="page number"/>
    <w:basedOn w:val="Fuentedeprrafopredeter"/>
    <w:uiPriority w:val="99"/>
    <w:semiHidden/>
    <w:unhideWhenUsed/>
    <w:rsid w:val="002F5D91"/>
  </w:style>
  <w:style w:type="paragraph" w:styleId="Encabezado">
    <w:name w:val="header"/>
    <w:basedOn w:val="Normal"/>
    <w:link w:val="EncabezadoCar"/>
    <w:uiPriority w:val="99"/>
    <w:unhideWhenUsed/>
    <w:rsid w:val="002F5D91"/>
    <w:pPr>
      <w:tabs>
        <w:tab w:val="center" w:pos="4252"/>
        <w:tab w:val="right" w:pos="8504"/>
      </w:tabs>
    </w:pPr>
  </w:style>
  <w:style w:type="character" w:customStyle="1" w:styleId="EncabezadoCar">
    <w:name w:val="Encabezado Car"/>
    <w:basedOn w:val="Fuentedeprrafopredeter"/>
    <w:link w:val="Encabezado"/>
    <w:uiPriority w:val="99"/>
    <w:rsid w:val="002F5D91"/>
  </w:style>
  <w:style w:type="character" w:styleId="Hipervnculo">
    <w:name w:val="Hyperlink"/>
    <w:basedOn w:val="Fuentedeprrafopredeter"/>
    <w:uiPriority w:val="99"/>
    <w:unhideWhenUsed/>
    <w:rsid w:val="00537C5C"/>
    <w:rPr>
      <w:color w:val="0000FF" w:themeColor="hyperlink"/>
      <w:u w:val="single"/>
    </w:rPr>
  </w:style>
  <w:style w:type="character" w:styleId="Refdecomentario">
    <w:name w:val="annotation reference"/>
    <w:basedOn w:val="Fuentedeprrafopredeter"/>
    <w:uiPriority w:val="99"/>
    <w:semiHidden/>
    <w:unhideWhenUsed/>
    <w:rsid w:val="00A021B4"/>
    <w:rPr>
      <w:sz w:val="16"/>
      <w:szCs w:val="16"/>
    </w:rPr>
  </w:style>
  <w:style w:type="paragraph" w:styleId="Textocomentario">
    <w:name w:val="annotation text"/>
    <w:basedOn w:val="Normal"/>
    <w:link w:val="TextocomentarioCar"/>
    <w:uiPriority w:val="99"/>
    <w:semiHidden/>
    <w:unhideWhenUsed/>
    <w:rsid w:val="00A021B4"/>
    <w:rPr>
      <w:sz w:val="20"/>
      <w:szCs w:val="20"/>
    </w:rPr>
  </w:style>
  <w:style w:type="character" w:customStyle="1" w:styleId="TextocomentarioCar">
    <w:name w:val="Texto comentario Car"/>
    <w:basedOn w:val="Fuentedeprrafopredeter"/>
    <w:link w:val="Textocomentario"/>
    <w:uiPriority w:val="99"/>
    <w:semiHidden/>
    <w:rsid w:val="00A021B4"/>
    <w:rPr>
      <w:sz w:val="20"/>
      <w:szCs w:val="20"/>
    </w:rPr>
  </w:style>
  <w:style w:type="paragraph" w:styleId="Asuntodelcomentario">
    <w:name w:val="annotation subject"/>
    <w:basedOn w:val="Textocomentario"/>
    <w:next w:val="Textocomentario"/>
    <w:link w:val="AsuntodelcomentarioCar"/>
    <w:uiPriority w:val="99"/>
    <w:semiHidden/>
    <w:unhideWhenUsed/>
    <w:rsid w:val="00A021B4"/>
    <w:rPr>
      <w:b/>
      <w:bCs/>
    </w:rPr>
  </w:style>
  <w:style w:type="character" w:customStyle="1" w:styleId="AsuntodelcomentarioCar">
    <w:name w:val="Asunto del comentario Car"/>
    <w:basedOn w:val="TextocomentarioCar"/>
    <w:link w:val="Asuntodelcomentario"/>
    <w:uiPriority w:val="99"/>
    <w:semiHidden/>
    <w:rsid w:val="00A02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56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054A1-D564-4F76-87A0-BC879692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5312</Words>
  <Characters>29218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munshky</dc:creator>
  <cp:keywords/>
  <dc:description/>
  <cp:lastModifiedBy>asus</cp:lastModifiedBy>
  <cp:revision>7</cp:revision>
  <cp:lastPrinted>2018-10-05T07:04:00Z</cp:lastPrinted>
  <dcterms:created xsi:type="dcterms:W3CDTF">2019-05-13T18:07:00Z</dcterms:created>
  <dcterms:modified xsi:type="dcterms:W3CDTF">2020-03-21T03:57:00Z</dcterms:modified>
</cp:coreProperties>
</file>