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84908" w14:textId="066BACF0" w:rsidR="00744153" w:rsidRPr="003605E5" w:rsidRDefault="00744153" w:rsidP="00F97DD8">
      <w:pPr>
        <w:pStyle w:val="Sinespaciado"/>
      </w:pPr>
      <w:r w:rsidRPr="003605E5">
        <w:t>CENTRO EDUCATIVO JEAN PIAGET</w:t>
      </w:r>
    </w:p>
    <w:p w14:paraId="6A668741" w14:textId="36674420" w:rsidR="00744153" w:rsidRDefault="00744153" w:rsidP="00744153">
      <w:pPr>
        <w:spacing w:line="480" w:lineRule="auto"/>
        <w:rPr>
          <w:rFonts w:ascii="Arial" w:hAnsi="Arial" w:cs="Times New Roman"/>
        </w:rPr>
      </w:pPr>
    </w:p>
    <w:p w14:paraId="7A5FB029" w14:textId="77777777" w:rsidR="00744153" w:rsidRDefault="00744153" w:rsidP="00744153">
      <w:pPr>
        <w:spacing w:line="480" w:lineRule="auto"/>
        <w:rPr>
          <w:rFonts w:ascii="Arial" w:hAnsi="Arial" w:cs="Times New Roman"/>
        </w:rPr>
      </w:pPr>
    </w:p>
    <w:p w14:paraId="43F61625" w14:textId="77777777" w:rsidR="00744153" w:rsidRDefault="00744153" w:rsidP="00744153">
      <w:pPr>
        <w:spacing w:line="480" w:lineRule="auto"/>
        <w:rPr>
          <w:rFonts w:ascii="Arial" w:hAnsi="Arial" w:cs="Times New Roman"/>
        </w:rPr>
      </w:pPr>
    </w:p>
    <w:p w14:paraId="52BC7004" w14:textId="77777777" w:rsidR="006108DE" w:rsidRDefault="006108DE" w:rsidP="00744153">
      <w:pPr>
        <w:spacing w:line="480" w:lineRule="auto"/>
        <w:rPr>
          <w:rFonts w:ascii="Arial" w:hAnsi="Arial" w:cs="Times New Roman"/>
        </w:rPr>
      </w:pPr>
    </w:p>
    <w:p w14:paraId="22223CD8" w14:textId="77777777" w:rsidR="00744153" w:rsidRDefault="00744153" w:rsidP="00744153">
      <w:pPr>
        <w:spacing w:line="480" w:lineRule="auto"/>
        <w:rPr>
          <w:rFonts w:ascii="Arial" w:hAnsi="Arial" w:cs="Times New Roman"/>
        </w:rPr>
      </w:pPr>
    </w:p>
    <w:p w14:paraId="1684F9D2" w14:textId="77777777" w:rsidR="00744153" w:rsidRDefault="00744153" w:rsidP="00744153">
      <w:pPr>
        <w:spacing w:line="480" w:lineRule="auto"/>
        <w:rPr>
          <w:rFonts w:ascii="Arial" w:hAnsi="Arial" w:cs="Times New Roman"/>
        </w:rPr>
      </w:pPr>
    </w:p>
    <w:p w14:paraId="0670AE7B" w14:textId="77777777" w:rsidR="00744153" w:rsidRDefault="00744153" w:rsidP="00744153">
      <w:pPr>
        <w:spacing w:line="480" w:lineRule="auto"/>
        <w:rPr>
          <w:rFonts w:ascii="Arial" w:hAnsi="Arial" w:cs="Times New Roman"/>
        </w:rPr>
      </w:pPr>
    </w:p>
    <w:p w14:paraId="2BE25936" w14:textId="77777777" w:rsidR="00744153" w:rsidRPr="00240CCE" w:rsidRDefault="00744153" w:rsidP="00744153">
      <w:pPr>
        <w:spacing w:line="480" w:lineRule="auto"/>
        <w:rPr>
          <w:rFonts w:ascii="Arial" w:hAnsi="Arial" w:cs="Times New Roman"/>
        </w:rPr>
      </w:pPr>
    </w:p>
    <w:p w14:paraId="25852CC2" w14:textId="77777777" w:rsidR="00744153" w:rsidRDefault="00744153" w:rsidP="00744153">
      <w:pPr>
        <w:spacing w:line="480" w:lineRule="auto"/>
        <w:jc w:val="center"/>
        <w:rPr>
          <w:rFonts w:ascii="Arial" w:hAnsi="Arial" w:cs="Times New Roman"/>
        </w:rPr>
      </w:pPr>
      <w:r>
        <w:rPr>
          <w:rFonts w:ascii="Arial" w:hAnsi="Arial" w:cs="Times New Roman"/>
          <w:b/>
          <w:sz w:val="32"/>
        </w:rPr>
        <w:t>ECONOMÍA MEXICANA ACTUAL Y SU SITUACIÓN FRENTE A OTRAS NACIONES</w:t>
      </w:r>
    </w:p>
    <w:p w14:paraId="0112D48A" w14:textId="77777777" w:rsidR="00744153" w:rsidRDefault="00744153" w:rsidP="00744153">
      <w:pPr>
        <w:spacing w:line="480" w:lineRule="auto"/>
        <w:rPr>
          <w:rFonts w:ascii="Arial" w:hAnsi="Arial" w:cs="Times New Roman"/>
        </w:rPr>
      </w:pPr>
    </w:p>
    <w:p w14:paraId="4A705F3D" w14:textId="77777777" w:rsidR="00744153" w:rsidRDefault="00744153" w:rsidP="00744153">
      <w:pPr>
        <w:spacing w:line="480" w:lineRule="auto"/>
        <w:jc w:val="center"/>
        <w:rPr>
          <w:rFonts w:ascii="Arial" w:hAnsi="Arial" w:cs="Times New Roman"/>
        </w:rPr>
      </w:pPr>
    </w:p>
    <w:p w14:paraId="54028E56" w14:textId="77777777" w:rsidR="00744153" w:rsidRDefault="00744153" w:rsidP="00744153">
      <w:pPr>
        <w:spacing w:line="480" w:lineRule="auto"/>
        <w:jc w:val="center"/>
        <w:rPr>
          <w:rFonts w:ascii="Arial" w:hAnsi="Arial" w:cs="Times New Roman"/>
        </w:rPr>
      </w:pPr>
    </w:p>
    <w:p w14:paraId="011B631F" w14:textId="77777777" w:rsidR="00744153" w:rsidRDefault="00744153" w:rsidP="00744153">
      <w:pPr>
        <w:spacing w:line="480" w:lineRule="auto"/>
        <w:jc w:val="center"/>
        <w:rPr>
          <w:rFonts w:ascii="Arial" w:hAnsi="Arial" w:cs="Times New Roman"/>
        </w:rPr>
      </w:pPr>
    </w:p>
    <w:p w14:paraId="12B642A1" w14:textId="77777777" w:rsidR="006108DE" w:rsidRDefault="006108DE" w:rsidP="00744153">
      <w:pPr>
        <w:spacing w:line="480" w:lineRule="auto"/>
        <w:jc w:val="center"/>
        <w:rPr>
          <w:rFonts w:ascii="Arial" w:hAnsi="Arial" w:cs="Times New Roman"/>
        </w:rPr>
      </w:pPr>
    </w:p>
    <w:p w14:paraId="7526CDF6" w14:textId="77777777" w:rsidR="00744153" w:rsidRDefault="00744153" w:rsidP="00744153">
      <w:pPr>
        <w:spacing w:line="480" w:lineRule="auto"/>
        <w:rPr>
          <w:rFonts w:ascii="Arial" w:hAnsi="Arial" w:cs="Times New Roman"/>
        </w:rPr>
      </w:pPr>
    </w:p>
    <w:p w14:paraId="6CB859E7" w14:textId="77777777" w:rsidR="00744153" w:rsidRPr="003605E5" w:rsidRDefault="00744153" w:rsidP="00744153">
      <w:pPr>
        <w:spacing w:line="480" w:lineRule="auto"/>
        <w:jc w:val="center"/>
        <w:rPr>
          <w:rFonts w:ascii="Arial" w:hAnsi="Arial" w:cs="Times New Roman"/>
          <w:sz w:val="28"/>
        </w:rPr>
      </w:pPr>
    </w:p>
    <w:p w14:paraId="775DDAFE" w14:textId="5E3A8406" w:rsidR="00744153" w:rsidRDefault="007A4492" w:rsidP="00744153">
      <w:pPr>
        <w:spacing w:line="480" w:lineRule="auto"/>
        <w:jc w:val="center"/>
        <w:rPr>
          <w:rFonts w:ascii="Arial" w:hAnsi="Arial" w:cs="Times New Roman"/>
          <w:sz w:val="28"/>
        </w:rPr>
      </w:pPr>
      <w:r>
        <w:rPr>
          <w:rFonts w:ascii="Arial" w:hAnsi="Arial" w:cs="Times New Roman"/>
          <w:sz w:val="28"/>
        </w:rPr>
        <w:t xml:space="preserve"> AUTOR 1: </w:t>
      </w:r>
      <w:r w:rsidR="00744153" w:rsidRPr="003605E5">
        <w:rPr>
          <w:rFonts w:ascii="Arial" w:hAnsi="Arial" w:cs="Times New Roman"/>
          <w:sz w:val="28"/>
        </w:rPr>
        <w:t>LUIS EMILIO GARCÍA RODRÍGUEZ</w:t>
      </w:r>
    </w:p>
    <w:p w14:paraId="05E7B84B" w14:textId="48B4356A" w:rsidR="007A4492" w:rsidRPr="003605E5" w:rsidRDefault="007A4492" w:rsidP="00744153">
      <w:pPr>
        <w:spacing w:line="480" w:lineRule="auto"/>
        <w:jc w:val="center"/>
        <w:rPr>
          <w:rFonts w:ascii="Arial" w:hAnsi="Arial" w:cs="Times New Roman"/>
          <w:sz w:val="28"/>
        </w:rPr>
      </w:pPr>
      <w:r>
        <w:rPr>
          <w:rFonts w:ascii="Arial" w:hAnsi="Arial" w:cs="Times New Roman"/>
          <w:sz w:val="28"/>
        </w:rPr>
        <w:t>AUTOR 2: EMILIANO BONNET</w:t>
      </w:r>
    </w:p>
    <w:p w14:paraId="66A727A6" w14:textId="77777777" w:rsidR="00744153" w:rsidRPr="003605E5" w:rsidRDefault="00744153" w:rsidP="00744153">
      <w:pPr>
        <w:spacing w:line="480" w:lineRule="auto"/>
        <w:jc w:val="center"/>
        <w:rPr>
          <w:rFonts w:ascii="Arial" w:hAnsi="Arial" w:cs="Times New Roman"/>
          <w:sz w:val="28"/>
        </w:rPr>
      </w:pPr>
      <w:r w:rsidRPr="003605E5">
        <w:rPr>
          <w:rFonts w:ascii="Arial" w:hAnsi="Arial" w:cs="Times New Roman"/>
          <w:sz w:val="28"/>
        </w:rPr>
        <w:t>TMI</w:t>
      </w:r>
    </w:p>
    <w:p w14:paraId="35A9025E" w14:textId="77777777" w:rsidR="00744153" w:rsidRPr="003605E5" w:rsidRDefault="006C3A8D" w:rsidP="00744153">
      <w:pPr>
        <w:spacing w:line="480" w:lineRule="auto"/>
        <w:jc w:val="center"/>
        <w:rPr>
          <w:rFonts w:ascii="Arial" w:hAnsi="Arial" w:cs="Times New Roman"/>
          <w:sz w:val="28"/>
        </w:rPr>
      </w:pPr>
      <w:r>
        <w:rPr>
          <w:rFonts w:ascii="Arial" w:hAnsi="Arial" w:cs="Times New Roman"/>
          <w:sz w:val="28"/>
        </w:rPr>
        <w:t>6</w:t>
      </w:r>
      <w:r w:rsidR="00744153" w:rsidRPr="003605E5">
        <w:rPr>
          <w:rFonts w:ascii="Arial" w:hAnsi="Arial" w:cs="Times New Roman"/>
          <w:sz w:val="28"/>
        </w:rPr>
        <w:t>TO</w:t>
      </w:r>
    </w:p>
    <w:p w14:paraId="577D1948" w14:textId="77777777" w:rsidR="00744153" w:rsidRPr="00703719" w:rsidRDefault="00744153" w:rsidP="00703719">
      <w:pPr>
        <w:pStyle w:val="Ttulo1"/>
        <w:rPr>
          <w:rStyle w:val="Ttulodellibro"/>
          <w:b/>
        </w:rPr>
      </w:pPr>
      <w:bookmarkStart w:id="0" w:name="_Toc419151594"/>
      <w:r w:rsidRPr="00703719">
        <w:rPr>
          <w:rStyle w:val="Ttulodellibro"/>
          <w:b/>
        </w:rPr>
        <w:lastRenderedPageBreak/>
        <w:t>Resumen:</w:t>
      </w:r>
      <w:bookmarkEnd w:id="0"/>
    </w:p>
    <w:p w14:paraId="753FCC66" w14:textId="77777777" w:rsidR="00703719" w:rsidRPr="00703719" w:rsidRDefault="00703719" w:rsidP="00703719"/>
    <w:p w14:paraId="2B915ED1" w14:textId="3A3F16DB" w:rsidR="00744153" w:rsidRPr="006108DE" w:rsidRDefault="00744153" w:rsidP="006108DE">
      <w:pPr>
        <w:spacing w:line="360" w:lineRule="auto"/>
        <w:rPr>
          <w:rStyle w:val="nfasis"/>
          <w:rFonts w:ascii="Arial" w:hAnsi="Arial" w:cs="Arial"/>
          <w:i w:val="0"/>
        </w:rPr>
      </w:pPr>
      <w:r w:rsidRPr="006108DE">
        <w:rPr>
          <w:rStyle w:val="nfasis"/>
          <w:rFonts w:ascii="Arial" w:hAnsi="Arial" w:cs="Arial"/>
          <w:i w:val="0"/>
        </w:rPr>
        <w:t xml:space="preserve">México, con el cambio de gobierno, la discusión de distintos tratados comerciales y los avances tecnológicos que se están presentando a lo largo de este </w:t>
      </w:r>
      <w:proofErr w:type="gramStart"/>
      <w:r w:rsidRPr="006108DE">
        <w:rPr>
          <w:rStyle w:val="nfasis"/>
          <w:rFonts w:ascii="Arial" w:hAnsi="Arial" w:cs="Arial"/>
          <w:i w:val="0"/>
        </w:rPr>
        <w:t>año ,</w:t>
      </w:r>
      <w:proofErr w:type="gramEnd"/>
      <w:r w:rsidRPr="006108DE">
        <w:rPr>
          <w:rStyle w:val="nfasis"/>
          <w:rFonts w:ascii="Arial" w:hAnsi="Arial" w:cs="Arial"/>
          <w:i w:val="0"/>
        </w:rPr>
        <w:t xml:space="preserve"> está </w:t>
      </w:r>
      <w:r w:rsidR="006108DE" w:rsidRPr="006108DE">
        <w:rPr>
          <w:rStyle w:val="nfasis"/>
          <w:rFonts w:ascii="Arial" w:hAnsi="Arial" w:cs="Arial"/>
          <w:i w:val="0"/>
        </w:rPr>
        <w:t>sufriendo</w:t>
      </w:r>
      <w:r w:rsidRPr="006108DE">
        <w:rPr>
          <w:rStyle w:val="nfasis"/>
          <w:rFonts w:ascii="Arial" w:hAnsi="Arial" w:cs="Arial"/>
          <w:i w:val="0"/>
        </w:rPr>
        <w:t xml:space="preserve"> demasiados cambios, cambios que no se habían prese</w:t>
      </w:r>
      <w:r w:rsidR="006108DE">
        <w:rPr>
          <w:rStyle w:val="nfasis"/>
          <w:rFonts w:ascii="Arial" w:hAnsi="Arial" w:cs="Arial"/>
          <w:i w:val="0"/>
        </w:rPr>
        <w:t>ntado desde hace mucho tiempo. E</w:t>
      </w:r>
      <w:r w:rsidRPr="006108DE">
        <w:rPr>
          <w:rStyle w:val="nfasis"/>
          <w:rFonts w:ascii="Arial" w:hAnsi="Arial" w:cs="Arial"/>
          <w:i w:val="0"/>
        </w:rPr>
        <w:t>stos temas están marcando nuestra historia y,</w:t>
      </w:r>
      <w:r w:rsidR="003767F1">
        <w:rPr>
          <w:rStyle w:val="nfasis"/>
          <w:rFonts w:ascii="Arial" w:hAnsi="Arial" w:cs="Arial"/>
          <w:i w:val="0"/>
        </w:rPr>
        <w:t xml:space="preserve"> </w:t>
      </w:r>
      <w:r w:rsidRPr="006108DE">
        <w:rPr>
          <w:rStyle w:val="nfasis"/>
          <w:rFonts w:ascii="Arial" w:hAnsi="Arial" w:cs="Arial"/>
          <w:i w:val="0"/>
        </w:rPr>
        <w:t>sobre todo, nuestra</w:t>
      </w:r>
      <w:r w:rsidR="007A4492">
        <w:rPr>
          <w:rStyle w:val="nfasis"/>
          <w:rFonts w:ascii="Arial" w:hAnsi="Arial" w:cs="Arial"/>
          <w:i w:val="0"/>
        </w:rPr>
        <w:t xml:space="preserve"> economía</w:t>
      </w:r>
      <w:r w:rsidRPr="006108DE">
        <w:rPr>
          <w:rStyle w:val="nfasis"/>
          <w:rFonts w:ascii="Arial" w:hAnsi="Arial" w:cs="Arial"/>
          <w:i w:val="0"/>
        </w:rPr>
        <w:t xml:space="preserve">. En este trabajo de investigación </w:t>
      </w:r>
      <w:r w:rsidR="006108DE" w:rsidRPr="006108DE">
        <w:rPr>
          <w:rStyle w:val="nfasis"/>
          <w:rFonts w:ascii="Arial" w:hAnsi="Arial" w:cs="Arial"/>
          <w:i w:val="0"/>
        </w:rPr>
        <w:t xml:space="preserve">abordaremos todos estos cambios para definir la situación económica de México </w:t>
      </w:r>
      <w:proofErr w:type="gramStart"/>
      <w:r w:rsidR="006108DE" w:rsidRPr="006108DE">
        <w:rPr>
          <w:rStyle w:val="nfasis"/>
          <w:rFonts w:ascii="Arial" w:hAnsi="Arial" w:cs="Arial"/>
          <w:i w:val="0"/>
        </w:rPr>
        <w:t>y ,asimismo</w:t>
      </w:r>
      <w:proofErr w:type="gramEnd"/>
      <w:r w:rsidR="006108DE" w:rsidRPr="006108DE">
        <w:rPr>
          <w:rStyle w:val="nfasis"/>
          <w:rFonts w:ascii="Arial" w:hAnsi="Arial" w:cs="Arial"/>
          <w:i w:val="0"/>
        </w:rPr>
        <w:t>, se hablará</w:t>
      </w:r>
      <w:r w:rsidR="006108DE">
        <w:rPr>
          <w:rStyle w:val="nfasis"/>
          <w:rFonts w:ascii="Arial" w:hAnsi="Arial" w:cs="Arial"/>
          <w:i w:val="0"/>
        </w:rPr>
        <w:t xml:space="preserve"> de cómo e</w:t>
      </w:r>
      <w:r w:rsidR="006108DE" w:rsidRPr="006108DE">
        <w:rPr>
          <w:rStyle w:val="nfasis"/>
          <w:rFonts w:ascii="Arial" w:hAnsi="Arial" w:cs="Arial"/>
          <w:i w:val="0"/>
        </w:rPr>
        <w:t>sta situación afecta sus relaciones con otros países (principalmente países desarrollados).</w:t>
      </w:r>
      <w:r w:rsidR="006108DE">
        <w:rPr>
          <w:rStyle w:val="nfasis"/>
          <w:rFonts w:ascii="Arial" w:hAnsi="Arial" w:cs="Arial"/>
          <w:i w:val="0"/>
        </w:rPr>
        <w:t xml:space="preserve"> Para llevar a cabo la investigación utilizaremos la información más reciente presentada</w:t>
      </w:r>
      <w:r w:rsidR="00646074">
        <w:rPr>
          <w:rStyle w:val="nfasis"/>
          <w:rFonts w:ascii="Arial" w:hAnsi="Arial" w:cs="Arial"/>
          <w:i w:val="0"/>
        </w:rPr>
        <w:t xml:space="preserve"> en los medios de comunicación </w:t>
      </w:r>
      <w:r w:rsidR="006108DE">
        <w:rPr>
          <w:rStyle w:val="nfasis"/>
          <w:rFonts w:ascii="Arial" w:hAnsi="Arial" w:cs="Arial"/>
          <w:i w:val="0"/>
        </w:rPr>
        <w:t xml:space="preserve">y haremos uso </w:t>
      </w:r>
      <w:r w:rsidR="007A4492">
        <w:rPr>
          <w:rStyle w:val="nfasis"/>
          <w:rFonts w:ascii="Arial" w:hAnsi="Arial" w:cs="Arial"/>
          <w:i w:val="0"/>
        </w:rPr>
        <w:t xml:space="preserve">de diversas herramientas </w:t>
      </w:r>
      <w:r w:rsidR="006108DE">
        <w:rPr>
          <w:rStyle w:val="nfasis"/>
          <w:rFonts w:ascii="Arial" w:hAnsi="Arial" w:cs="Arial"/>
          <w:i w:val="0"/>
        </w:rPr>
        <w:t>para establecer las conclusiones sobre el tema.</w:t>
      </w:r>
    </w:p>
    <w:p w14:paraId="02EF31D9" w14:textId="77777777" w:rsidR="00524771" w:rsidRDefault="00524771" w:rsidP="006108DE">
      <w:pPr>
        <w:spacing w:line="360" w:lineRule="auto"/>
        <w:rPr>
          <w:rFonts w:ascii="Arial" w:hAnsi="Arial" w:cs="Arial"/>
        </w:rPr>
      </w:pPr>
    </w:p>
    <w:p w14:paraId="2D5814F8" w14:textId="77777777" w:rsidR="006108DE" w:rsidRDefault="006108DE" w:rsidP="006108DE">
      <w:pPr>
        <w:spacing w:line="360" w:lineRule="auto"/>
        <w:rPr>
          <w:rFonts w:ascii="Arial" w:hAnsi="Arial" w:cs="Arial"/>
        </w:rPr>
      </w:pPr>
    </w:p>
    <w:p w14:paraId="27293E59" w14:textId="77777777" w:rsidR="006108DE" w:rsidRDefault="006108DE" w:rsidP="006108DE">
      <w:pPr>
        <w:spacing w:line="360" w:lineRule="auto"/>
        <w:rPr>
          <w:rFonts w:ascii="Arial" w:hAnsi="Arial" w:cs="Arial"/>
        </w:rPr>
      </w:pPr>
    </w:p>
    <w:p w14:paraId="7449950D" w14:textId="77777777" w:rsidR="006108DE" w:rsidRDefault="006108DE" w:rsidP="006108DE">
      <w:pPr>
        <w:spacing w:line="360" w:lineRule="auto"/>
        <w:rPr>
          <w:rFonts w:ascii="Arial" w:hAnsi="Arial" w:cs="Arial"/>
        </w:rPr>
      </w:pPr>
    </w:p>
    <w:p w14:paraId="45E800D1" w14:textId="77777777" w:rsidR="006108DE" w:rsidRPr="006108DE" w:rsidRDefault="006108DE" w:rsidP="006108DE">
      <w:pPr>
        <w:spacing w:line="360" w:lineRule="auto"/>
        <w:rPr>
          <w:rFonts w:ascii="Arial" w:hAnsi="Arial" w:cs="Arial"/>
        </w:rPr>
      </w:pPr>
    </w:p>
    <w:p w14:paraId="70743DBF" w14:textId="77777777" w:rsidR="00744153" w:rsidRPr="006108DE" w:rsidRDefault="00744153"/>
    <w:p w14:paraId="3671B0D6" w14:textId="77777777" w:rsidR="00744153" w:rsidRPr="006108DE" w:rsidRDefault="00744153"/>
    <w:p w14:paraId="4299E3AC" w14:textId="77777777" w:rsidR="00744153" w:rsidRDefault="00744153"/>
    <w:p w14:paraId="24C026D6" w14:textId="77777777" w:rsidR="00744153" w:rsidRDefault="00744153"/>
    <w:p w14:paraId="7A9EA20D" w14:textId="77777777" w:rsidR="00744153" w:rsidRDefault="00744153"/>
    <w:p w14:paraId="32BBC369" w14:textId="77777777" w:rsidR="00744153" w:rsidRDefault="00744153"/>
    <w:p w14:paraId="68446231" w14:textId="77777777" w:rsidR="00744153" w:rsidRDefault="00744153"/>
    <w:p w14:paraId="2277E3D8" w14:textId="77777777" w:rsidR="00744153" w:rsidRDefault="00744153"/>
    <w:p w14:paraId="6C6C9A7A" w14:textId="77777777" w:rsidR="00744153" w:rsidRDefault="00744153"/>
    <w:p w14:paraId="1D6F1F53" w14:textId="77777777" w:rsidR="00744153" w:rsidRDefault="00744153"/>
    <w:p w14:paraId="4B11874C" w14:textId="77777777" w:rsidR="00744153" w:rsidRDefault="00744153"/>
    <w:p w14:paraId="7A8047C5" w14:textId="77777777" w:rsidR="00744153" w:rsidRDefault="00744153"/>
    <w:p w14:paraId="264E569D" w14:textId="77777777" w:rsidR="00744153" w:rsidRDefault="00744153"/>
    <w:p w14:paraId="265D9D3A" w14:textId="77777777" w:rsidR="00744153" w:rsidRDefault="00744153"/>
    <w:p w14:paraId="70658BE4" w14:textId="77777777" w:rsidR="00744153" w:rsidRDefault="00744153"/>
    <w:p w14:paraId="02B49129" w14:textId="77777777" w:rsidR="00744153" w:rsidRDefault="00744153"/>
    <w:p w14:paraId="64317196" w14:textId="77777777" w:rsidR="00744153" w:rsidRDefault="00744153"/>
    <w:p w14:paraId="57DF8154" w14:textId="77777777" w:rsidR="00744153" w:rsidRDefault="00744153"/>
    <w:p w14:paraId="34714B55" w14:textId="77777777" w:rsidR="00744153" w:rsidRDefault="00744153"/>
    <w:sdt>
      <w:sdtPr>
        <w:rPr>
          <w:rFonts w:asciiTheme="minorHAnsi" w:eastAsiaTheme="minorEastAsia" w:hAnsiTheme="minorHAnsi" w:cstheme="minorBidi"/>
          <w:b w:val="0"/>
          <w:bCs w:val="0"/>
          <w:color w:val="auto"/>
          <w:sz w:val="24"/>
          <w:szCs w:val="24"/>
          <w:u w:val="none"/>
          <w:lang w:val="es-ES"/>
        </w:rPr>
        <w:id w:val="1820150420"/>
        <w:docPartObj>
          <w:docPartGallery w:val="Table of Contents"/>
          <w:docPartUnique/>
        </w:docPartObj>
      </w:sdtPr>
      <w:sdtEndPr>
        <w:rPr>
          <w:noProof/>
          <w:lang w:val="es-ES_tradnl"/>
        </w:rPr>
      </w:sdtEndPr>
      <w:sdtContent>
        <w:p w14:paraId="7963D138" w14:textId="77777777" w:rsidR="00703719" w:rsidRDefault="00703719">
          <w:pPr>
            <w:pStyle w:val="TtulodeTDC"/>
          </w:pPr>
          <w:r>
            <w:rPr>
              <w:lang w:val="es-ES"/>
            </w:rPr>
            <w:t>Tabla de contenido</w:t>
          </w:r>
        </w:p>
        <w:p w14:paraId="2BEDA5F8" w14:textId="77777777" w:rsidR="00FE47B6" w:rsidRDefault="00703719">
          <w:pPr>
            <w:pStyle w:val="TDC1"/>
            <w:tabs>
              <w:tab w:val="right" w:leader="dot" w:pos="8544"/>
            </w:tabs>
            <w:rPr>
              <w:b w:val="0"/>
              <w:noProof/>
              <w:lang w:eastAsia="ja-JP"/>
            </w:rPr>
          </w:pPr>
          <w:r>
            <w:rPr>
              <w:b w:val="0"/>
            </w:rPr>
            <w:fldChar w:fldCharType="begin"/>
          </w:r>
          <w:r>
            <w:instrText>TOC \o "1-3" \h \z \u</w:instrText>
          </w:r>
          <w:r>
            <w:rPr>
              <w:b w:val="0"/>
            </w:rPr>
            <w:fldChar w:fldCharType="separate"/>
          </w:r>
          <w:r w:rsidR="00FE47B6" w:rsidRPr="004C0D8D">
            <w:rPr>
              <w:smallCaps/>
              <w:noProof/>
              <w:spacing w:val="5"/>
            </w:rPr>
            <w:t>Resumen:</w:t>
          </w:r>
          <w:r w:rsidR="00FE47B6">
            <w:rPr>
              <w:noProof/>
            </w:rPr>
            <w:tab/>
          </w:r>
          <w:r w:rsidR="00FE47B6">
            <w:rPr>
              <w:noProof/>
            </w:rPr>
            <w:fldChar w:fldCharType="begin"/>
          </w:r>
          <w:r w:rsidR="00FE47B6">
            <w:rPr>
              <w:noProof/>
            </w:rPr>
            <w:instrText xml:space="preserve"> PAGEREF _Toc419151594 \h </w:instrText>
          </w:r>
          <w:r w:rsidR="00FE47B6">
            <w:rPr>
              <w:noProof/>
            </w:rPr>
          </w:r>
          <w:r w:rsidR="00FE47B6">
            <w:rPr>
              <w:noProof/>
            </w:rPr>
            <w:fldChar w:fldCharType="separate"/>
          </w:r>
          <w:r w:rsidR="00FE47B6">
            <w:rPr>
              <w:noProof/>
            </w:rPr>
            <w:t>2</w:t>
          </w:r>
          <w:r w:rsidR="00FE47B6">
            <w:rPr>
              <w:noProof/>
            </w:rPr>
            <w:fldChar w:fldCharType="end"/>
          </w:r>
        </w:p>
        <w:p w14:paraId="5704E3C6" w14:textId="77777777" w:rsidR="00FE47B6" w:rsidRDefault="00FE47B6">
          <w:pPr>
            <w:pStyle w:val="TDC1"/>
            <w:tabs>
              <w:tab w:val="right" w:leader="dot" w:pos="8544"/>
            </w:tabs>
            <w:rPr>
              <w:b w:val="0"/>
              <w:noProof/>
              <w:lang w:eastAsia="ja-JP"/>
            </w:rPr>
          </w:pPr>
          <w:r>
            <w:rPr>
              <w:noProof/>
            </w:rPr>
            <w:t>Introducción:</w:t>
          </w:r>
          <w:r>
            <w:rPr>
              <w:noProof/>
            </w:rPr>
            <w:tab/>
          </w:r>
          <w:r>
            <w:rPr>
              <w:noProof/>
            </w:rPr>
            <w:fldChar w:fldCharType="begin"/>
          </w:r>
          <w:r>
            <w:rPr>
              <w:noProof/>
            </w:rPr>
            <w:instrText xml:space="preserve"> PAGEREF _Toc419151595 \h </w:instrText>
          </w:r>
          <w:r>
            <w:rPr>
              <w:noProof/>
            </w:rPr>
          </w:r>
          <w:r>
            <w:rPr>
              <w:noProof/>
            </w:rPr>
            <w:fldChar w:fldCharType="separate"/>
          </w:r>
          <w:r>
            <w:rPr>
              <w:noProof/>
            </w:rPr>
            <w:t>4</w:t>
          </w:r>
          <w:r>
            <w:rPr>
              <w:noProof/>
            </w:rPr>
            <w:fldChar w:fldCharType="end"/>
          </w:r>
        </w:p>
        <w:p w14:paraId="71A3041C" w14:textId="77777777" w:rsidR="00FE47B6" w:rsidRDefault="00FE47B6">
          <w:pPr>
            <w:pStyle w:val="TDC1"/>
            <w:tabs>
              <w:tab w:val="right" w:leader="dot" w:pos="8544"/>
            </w:tabs>
            <w:rPr>
              <w:b w:val="0"/>
              <w:noProof/>
              <w:lang w:eastAsia="ja-JP"/>
            </w:rPr>
          </w:pPr>
          <w:r>
            <w:rPr>
              <w:noProof/>
            </w:rPr>
            <w:t>Marco Teórico:</w:t>
          </w:r>
          <w:r>
            <w:rPr>
              <w:noProof/>
            </w:rPr>
            <w:tab/>
          </w:r>
          <w:r>
            <w:rPr>
              <w:noProof/>
            </w:rPr>
            <w:fldChar w:fldCharType="begin"/>
          </w:r>
          <w:r>
            <w:rPr>
              <w:noProof/>
            </w:rPr>
            <w:instrText xml:space="preserve"> PAGEREF _Toc419151596 \h </w:instrText>
          </w:r>
          <w:r>
            <w:rPr>
              <w:noProof/>
            </w:rPr>
          </w:r>
          <w:r>
            <w:rPr>
              <w:noProof/>
            </w:rPr>
            <w:fldChar w:fldCharType="separate"/>
          </w:r>
          <w:r>
            <w:rPr>
              <w:noProof/>
            </w:rPr>
            <w:t>6</w:t>
          </w:r>
          <w:r>
            <w:rPr>
              <w:noProof/>
            </w:rPr>
            <w:fldChar w:fldCharType="end"/>
          </w:r>
        </w:p>
        <w:p w14:paraId="15E19691" w14:textId="77777777" w:rsidR="00FE47B6" w:rsidRDefault="00FE47B6">
          <w:pPr>
            <w:pStyle w:val="TDC2"/>
            <w:rPr>
              <w:b w:val="0"/>
              <w:i w:val="0"/>
              <w:iCs w:val="0"/>
              <w:sz w:val="24"/>
              <w:szCs w:val="24"/>
              <w:lang w:eastAsia="ja-JP"/>
            </w:rPr>
          </w:pPr>
          <w:r>
            <w:t>Instrumentos para le medición de la Economía Mexicana</w:t>
          </w:r>
          <w:r>
            <w:tab/>
          </w:r>
          <w:r>
            <w:fldChar w:fldCharType="begin"/>
          </w:r>
          <w:r>
            <w:instrText xml:space="preserve"> PAGEREF _Toc419151597 \h </w:instrText>
          </w:r>
          <w:r>
            <w:fldChar w:fldCharType="separate"/>
          </w:r>
          <w:r>
            <w:t>6</w:t>
          </w:r>
          <w:r>
            <w:fldChar w:fldCharType="end"/>
          </w:r>
        </w:p>
        <w:p w14:paraId="0A59FDD7" w14:textId="77777777" w:rsidR="00FE47B6" w:rsidRDefault="00FE47B6">
          <w:pPr>
            <w:pStyle w:val="TDC2"/>
            <w:rPr>
              <w:b w:val="0"/>
              <w:i w:val="0"/>
              <w:iCs w:val="0"/>
              <w:sz w:val="24"/>
              <w:szCs w:val="24"/>
              <w:lang w:eastAsia="ja-JP"/>
            </w:rPr>
          </w:pPr>
          <w:r>
            <w:t>Información actualizada por los instrumentos de medición</w:t>
          </w:r>
          <w:r>
            <w:tab/>
          </w:r>
          <w:r>
            <w:fldChar w:fldCharType="begin"/>
          </w:r>
          <w:r>
            <w:instrText xml:space="preserve"> PAGEREF _Toc419151598 \h </w:instrText>
          </w:r>
          <w:r>
            <w:fldChar w:fldCharType="separate"/>
          </w:r>
          <w:r>
            <w:t>9</w:t>
          </w:r>
          <w:r>
            <w:fldChar w:fldCharType="end"/>
          </w:r>
        </w:p>
        <w:p w14:paraId="396BC752" w14:textId="77777777" w:rsidR="00FE47B6" w:rsidRDefault="00FE47B6">
          <w:pPr>
            <w:pStyle w:val="TDC1"/>
            <w:tabs>
              <w:tab w:val="right" w:leader="dot" w:pos="8544"/>
            </w:tabs>
            <w:rPr>
              <w:b w:val="0"/>
              <w:noProof/>
              <w:lang w:eastAsia="ja-JP"/>
            </w:rPr>
          </w:pPr>
          <w:r>
            <w:rPr>
              <w:noProof/>
            </w:rPr>
            <w:t>Índice de Desarrollo Humano (IDH)</w:t>
          </w:r>
          <w:r>
            <w:rPr>
              <w:noProof/>
            </w:rPr>
            <w:tab/>
          </w:r>
          <w:r>
            <w:rPr>
              <w:noProof/>
            </w:rPr>
            <w:fldChar w:fldCharType="begin"/>
          </w:r>
          <w:r>
            <w:rPr>
              <w:noProof/>
            </w:rPr>
            <w:instrText xml:space="preserve"> PAGEREF _Toc419151599 \h </w:instrText>
          </w:r>
          <w:r>
            <w:rPr>
              <w:noProof/>
            </w:rPr>
          </w:r>
          <w:r>
            <w:rPr>
              <w:noProof/>
            </w:rPr>
            <w:fldChar w:fldCharType="separate"/>
          </w:r>
          <w:r>
            <w:rPr>
              <w:noProof/>
            </w:rPr>
            <w:t>10</w:t>
          </w:r>
          <w:r>
            <w:rPr>
              <w:noProof/>
            </w:rPr>
            <w:fldChar w:fldCharType="end"/>
          </w:r>
        </w:p>
        <w:p w14:paraId="76CA60B0" w14:textId="77777777" w:rsidR="00FE47B6" w:rsidRDefault="00FE47B6">
          <w:pPr>
            <w:pStyle w:val="TDC1"/>
            <w:tabs>
              <w:tab w:val="right" w:leader="dot" w:pos="8544"/>
            </w:tabs>
            <w:rPr>
              <w:b w:val="0"/>
              <w:noProof/>
              <w:lang w:eastAsia="ja-JP"/>
            </w:rPr>
          </w:pPr>
          <w:r>
            <w:rPr>
              <w:noProof/>
            </w:rPr>
            <w:t>Índice Nacional de Precios al Consumidor</w:t>
          </w:r>
          <w:r>
            <w:rPr>
              <w:noProof/>
            </w:rPr>
            <w:tab/>
          </w:r>
          <w:r>
            <w:rPr>
              <w:noProof/>
            </w:rPr>
            <w:fldChar w:fldCharType="begin"/>
          </w:r>
          <w:r>
            <w:rPr>
              <w:noProof/>
            </w:rPr>
            <w:instrText xml:space="preserve"> PAGEREF _Toc419151600 \h </w:instrText>
          </w:r>
          <w:r>
            <w:rPr>
              <w:noProof/>
            </w:rPr>
          </w:r>
          <w:r>
            <w:rPr>
              <w:noProof/>
            </w:rPr>
            <w:fldChar w:fldCharType="separate"/>
          </w:r>
          <w:r>
            <w:rPr>
              <w:noProof/>
            </w:rPr>
            <w:t>11</w:t>
          </w:r>
          <w:r>
            <w:rPr>
              <w:noProof/>
            </w:rPr>
            <w:fldChar w:fldCharType="end"/>
          </w:r>
        </w:p>
        <w:p w14:paraId="4CEC4037" w14:textId="77777777" w:rsidR="00FE47B6" w:rsidRDefault="00FE47B6">
          <w:pPr>
            <w:pStyle w:val="TDC1"/>
            <w:tabs>
              <w:tab w:val="right" w:leader="dot" w:pos="8544"/>
            </w:tabs>
            <w:rPr>
              <w:b w:val="0"/>
              <w:noProof/>
              <w:lang w:eastAsia="ja-JP"/>
            </w:rPr>
          </w:pPr>
          <w:r>
            <w:rPr>
              <w:noProof/>
            </w:rPr>
            <w:t>ÍNDICE DE INVERSIÓN EXTRANJERA DIRECTA</w:t>
          </w:r>
          <w:r>
            <w:rPr>
              <w:noProof/>
            </w:rPr>
            <w:tab/>
          </w:r>
          <w:r>
            <w:rPr>
              <w:noProof/>
            </w:rPr>
            <w:fldChar w:fldCharType="begin"/>
          </w:r>
          <w:r>
            <w:rPr>
              <w:noProof/>
            </w:rPr>
            <w:instrText xml:space="preserve"> PAGEREF _Toc419151601 \h </w:instrText>
          </w:r>
          <w:r>
            <w:rPr>
              <w:noProof/>
            </w:rPr>
          </w:r>
          <w:r>
            <w:rPr>
              <w:noProof/>
            </w:rPr>
            <w:fldChar w:fldCharType="separate"/>
          </w:r>
          <w:r>
            <w:rPr>
              <w:noProof/>
            </w:rPr>
            <w:t>13</w:t>
          </w:r>
          <w:r>
            <w:rPr>
              <w:noProof/>
            </w:rPr>
            <w:fldChar w:fldCharType="end"/>
          </w:r>
        </w:p>
        <w:p w14:paraId="1E68569F" w14:textId="77777777" w:rsidR="00FE47B6" w:rsidRDefault="00FE47B6">
          <w:pPr>
            <w:pStyle w:val="TDC1"/>
            <w:tabs>
              <w:tab w:val="right" w:leader="dot" w:pos="8544"/>
            </w:tabs>
            <w:rPr>
              <w:b w:val="0"/>
              <w:noProof/>
              <w:lang w:eastAsia="ja-JP"/>
            </w:rPr>
          </w:pPr>
          <w:r>
            <w:rPr>
              <w:noProof/>
            </w:rPr>
            <w:t>Balanza Comercial</w:t>
          </w:r>
          <w:r>
            <w:rPr>
              <w:noProof/>
            </w:rPr>
            <w:tab/>
          </w:r>
          <w:r>
            <w:rPr>
              <w:noProof/>
            </w:rPr>
            <w:fldChar w:fldCharType="begin"/>
          </w:r>
          <w:r>
            <w:rPr>
              <w:noProof/>
            </w:rPr>
            <w:instrText xml:space="preserve"> PAGEREF _Toc419151602 \h </w:instrText>
          </w:r>
          <w:r>
            <w:rPr>
              <w:noProof/>
            </w:rPr>
          </w:r>
          <w:r>
            <w:rPr>
              <w:noProof/>
            </w:rPr>
            <w:fldChar w:fldCharType="separate"/>
          </w:r>
          <w:r>
            <w:rPr>
              <w:noProof/>
            </w:rPr>
            <w:t>14</w:t>
          </w:r>
          <w:r>
            <w:rPr>
              <w:noProof/>
            </w:rPr>
            <w:fldChar w:fldCharType="end"/>
          </w:r>
        </w:p>
        <w:p w14:paraId="23CFE708" w14:textId="77777777" w:rsidR="00FE47B6" w:rsidRDefault="00FE47B6">
          <w:pPr>
            <w:pStyle w:val="TDC1"/>
            <w:tabs>
              <w:tab w:val="right" w:leader="dot" w:pos="8544"/>
            </w:tabs>
            <w:rPr>
              <w:b w:val="0"/>
              <w:noProof/>
              <w:lang w:eastAsia="ja-JP"/>
            </w:rPr>
          </w:pPr>
          <w:r w:rsidRPr="004C0D8D">
            <w:rPr>
              <w:b w:val="0"/>
              <w:i/>
              <w:iCs/>
              <w:noProof/>
              <w:color w:val="4F81BD" w:themeColor="accent1"/>
            </w:rPr>
            <w:t>Inversiones (honestidad de AMLO)</w:t>
          </w:r>
          <w:r>
            <w:rPr>
              <w:noProof/>
            </w:rPr>
            <w:tab/>
          </w:r>
          <w:r>
            <w:rPr>
              <w:noProof/>
            </w:rPr>
            <w:fldChar w:fldCharType="begin"/>
          </w:r>
          <w:r>
            <w:rPr>
              <w:noProof/>
            </w:rPr>
            <w:instrText xml:space="preserve"> PAGEREF _Toc419151603 \h </w:instrText>
          </w:r>
          <w:r>
            <w:rPr>
              <w:noProof/>
            </w:rPr>
          </w:r>
          <w:r>
            <w:rPr>
              <w:noProof/>
            </w:rPr>
            <w:fldChar w:fldCharType="separate"/>
          </w:r>
          <w:r>
            <w:rPr>
              <w:noProof/>
            </w:rPr>
            <w:t>15</w:t>
          </w:r>
          <w:r>
            <w:rPr>
              <w:noProof/>
            </w:rPr>
            <w:fldChar w:fldCharType="end"/>
          </w:r>
        </w:p>
        <w:p w14:paraId="79DEEC81" w14:textId="77777777" w:rsidR="00FE47B6" w:rsidRDefault="00FE47B6">
          <w:pPr>
            <w:pStyle w:val="TDC1"/>
            <w:tabs>
              <w:tab w:val="right" w:leader="dot" w:pos="8544"/>
            </w:tabs>
            <w:rPr>
              <w:b w:val="0"/>
              <w:noProof/>
              <w:lang w:eastAsia="ja-JP"/>
            </w:rPr>
          </w:pPr>
          <w:r>
            <w:rPr>
              <w:noProof/>
            </w:rPr>
            <w:t>Método</w:t>
          </w:r>
          <w:r>
            <w:rPr>
              <w:noProof/>
            </w:rPr>
            <w:tab/>
          </w:r>
          <w:r>
            <w:rPr>
              <w:noProof/>
            </w:rPr>
            <w:fldChar w:fldCharType="begin"/>
          </w:r>
          <w:r>
            <w:rPr>
              <w:noProof/>
            </w:rPr>
            <w:instrText xml:space="preserve"> PAGEREF _Toc419151604 \h </w:instrText>
          </w:r>
          <w:r>
            <w:rPr>
              <w:noProof/>
            </w:rPr>
          </w:r>
          <w:r>
            <w:rPr>
              <w:noProof/>
            </w:rPr>
            <w:fldChar w:fldCharType="separate"/>
          </w:r>
          <w:r>
            <w:rPr>
              <w:noProof/>
            </w:rPr>
            <w:t>16</w:t>
          </w:r>
          <w:r>
            <w:rPr>
              <w:noProof/>
            </w:rPr>
            <w:fldChar w:fldCharType="end"/>
          </w:r>
        </w:p>
        <w:p w14:paraId="7823FF74" w14:textId="77777777" w:rsidR="00FE47B6" w:rsidRDefault="00FE47B6">
          <w:pPr>
            <w:pStyle w:val="TDC1"/>
            <w:tabs>
              <w:tab w:val="right" w:leader="dot" w:pos="8544"/>
            </w:tabs>
            <w:rPr>
              <w:b w:val="0"/>
              <w:noProof/>
              <w:lang w:eastAsia="ja-JP"/>
            </w:rPr>
          </w:pPr>
          <w:r>
            <w:rPr>
              <w:noProof/>
            </w:rPr>
            <w:t>Resultados:</w:t>
          </w:r>
          <w:r>
            <w:rPr>
              <w:noProof/>
            </w:rPr>
            <w:tab/>
          </w:r>
          <w:r>
            <w:rPr>
              <w:noProof/>
            </w:rPr>
            <w:fldChar w:fldCharType="begin"/>
          </w:r>
          <w:r>
            <w:rPr>
              <w:noProof/>
            </w:rPr>
            <w:instrText xml:space="preserve"> PAGEREF _Toc419151605 \h </w:instrText>
          </w:r>
          <w:r>
            <w:rPr>
              <w:noProof/>
            </w:rPr>
          </w:r>
          <w:r>
            <w:rPr>
              <w:noProof/>
            </w:rPr>
            <w:fldChar w:fldCharType="separate"/>
          </w:r>
          <w:r>
            <w:rPr>
              <w:noProof/>
            </w:rPr>
            <w:t>19</w:t>
          </w:r>
          <w:r>
            <w:rPr>
              <w:noProof/>
            </w:rPr>
            <w:fldChar w:fldCharType="end"/>
          </w:r>
        </w:p>
        <w:p w14:paraId="180C093E" w14:textId="77777777" w:rsidR="00FE47B6" w:rsidRDefault="00FE47B6">
          <w:pPr>
            <w:pStyle w:val="TDC1"/>
            <w:tabs>
              <w:tab w:val="right" w:leader="dot" w:pos="8544"/>
            </w:tabs>
            <w:rPr>
              <w:b w:val="0"/>
              <w:noProof/>
              <w:lang w:eastAsia="ja-JP"/>
            </w:rPr>
          </w:pPr>
          <w:r w:rsidRPr="004C0D8D">
            <w:rPr>
              <w:rFonts w:ascii="Arial" w:hAnsi="Arial" w:cs="Arial"/>
              <w:noProof/>
            </w:rPr>
            <w:t>Discusión:</w:t>
          </w:r>
          <w:r>
            <w:rPr>
              <w:noProof/>
            </w:rPr>
            <w:tab/>
          </w:r>
          <w:r>
            <w:rPr>
              <w:noProof/>
            </w:rPr>
            <w:fldChar w:fldCharType="begin"/>
          </w:r>
          <w:r>
            <w:rPr>
              <w:noProof/>
            </w:rPr>
            <w:instrText xml:space="preserve"> PAGEREF _Toc419151606 \h </w:instrText>
          </w:r>
          <w:r>
            <w:rPr>
              <w:noProof/>
            </w:rPr>
          </w:r>
          <w:r>
            <w:rPr>
              <w:noProof/>
            </w:rPr>
            <w:fldChar w:fldCharType="separate"/>
          </w:r>
          <w:r>
            <w:rPr>
              <w:noProof/>
            </w:rPr>
            <w:t>24</w:t>
          </w:r>
          <w:r>
            <w:rPr>
              <w:noProof/>
            </w:rPr>
            <w:fldChar w:fldCharType="end"/>
          </w:r>
        </w:p>
        <w:p w14:paraId="20CB4BFE" w14:textId="77777777" w:rsidR="00FE47B6" w:rsidRDefault="00FE47B6">
          <w:pPr>
            <w:pStyle w:val="TDC1"/>
            <w:tabs>
              <w:tab w:val="right" w:leader="dot" w:pos="8544"/>
            </w:tabs>
            <w:rPr>
              <w:b w:val="0"/>
              <w:noProof/>
              <w:lang w:eastAsia="ja-JP"/>
            </w:rPr>
          </w:pPr>
          <w:r w:rsidRPr="004C0D8D">
            <w:rPr>
              <w:rFonts w:ascii="Arial" w:hAnsi="Arial" w:cs="Arial"/>
              <w:noProof/>
            </w:rPr>
            <w:t>Conclusiones:</w:t>
          </w:r>
          <w:r>
            <w:rPr>
              <w:noProof/>
            </w:rPr>
            <w:tab/>
          </w:r>
          <w:r>
            <w:rPr>
              <w:noProof/>
            </w:rPr>
            <w:fldChar w:fldCharType="begin"/>
          </w:r>
          <w:r>
            <w:rPr>
              <w:noProof/>
            </w:rPr>
            <w:instrText xml:space="preserve"> PAGEREF _Toc419151607 \h </w:instrText>
          </w:r>
          <w:r>
            <w:rPr>
              <w:noProof/>
            </w:rPr>
          </w:r>
          <w:r>
            <w:rPr>
              <w:noProof/>
            </w:rPr>
            <w:fldChar w:fldCharType="separate"/>
          </w:r>
          <w:r>
            <w:rPr>
              <w:noProof/>
            </w:rPr>
            <w:t>25</w:t>
          </w:r>
          <w:r>
            <w:rPr>
              <w:noProof/>
            </w:rPr>
            <w:fldChar w:fldCharType="end"/>
          </w:r>
        </w:p>
        <w:p w14:paraId="322F1927" w14:textId="77777777" w:rsidR="00FE47B6" w:rsidRDefault="00FE47B6">
          <w:pPr>
            <w:pStyle w:val="TDC1"/>
            <w:tabs>
              <w:tab w:val="right" w:leader="dot" w:pos="8544"/>
            </w:tabs>
            <w:rPr>
              <w:b w:val="0"/>
              <w:noProof/>
              <w:lang w:eastAsia="ja-JP"/>
            </w:rPr>
          </w:pPr>
          <w:r>
            <w:rPr>
              <w:noProof/>
            </w:rPr>
            <w:t>Bibliografía:</w:t>
          </w:r>
          <w:r>
            <w:rPr>
              <w:noProof/>
            </w:rPr>
            <w:tab/>
          </w:r>
          <w:r>
            <w:rPr>
              <w:noProof/>
            </w:rPr>
            <w:fldChar w:fldCharType="begin"/>
          </w:r>
          <w:r>
            <w:rPr>
              <w:noProof/>
            </w:rPr>
            <w:instrText xml:space="preserve"> PAGEREF _Toc419151608 \h </w:instrText>
          </w:r>
          <w:r>
            <w:rPr>
              <w:noProof/>
            </w:rPr>
          </w:r>
          <w:r>
            <w:rPr>
              <w:noProof/>
            </w:rPr>
            <w:fldChar w:fldCharType="separate"/>
          </w:r>
          <w:r>
            <w:rPr>
              <w:noProof/>
            </w:rPr>
            <w:t>27</w:t>
          </w:r>
          <w:r>
            <w:rPr>
              <w:noProof/>
            </w:rPr>
            <w:fldChar w:fldCharType="end"/>
          </w:r>
        </w:p>
        <w:p w14:paraId="196CE25F" w14:textId="77777777" w:rsidR="00703719" w:rsidRDefault="00703719">
          <w:r>
            <w:rPr>
              <w:b/>
              <w:bCs/>
              <w:noProof/>
            </w:rPr>
            <w:fldChar w:fldCharType="end"/>
          </w:r>
        </w:p>
      </w:sdtContent>
    </w:sdt>
    <w:p w14:paraId="01350CB0" w14:textId="77777777" w:rsidR="00744153" w:rsidRDefault="00744153"/>
    <w:p w14:paraId="6B347BED" w14:textId="77777777" w:rsidR="00F26DC0" w:rsidRDefault="00F26DC0">
      <w:r>
        <w:br w:type="page"/>
      </w:r>
    </w:p>
    <w:p w14:paraId="57831195" w14:textId="77777777" w:rsidR="00744153" w:rsidRDefault="00744153"/>
    <w:p w14:paraId="5A466874" w14:textId="77777777" w:rsidR="00744153" w:rsidRPr="00646074" w:rsidRDefault="00744153" w:rsidP="00646074">
      <w:pPr>
        <w:pStyle w:val="Ttulo1"/>
        <w:rPr>
          <w:rStyle w:val="Ttulodellibro"/>
          <w:b/>
          <w:bCs/>
          <w:smallCaps w:val="0"/>
          <w:spacing w:val="0"/>
        </w:rPr>
      </w:pPr>
      <w:bookmarkStart w:id="1" w:name="_Toc419151595"/>
      <w:r w:rsidRPr="00646074">
        <w:rPr>
          <w:rStyle w:val="Ttulodellibro"/>
          <w:b/>
          <w:bCs/>
          <w:smallCaps w:val="0"/>
          <w:spacing w:val="0"/>
        </w:rPr>
        <w:t>Introducción:</w:t>
      </w:r>
      <w:bookmarkEnd w:id="1"/>
    </w:p>
    <w:p w14:paraId="5A22167C" w14:textId="77777777" w:rsidR="00703719" w:rsidRPr="00703719" w:rsidRDefault="00703719" w:rsidP="00703719"/>
    <w:p w14:paraId="68C585E9" w14:textId="77777777" w:rsidR="00744153" w:rsidRPr="00AC41D2" w:rsidRDefault="00744153" w:rsidP="00744153">
      <w:pPr>
        <w:spacing w:line="480" w:lineRule="auto"/>
        <w:rPr>
          <w:rFonts w:ascii="Arial" w:hAnsi="Arial" w:cs="Times New Roman"/>
          <w:u w:val="single"/>
        </w:rPr>
      </w:pPr>
      <w:r w:rsidRPr="00AC41D2">
        <w:rPr>
          <w:rFonts w:ascii="Arial" w:hAnsi="Arial" w:cs="Times New Roman"/>
          <w:u w:val="single"/>
        </w:rPr>
        <w:t xml:space="preserve">Pregunta de Investigación: </w:t>
      </w:r>
    </w:p>
    <w:p w14:paraId="7CAF26F0" w14:textId="77777777" w:rsidR="006108DE" w:rsidRDefault="006108DE" w:rsidP="00744153">
      <w:pPr>
        <w:spacing w:line="480" w:lineRule="auto"/>
        <w:rPr>
          <w:rFonts w:ascii="Arial" w:hAnsi="Arial" w:cs="Times New Roman"/>
        </w:rPr>
      </w:pPr>
      <w:r>
        <w:rPr>
          <w:rFonts w:ascii="Arial" w:hAnsi="Arial" w:cs="Times New Roman"/>
        </w:rPr>
        <w:t xml:space="preserve">¿La situación económica que </w:t>
      </w:r>
      <w:r w:rsidR="00C3257C">
        <w:rPr>
          <w:rFonts w:ascii="Arial" w:hAnsi="Arial" w:cs="Times New Roman"/>
        </w:rPr>
        <w:t>está viviendo</w:t>
      </w:r>
      <w:r>
        <w:rPr>
          <w:rFonts w:ascii="Arial" w:hAnsi="Arial" w:cs="Times New Roman"/>
        </w:rPr>
        <w:t xml:space="preserve"> M</w:t>
      </w:r>
      <w:r w:rsidR="00C3257C">
        <w:rPr>
          <w:rFonts w:ascii="Arial" w:hAnsi="Arial" w:cs="Times New Roman"/>
        </w:rPr>
        <w:t xml:space="preserve">éxico tendrá un resultado positivo </w:t>
      </w:r>
      <w:r>
        <w:rPr>
          <w:rFonts w:ascii="Arial" w:hAnsi="Arial" w:cs="Times New Roman"/>
        </w:rPr>
        <w:t>para la nación?</w:t>
      </w:r>
    </w:p>
    <w:p w14:paraId="6675C995" w14:textId="77777777" w:rsidR="00744153" w:rsidRPr="006224DC" w:rsidRDefault="00744153" w:rsidP="00744153">
      <w:pPr>
        <w:spacing w:line="480" w:lineRule="auto"/>
        <w:rPr>
          <w:rFonts w:ascii="Arial" w:hAnsi="Arial" w:cs="Times New Roman"/>
          <w:u w:val="single"/>
        </w:rPr>
      </w:pPr>
      <w:r w:rsidRPr="006224DC">
        <w:rPr>
          <w:rFonts w:ascii="Arial" w:hAnsi="Arial" w:cs="Times New Roman"/>
          <w:u w:val="single"/>
        </w:rPr>
        <w:t>Hipótesis:</w:t>
      </w:r>
    </w:p>
    <w:p w14:paraId="4FC357D5" w14:textId="77777777" w:rsidR="00744153" w:rsidRDefault="00744153" w:rsidP="00744153">
      <w:pPr>
        <w:spacing w:line="480" w:lineRule="auto"/>
        <w:rPr>
          <w:rFonts w:ascii="Arial" w:hAnsi="Arial" w:cs="Times New Roman"/>
        </w:rPr>
      </w:pPr>
      <w:r>
        <w:rPr>
          <w:rFonts w:ascii="Arial" w:hAnsi="Arial" w:cs="Times New Roman"/>
        </w:rPr>
        <w:t xml:space="preserve">(Ha): </w:t>
      </w:r>
      <w:r w:rsidR="00C3257C">
        <w:rPr>
          <w:rFonts w:ascii="Arial" w:hAnsi="Arial" w:cs="Times New Roman"/>
        </w:rPr>
        <w:t>La situación económica que está afrontando México sí tendrá un resultado positivo para la nación.</w:t>
      </w:r>
    </w:p>
    <w:p w14:paraId="140D6624" w14:textId="77777777" w:rsidR="00744153" w:rsidRDefault="00744153" w:rsidP="00744153">
      <w:pPr>
        <w:spacing w:line="480" w:lineRule="auto"/>
        <w:rPr>
          <w:rFonts w:ascii="Arial" w:hAnsi="Arial" w:cs="Times New Roman"/>
        </w:rPr>
      </w:pPr>
      <w:r>
        <w:rPr>
          <w:rFonts w:ascii="Arial" w:hAnsi="Arial" w:cs="Times New Roman"/>
        </w:rPr>
        <w:t xml:space="preserve">(Ho): </w:t>
      </w:r>
      <w:r w:rsidR="00C3257C">
        <w:rPr>
          <w:rFonts w:ascii="Arial" w:hAnsi="Arial" w:cs="Times New Roman"/>
        </w:rPr>
        <w:t>La situación económica que está afrontando México no tendrá un resultado positivo para la nación.</w:t>
      </w:r>
    </w:p>
    <w:p w14:paraId="61142BCC" w14:textId="77777777" w:rsidR="00744153" w:rsidRPr="001C1EC5" w:rsidRDefault="00744153" w:rsidP="00744153">
      <w:pPr>
        <w:spacing w:line="480" w:lineRule="auto"/>
        <w:rPr>
          <w:rFonts w:ascii="Arial" w:hAnsi="Arial" w:cs="Times New Roman"/>
          <w:u w:val="single"/>
        </w:rPr>
      </w:pPr>
      <w:r w:rsidRPr="001C1EC5">
        <w:rPr>
          <w:rFonts w:ascii="Arial" w:hAnsi="Arial" w:cs="Times New Roman"/>
          <w:u w:val="single"/>
        </w:rPr>
        <w:t>Objetivos:</w:t>
      </w:r>
    </w:p>
    <w:p w14:paraId="5DE11E34" w14:textId="77777777" w:rsidR="00744153" w:rsidRPr="001C1EC5" w:rsidRDefault="00744153" w:rsidP="00744153">
      <w:pPr>
        <w:spacing w:line="480" w:lineRule="auto"/>
        <w:rPr>
          <w:rFonts w:ascii="Arial" w:hAnsi="Arial" w:cs="Times New Roman"/>
          <w:b/>
        </w:rPr>
      </w:pPr>
      <w:r w:rsidRPr="001C1EC5">
        <w:rPr>
          <w:rFonts w:ascii="Arial" w:hAnsi="Arial" w:cs="Times New Roman"/>
          <w:b/>
        </w:rPr>
        <w:t>Objetivo General:</w:t>
      </w:r>
    </w:p>
    <w:p w14:paraId="20509CB7" w14:textId="77777777" w:rsidR="00744153" w:rsidRPr="00AC41D2" w:rsidRDefault="00744153" w:rsidP="00744153">
      <w:pPr>
        <w:pStyle w:val="Prrafodelista"/>
        <w:numPr>
          <w:ilvl w:val="0"/>
          <w:numId w:val="2"/>
        </w:numPr>
        <w:spacing w:line="480" w:lineRule="auto"/>
        <w:rPr>
          <w:rFonts w:ascii="Arial" w:hAnsi="Arial" w:cs="Times New Roman"/>
        </w:rPr>
      </w:pPr>
      <w:r w:rsidRPr="00AC41D2">
        <w:rPr>
          <w:rFonts w:ascii="Arial" w:hAnsi="Arial" w:cs="Times New Roman"/>
        </w:rPr>
        <w:t>Determinar s</w:t>
      </w:r>
      <w:r w:rsidR="00C3257C">
        <w:rPr>
          <w:rFonts w:ascii="Arial" w:hAnsi="Arial" w:cs="Times New Roman"/>
        </w:rPr>
        <w:t>i la situación económica que está afrontando México es positiva para la nación.</w:t>
      </w:r>
    </w:p>
    <w:p w14:paraId="4F98DA91" w14:textId="77777777" w:rsidR="00744153" w:rsidRPr="001C1EC5" w:rsidRDefault="00744153" w:rsidP="00744153">
      <w:pPr>
        <w:spacing w:line="480" w:lineRule="auto"/>
        <w:rPr>
          <w:rFonts w:ascii="Arial" w:hAnsi="Arial" w:cs="Times New Roman"/>
          <w:b/>
        </w:rPr>
      </w:pPr>
      <w:r w:rsidRPr="001C1EC5">
        <w:rPr>
          <w:rFonts w:ascii="Arial" w:hAnsi="Arial" w:cs="Times New Roman"/>
          <w:b/>
        </w:rPr>
        <w:t>Objetivos Específicos:</w:t>
      </w:r>
    </w:p>
    <w:p w14:paraId="3605CE75" w14:textId="77777777" w:rsidR="00744153" w:rsidRDefault="00744153" w:rsidP="00744153">
      <w:pPr>
        <w:pStyle w:val="Prrafodelista"/>
        <w:numPr>
          <w:ilvl w:val="0"/>
          <w:numId w:val="1"/>
        </w:numPr>
        <w:spacing w:line="480" w:lineRule="auto"/>
        <w:rPr>
          <w:rFonts w:ascii="Arial" w:hAnsi="Arial" w:cs="Times New Roman"/>
        </w:rPr>
      </w:pPr>
      <w:r w:rsidRPr="00AA2FF5">
        <w:rPr>
          <w:rFonts w:ascii="Arial" w:hAnsi="Arial" w:cs="Times New Roman"/>
        </w:rPr>
        <w:t xml:space="preserve">Elaborar un diagnóstico </w:t>
      </w:r>
      <w:r w:rsidR="00C3257C">
        <w:rPr>
          <w:rFonts w:ascii="Arial" w:hAnsi="Arial" w:cs="Times New Roman"/>
        </w:rPr>
        <w:t>sobre la situación económica de México.</w:t>
      </w:r>
    </w:p>
    <w:p w14:paraId="17CE39EB" w14:textId="77777777" w:rsidR="00C3257C" w:rsidRDefault="00C3257C" w:rsidP="00744153">
      <w:pPr>
        <w:pStyle w:val="Prrafodelista"/>
        <w:numPr>
          <w:ilvl w:val="0"/>
          <w:numId w:val="1"/>
        </w:numPr>
        <w:spacing w:line="480" w:lineRule="auto"/>
        <w:rPr>
          <w:rFonts w:ascii="Arial" w:hAnsi="Arial" w:cs="Times New Roman"/>
        </w:rPr>
      </w:pPr>
      <w:r>
        <w:rPr>
          <w:rFonts w:ascii="Arial" w:hAnsi="Arial" w:cs="Times New Roman"/>
        </w:rPr>
        <w:t>Informar sobre la relación entre cada cambio implementado en la economía mexicana</w:t>
      </w:r>
    </w:p>
    <w:p w14:paraId="5D90B6EC" w14:textId="77777777" w:rsidR="00744153" w:rsidRDefault="00C3257C" w:rsidP="00744153">
      <w:pPr>
        <w:pStyle w:val="Prrafodelista"/>
        <w:numPr>
          <w:ilvl w:val="0"/>
          <w:numId w:val="1"/>
        </w:numPr>
        <w:spacing w:line="480" w:lineRule="auto"/>
        <w:rPr>
          <w:rFonts w:ascii="Arial" w:hAnsi="Arial" w:cs="Times New Roman"/>
        </w:rPr>
      </w:pPr>
      <w:r>
        <w:rPr>
          <w:rFonts w:ascii="Arial" w:hAnsi="Arial" w:cs="Times New Roman"/>
        </w:rPr>
        <w:t>Determinar las consecuencias de los cambios económicos en México y su países “vecinos”</w:t>
      </w:r>
    </w:p>
    <w:p w14:paraId="13C671AD" w14:textId="77777777" w:rsidR="00C3257C" w:rsidRDefault="00C3257C" w:rsidP="00C3257C">
      <w:pPr>
        <w:spacing w:line="480" w:lineRule="auto"/>
        <w:rPr>
          <w:rFonts w:ascii="Arial" w:hAnsi="Arial" w:cs="Times New Roman"/>
        </w:rPr>
      </w:pPr>
    </w:p>
    <w:p w14:paraId="3F03A994" w14:textId="77777777" w:rsidR="00BE5125" w:rsidRDefault="00BE5125" w:rsidP="00C3257C">
      <w:pPr>
        <w:spacing w:line="480" w:lineRule="auto"/>
        <w:rPr>
          <w:rFonts w:ascii="Arial" w:hAnsi="Arial" w:cs="Times New Roman"/>
        </w:rPr>
      </w:pPr>
    </w:p>
    <w:p w14:paraId="0A8D614B" w14:textId="77777777" w:rsidR="00C3257C" w:rsidRPr="00C3257C" w:rsidRDefault="00C3257C" w:rsidP="00C3257C">
      <w:pPr>
        <w:spacing w:line="480" w:lineRule="auto"/>
        <w:rPr>
          <w:rFonts w:ascii="Arial" w:hAnsi="Arial" w:cs="Times New Roman"/>
        </w:rPr>
      </w:pPr>
    </w:p>
    <w:p w14:paraId="6CDA3B82" w14:textId="77777777" w:rsidR="00744153" w:rsidRDefault="00744153" w:rsidP="00744153">
      <w:pPr>
        <w:spacing w:line="480" w:lineRule="auto"/>
        <w:rPr>
          <w:rFonts w:ascii="Arial" w:hAnsi="Arial" w:cs="Times New Roman"/>
          <w:u w:val="single"/>
        </w:rPr>
      </w:pPr>
      <w:r w:rsidRPr="003605E5">
        <w:rPr>
          <w:rFonts w:ascii="Arial" w:hAnsi="Arial" w:cs="Times New Roman"/>
          <w:u w:val="single"/>
        </w:rPr>
        <w:lastRenderedPageBreak/>
        <w:t>Justificación:</w:t>
      </w:r>
    </w:p>
    <w:p w14:paraId="0B29CC16" w14:textId="77777777" w:rsidR="00744153" w:rsidRPr="00287527" w:rsidRDefault="00744153" w:rsidP="0076623F">
      <w:pPr>
        <w:spacing w:line="480" w:lineRule="auto"/>
        <w:rPr>
          <w:rFonts w:ascii="Arial" w:hAnsi="Arial" w:cs="Times New Roman"/>
        </w:rPr>
      </w:pPr>
      <w:r>
        <w:rPr>
          <w:rFonts w:ascii="Arial" w:hAnsi="Arial" w:cs="Times New Roman"/>
        </w:rPr>
        <w:t>El problema es importante ya que afecta directamente al desa</w:t>
      </w:r>
      <w:r w:rsidR="0076623F">
        <w:rPr>
          <w:rFonts w:ascii="Arial" w:hAnsi="Arial" w:cs="Times New Roman"/>
        </w:rPr>
        <w:t>rrollo de la población mexicana. S</w:t>
      </w:r>
      <w:r>
        <w:rPr>
          <w:rFonts w:ascii="Arial" w:hAnsi="Arial" w:cs="Times New Roman"/>
        </w:rPr>
        <w:t xml:space="preserve">e debe conocer porque es </w:t>
      </w:r>
      <w:r w:rsidR="00C3257C">
        <w:rPr>
          <w:rFonts w:ascii="Arial" w:hAnsi="Arial" w:cs="Times New Roman"/>
        </w:rPr>
        <w:t>una situación que estamos vivie</w:t>
      </w:r>
      <w:r w:rsidR="0076623F">
        <w:rPr>
          <w:rFonts w:ascii="Arial" w:hAnsi="Arial" w:cs="Times New Roman"/>
        </w:rPr>
        <w:t>ndo hoy en día y gracias a esto la economía de cada individuo se verá afectada.</w:t>
      </w:r>
      <w:r>
        <w:rPr>
          <w:rFonts w:ascii="Arial" w:hAnsi="Arial" w:cs="Times New Roman"/>
        </w:rPr>
        <w:t xml:space="preserve"> Esta investigación aportará una noción y/o conocimie</w:t>
      </w:r>
      <w:r w:rsidR="0076623F">
        <w:rPr>
          <w:rFonts w:ascii="Arial" w:hAnsi="Arial" w:cs="Times New Roman"/>
        </w:rPr>
        <w:t>nto mucho más profundo sobre los cambios que está sufriendo la nación mexicana, tanto en lo político como en lo económico</w:t>
      </w:r>
      <w:r>
        <w:rPr>
          <w:rFonts w:ascii="Arial" w:hAnsi="Arial" w:cs="Times New Roman"/>
        </w:rPr>
        <w:t xml:space="preserve">. Gracias a los conocimientos adquiridos de este Trabajo de Investigación Metodológica el lector podrá reconocer </w:t>
      </w:r>
      <w:r w:rsidR="0076623F">
        <w:rPr>
          <w:rFonts w:ascii="Arial" w:hAnsi="Arial" w:cs="Times New Roman"/>
        </w:rPr>
        <w:t>posibles áreas de oportunidad o riesgo en los que éste se esté desenvolviendo,</w:t>
      </w:r>
      <w:r>
        <w:rPr>
          <w:rFonts w:ascii="Arial" w:hAnsi="Arial" w:cs="Times New Roman"/>
        </w:rPr>
        <w:t xml:space="preserve"> </w:t>
      </w:r>
      <w:r w:rsidR="0076623F">
        <w:rPr>
          <w:rFonts w:ascii="Arial" w:hAnsi="Arial" w:cs="Times New Roman"/>
        </w:rPr>
        <w:t xml:space="preserve">asimismo </w:t>
      </w:r>
      <w:r>
        <w:rPr>
          <w:rFonts w:ascii="Arial" w:hAnsi="Arial" w:cs="Times New Roman"/>
        </w:rPr>
        <w:t xml:space="preserve">permitirá al lector crear </w:t>
      </w:r>
      <w:r w:rsidR="0076623F">
        <w:rPr>
          <w:rFonts w:ascii="Arial" w:hAnsi="Arial" w:cs="Times New Roman"/>
        </w:rPr>
        <w:t>una noción mucho más informada sobre su país y las implementaciones que éste está llevando a cabo.</w:t>
      </w:r>
    </w:p>
    <w:p w14:paraId="5D872428" w14:textId="77777777" w:rsidR="006C3A8D" w:rsidRPr="006C3A8D" w:rsidRDefault="006C3A8D" w:rsidP="006C3A8D">
      <w:pPr>
        <w:jc w:val="center"/>
        <w:rPr>
          <w:rFonts w:ascii="Helvetica" w:eastAsia="Times New Roman" w:hAnsi="Helvetica" w:cs="Times New Roman"/>
          <w:i/>
          <w:color w:val="222222"/>
          <w:shd w:val="clear" w:color="auto" w:fill="FFFFFF"/>
        </w:rPr>
      </w:pPr>
      <w:r w:rsidRPr="006C3A8D">
        <w:rPr>
          <w:rFonts w:ascii="Times" w:eastAsia="Times New Roman" w:hAnsi="Times" w:cs="Times New Roman"/>
          <w:sz w:val="20"/>
          <w:szCs w:val="20"/>
        </w:rPr>
        <w:br/>
      </w:r>
      <w:r w:rsidRPr="006C3A8D">
        <w:rPr>
          <w:rFonts w:ascii="Helvetica" w:eastAsia="Times New Roman" w:hAnsi="Helvetica" w:cs="Times New Roman"/>
          <w:i/>
          <w:color w:val="222222"/>
          <w:shd w:val="clear" w:color="auto" w:fill="FFFFFF"/>
        </w:rPr>
        <w:t>“Es el cambio, el cambio continuo, el cambio inevitable, el factor dominante de la sociedad actual.”</w:t>
      </w:r>
    </w:p>
    <w:p w14:paraId="24830D44" w14:textId="03F3D7EE" w:rsidR="008C1C1E" w:rsidRDefault="002038FF">
      <w:pPr>
        <w:rPr>
          <w:rFonts w:ascii="Times" w:eastAsia="Times New Roman" w:hAnsi="Times" w:cs="Times New Roman"/>
          <w:sz w:val="20"/>
          <w:szCs w:val="20"/>
        </w:rPr>
      </w:pP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Pr>
          <w:rFonts w:ascii="Helvetica" w:eastAsia="Times New Roman" w:hAnsi="Helvetica" w:cs="Times New Roman"/>
          <w:color w:val="222222"/>
          <w:shd w:val="clear" w:color="auto" w:fill="FFFFFF"/>
        </w:rPr>
        <w:tab/>
      </w:r>
      <w:r w:rsidR="006C3A8D">
        <w:rPr>
          <w:rFonts w:ascii="Helvetica" w:eastAsia="Times New Roman" w:hAnsi="Helvetica" w:cs="Times New Roman"/>
          <w:color w:val="222222"/>
          <w:shd w:val="clear" w:color="auto" w:fill="FFFFFF"/>
        </w:rPr>
        <w:t>-Isaac Asimov</w:t>
      </w:r>
    </w:p>
    <w:p w14:paraId="52A0B169" w14:textId="77777777" w:rsidR="008C1C1E" w:rsidRDefault="008C1C1E">
      <w:pPr>
        <w:rPr>
          <w:rFonts w:ascii="Times" w:eastAsia="Times New Roman" w:hAnsi="Times" w:cs="Times New Roman"/>
          <w:sz w:val="20"/>
          <w:szCs w:val="20"/>
        </w:rPr>
      </w:pPr>
      <w:r>
        <w:rPr>
          <w:rFonts w:ascii="Times" w:eastAsia="Times New Roman" w:hAnsi="Times" w:cs="Times New Roman"/>
          <w:sz w:val="20"/>
          <w:szCs w:val="20"/>
        </w:rPr>
        <w:br w:type="page"/>
      </w:r>
    </w:p>
    <w:p w14:paraId="79C2DC76" w14:textId="77777777" w:rsidR="008C1C1E" w:rsidRPr="00703719" w:rsidRDefault="008C1C1E" w:rsidP="00646074">
      <w:pPr>
        <w:pStyle w:val="Ttulo1"/>
      </w:pPr>
      <w:bookmarkStart w:id="2" w:name="_Toc419151596"/>
      <w:r w:rsidRPr="00703719">
        <w:lastRenderedPageBreak/>
        <w:t>Marco Teórico:</w:t>
      </w:r>
      <w:bookmarkEnd w:id="2"/>
    </w:p>
    <w:p w14:paraId="43909A78" w14:textId="77777777" w:rsidR="008C1C1E" w:rsidRDefault="00C459C3" w:rsidP="00703719">
      <w:pPr>
        <w:pStyle w:val="Ttulo2"/>
      </w:pPr>
      <w:bookmarkStart w:id="3" w:name="_Toc419151597"/>
      <w:r>
        <w:t>Instrumentos para le medición de la Economía Mexicana</w:t>
      </w:r>
      <w:bookmarkEnd w:id="3"/>
    </w:p>
    <w:p w14:paraId="1D82D453" w14:textId="77777777" w:rsidR="00C95F0F" w:rsidRPr="00C95F0F" w:rsidRDefault="00C95F0F" w:rsidP="00C95F0F"/>
    <w:p w14:paraId="3F1828C1" w14:textId="77777777" w:rsidR="008C1C1E" w:rsidRDefault="008C1C1E" w:rsidP="008C1C1E"/>
    <w:p w14:paraId="1CE03B39" w14:textId="77777777" w:rsidR="00EE3858" w:rsidRDefault="00EE3858" w:rsidP="007A4492">
      <w:pPr>
        <w:spacing w:line="360" w:lineRule="auto"/>
        <w:rPr>
          <w:rFonts w:ascii="Arial" w:hAnsi="Arial" w:cs="Arial"/>
        </w:rPr>
      </w:pPr>
      <w:commentRangeStart w:id="4"/>
      <w:r>
        <w:rPr>
          <w:rFonts w:ascii="Arial" w:hAnsi="Arial" w:cs="Arial"/>
        </w:rPr>
        <w:t xml:space="preserve">Antes que nada, quiero definir el concepto de la palabra </w:t>
      </w:r>
      <w:commentRangeStart w:id="5"/>
      <w:r>
        <w:rPr>
          <w:rFonts w:ascii="Arial" w:hAnsi="Arial" w:cs="Arial"/>
        </w:rPr>
        <w:t>“medir.”</w:t>
      </w:r>
    </w:p>
    <w:p w14:paraId="614CBBA4" w14:textId="77777777" w:rsidR="00DC5153" w:rsidRDefault="00EE3858" w:rsidP="007A4492">
      <w:pPr>
        <w:spacing w:line="360" w:lineRule="auto"/>
        <w:rPr>
          <w:rFonts w:ascii="Arial" w:hAnsi="Arial" w:cs="Arial"/>
        </w:rPr>
      </w:pPr>
      <w:r>
        <w:rPr>
          <w:rFonts w:ascii="Arial" w:hAnsi="Arial" w:cs="Arial"/>
        </w:rPr>
        <w:t>“Medir es asociar un número a un fenómeno, por medio de un instrumento que capte información y la interprete. La medición obtenida puede reducirse a un número, pero también puede corresponder a un conjunto de números eventualmente articulados entre sí.”</w:t>
      </w:r>
      <w:r w:rsidR="00DC5153">
        <w:rPr>
          <w:rFonts w:ascii="Arial" w:hAnsi="Arial" w:cs="Arial"/>
        </w:rPr>
        <w:t xml:space="preserve"> (</w:t>
      </w:r>
      <w:proofErr w:type="spellStart"/>
      <w:r w:rsidR="00DC5153">
        <w:rPr>
          <w:rFonts w:ascii="Arial" w:hAnsi="Arial" w:cs="Arial"/>
        </w:rPr>
        <w:t>Séruzier</w:t>
      </w:r>
      <w:proofErr w:type="spellEnd"/>
      <w:r w:rsidR="00DC5153">
        <w:rPr>
          <w:rFonts w:ascii="Arial" w:hAnsi="Arial" w:cs="Arial"/>
        </w:rPr>
        <w:t>, 2003)</w:t>
      </w:r>
      <w:commentRangeEnd w:id="5"/>
      <w:r w:rsidR="003767F1">
        <w:rPr>
          <w:rStyle w:val="Refdecomentario"/>
        </w:rPr>
        <w:commentReference w:id="5"/>
      </w:r>
    </w:p>
    <w:p w14:paraId="15C955B5" w14:textId="633C13AE" w:rsidR="00EE3858" w:rsidRDefault="00DC5153" w:rsidP="00EE3858">
      <w:pPr>
        <w:spacing w:line="360" w:lineRule="auto"/>
        <w:rPr>
          <w:rFonts w:ascii="Arial" w:hAnsi="Arial" w:cs="Arial"/>
        </w:rPr>
      </w:pPr>
      <w:r>
        <w:rPr>
          <w:rFonts w:ascii="Arial" w:hAnsi="Arial" w:cs="Arial"/>
        </w:rPr>
        <w:t>Básicamente, medir es asociar un cifra cuantificable a algo por medio de instrumentos que capten información.</w:t>
      </w:r>
      <w:commentRangeEnd w:id="4"/>
      <w:r w:rsidR="00112A4C">
        <w:rPr>
          <w:rStyle w:val="Refdecomentario"/>
        </w:rPr>
        <w:commentReference w:id="4"/>
      </w:r>
      <w:r w:rsidR="007A4492">
        <w:rPr>
          <w:rFonts w:ascii="Arial" w:hAnsi="Arial" w:cs="Arial"/>
        </w:rPr>
        <w:t xml:space="preserve"> </w:t>
      </w:r>
      <w:r>
        <w:rPr>
          <w:rFonts w:ascii="Arial" w:hAnsi="Arial" w:cs="Arial"/>
        </w:rPr>
        <w:t>Una vez definido este concepto, podemos proceder a conocer dichos instrumentos de medición.</w:t>
      </w:r>
      <w:r w:rsidR="00EA13B4">
        <w:rPr>
          <w:rFonts w:ascii="Arial" w:hAnsi="Arial" w:cs="Arial"/>
        </w:rPr>
        <w:t xml:space="preserve"> Sólo abordaremos 5</w:t>
      </w:r>
      <w:r w:rsidR="00BE5125">
        <w:rPr>
          <w:rFonts w:ascii="Arial" w:hAnsi="Arial" w:cs="Arial"/>
        </w:rPr>
        <w:t xml:space="preserve"> de todos los que existen, son los más comunes y más utilizados.</w:t>
      </w:r>
      <w:r w:rsidR="007A4492">
        <w:rPr>
          <w:rFonts w:ascii="Arial" w:hAnsi="Arial" w:cs="Arial"/>
        </w:rPr>
        <w:t xml:space="preserve"> </w:t>
      </w:r>
      <w:r w:rsidR="00B3299A">
        <w:rPr>
          <w:rFonts w:ascii="Arial" w:hAnsi="Arial" w:cs="Arial"/>
        </w:rPr>
        <w:t xml:space="preserve">Hace no mucho tiempo se creía que el mejor método, manera o instrumento para medir la Economía de </w:t>
      </w:r>
      <w:proofErr w:type="gramStart"/>
      <w:r w:rsidR="00B3299A">
        <w:rPr>
          <w:rFonts w:ascii="Arial" w:hAnsi="Arial" w:cs="Arial"/>
        </w:rPr>
        <w:t>un</w:t>
      </w:r>
      <w:proofErr w:type="gramEnd"/>
      <w:r w:rsidR="00B3299A">
        <w:rPr>
          <w:rFonts w:ascii="Arial" w:hAnsi="Arial" w:cs="Arial"/>
        </w:rPr>
        <w:t xml:space="preserve"> nación era únicamente el Producto Interno Bruto (PIB) el cual es “</w:t>
      </w:r>
      <w:r w:rsidR="00B3299A" w:rsidRPr="00B3299A">
        <w:rPr>
          <w:rFonts w:ascii="Arial" w:hAnsi="Arial" w:cs="Arial"/>
        </w:rPr>
        <w:t>valor total de la producción corriente de bienes y servicios finales dentro del territorio de un país en un año</w:t>
      </w:r>
      <w:r w:rsidR="00B3299A">
        <w:rPr>
          <w:rFonts w:ascii="Arial" w:hAnsi="Arial" w:cs="Arial"/>
        </w:rPr>
        <w:t>.” (</w:t>
      </w:r>
      <w:r w:rsidR="001D7B45">
        <w:rPr>
          <w:rFonts w:ascii="Arial" w:hAnsi="Arial" w:cs="Arial"/>
        </w:rPr>
        <w:t xml:space="preserve">La Nación, 2000). </w:t>
      </w:r>
      <w:r w:rsidR="00C459C3">
        <w:rPr>
          <w:rFonts w:ascii="Arial" w:hAnsi="Arial" w:cs="Arial"/>
        </w:rPr>
        <w:t xml:space="preserve">Esto en cierta manera, muestra un aspecto muy importante sobre la economía de un país, pero por más importante que sea dicho aspecto, no puede abarcar los demás factores que, a su vez, también determinan o influyen directamente en la </w:t>
      </w:r>
      <w:r>
        <w:rPr>
          <w:rFonts w:ascii="Arial" w:hAnsi="Arial" w:cs="Arial"/>
        </w:rPr>
        <w:t xml:space="preserve">medición sobre la </w:t>
      </w:r>
      <w:r w:rsidR="00C459C3">
        <w:rPr>
          <w:rFonts w:ascii="Arial" w:hAnsi="Arial" w:cs="Arial"/>
        </w:rPr>
        <w:t xml:space="preserve">economía de alguna nación. Esto implica que se deben tomar otros instrumentos al momento de querer saber si la economía nacional está presentando un progreso o un estancamiento, retroceso o </w:t>
      </w:r>
      <w:proofErr w:type="spellStart"/>
      <w:r w:rsidR="00C459C3">
        <w:rPr>
          <w:rFonts w:ascii="Arial" w:hAnsi="Arial" w:cs="Arial"/>
        </w:rPr>
        <w:t>crisis.En</w:t>
      </w:r>
      <w:proofErr w:type="spellEnd"/>
      <w:r w:rsidR="00C459C3">
        <w:rPr>
          <w:rFonts w:ascii="Arial" w:hAnsi="Arial" w:cs="Arial"/>
        </w:rPr>
        <w:t xml:space="preserve"> 1990, el Programa de las Naciones Unidas para el Desarrollo (PNUD) creó el Índice de Desarrollo Humano</w:t>
      </w:r>
      <w:r w:rsidR="00EE3858">
        <w:rPr>
          <w:rFonts w:ascii="Arial" w:hAnsi="Arial" w:cs="Arial"/>
        </w:rPr>
        <w:t xml:space="preserve"> “</w:t>
      </w:r>
      <w:r w:rsidR="00EE3858" w:rsidRPr="00EE3858">
        <w:rPr>
          <w:rFonts w:ascii="Arial" w:hAnsi="Arial" w:cs="Arial"/>
        </w:rPr>
        <w:t>para hacer hincapié en que la ampliación de las oportunidades de las personas debería ser el criterio más importante para evaluar los resultados en materia de desarrollo.</w:t>
      </w:r>
      <w:r w:rsidR="00EE3858">
        <w:rPr>
          <w:rFonts w:ascii="Arial" w:hAnsi="Arial" w:cs="Arial"/>
        </w:rPr>
        <w:t>” (INDH, 2000)</w:t>
      </w:r>
    </w:p>
    <w:p w14:paraId="67E9C829" w14:textId="77777777" w:rsidR="00DC5153" w:rsidRDefault="00DC5153" w:rsidP="00EE3858">
      <w:pPr>
        <w:spacing w:line="360" w:lineRule="auto"/>
        <w:rPr>
          <w:rFonts w:ascii="Arial" w:hAnsi="Arial" w:cs="Arial"/>
        </w:rPr>
      </w:pPr>
      <w:r>
        <w:rPr>
          <w:rFonts w:ascii="Arial" w:hAnsi="Arial" w:cs="Arial"/>
        </w:rPr>
        <w:t>Este hecho implementa el factor humano en relación al desarrollo lo cual también veremos más fondo a lo largo de este trabajo de investigación.</w:t>
      </w:r>
    </w:p>
    <w:p w14:paraId="0EB0AAB5" w14:textId="77777777" w:rsidR="00DC5153" w:rsidRDefault="00DC5153" w:rsidP="00EE3858">
      <w:pPr>
        <w:spacing w:line="360" w:lineRule="auto"/>
        <w:rPr>
          <w:rFonts w:ascii="Arial" w:hAnsi="Arial" w:cs="Arial"/>
        </w:rPr>
      </w:pPr>
      <w:r>
        <w:rPr>
          <w:rFonts w:ascii="Arial" w:hAnsi="Arial" w:cs="Arial"/>
        </w:rPr>
        <w:lastRenderedPageBreak/>
        <w:t>Cabe mencionar que esta integración del factor humano con el valor cuantificable también lo expresa Michel Séruzier e</w:t>
      </w:r>
      <w:r w:rsidR="00C95F0F">
        <w:rPr>
          <w:rFonts w:ascii="Arial" w:hAnsi="Arial" w:cs="Arial"/>
        </w:rPr>
        <w:t>n su obra titulada “Medir la economía de los países según el Sistema de Cuentas Nacionales”</w:t>
      </w:r>
    </w:p>
    <w:p w14:paraId="2A91A51E" w14:textId="77777777" w:rsidR="00C95F0F" w:rsidRDefault="00C95F0F" w:rsidP="00EE3858">
      <w:pPr>
        <w:spacing w:line="360" w:lineRule="auto"/>
        <w:rPr>
          <w:rFonts w:ascii="Arial" w:hAnsi="Arial" w:cs="Arial"/>
        </w:rPr>
      </w:pPr>
    </w:p>
    <w:p w14:paraId="30782EB1" w14:textId="77777777" w:rsidR="00C95F0F" w:rsidRDefault="00C95F0F" w:rsidP="00EE3858">
      <w:pPr>
        <w:spacing w:line="360" w:lineRule="auto"/>
        <w:rPr>
          <w:rFonts w:ascii="Arial" w:hAnsi="Arial" w:cs="Arial"/>
        </w:rPr>
      </w:pPr>
      <w:r>
        <w:rPr>
          <w:rFonts w:ascii="Arial" w:hAnsi="Arial" w:cs="Arial"/>
        </w:rPr>
        <w:t>Él propuso 2 niveles para dicha medición:</w:t>
      </w:r>
    </w:p>
    <w:p w14:paraId="0DA3F806" w14:textId="77777777" w:rsidR="00C95F0F" w:rsidRDefault="00C95F0F" w:rsidP="00C95F0F">
      <w:pPr>
        <w:pStyle w:val="Prrafodelista"/>
        <w:numPr>
          <w:ilvl w:val="0"/>
          <w:numId w:val="3"/>
        </w:numPr>
        <w:spacing w:line="360" w:lineRule="auto"/>
        <w:rPr>
          <w:rFonts w:ascii="Arial" w:hAnsi="Arial" w:cs="Arial"/>
        </w:rPr>
      </w:pPr>
      <w:r>
        <w:rPr>
          <w:rFonts w:ascii="Arial" w:hAnsi="Arial" w:cs="Arial"/>
        </w:rPr>
        <w:t>Primer Nivel: “corresponde a la recolección estadística propiamente dicha. En oportunidad de acontecimientos elegidos o provocados en el seno de una población dada.”</w:t>
      </w:r>
    </w:p>
    <w:p w14:paraId="666EA8BD" w14:textId="77777777" w:rsidR="00C95F0F" w:rsidRDefault="00C95F0F" w:rsidP="00C95F0F">
      <w:pPr>
        <w:pStyle w:val="Prrafodelista"/>
        <w:numPr>
          <w:ilvl w:val="0"/>
          <w:numId w:val="3"/>
        </w:numPr>
        <w:spacing w:line="360" w:lineRule="auto"/>
        <w:rPr>
          <w:rFonts w:ascii="Arial" w:hAnsi="Arial" w:cs="Arial"/>
        </w:rPr>
      </w:pPr>
      <w:r>
        <w:rPr>
          <w:rFonts w:ascii="Arial" w:hAnsi="Arial" w:cs="Arial"/>
        </w:rPr>
        <w:t>Segundo Nivel: “no está asociada a un acontecimiento particular, sino que se propone medir directamente los fenómenos, más o menos complejos, que caracterizan a la economía: el desempleo, la inflación, la producción. Para llegar a ello es necesario reunir fuentes diversas y hacer su síntesis.”</w:t>
      </w:r>
    </w:p>
    <w:p w14:paraId="3E4C3B18" w14:textId="77777777" w:rsidR="00C95F0F" w:rsidRPr="00C95F0F" w:rsidRDefault="00C95F0F" w:rsidP="00C95F0F">
      <w:pPr>
        <w:spacing w:line="360" w:lineRule="auto"/>
        <w:rPr>
          <w:rFonts w:ascii="Arial" w:hAnsi="Arial" w:cs="Arial"/>
        </w:rPr>
      </w:pPr>
    </w:p>
    <w:p w14:paraId="0D83D8CB" w14:textId="77777777" w:rsidR="00C95F0F" w:rsidRPr="00C95F0F" w:rsidRDefault="00C95F0F" w:rsidP="00C95F0F">
      <w:pPr>
        <w:spacing w:line="360" w:lineRule="auto"/>
        <w:rPr>
          <w:rFonts w:ascii="Arial" w:hAnsi="Arial" w:cs="Arial"/>
        </w:rPr>
      </w:pPr>
      <w:r>
        <w:rPr>
          <w:rFonts w:ascii="Arial" w:hAnsi="Arial" w:cs="Arial"/>
        </w:rPr>
        <w:t>La ejemplificación aquí es que el primer nivel está enfocado a todo lo cuantificable y que es expresado natural y directamente, mientras que el segundo nivel corresponde a los temas o información más complejos que no se expresan por sí solos como cifras cuantificables, sino información que necesitan de una interpretación para poder medirse (factor humano).</w:t>
      </w:r>
    </w:p>
    <w:p w14:paraId="1620ABC1" w14:textId="77777777" w:rsidR="00DC5153" w:rsidRDefault="00DC5153" w:rsidP="00EE3858">
      <w:pPr>
        <w:spacing w:line="360" w:lineRule="auto"/>
        <w:rPr>
          <w:rFonts w:ascii="Arial" w:hAnsi="Arial" w:cs="Arial"/>
        </w:rPr>
      </w:pPr>
    </w:p>
    <w:p w14:paraId="7E69D3F1" w14:textId="77777777" w:rsidR="00585643" w:rsidRDefault="00833CE3" w:rsidP="00585643">
      <w:pPr>
        <w:spacing w:line="360" w:lineRule="auto"/>
        <w:rPr>
          <w:rFonts w:ascii="Arial" w:hAnsi="Arial" w:cs="Arial"/>
        </w:rPr>
      </w:pPr>
      <w:r>
        <w:rPr>
          <w:rFonts w:ascii="Arial" w:hAnsi="Arial" w:cs="Arial"/>
        </w:rPr>
        <w:t xml:space="preserve">Por otro lado, tenemos el Índice Nacional de Precios al Consumidor. Éste se inicia formalmente a partir de 1968 </w:t>
      </w:r>
      <w:r w:rsidR="00585643">
        <w:rPr>
          <w:rFonts w:ascii="Arial" w:hAnsi="Arial" w:cs="Arial"/>
        </w:rPr>
        <w:t xml:space="preserve">por el Banco de México gracias a la entrada en vigor de la Ley del Sistema Nacional de Información Estadística y Geográfica. </w:t>
      </w:r>
      <w:r w:rsidR="00585643" w:rsidRPr="00585643">
        <w:rPr>
          <w:rFonts w:ascii="Arial" w:hAnsi="Arial" w:cs="Arial"/>
        </w:rPr>
        <w:t>Estos índices son utilizados para medir la inflación, como un proceso generalizado y sostenido en el aumento de precios</w:t>
      </w:r>
      <w:r w:rsidR="00585643">
        <w:rPr>
          <w:rFonts w:ascii="Arial" w:hAnsi="Arial" w:cs="Arial"/>
        </w:rPr>
        <w:t>. (Caballero, 2018)</w:t>
      </w:r>
    </w:p>
    <w:p w14:paraId="3CF4B3AC" w14:textId="77777777" w:rsidR="00585643" w:rsidRDefault="00585643" w:rsidP="00585643">
      <w:pPr>
        <w:spacing w:line="360" w:lineRule="auto"/>
        <w:rPr>
          <w:rFonts w:ascii="Arial" w:hAnsi="Arial" w:cs="Arial"/>
        </w:rPr>
      </w:pPr>
    </w:p>
    <w:p w14:paraId="129D8F59" w14:textId="77777777" w:rsidR="00585643" w:rsidRDefault="00585643" w:rsidP="00585643">
      <w:pPr>
        <w:spacing w:line="360" w:lineRule="auto"/>
        <w:rPr>
          <w:rFonts w:ascii="Arial" w:hAnsi="Arial" w:cs="Arial"/>
        </w:rPr>
      </w:pPr>
      <w:r>
        <w:rPr>
          <w:rFonts w:ascii="Arial" w:hAnsi="Arial" w:cs="Arial"/>
        </w:rPr>
        <w:t xml:space="preserve">Otro instrumento muy importante son </w:t>
      </w:r>
      <w:proofErr w:type="gramStart"/>
      <w:r>
        <w:rPr>
          <w:rFonts w:ascii="Arial" w:hAnsi="Arial" w:cs="Arial"/>
        </w:rPr>
        <w:t>la estadísticas</w:t>
      </w:r>
      <w:proofErr w:type="gramEnd"/>
      <w:r>
        <w:rPr>
          <w:rFonts w:ascii="Arial" w:hAnsi="Arial" w:cs="Arial"/>
        </w:rPr>
        <w:t xml:space="preserve"> sobre la Inversión Extranjera Directa. </w:t>
      </w:r>
      <w:r w:rsidR="00583E69">
        <w:rPr>
          <w:rFonts w:ascii="Arial" w:hAnsi="Arial" w:cs="Arial"/>
        </w:rPr>
        <w:t>Según la Secretaria de Economía:</w:t>
      </w:r>
    </w:p>
    <w:p w14:paraId="41911635" w14:textId="77777777" w:rsidR="00585643" w:rsidRDefault="00585643" w:rsidP="00585643">
      <w:pPr>
        <w:spacing w:line="360" w:lineRule="auto"/>
        <w:rPr>
          <w:rFonts w:ascii="Arial" w:hAnsi="Arial" w:cs="Arial"/>
        </w:rPr>
      </w:pPr>
    </w:p>
    <w:p w14:paraId="760DD707" w14:textId="77777777" w:rsidR="00585643" w:rsidRDefault="00585643" w:rsidP="00585643">
      <w:pPr>
        <w:spacing w:line="360" w:lineRule="auto"/>
        <w:ind w:left="851"/>
        <w:rPr>
          <w:rFonts w:ascii="Arial" w:hAnsi="Arial" w:cs="Arial"/>
          <w:i/>
        </w:rPr>
      </w:pPr>
      <w:commentRangeStart w:id="6"/>
      <w:r w:rsidRPr="00585643">
        <w:rPr>
          <w:rFonts w:ascii="Arial" w:hAnsi="Arial" w:cs="Arial"/>
          <w:i/>
        </w:rPr>
        <w:t xml:space="preserve">“La Inversión Extranjera Directa (IED) es aquella inversión que tiene como propósito crear un interés duradero y con fines económicos o </w:t>
      </w:r>
      <w:r w:rsidRPr="00585643">
        <w:rPr>
          <w:rFonts w:ascii="Arial" w:hAnsi="Arial" w:cs="Arial"/>
          <w:i/>
        </w:rPr>
        <w:lastRenderedPageBreak/>
        <w:t>empresariales a largo plazo por parte de un inversionista extranjero en el país receptor. La literatura y evidencia empírica identifican a la IED como un importante catalizador para el desarrollo, ya que tiene el potencial de generar empleo, incrementar el ahorro y la captación de divisas, estimular la competencia, incentivar la transferencia de nuevas tecnologías e impulsar las exportaciones; todo ello incidiendo positivamente en el ambiente productivo y competitivo de un país.”</w:t>
      </w:r>
      <w:commentRangeEnd w:id="6"/>
      <w:r w:rsidR="00A723D1">
        <w:rPr>
          <w:rStyle w:val="Refdecomentario"/>
        </w:rPr>
        <w:commentReference w:id="6"/>
      </w:r>
    </w:p>
    <w:p w14:paraId="4D264CC6" w14:textId="6ABA1B85" w:rsidR="007A4492" w:rsidRDefault="007A4492" w:rsidP="00585643">
      <w:pPr>
        <w:spacing w:line="360" w:lineRule="auto"/>
        <w:ind w:left="851"/>
        <w:rPr>
          <w:rFonts w:ascii="Arial" w:hAnsi="Arial" w:cs="Arial"/>
          <w:i/>
        </w:rPr>
      </w:pPr>
      <w:r>
        <w:rPr>
          <w:rFonts w:ascii="Arial" w:hAnsi="Arial" w:cs="Arial"/>
          <w:i/>
        </w:rPr>
        <w:t>(Secretaria de economía 2018)</w:t>
      </w:r>
    </w:p>
    <w:p w14:paraId="215CA3EE" w14:textId="77777777" w:rsidR="007A4492" w:rsidRDefault="007A4492" w:rsidP="00585643">
      <w:pPr>
        <w:spacing w:line="360" w:lineRule="auto"/>
        <w:ind w:left="851"/>
        <w:rPr>
          <w:rFonts w:ascii="Arial" w:hAnsi="Arial" w:cs="Arial"/>
          <w:i/>
        </w:rPr>
      </w:pPr>
    </w:p>
    <w:p w14:paraId="0BFF1757" w14:textId="77777777" w:rsidR="00585643" w:rsidRDefault="00585643" w:rsidP="00585643">
      <w:pPr>
        <w:spacing w:line="360" w:lineRule="auto"/>
        <w:ind w:left="851"/>
        <w:rPr>
          <w:rFonts w:ascii="Arial" w:hAnsi="Arial" w:cs="Arial"/>
          <w:i/>
        </w:rPr>
      </w:pPr>
    </w:p>
    <w:p w14:paraId="542F1861" w14:textId="57A35BCA" w:rsidR="00585643" w:rsidRDefault="007A4492" w:rsidP="00583E69">
      <w:pPr>
        <w:spacing w:line="360" w:lineRule="auto"/>
        <w:rPr>
          <w:rFonts w:ascii="Arial" w:hAnsi="Arial" w:cs="Arial"/>
        </w:rPr>
      </w:pPr>
      <w:r>
        <w:rPr>
          <w:rFonts w:ascii="Arial" w:hAnsi="Arial" w:cs="Arial"/>
        </w:rPr>
        <w:t xml:space="preserve">Concuerdo </w:t>
      </w:r>
      <w:r w:rsidR="00BA750C">
        <w:rPr>
          <w:rFonts w:ascii="Arial" w:hAnsi="Arial" w:cs="Arial"/>
        </w:rPr>
        <w:t>con esta explicación</w:t>
      </w:r>
      <w:r w:rsidR="00D25CB2">
        <w:rPr>
          <w:rFonts w:ascii="Arial" w:hAnsi="Arial" w:cs="Arial"/>
        </w:rPr>
        <w:t>,</w:t>
      </w:r>
      <w:r w:rsidR="00BA750C">
        <w:rPr>
          <w:rFonts w:ascii="Arial" w:hAnsi="Arial" w:cs="Arial"/>
        </w:rPr>
        <w:t xml:space="preserve"> ya que</w:t>
      </w:r>
      <w:r w:rsidR="00D25CB2">
        <w:rPr>
          <w:rFonts w:ascii="Arial" w:hAnsi="Arial" w:cs="Arial"/>
        </w:rPr>
        <w:t>,</w:t>
      </w:r>
      <w:r w:rsidR="00BA750C">
        <w:rPr>
          <w:rFonts w:ascii="Arial" w:hAnsi="Arial" w:cs="Arial"/>
        </w:rPr>
        <w:t xml:space="preserve"> s</w:t>
      </w:r>
      <w:r w:rsidR="00583E69">
        <w:rPr>
          <w:rFonts w:ascii="Arial" w:hAnsi="Arial" w:cs="Arial"/>
        </w:rPr>
        <w:t xml:space="preserve">egún lo aprendido en mi curso de Geografía Económica, </w:t>
      </w:r>
      <w:r w:rsidR="00BA750C">
        <w:rPr>
          <w:rFonts w:ascii="Arial" w:hAnsi="Arial" w:cs="Arial"/>
        </w:rPr>
        <w:t>la Inversión Extranjera Directa es fundamental en la riqueza de alguna nación.</w:t>
      </w:r>
    </w:p>
    <w:p w14:paraId="2DC72EC9" w14:textId="77777777" w:rsidR="00BA750C" w:rsidRDefault="00BA750C" w:rsidP="00583E69">
      <w:pPr>
        <w:spacing w:line="360" w:lineRule="auto"/>
        <w:rPr>
          <w:rFonts w:ascii="Arial" w:hAnsi="Arial" w:cs="Arial"/>
        </w:rPr>
      </w:pPr>
    </w:p>
    <w:p w14:paraId="4D5A9DED" w14:textId="74A86674" w:rsidR="00BA750C" w:rsidRDefault="00EA13B4" w:rsidP="00583E69">
      <w:pPr>
        <w:spacing w:line="360" w:lineRule="auto"/>
        <w:rPr>
          <w:rFonts w:ascii="Arial" w:hAnsi="Arial" w:cs="Arial"/>
        </w:rPr>
      </w:pPr>
      <w:r>
        <w:rPr>
          <w:rFonts w:ascii="Arial" w:hAnsi="Arial" w:cs="Arial"/>
        </w:rPr>
        <w:t>Por último, o</w:t>
      </w:r>
      <w:r w:rsidR="00BA750C">
        <w:rPr>
          <w:rFonts w:ascii="Arial" w:hAnsi="Arial" w:cs="Arial"/>
        </w:rPr>
        <w:t>tra gran herramienta para recolectar información sobre el estado de la economía nacional es la Balanza Comercial que básicamente mide qué tanto importa o exporta un país. Esto sirve para determinar si un país presenta un superávit o un déficit. (Superávit cuando exporta más de lo que importa y déficit cuando importa más de lo que exporta)</w:t>
      </w:r>
    </w:p>
    <w:p w14:paraId="28695CD3" w14:textId="77777777" w:rsidR="00BE5125" w:rsidRDefault="00BE5125" w:rsidP="00583E69">
      <w:pPr>
        <w:spacing w:line="360" w:lineRule="auto"/>
        <w:rPr>
          <w:rFonts w:ascii="Arial" w:hAnsi="Arial" w:cs="Arial"/>
        </w:rPr>
      </w:pPr>
    </w:p>
    <w:p w14:paraId="6D1AC851" w14:textId="1DCD1C31" w:rsidR="00BE5125" w:rsidRDefault="00EA13B4" w:rsidP="00583E69">
      <w:pPr>
        <w:spacing w:line="360" w:lineRule="auto"/>
        <w:rPr>
          <w:rFonts w:ascii="Arial" w:hAnsi="Arial" w:cs="Arial"/>
        </w:rPr>
      </w:pPr>
      <w:r>
        <w:rPr>
          <w:rFonts w:ascii="Arial" w:hAnsi="Arial" w:cs="Arial"/>
        </w:rPr>
        <w:t>Como extra</w:t>
      </w:r>
      <w:r w:rsidR="00BE5125">
        <w:rPr>
          <w:rFonts w:ascii="Arial" w:hAnsi="Arial" w:cs="Arial"/>
        </w:rPr>
        <w:t xml:space="preserve">, tenemos </w:t>
      </w:r>
      <w:proofErr w:type="gramStart"/>
      <w:r w:rsidR="00BE5125">
        <w:rPr>
          <w:rFonts w:ascii="Arial" w:hAnsi="Arial" w:cs="Arial"/>
        </w:rPr>
        <w:t>a el</w:t>
      </w:r>
      <w:proofErr w:type="gramEnd"/>
      <w:r w:rsidR="00BE5125">
        <w:rPr>
          <w:rFonts w:ascii="Arial" w:hAnsi="Arial" w:cs="Arial"/>
        </w:rPr>
        <w:t xml:space="preserve"> estudio riguroso de las cuentas nacionales. Este trabajo lo desempeñan únicamente los economistas calificados para realizar este tipo de investigaciones tan extensas. Asimismo, en su estudio abarca la información recolectada por todos los demás instrumentos, sólo que de una manera más </w:t>
      </w:r>
      <w:r w:rsidR="00D25CB2">
        <w:rPr>
          <w:rFonts w:ascii="Arial" w:hAnsi="Arial" w:cs="Arial"/>
        </w:rPr>
        <w:t>específica</w:t>
      </w:r>
      <w:r w:rsidR="00BE5125">
        <w:rPr>
          <w:rFonts w:ascii="Arial" w:hAnsi="Arial" w:cs="Arial"/>
        </w:rPr>
        <w:t xml:space="preserve">. </w:t>
      </w:r>
    </w:p>
    <w:p w14:paraId="3783B813" w14:textId="77777777" w:rsidR="00BE5125" w:rsidRDefault="00BE5125" w:rsidP="00583E69">
      <w:pPr>
        <w:spacing w:line="360" w:lineRule="auto"/>
        <w:rPr>
          <w:rFonts w:ascii="Arial" w:hAnsi="Arial" w:cs="Arial"/>
        </w:rPr>
      </w:pPr>
    </w:p>
    <w:p w14:paraId="53397310" w14:textId="24C958AC" w:rsidR="00BE5125" w:rsidRDefault="00BE5125" w:rsidP="00583E69">
      <w:pPr>
        <w:spacing w:line="360" w:lineRule="auto"/>
        <w:rPr>
          <w:rFonts w:ascii="Arial" w:hAnsi="Arial" w:cs="Arial"/>
        </w:rPr>
      </w:pPr>
      <w:proofErr w:type="spellStart"/>
      <w:r>
        <w:rPr>
          <w:rFonts w:ascii="Arial" w:hAnsi="Arial" w:cs="Arial"/>
        </w:rPr>
        <w:t>Séruzier</w:t>
      </w:r>
      <w:proofErr w:type="spellEnd"/>
      <w:r>
        <w:rPr>
          <w:rFonts w:ascii="Arial" w:hAnsi="Arial" w:cs="Arial"/>
        </w:rPr>
        <w:t xml:space="preserve"> menciona </w:t>
      </w:r>
      <w:r w:rsidR="00D25CB2">
        <w:rPr>
          <w:rFonts w:ascii="Arial" w:hAnsi="Arial" w:cs="Arial"/>
        </w:rPr>
        <w:t>lo siguiente sobre la contabilidad nacional</w:t>
      </w:r>
      <w:r>
        <w:rPr>
          <w:rFonts w:ascii="Arial" w:hAnsi="Arial" w:cs="Arial"/>
        </w:rPr>
        <w:t>:</w:t>
      </w:r>
    </w:p>
    <w:p w14:paraId="5E001590" w14:textId="77777777" w:rsidR="00BE5125" w:rsidRDefault="00BE5125" w:rsidP="00583E69">
      <w:pPr>
        <w:spacing w:line="360" w:lineRule="auto"/>
        <w:rPr>
          <w:rFonts w:ascii="Arial" w:hAnsi="Arial" w:cs="Arial"/>
        </w:rPr>
      </w:pPr>
    </w:p>
    <w:p w14:paraId="44480C9B" w14:textId="77777777" w:rsidR="00BE5125" w:rsidRDefault="00BE5125" w:rsidP="00BE5125">
      <w:pPr>
        <w:spacing w:line="360" w:lineRule="auto"/>
        <w:rPr>
          <w:rFonts w:ascii="Arial" w:hAnsi="Arial" w:cs="Arial"/>
        </w:rPr>
      </w:pPr>
      <w:commentRangeStart w:id="7"/>
      <w:r>
        <w:rPr>
          <w:rFonts w:ascii="Arial" w:hAnsi="Arial" w:cs="Arial"/>
        </w:rPr>
        <w:t>“</w:t>
      </w:r>
      <w:r w:rsidRPr="00BE5125">
        <w:rPr>
          <w:rFonts w:ascii="Arial" w:hAnsi="Arial" w:cs="Arial"/>
        </w:rPr>
        <w:t>Saber lo que mide la contabilidad nacional es una necesidad, tanto para quien utiliza</w:t>
      </w:r>
      <w:r>
        <w:rPr>
          <w:rFonts w:ascii="Arial" w:hAnsi="Arial" w:cs="Arial"/>
        </w:rPr>
        <w:t xml:space="preserve"> </w:t>
      </w:r>
      <w:r w:rsidRPr="00BE5125">
        <w:rPr>
          <w:rFonts w:ascii="Arial" w:hAnsi="Arial" w:cs="Arial"/>
        </w:rPr>
        <w:t>los resultados como para quien los produce. Para este último, en efecto, conocer bien</w:t>
      </w:r>
      <w:r>
        <w:rPr>
          <w:rFonts w:ascii="Arial" w:hAnsi="Arial" w:cs="Arial"/>
        </w:rPr>
        <w:t xml:space="preserve"> </w:t>
      </w:r>
      <w:r w:rsidRPr="00BE5125">
        <w:rPr>
          <w:rFonts w:ascii="Arial" w:hAnsi="Arial" w:cs="Arial"/>
        </w:rPr>
        <w:t xml:space="preserve">la finalidad de su instrumento condiciona la manera como hará </w:t>
      </w:r>
      <w:r w:rsidRPr="00BE5125">
        <w:rPr>
          <w:rFonts w:ascii="Arial" w:hAnsi="Arial" w:cs="Arial"/>
        </w:rPr>
        <w:lastRenderedPageBreak/>
        <w:t>uso de él, tanto en la</w:t>
      </w:r>
      <w:r>
        <w:rPr>
          <w:rFonts w:ascii="Arial" w:hAnsi="Arial" w:cs="Arial"/>
        </w:rPr>
        <w:t xml:space="preserve"> </w:t>
      </w:r>
      <w:r w:rsidRPr="00BE5125">
        <w:rPr>
          <w:rFonts w:ascii="Arial" w:hAnsi="Arial" w:cs="Arial"/>
        </w:rPr>
        <w:t>elección de los métodos que se van a poner en prácti</w:t>
      </w:r>
      <w:r>
        <w:rPr>
          <w:rFonts w:ascii="Arial" w:hAnsi="Arial" w:cs="Arial"/>
        </w:rPr>
        <w:t xml:space="preserve">ca como en el control que se va </w:t>
      </w:r>
      <w:r w:rsidRPr="00BE5125">
        <w:rPr>
          <w:rFonts w:ascii="Arial" w:hAnsi="Arial" w:cs="Arial"/>
        </w:rPr>
        <w:t>a ejercer sobre los resultados que obtiene.</w:t>
      </w:r>
      <w:r>
        <w:rPr>
          <w:rFonts w:ascii="Arial" w:hAnsi="Arial" w:cs="Arial"/>
        </w:rPr>
        <w:t>”</w:t>
      </w:r>
      <w:commentRangeEnd w:id="7"/>
      <w:r w:rsidR="00A723D1">
        <w:rPr>
          <w:rStyle w:val="Refdecomentario"/>
        </w:rPr>
        <w:commentReference w:id="7"/>
      </w:r>
    </w:p>
    <w:p w14:paraId="587AD34E" w14:textId="4FCAE4F9" w:rsidR="007A4492" w:rsidRDefault="007A4492" w:rsidP="00BE5125">
      <w:pPr>
        <w:spacing w:line="360" w:lineRule="auto"/>
        <w:rPr>
          <w:rFonts w:ascii="Arial" w:hAnsi="Arial" w:cs="Arial"/>
        </w:rPr>
      </w:pPr>
      <w:proofErr w:type="gramStart"/>
      <w:r>
        <w:rPr>
          <w:rFonts w:ascii="Arial" w:hAnsi="Arial" w:cs="Arial"/>
        </w:rPr>
        <w:t>( Repositorio</w:t>
      </w:r>
      <w:proofErr w:type="gramEnd"/>
      <w:r>
        <w:rPr>
          <w:rFonts w:ascii="Arial" w:hAnsi="Arial" w:cs="Arial"/>
        </w:rPr>
        <w:t xml:space="preserve"> </w:t>
      </w:r>
      <w:proofErr w:type="spellStart"/>
      <w:r>
        <w:rPr>
          <w:rFonts w:ascii="Arial" w:hAnsi="Arial" w:cs="Arial"/>
        </w:rPr>
        <w:t>Cepal</w:t>
      </w:r>
      <w:proofErr w:type="spellEnd"/>
      <w:r>
        <w:rPr>
          <w:rFonts w:ascii="Arial" w:hAnsi="Arial" w:cs="Arial"/>
        </w:rPr>
        <w:t xml:space="preserve"> 2017)</w:t>
      </w:r>
    </w:p>
    <w:p w14:paraId="1B18613D" w14:textId="77777777" w:rsidR="00BE5125" w:rsidRDefault="00BE5125" w:rsidP="00BE5125">
      <w:pPr>
        <w:spacing w:line="360" w:lineRule="auto"/>
        <w:rPr>
          <w:rFonts w:ascii="Arial" w:hAnsi="Arial" w:cs="Arial"/>
        </w:rPr>
      </w:pPr>
    </w:p>
    <w:p w14:paraId="11572D37" w14:textId="77777777" w:rsidR="00BE5125" w:rsidRDefault="00BE5125" w:rsidP="00BE5125">
      <w:pPr>
        <w:pStyle w:val="Ttulo2"/>
      </w:pPr>
      <w:bookmarkStart w:id="8" w:name="_Toc419151598"/>
      <w:r>
        <w:t>Información actualizada por los instrumentos de medición</w:t>
      </w:r>
      <w:bookmarkEnd w:id="8"/>
    </w:p>
    <w:p w14:paraId="586E5877" w14:textId="77777777" w:rsidR="00BE5125" w:rsidRDefault="00BE5125" w:rsidP="00BE5125"/>
    <w:p w14:paraId="1C44C3FF" w14:textId="77777777" w:rsidR="00BA750C" w:rsidRDefault="00BE5125" w:rsidP="00BE5125">
      <w:pPr>
        <w:rPr>
          <w:rFonts w:ascii="Arial" w:hAnsi="Arial" w:cs="Arial"/>
        </w:rPr>
      </w:pPr>
      <w:r w:rsidRPr="00BE5125">
        <w:rPr>
          <w:rFonts w:ascii="Arial" w:hAnsi="Arial" w:cs="Arial"/>
        </w:rPr>
        <w:t xml:space="preserve">A </w:t>
      </w:r>
      <w:r>
        <w:rPr>
          <w:rFonts w:ascii="Arial" w:hAnsi="Arial" w:cs="Arial"/>
        </w:rPr>
        <w:t>continuación, presentaremos la última información recolectada por los instrumentos antes mencionados para así poder determinar el estado de la economía mexicana.</w:t>
      </w:r>
    </w:p>
    <w:p w14:paraId="151FBD4B" w14:textId="77777777" w:rsidR="00BE5125" w:rsidRDefault="00BE5125" w:rsidP="00BE5125">
      <w:pPr>
        <w:rPr>
          <w:rFonts w:ascii="Arial" w:hAnsi="Arial" w:cs="Arial"/>
        </w:rPr>
      </w:pPr>
    </w:p>
    <w:p w14:paraId="7DADADCD" w14:textId="77777777" w:rsidR="00630E59" w:rsidRDefault="00630E59" w:rsidP="00BE5125">
      <w:pPr>
        <w:rPr>
          <w:rFonts w:ascii="Arial" w:hAnsi="Arial" w:cs="Arial"/>
        </w:rPr>
      </w:pPr>
    </w:p>
    <w:p w14:paraId="0AF17D39" w14:textId="4FB140FC" w:rsidR="00BE5125" w:rsidRPr="00630E59" w:rsidRDefault="00F45728" w:rsidP="00827DD7">
      <w:pPr>
        <w:pStyle w:val="Ttulo4"/>
      </w:pPr>
      <w:r w:rsidRPr="00FE47B6">
        <w:rPr>
          <w:rStyle w:val="Ttulo1Car"/>
          <w:noProof/>
          <w:lang w:val="en-US" w:eastAsia="en-US"/>
        </w:rPr>
        <w:drawing>
          <wp:anchor distT="0" distB="0" distL="114300" distR="114300" simplePos="0" relativeHeight="251665408" behindDoc="0" locked="0" layoutInCell="1" allowOverlap="1" wp14:anchorId="61F33980" wp14:editId="5CFECA2A">
            <wp:simplePos x="0" y="0"/>
            <wp:positionH relativeFrom="column">
              <wp:posOffset>-914400</wp:posOffset>
            </wp:positionH>
            <wp:positionV relativeFrom="paragraph">
              <wp:posOffset>570865</wp:posOffset>
            </wp:positionV>
            <wp:extent cx="7159625" cy="2743200"/>
            <wp:effectExtent l="0" t="0" r="3175" b="0"/>
            <wp:wrapSquare wrapText="bothSides"/>
            <wp:docPr id="20" name="Imagen 1" descr="https://aristeguinoticias.com/wp-content/uploads/2019/04/pib-economia-2004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isteguinoticias.com/wp-content/uploads/2019/04/pib-economia-200420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962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125" w:rsidRPr="00FE47B6">
        <w:rPr>
          <w:rStyle w:val="Ttulo1Car"/>
        </w:rPr>
        <w:t>Producto Interno Bruto</w:t>
      </w:r>
      <w:r w:rsidR="00630E59" w:rsidRPr="00FE47B6">
        <w:rPr>
          <w:rStyle w:val="Ttulo1Car"/>
        </w:rPr>
        <w:t xml:space="preserve"> (PIB</w:t>
      </w:r>
      <w:r w:rsidR="00630E59" w:rsidRPr="00630E59">
        <w:t xml:space="preserve">) </w:t>
      </w:r>
    </w:p>
    <w:p w14:paraId="6D5DAEF9" w14:textId="0CC3D439" w:rsidR="00BA750C" w:rsidRPr="00583E69" w:rsidRDefault="00BA750C" w:rsidP="00583E69">
      <w:pPr>
        <w:spacing w:line="360" w:lineRule="auto"/>
        <w:rPr>
          <w:rFonts w:ascii="Arial" w:hAnsi="Arial" w:cs="Arial"/>
        </w:rPr>
      </w:pPr>
    </w:p>
    <w:p w14:paraId="2BCA39BC" w14:textId="5B29C4F8" w:rsidR="00F45728" w:rsidRPr="00F45728" w:rsidRDefault="00F45728" w:rsidP="00F45728">
      <w:pPr>
        <w:rPr>
          <w:rFonts w:ascii="Times" w:eastAsia="Times New Roman" w:hAnsi="Times" w:cs="Times New Roman"/>
          <w:sz w:val="20"/>
          <w:szCs w:val="20"/>
        </w:rPr>
      </w:pPr>
    </w:p>
    <w:p w14:paraId="7AE495CB" w14:textId="3D911CC4" w:rsidR="00585643" w:rsidRDefault="00F45728" w:rsidP="00EE3858">
      <w:pPr>
        <w:spacing w:line="360" w:lineRule="auto"/>
        <w:rPr>
          <w:rFonts w:ascii="Arial" w:hAnsi="Arial" w:cs="Arial"/>
        </w:rPr>
      </w:pPr>
      <w:r>
        <w:rPr>
          <w:rFonts w:ascii="Arial" w:hAnsi="Arial" w:cs="Arial"/>
        </w:rPr>
        <w:t>Actualizando la información desde la última entrega</w:t>
      </w:r>
      <w:r w:rsidR="00654C5B">
        <w:rPr>
          <w:rFonts w:ascii="Arial" w:hAnsi="Arial" w:cs="Arial"/>
        </w:rPr>
        <w:t>,</w:t>
      </w:r>
      <w:r>
        <w:rPr>
          <w:rFonts w:ascii="Arial" w:hAnsi="Arial" w:cs="Arial"/>
        </w:rPr>
        <w:t xml:space="preserve"> podemos observar que el PIB anual del 2018 fue de 2% (valor en relación a la variación, ya sea positiva o negativa, creciente o decreciente) y la del 1er trimestre del 2019 es de 1.3% la cual significa un decrecimiento en este, sin embargo, ésta es muy parecida a la del 1er trimestre del </w:t>
      </w:r>
      <w:r w:rsidR="00654C5B">
        <w:rPr>
          <w:rFonts w:ascii="Arial" w:hAnsi="Arial" w:cs="Arial"/>
        </w:rPr>
        <w:t xml:space="preserve">año 2018, se podría decir que es algo “normal” o esperado gracias a todo el cambio político que sufrió México, aunque claro que no es algo concluyente, simplemente es una posible observación. Otro factor que me gustaría resaltar es el apoyo de parte del gobierno a los distintos sectores. </w:t>
      </w:r>
      <w:r w:rsidR="00654C5B">
        <w:rPr>
          <w:rFonts w:ascii="Arial" w:hAnsi="Arial" w:cs="Arial"/>
        </w:rPr>
        <w:lastRenderedPageBreak/>
        <w:t>Como se puede apreciar, el gobierno de López Obrador apoya principalmente al sector primario que al secundario o terciario ya que como el lo hace notar, está a favor de aquella gente desprotegida, principalmente encontrada en el sector primario. (ARISTEGUI NOTICIAS, 2019)</w:t>
      </w:r>
    </w:p>
    <w:p w14:paraId="2E537E44" w14:textId="77777777" w:rsidR="00630E59" w:rsidRDefault="00630E59" w:rsidP="00EE3858">
      <w:pPr>
        <w:spacing w:line="360" w:lineRule="auto"/>
        <w:rPr>
          <w:rFonts w:ascii="Arial" w:hAnsi="Arial" w:cs="Arial"/>
        </w:rPr>
      </w:pPr>
    </w:p>
    <w:p w14:paraId="541FB15F" w14:textId="77777777" w:rsidR="00630E59" w:rsidRDefault="005A6D3A" w:rsidP="00FE47B6">
      <w:pPr>
        <w:pStyle w:val="Ttulo1"/>
      </w:pPr>
      <w:bookmarkStart w:id="9" w:name="_Toc419151599"/>
      <w:r>
        <w:t>Índice de Desarrollo Humano (IDH)</w:t>
      </w:r>
      <w:bookmarkEnd w:id="9"/>
    </w:p>
    <w:p w14:paraId="5EE46BF7" w14:textId="77777777" w:rsidR="005A6D3A" w:rsidRDefault="005A6D3A" w:rsidP="005A6D3A">
      <w:pPr>
        <w:spacing w:line="360" w:lineRule="auto"/>
        <w:rPr>
          <w:rFonts w:ascii="Arial" w:hAnsi="Arial" w:cs="Arial"/>
        </w:rPr>
      </w:pPr>
    </w:p>
    <w:p w14:paraId="7C0ED67E" w14:textId="77777777" w:rsidR="005A6D3A" w:rsidRPr="005A6D3A" w:rsidRDefault="005A6D3A" w:rsidP="005A6D3A">
      <w:pPr>
        <w:shd w:val="clear" w:color="auto" w:fill="4E80C0"/>
        <w:spacing w:line="242" w:lineRule="atLeast"/>
        <w:jc w:val="center"/>
        <w:rPr>
          <w:rFonts w:ascii="Arial" w:eastAsia="Times New Roman" w:hAnsi="Arial" w:cs="Arial"/>
          <w:b/>
          <w:bCs/>
          <w:color w:val="FFFFFF"/>
          <w:sz w:val="21"/>
          <w:szCs w:val="21"/>
        </w:rPr>
      </w:pPr>
      <w:r w:rsidRPr="005A6D3A">
        <w:rPr>
          <w:rFonts w:ascii="Arial" w:eastAsia="Times New Roman" w:hAnsi="Arial" w:cs="Arial"/>
          <w:b/>
          <w:bCs/>
          <w:color w:val="FFFFFF"/>
          <w:sz w:val="21"/>
          <w:szCs w:val="21"/>
        </w:rPr>
        <w:t>México - Índice de Desarrollo Humano</w:t>
      </w:r>
    </w:p>
    <w:tbl>
      <w:tblPr>
        <w:tblW w:w="9006" w:type="dxa"/>
        <w:jc w:val="center"/>
        <w:tblBorders>
          <w:top w:val="single" w:sz="6" w:space="0" w:color="B8B2AD"/>
          <w:left w:val="single" w:sz="6" w:space="0" w:color="B8B2AD"/>
          <w:bottom w:val="single" w:sz="6" w:space="0" w:color="B8B2AD"/>
          <w:right w:val="single" w:sz="6" w:space="0" w:color="B8B2AD"/>
        </w:tblBorders>
        <w:tblLayout w:type="fixed"/>
        <w:tblCellMar>
          <w:top w:w="15" w:type="dxa"/>
          <w:left w:w="15" w:type="dxa"/>
          <w:bottom w:w="15" w:type="dxa"/>
          <w:right w:w="15" w:type="dxa"/>
        </w:tblCellMar>
        <w:tblLook w:val="04A0" w:firstRow="1" w:lastRow="0" w:firstColumn="1" w:lastColumn="0" w:noHBand="0" w:noVBand="1"/>
      </w:tblPr>
      <w:tblGrid>
        <w:gridCol w:w="1320"/>
        <w:gridCol w:w="4851"/>
        <w:gridCol w:w="2835"/>
      </w:tblGrid>
      <w:tr w:rsidR="005A6D3A" w:rsidRPr="005A6D3A" w14:paraId="56DE1591" w14:textId="77777777" w:rsidTr="00827DD7">
        <w:trPr>
          <w:tblHeader/>
          <w:jc w:val="center"/>
        </w:trPr>
        <w:tc>
          <w:tcPr>
            <w:tcW w:w="1320" w:type="dxa"/>
            <w:tcBorders>
              <w:top w:val="nil"/>
              <w:left w:val="single" w:sz="6" w:space="0" w:color="B8B2AD"/>
              <w:bottom w:val="single" w:sz="6" w:space="0" w:color="B8B2AD"/>
              <w:right w:val="single" w:sz="6" w:space="0" w:color="B8B2AD"/>
            </w:tcBorders>
            <w:shd w:val="clear" w:color="auto" w:fill="FFFDFA"/>
            <w:tcMar>
              <w:top w:w="75" w:type="dxa"/>
              <w:left w:w="75" w:type="dxa"/>
              <w:bottom w:w="75" w:type="dxa"/>
              <w:right w:w="75" w:type="dxa"/>
            </w:tcMar>
            <w:vAlign w:val="center"/>
            <w:hideMark/>
          </w:tcPr>
          <w:p w14:paraId="604791F6" w14:textId="77777777" w:rsidR="005A6D3A" w:rsidRPr="005A6D3A" w:rsidRDefault="005A6D3A" w:rsidP="00827DD7">
            <w:pPr>
              <w:spacing w:after="300" w:line="168" w:lineRule="atLeast"/>
              <w:jc w:val="center"/>
              <w:rPr>
                <w:rFonts w:ascii="Times" w:eastAsia="Times New Roman" w:hAnsi="Times" w:cs="Times New Roman"/>
                <w:b/>
                <w:bCs/>
              </w:rPr>
            </w:pPr>
            <w:r w:rsidRPr="005A6D3A">
              <w:rPr>
                <w:rFonts w:ascii="Times" w:eastAsia="Times New Roman" w:hAnsi="Times" w:cs="Times New Roman"/>
                <w:b/>
                <w:bCs/>
              </w:rPr>
              <w:t>Fecha</w:t>
            </w:r>
          </w:p>
        </w:tc>
        <w:tc>
          <w:tcPr>
            <w:tcW w:w="4851" w:type="dxa"/>
            <w:tcBorders>
              <w:top w:val="nil"/>
              <w:left w:val="single" w:sz="6" w:space="0" w:color="B8B2AD"/>
              <w:bottom w:val="single" w:sz="6" w:space="0" w:color="B8B2AD"/>
              <w:right w:val="single" w:sz="6" w:space="0" w:color="B8B2AD"/>
            </w:tcBorders>
            <w:shd w:val="clear" w:color="auto" w:fill="FFFDFA"/>
            <w:tcMar>
              <w:top w:w="75" w:type="dxa"/>
              <w:left w:w="75" w:type="dxa"/>
              <w:bottom w:w="75" w:type="dxa"/>
              <w:right w:w="75" w:type="dxa"/>
            </w:tcMar>
            <w:vAlign w:val="center"/>
            <w:hideMark/>
          </w:tcPr>
          <w:p w14:paraId="34B783AD" w14:textId="77777777" w:rsidR="005A6D3A" w:rsidRPr="005A6D3A" w:rsidRDefault="005A6D3A" w:rsidP="00827DD7">
            <w:pPr>
              <w:spacing w:after="300" w:line="168" w:lineRule="atLeast"/>
              <w:jc w:val="center"/>
              <w:rPr>
                <w:rFonts w:ascii="Times" w:eastAsia="Times New Roman" w:hAnsi="Times" w:cs="Times New Roman"/>
                <w:b/>
                <w:bCs/>
              </w:rPr>
            </w:pPr>
            <w:r w:rsidRPr="005A6D3A">
              <w:rPr>
                <w:rFonts w:ascii="Times" w:eastAsia="Times New Roman" w:hAnsi="Times" w:cs="Times New Roman"/>
                <w:b/>
                <w:bCs/>
              </w:rPr>
              <w:t>IDH</w:t>
            </w:r>
          </w:p>
        </w:tc>
        <w:tc>
          <w:tcPr>
            <w:tcW w:w="2835" w:type="dxa"/>
            <w:tcBorders>
              <w:top w:val="nil"/>
              <w:left w:val="single" w:sz="6" w:space="0" w:color="B8B2AD"/>
              <w:bottom w:val="single" w:sz="6" w:space="0" w:color="B8B2AD"/>
              <w:right w:val="single" w:sz="6" w:space="0" w:color="B8B2AD"/>
            </w:tcBorders>
            <w:shd w:val="clear" w:color="auto" w:fill="FFFDFA"/>
            <w:tcMar>
              <w:top w:w="75" w:type="dxa"/>
              <w:left w:w="75" w:type="dxa"/>
              <w:bottom w:w="75" w:type="dxa"/>
              <w:right w:w="75" w:type="dxa"/>
            </w:tcMar>
            <w:vAlign w:val="center"/>
            <w:hideMark/>
          </w:tcPr>
          <w:p w14:paraId="7F43609B" w14:textId="77777777" w:rsidR="005A6D3A" w:rsidRPr="005A6D3A" w:rsidRDefault="005A6D3A" w:rsidP="00827DD7">
            <w:pPr>
              <w:spacing w:after="300" w:line="168" w:lineRule="atLeast"/>
              <w:jc w:val="center"/>
              <w:rPr>
                <w:rFonts w:ascii="Times" w:eastAsia="Times New Roman" w:hAnsi="Times" w:cs="Times New Roman"/>
                <w:b/>
                <w:bCs/>
              </w:rPr>
            </w:pPr>
            <w:r w:rsidRPr="005A6D3A">
              <w:rPr>
                <w:rFonts w:ascii="Times" w:eastAsia="Times New Roman" w:hAnsi="Times" w:cs="Times New Roman"/>
                <w:b/>
                <w:bCs/>
              </w:rPr>
              <w:t>Ranking IDH</w:t>
            </w:r>
          </w:p>
        </w:tc>
      </w:tr>
      <w:tr w:rsidR="005A6D3A" w:rsidRPr="005A6D3A" w14:paraId="10077293" w14:textId="77777777" w:rsidTr="00827DD7">
        <w:trPr>
          <w:jc w:val="center"/>
        </w:trPr>
        <w:tc>
          <w:tcPr>
            <w:tcW w:w="1320" w:type="dxa"/>
            <w:tcBorders>
              <w:top w:val="single" w:sz="6" w:space="0" w:color="B8B2AD"/>
            </w:tcBorders>
            <w:shd w:val="clear" w:color="auto" w:fill="F0E4D3"/>
            <w:noWrap/>
            <w:tcMar>
              <w:top w:w="75" w:type="dxa"/>
              <w:left w:w="75" w:type="dxa"/>
              <w:bottom w:w="75" w:type="dxa"/>
              <w:right w:w="75" w:type="dxa"/>
            </w:tcMar>
            <w:hideMark/>
          </w:tcPr>
          <w:p w14:paraId="20EE2DE0"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2017</w:t>
            </w:r>
          </w:p>
        </w:tc>
        <w:tc>
          <w:tcPr>
            <w:tcW w:w="4851" w:type="dxa"/>
            <w:tcBorders>
              <w:top w:val="single" w:sz="6" w:space="0" w:color="B8B2AD"/>
            </w:tcBorders>
            <w:shd w:val="clear" w:color="auto" w:fill="F0E4D3"/>
            <w:noWrap/>
            <w:tcMar>
              <w:top w:w="75" w:type="dxa"/>
              <w:left w:w="75" w:type="dxa"/>
              <w:bottom w:w="75" w:type="dxa"/>
              <w:right w:w="75" w:type="dxa"/>
            </w:tcMar>
            <w:hideMark/>
          </w:tcPr>
          <w:p w14:paraId="6C62A7D0"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0,774</w:t>
            </w:r>
          </w:p>
        </w:tc>
        <w:tc>
          <w:tcPr>
            <w:tcW w:w="2835" w:type="dxa"/>
            <w:tcBorders>
              <w:top w:val="single" w:sz="6" w:space="0" w:color="B8B2AD"/>
            </w:tcBorders>
            <w:shd w:val="clear" w:color="auto" w:fill="F0E4D3"/>
            <w:noWrap/>
            <w:tcMar>
              <w:top w:w="75" w:type="dxa"/>
              <w:left w:w="75" w:type="dxa"/>
              <w:bottom w:w="75" w:type="dxa"/>
              <w:right w:w="75" w:type="dxa"/>
            </w:tcMar>
            <w:hideMark/>
          </w:tcPr>
          <w:p w14:paraId="1FCCD4AB"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74º</w:t>
            </w:r>
          </w:p>
        </w:tc>
      </w:tr>
      <w:tr w:rsidR="005A6D3A" w:rsidRPr="005A6D3A" w14:paraId="14603E73" w14:textId="77777777" w:rsidTr="00827DD7">
        <w:trPr>
          <w:jc w:val="center"/>
        </w:trPr>
        <w:tc>
          <w:tcPr>
            <w:tcW w:w="1320" w:type="dxa"/>
            <w:tcBorders>
              <w:top w:val="single" w:sz="6" w:space="0" w:color="B8B2AD"/>
            </w:tcBorders>
            <w:shd w:val="clear" w:color="auto" w:fill="auto"/>
            <w:noWrap/>
            <w:tcMar>
              <w:top w:w="75" w:type="dxa"/>
              <w:left w:w="75" w:type="dxa"/>
              <w:bottom w:w="75" w:type="dxa"/>
              <w:right w:w="75" w:type="dxa"/>
            </w:tcMar>
            <w:hideMark/>
          </w:tcPr>
          <w:p w14:paraId="08C32BB3"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2016</w:t>
            </w:r>
          </w:p>
        </w:tc>
        <w:tc>
          <w:tcPr>
            <w:tcW w:w="4851" w:type="dxa"/>
            <w:tcBorders>
              <w:top w:val="single" w:sz="6" w:space="0" w:color="B8B2AD"/>
            </w:tcBorders>
            <w:shd w:val="clear" w:color="auto" w:fill="auto"/>
            <w:noWrap/>
            <w:tcMar>
              <w:top w:w="75" w:type="dxa"/>
              <w:left w:w="75" w:type="dxa"/>
              <w:bottom w:w="75" w:type="dxa"/>
              <w:right w:w="75" w:type="dxa"/>
            </w:tcMar>
            <w:hideMark/>
          </w:tcPr>
          <w:p w14:paraId="427031A4"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0,772</w:t>
            </w:r>
          </w:p>
        </w:tc>
        <w:tc>
          <w:tcPr>
            <w:tcW w:w="2835" w:type="dxa"/>
            <w:tcBorders>
              <w:top w:val="single" w:sz="6" w:space="0" w:color="B8B2AD"/>
            </w:tcBorders>
            <w:shd w:val="clear" w:color="auto" w:fill="auto"/>
            <w:noWrap/>
            <w:tcMar>
              <w:top w:w="75" w:type="dxa"/>
              <w:left w:w="75" w:type="dxa"/>
              <w:bottom w:w="75" w:type="dxa"/>
              <w:right w:w="75" w:type="dxa"/>
            </w:tcMar>
            <w:hideMark/>
          </w:tcPr>
          <w:p w14:paraId="652D4295"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74º</w:t>
            </w:r>
          </w:p>
        </w:tc>
      </w:tr>
      <w:tr w:rsidR="005A6D3A" w:rsidRPr="005A6D3A" w14:paraId="72661ADD" w14:textId="77777777" w:rsidTr="00827DD7">
        <w:trPr>
          <w:jc w:val="center"/>
        </w:trPr>
        <w:tc>
          <w:tcPr>
            <w:tcW w:w="1320" w:type="dxa"/>
            <w:tcBorders>
              <w:top w:val="single" w:sz="6" w:space="0" w:color="B8B2AD"/>
            </w:tcBorders>
            <w:shd w:val="clear" w:color="auto" w:fill="F0E4D3"/>
            <w:noWrap/>
            <w:tcMar>
              <w:top w:w="75" w:type="dxa"/>
              <w:left w:w="75" w:type="dxa"/>
              <w:bottom w:w="75" w:type="dxa"/>
              <w:right w:w="75" w:type="dxa"/>
            </w:tcMar>
            <w:hideMark/>
          </w:tcPr>
          <w:p w14:paraId="4B487FF8"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2015</w:t>
            </w:r>
          </w:p>
        </w:tc>
        <w:tc>
          <w:tcPr>
            <w:tcW w:w="4851" w:type="dxa"/>
            <w:tcBorders>
              <w:top w:val="single" w:sz="6" w:space="0" w:color="B8B2AD"/>
            </w:tcBorders>
            <w:shd w:val="clear" w:color="auto" w:fill="F0E4D3"/>
            <w:noWrap/>
            <w:tcMar>
              <w:top w:w="75" w:type="dxa"/>
              <w:left w:w="75" w:type="dxa"/>
              <w:bottom w:w="75" w:type="dxa"/>
              <w:right w:w="75" w:type="dxa"/>
            </w:tcMar>
            <w:hideMark/>
          </w:tcPr>
          <w:p w14:paraId="37621DCB"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0,767</w:t>
            </w:r>
          </w:p>
        </w:tc>
        <w:tc>
          <w:tcPr>
            <w:tcW w:w="2835" w:type="dxa"/>
            <w:tcBorders>
              <w:top w:val="single" w:sz="6" w:space="0" w:color="B8B2AD"/>
            </w:tcBorders>
            <w:shd w:val="clear" w:color="auto" w:fill="F0E4D3"/>
            <w:noWrap/>
            <w:tcMar>
              <w:top w:w="75" w:type="dxa"/>
              <w:left w:w="75" w:type="dxa"/>
              <w:bottom w:w="75" w:type="dxa"/>
              <w:right w:w="75" w:type="dxa"/>
            </w:tcMar>
            <w:hideMark/>
          </w:tcPr>
          <w:p w14:paraId="4A1DC046"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145º</w:t>
            </w:r>
          </w:p>
        </w:tc>
      </w:tr>
      <w:tr w:rsidR="005A6D3A" w:rsidRPr="005A6D3A" w14:paraId="36DF4686" w14:textId="77777777" w:rsidTr="00827DD7">
        <w:trPr>
          <w:jc w:val="center"/>
        </w:trPr>
        <w:tc>
          <w:tcPr>
            <w:tcW w:w="1320" w:type="dxa"/>
            <w:tcBorders>
              <w:top w:val="single" w:sz="6" w:space="0" w:color="B8B2AD"/>
            </w:tcBorders>
            <w:shd w:val="clear" w:color="auto" w:fill="auto"/>
            <w:noWrap/>
            <w:tcMar>
              <w:top w:w="75" w:type="dxa"/>
              <w:left w:w="75" w:type="dxa"/>
              <w:bottom w:w="75" w:type="dxa"/>
              <w:right w:w="75" w:type="dxa"/>
            </w:tcMar>
            <w:hideMark/>
          </w:tcPr>
          <w:p w14:paraId="52217D88"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2014</w:t>
            </w:r>
          </w:p>
        </w:tc>
        <w:tc>
          <w:tcPr>
            <w:tcW w:w="4851" w:type="dxa"/>
            <w:tcBorders>
              <w:top w:val="single" w:sz="6" w:space="0" w:color="B8B2AD"/>
            </w:tcBorders>
            <w:shd w:val="clear" w:color="auto" w:fill="auto"/>
            <w:noWrap/>
            <w:tcMar>
              <w:top w:w="75" w:type="dxa"/>
              <w:left w:w="75" w:type="dxa"/>
              <w:bottom w:w="75" w:type="dxa"/>
              <w:right w:w="75" w:type="dxa"/>
            </w:tcMar>
            <w:hideMark/>
          </w:tcPr>
          <w:p w14:paraId="69D99DF3"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0,761</w:t>
            </w:r>
          </w:p>
        </w:tc>
        <w:tc>
          <w:tcPr>
            <w:tcW w:w="2835" w:type="dxa"/>
            <w:tcBorders>
              <w:top w:val="single" w:sz="6" w:space="0" w:color="B8B2AD"/>
            </w:tcBorders>
            <w:shd w:val="clear" w:color="auto" w:fill="auto"/>
            <w:noWrap/>
            <w:tcMar>
              <w:top w:w="75" w:type="dxa"/>
              <w:left w:w="75" w:type="dxa"/>
              <w:bottom w:w="75" w:type="dxa"/>
              <w:right w:w="75" w:type="dxa"/>
            </w:tcMar>
            <w:hideMark/>
          </w:tcPr>
          <w:p w14:paraId="5C8D616C"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146º</w:t>
            </w:r>
          </w:p>
        </w:tc>
      </w:tr>
      <w:tr w:rsidR="005A6D3A" w:rsidRPr="005A6D3A" w14:paraId="7D733592" w14:textId="77777777" w:rsidTr="00827DD7">
        <w:trPr>
          <w:jc w:val="center"/>
        </w:trPr>
        <w:tc>
          <w:tcPr>
            <w:tcW w:w="1320" w:type="dxa"/>
            <w:tcBorders>
              <w:top w:val="single" w:sz="6" w:space="0" w:color="B8B2AD"/>
            </w:tcBorders>
            <w:shd w:val="clear" w:color="auto" w:fill="F0E4D3"/>
            <w:noWrap/>
            <w:tcMar>
              <w:top w:w="75" w:type="dxa"/>
              <w:left w:w="75" w:type="dxa"/>
              <w:bottom w:w="75" w:type="dxa"/>
              <w:right w:w="75" w:type="dxa"/>
            </w:tcMar>
            <w:hideMark/>
          </w:tcPr>
          <w:p w14:paraId="2EA157CD"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2013</w:t>
            </w:r>
          </w:p>
        </w:tc>
        <w:tc>
          <w:tcPr>
            <w:tcW w:w="4851" w:type="dxa"/>
            <w:tcBorders>
              <w:top w:val="single" w:sz="6" w:space="0" w:color="B8B2AD"/>
            </w:tcBorders>
            <w:shd w:val="clear" w:color="auto" w:fill="F0E4D3"/>
            <w:noWrap/>
            <w:tcMar>
              <w:top w:w="75" w:type="dxa"/>
              <w:left w:w="75" w:type="dxa"/>
              <w:bottom w:w="75" w:type="dxa"/>
              <w:right w:w="75" w:type="dxa"/>
            </w:tcMar>
            <w:hideMark/>
          </w:tcPr>
          <w:p w14:paraId="7EB21422"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0,756</w:t>
            </w:r>
          </w:p>
        </w:tc>
        <w:tc>
          <w:tcPr>
            <w:tcW w:w="2835" w:type="dxa"/>
            <w:tcBorders>
              <w:top w:val="single" w:sz="6" w:space="0" w:color="B8B2AD"/>
            </w:tcBorders>
            <w:shd w:val="clear" w:color="auto" w:fill="F0E4D3"/>
            <w:noWrap/>
            <w:tcMar>
              <w:top w:w="75" w:type="dxa"/>
              <w:left w:w="75" w:type="dxa"/>
              <w:bottom w:w="75" w:type="dxa"/>
              <w:right w:w="75" w:type="dxa"/>
            </w:tcMar>
            <w:hideMark/>
          </w:tcPr>
          <w:p w14:paraId="10BB5331"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146º</w:t>
            </w:r>
          </w:p>
        </w:tc>
      </w:tr>
      <w:tr w:rsidR="005A6D3A" w:rsidRPr="005A6D3A" w14:paraId="792CC3AD" w14:textId="77777777" w:rsidTr="00827DD7">
        <w:trPr>
          <w:jc w:val="center"/>
        </w:trPr>
        <w:tc>
          <w:tcPr>
            <w:tcW w:w="1320" w:type="dxa"/>
            <w:tcBorders>
              <w:top w:val="single" w:sz="6" w:space="0" w:color="B8B2AD"/>
            </w:tcBorders>
            <w:shd w:val="clear" w:color="auto" w:fill="auto"/>
            <w:noWrap/>
            <w:tcMar>
              <w:top w:w="75" w:type="dxa"/>
              <w:left w:w="75" w:type="dxa"/>
              <w:bottom w:w="75" w:type="dxa"/>
              <w:right w:w="75" w:type="dxa"/>
            </w:tcMar>
            <w:hideMark/>
          </w:tcPr>
          <w:p w14:paraId="47DB19C6"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2012</w:t>
            </w:r>
          </w:p>
        </w:tc>
        <w:tc>
          <w:tcPr>
            <w:tcW w:w="4851" w:type="dxa"/>
            <w:tcBorders>
              <w:top w:val="single" w:sz="6" w:space="0" w:color="B8B2AD"/>
            </w:tcBorders>
            <w:shd w:val="clear" w:color="auto" w:fill="auto"/>
            <w:noWrap/>
            <w:tcMar>
              <w:top w:w="75" w:type="dxa"/>
              <w:left w:w="75" w:type="dxa"/>
              <w:bottom w:w="75" w:type="dxa"/>
              <w:right w:w="75" w:type="dxa"/>
            </w:tcMar>
            <w:hideMark/>
          </w:tcPr>
          <w:p w14:paraId="3B78A4F6"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0,757</w:t>
            </w:r>
          </w:p>
        </w:tc>
        <w:tc>
          <w:tcPr>
            <w:tcW w:w="2835" w:type="dxa"/>
            <w:tcBorders>
              <w:top w:val="single" w:sz="6" w:space="0" w:color="B8B2AD"/>
            </w:tcBorders>
            <w:shd w:val="clear" w:color="auto" w:fill="auto"/>
            <w:noWrap/>
            <w:tcMar>
              <w:top w:w="75" w:type="dxa"/>
              <w:left w:w="75" w:type="dxa"/>
              <w:bottom w:w="75" w:type="dxa"/>
              <w:right w:w="75" w:type="dxa"/>
            </w:tcMar>
            <w:hideMark/>
          </w:tcPr>
          <w:p w14:paraId="1E5D37A7"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143º</w:t>
            </w:r>
          </w:p>
        </w:tc>
      </w:tr>
      <w:tr w:rsidR="005A6D3A" w:rsidRPr="005A6D3A" w14:paraId="3FB94AA4" w14:textId="77777777" w:rsidTr="00827DD7">
        <w:trPr>
          <w:jc w:val="center"/>
        </w:trPr>
        <w:tc>
          <w:tcPr>
            <w:tcW w:w="1320" w:type="dxa"/>
            <w:tcBorders>
              <w:top w:val="single" w:sz="6" w:space="0" w:color="B8B2AD"/>
            </w:tcBorders>
            <w:shd w:val="clear" w:color="auto" w:fill="F0E4D3"/>
            <w:noWrap/>
            <w:tcMar>
              <w:top w:w="75" w:type="dxa"/>
              <w:left w:w="75" w:type="dxa"/>
              <w:bottom w:w="75" w:type="dxa"/>
              <w:right w:w="75" w:type="dxa"/>
            </w:tcMar>
            <w:hideMark/>
          </w:tcPr>
          <w:p w14:paraId="455BC506"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2011</w:t>
            </w:r>
          </w:p>
        </w:tc>
        <w:tc>
          <w:tcPr>
            <w:tcW w:w="4851" w:type="dxa"/>
            <w:tcBorders>
              <w:top w:val="single" w:sz="6" w:space="0" w:color="B8B2AD"/>
            </w:tcBorders>
            <w:shd w:val="clear" w:color="auto" w:fill="F0E4D3"/>
            <w:noWrap/>
            <w:tcMar>
              <w:top w:w="75" w:type="dxa"/>
              <w:left w:w="75" w:type="dxa"/>
              <w:bottom w:w="75" w:type="dxa"/>
              <w:right w:w="75" w:type="dxa"/>
            </w:tcMar>
            <w:hideMark/>
          </w:tcPr>
          <w:p w14:paraId="6CA256B6"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0,751</w:t>
            </w:r>
          </w:p>
        </w:tc>
        <w:tc>
          <w:tcPr>
            <w:tcW w:w="2835" w:type="dxa"/>
            <w:tcBorders>
              <w:top w:val="single" w:sz="6" w:space="0" w:color="B8B2AD"/>
            </w:tcBorders>
            <w:shd w:val="clear" w:color="auto" w:fill="F0E4D3"/>
            <w:noWrap/>
            <w:tcMar>
              <w:top w:w="75" w:type="dxa"/>
              <w:left w:w="75" w:type="dxa"/>
              <w:bottom w:w="75" w:type="dxa"/>
              <w:right w:w="75" w:type="dxa"/>
            </w:tcMar>
            <w:hideMark/>
          </w:tcPr>
          <w:p w14:paraId="2AE574A9"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143º</w:t>
            </w:r>
          </w:p>
        </w:tc>
      </w:tr>
      <w:tr w:rsidR="005A6D3A" w:rsidRPr="005A6D3A" w14:paraId="5484BC36" w14:textId="77777777" w:rsidTr="00827DD7">
        <w:trPr>
          <w:jc w:val="center"/>
        </w:trPr>
        <w:tc>
          <w:tcPr>
            <w:tcW w:w="1320" w:type="dxa"/>
            <w:tcBorders>
              <w:top w:val="single" w:sz="6" w:space="0" w:color="B8B2AD"/>
            </w:tcBorders>
            <w:shd w:val="clear" w:color="auto" w:fill="auto"/>
            <w:noWrap/>
            <w:tcMar>
              <w:top w:w="75" w:type="dxa"/>
              <w:left w:w="75" w:type="dxa"/>
              <w:bottom w:w="75" w:type="dxa"/>
              <w:right w:w="75" w:type="dxa"/>
            </w:tcMar>
            <w:hideMark/>
          </w:tcPr>
          <w:p w14:paraId="427147D9"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2010</w:t>
            </w:r>
          </w:p>
        </w:tc>
        <w:tc>
          <w:tcPr>
            <w:tcW w:w="4851" w:type="dxa"/>
            <w:tcBorders>
              <w:top w:val="single" w:sz="6" w:space="0" w:color="B8B2AD"/>
            </w:tcBorders>
            <w:shd w:val="clear" w:color="auto" w:fill="auto"/>
            <w:noWrap/>
            <w:tcMar>
              <w:top w:w="75" w:type="dxa"/>
              <w:left w:w="75" w:type="dxa"/>
              <w:bottom w:w="75" w:type="dxa"/>
              <w:right w:w="75" w:type="dxa"/>
            </w:tcMar>
            <w:hideMark/>
          </w:tcPr>
          <w:p w14:paraId="0EDE3A9C"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0,743</w:t>
            </w:r>
          </w:p>
        </w:tc>
        <w:tc>
          <w:tcPr>
            <w:tcW w:w="2835" w:type="dxa"/>
            <w:tcBorders>
              <w:top w:val="single" w:sz="6" w:space="0" w:color="B8B2AD"/>
            </w:tcBorders>
            <w:shd w:val="clear" w:color="auto" w:fill="auto"/>
            <w:noWrap/>
            <w:tcMar>
              <w:top w:w="75" w:type="dxa"/>
              <w:left w:w="75" w:type="dxa"/>
              <w:bottom w:w="75" w:type="dxa"/>
              <w:right w:w="75" w:type="dxa"/>
            </w:tcMar>
            <w:hideMark/>
          </w:tcPr>
          <w:p w14:paraId="7E7B1FED" w14:textId="77777777" w:rsidR="005A6D3A" w:rsidRPr="005A6D3A" w:rsidRDefault="005A6D3A" w:rsidP="00827DD7">
            <w:pPr>
              <w:spacing w:after="300"/>
              <w:jc w:val="center"/>
              <w:rPr>
                <w:rFonts w:ascii="Times" w:eastAsia="Times New Roman" w:hAnsi="Times" w:cs="Times New Roman"/>
              </w:rPr>
            </w:pPr>
            <w:r w:rsidRPr="005A6D3A">
              <w:rPr>
                <w:rFonts w:ascii="Times" w:eastAsia="Times New Roman" w:hAnsi="Times" w:cs="Times New Roman"/>
              </w:rPr>
              <w:t>145º</w:t>
            </w:r>
          </w:p>
        </w:tc>
      </w:tr>
    </w:tbl>
    <w:p w14:paraId="033539DD" w14:textId="77777777" w:rsidR="005A6D3A" w:rsidRPr="007A4492" w:rsidRDefault="005A6D3A" w:rsidP="007A4492">
      <w:pPr>
        <w:pStyle w:val="Ttulo2"/>
      </w:pPr>
      <w:r w:rsidRPr="007A4492">
        <w:t>Tabla 2. Desarrollo del IDH a lo largo de los últimos 7 años en México</w:t>
      </w:r>
    </w:p>
    <w:p w14:paraId="2BF98963" w14:textId="77777777" w:rsidR="005A6D3A" w:rsidRPr="005A6D3A" w:rsidRDefault="005A6D3A" w:rsidP="005A6D3A">
      <w:pPr>
        <w:spacing w:line="360" w:lineRule="auto"/>
        <w:rPr>
          <w:rFonts w:ascii="Arial" w:hAnsi="Arial" w:cs="Arial"/>
        </w:rPr>
      </w:pPr>
      <w:r>
        <w:rPr>
          <w:rFonts w:ascii="Arial" w:hAnsi="Arial" w:cs="Arial"/>
        </w:rPr>
        <w:t xml:space="preserve">(Obtenido de: </w:t>
      </w:r>
      <w:r w:rsidRPr="005A6D3A">
        <w:rPr>
          <w:rFonts w:ascii="Arial" w:hAnsi="Arial" w:cs="Arial"/>
        </w:rPr>
        <w:t>https://datosmacro.expansion.com/idh/mexico</w:t>
      </w:r>
      <w:r>
        <w:rPr>
          <w:rFonts w:ascii="Arial" w:hAnsi="Arial" w:cs="Arial"/>
        </w:rPr>
        <w:t>)</w:t>
      </w:r>
    </w:p>
    <w:p w14:paraId="1F1853FD" w14:textId="77777777" w:rsidR="00EE3858" w:rsidRDefault="00EE3858" w:rsidP="00EE3858">
      <w:pPr>
        <w:spacing w:line="360" w:lineRule="auto"/>
        <w:rPr>
          <w:rFonts w:ascii="Arial" w:hAnsi="Arial" w:cs="Arial"/>
        </w:rPr>
      </w:pPr>
    </w:p>
    <w:p w14:paraId="035AE429" w14:textId="6C13013D" w:rsidR="005A6D3A" w:rsidRPr="007A4492" w:rsidRDefault="00DB26E3" w:rsidP="005A6D3A">
      <w:pPr>
        <w:spacing w:line="360" w:lineRule="auto"/>
        <w:rPr>
          <w:rFonts w:ascii="Arial" w:hAnsi="Arial" w:cs="Arial"/>
          <w:bCs/>
        </w:rPr>
      </w:pPr>
      <w:commentRangeStart w:id="10"/>
      <w:r w:rsidRPr="007A4492">
        <w:rPr>
          <w:rFonts w:ascii="Arial" w:hAnsi="Arial" w:cs="Arial"/>
          <w:bCs/>
        </w:rPr>
        <w:t>“</w:t>
      </w:r>
      <w:r w:rsidR="005A6D3A" w:rsidRPr="007A4492">
        <w:rPr>
          <w:rFonts w:ascii="Arial" w:hAnsi="Arial" w:cs="Arial"/>
          <w:bCs/>
        </w:rPr>
        <w:t>El IDH ha subido en México a 0,774</w:t>
      </w:r>
      <w:r w:rsidRPr="007A4492">
        <w:rPr>
          <w:rFonts w:ascii="Arial" w:hAnsi="Arial" w:cs="Arial"/>
          <w:bCs/>
        </w:rPr>
        <w:t>”</w:t>
      </w:r>
    </w:p>
    <w:p w14:paraId="50EFA4CD" w14:textId="78C2C038" w:rsidR="005A6D3A" w:rsidRPr="007A4492" w:rsidRDefault="005A6D3A" w:rsidP="005A6D3A">
      <w:pPr>
        <w:spacing w:line="360" w:lineRule="auto"/>
        <w:rPr>
          <w:rFonts w:ascii="Arial" w:hAnsi="Arial" w:cs="Arial"/>
        </w:rPr>
      </w:pPr>
      <w:r w:rsidRPr="007A4492">
        <w:rPr>
          <w:rFonts w:ascii="Arial" w:hAnsi="Arial" w:cs="Arial"/>
        </w:rPr>
        <w:t>El </w:t>
      </w:r>
      <w:r w:rsidRPr="007A4492">
        <w:rPr>
          <w:rFonts w:ascii="Arial" w:hAnsi="Arial" w:cs="Arial"/>
          <w:bCs/>
        </w:rPr>
        <w:t>índice de desarrollo humano</w:t>
      </w:r>
      <w:r w:rsidRPr="007A4492">
        <w:rPr>
          <w:rFonts w:ascii="Arial" w:hAnsi="Arial" w:cs="Arial"/>
        </w:rPr>
        <w:t> (IDH) en México en 2017 fue 0,774 puntos, lo que supone una mejora respecto a 2016, en el que se situó en 0,772.</w:t>
      </w:r>
    </w:p>
    <w:p w14:paraId="14923740" w14:textId="5B9430A3" w:rsidR="005A6D3A" w:rsidRPr="007A4492" w:rsidRDefault="005A6D3A" w:rsidP="005A6D3A">
      <w:pPr>
        <w:spacing w:line="360" w:lineRule="auto"/>
        <w:rPr>
          <w:rFonts w:ascii="Arial" w:hAnsi="Arial" w:cs="Arial"/>
        </w:rPr>
      </w:pPr>
      <w:r w:rsidRPr="007A4492">
        <w:rPr>
          <w:rFonts w:ascii="Arial" w:hAnsi="Arial" w:cs="Arial"/>
        </w:rPr>
        <w:lastRenderedPageBreak/>
        <w:t xml:space="preserve">El IDH </w:t>
      </w:r>
      <w:r w:rsidR="00DB26E3" w:rsidRPr="007A4492">
        <w:rPr>
          <w:rFonts w:ascii="Arial" w:hAnsi="Arial" w:cs="Arial"/>
        </w:rPr>
        <w:t xml:space="preserve">analiza </w:t>
      </w:r>
      <w:r w:rsidRPr="007A4492">
        <w:rPr>
          <w:rFonts w:ascii="Arial" w:hAnsi="Arial" w:cs="Arial"/>
        </w:rPr>
        <w:t>la salud, la educación y los ingresos.</w:t>
      </w:r>
    </w:p>
    <w:p w14:paraId="485E3F82" w14:textId="7A254491" w:rsidR="005A6D3A" w:rsidRPr="007A4492" w:rsidRDefault="005A6D3A" w:rsidP="005A6D3A">
      <w:pPr>
        <w:spacing w:line="360" w:lineRule="auto"/>
        <w:rPr>
          <w:rFonts w:ascii="Arial" w:hAnsi="Arial" w:cs="Arial"/>
        </w:rPr>
      </w:pPr>
      <w:r w:rsidRPr="007A4492">
        <w:rPr>
          <w:rFonts w:ascii="Arial" w:hAnsi="Arial" w:cs="Arial"/>
          <w:bCs/>
        </w:rPr>
        <w:t>México se encuentra en el puesto 74</w:t>
      </w:r>
      <w:r w:rsidRPr="007A4492">
        <w:rPr>
          <w:rFonts w:ascii="Arial" w:hAnsi="Arial" w:cs="Arial"/>
        </w:rPr>
        <w:t> del r</w:t>
      </w:r>
      <w:r w:rsidR="00DB26E3" w:rsidRPr="007A4492">
        <w:rPr>
          <w:rFonts w:ascii="Arial" w:hAnsi="Arial" w:cs="Arial"/>
        </w:rPr>
        <w:t>anking de desarrollo humano mundial.</w:t>
      </w:r>
    </w:p>
    <w:p w14:paraId="3F7D1E6E" w14:textId="77777777" w:rsidR="00A723D1" w:rsidRPr="007A4492" w:rsidRDefault="00A723D1" w:rsidP="005A6D3A">
      <w:pPr>
        <w:spacing w:line="360" w:lineRule="auto"/>
        <w:rPr>
          <w:rFonts w:ascii="Arial" w:hAnsi="Arial" w:cs="Arial"/>
        </w:rPr>
      </w:pPr>
    </w:p>
    <w:p w14:paraId="66B8B51C" w14:textId="5708D94C" w:rsidR="00DB26E3" w:rsidRDefault="005A6D3A" w:rsidP="005A6D3A">
      <w:pPr>
        <w:spacing w:line="360" w:lineRule="auto"/>
        <w:rPr>
          <w:rFonts w:ascii="Arial" w:hAnsi="Arial" w:cs="Arial"/>
        </w:rPr>
      </w:pPr>
      <w:r w:rsidRPr="007A4492">
        <w:rPr>
          <w:rFonts w:ascii="Arial" w:hAnsi="Arial" w:cs="Arial"/>
        </w:rPr>
        <w:t>El IDH, tiene en cuenta tres variables: vida larga y saludable, conocimientos y nivel de vida digno. Por lo tanto, influyen entre otros el hecho de que la esperanza de vida</w:t>
      </w:r>
      <w:r w:rsidRPr="00DB26E3">
        <w:rPr>
          <w:rFonts w:ascii="Arial" w:hAnsi="Arial" w:cs="Arial"/>
        </w:rPr>
        <w:t xml:space="preserve"> </w:t>
      </w:r>
      <w:commentRangeEnd w:id="10"/>
      <w:r w:rsidR="00A723D1">
        <w:rPr>
          <w:rStyle w:val="Refdecomentario"/>
        </w:rPr>
        <w:commentReference w:id="10"/>
      </w:r>
      <w:r w:rsidRPr="00DB26E3">
        <w:rPr>
          <w:rFonts w:ascii="Arial" w:hAnsi="Arial" w:cs="Arial"/>
        </w:rPr>
        <w:t>en México</w:t>
      </w:r>
      <w:r w:rsidRPr="005A6D3A">
        <w:rPr>
          <w:rFonts w:ascii="Arial" w:hAnsi="Arial" w:cs="Arial"/>
        </w:rPr>
        <w:t> esté en 77,12 años, su </w:t>
      </w:r>
      <w:r w:rsidRPr="00DB26E3">
        <w:rPr>
          <w:rFonts w:ascii="Arial" w:hAnsi="Arial" w:cs="Arial"/>
        </w:rPr>
        <w:t>tasa de mortalidad</w:t>
      </w:r>
      <w:r w:rsidRPr="005A6D3A">
        <w:rPr>
          <w:rFonts w:ascii="Arial" w:hAnsi="Arial" w:cs="Arial"/>
        </w:rPr>
        <w:t> en el 4,85‰ y su </w:t>
      </w:r>
      <w:r w:rsidRPr="00DB26E3">
        <w:rPr>
          <w:rFonts w:ascii="Arial" w:hAnsi="Arial" w:cs="Arial"/>
        </w:rPr>
        <w:t>renta per cápita</w:t>
      </w:r>
      <w:r w:rsidRPr="005A6D3A">
        <w:rPr>
          <w:rFonts w:ascii="Arial" w:hAnsi="Arial" w:cs="Arial"/>
        </w:rPr>
        <w:t> sea de 8.263€ euros.</w:t>
      </w:r>
    </w:p>
    <w:p w14:paraId="560E0E5F" w14:textId="77777777" w:rsidR="00A723D1" w:rsidRDefault="00A723D1" w:rsidP="005A6D3A">
      <w:pPr>
        <w:spacing w:line="360" w:lineRule="auto"/>
        <w:rPr>
          <w:rFonts w:ascii="Arial" w:hAnsi="Arial" w:cs="Arial"/>
        </w:rPr>
      </w:pPr>
    </w:p>
    <w:p w14:paraId="0985288E" w14:textId="245C6FF1" w:rsidR="00DB26E3" w:rsidRDefault="00DB26E3" w:rsidP="005A6D3A">
      <w:pPr>
        <w:spacing w:line="360" w:lineRule="auto"/>
        <w:rPr>
          <w:rFonts w:ascii="Arial" w:hAnsi="Arial" w:cs="Arial"/>
        </w:rPr>
      </w:pPr>
      <w:r>
        <w:rPr>
          <w:rFonts w:ascii="Arial" w:hAnsi="Arial" w:cs="Arial"/>
        </w:rPr>
        <w:t>Cabe men</w:t>
      </w:r>
      <w:r w:rsidR="00A723D1">
        <w:rPr>
          <w:rFonts w:ascii="Arial" w:hAnsi="Arial" w:cs="Arial"/>
        </w:rPr>
        <w:t>cionar que esta información est</w:t>
      </w:r>
      <w:r w:rsidR="00A723D1" w:rsidRPr="00A723D1">
        <w:rPr>
          <w:rFonts w:ascii="Arial" w:hAnsi="Arial" w:cs="Arial"/>
          <w:color w:val="FF0000"/>
        </w:rPr>
        <w:t>á</w:t>
      </w:r>
      <w:r>
        <w:rPr>
          <w:rFonts w:ascii="Arial" w:hAnsi="Arial" w:cs="Arial"/>
        </w:rPr>
        <w:t xml:space="preserve"> un poco desactualizada ya que es del 2017, la información del 2018 no tardará en publicarse pero hasta entonces no podemos contar mucho en este tipo de información. </w:t>
      </w:r>
    </w:p>
    <w:p w14:paraId="5D6872E1" w14:textId="77777777" w:rsidR="00EB601F" w:rsidRDefault="00EB601F" w:rsidP="005A6D3A">
      <w:pPr>
        <w:spacing w:line="360" w:lineRule="auto"/>
        <w:rPr>
          <w:rFonts w:ascii="Arial" w:hAnsi="Arial" w:cs="Arial"/>
        </w:rPr>
      </w:pPr>
    </w:p>
    <w:p w14:paraId="0D826BCA" w14:textId="11FF3B9E" w:rsidR="00EB601F" w:rsidRDefault="00EB601F" w:rsidP="005A6D3A">
      <w:pPr>
        <w:spacing w:line="360" w:lineRule="auto"/>
        <w:rPr>
          <w:rFonts w:ascii="Arial" w:hAnsi="Arial" w:cs="Arial"/>
        </w:rPr>
      </w:pPr>
      <w:r>
        <w:rPr>
          <w:rFonts w:ascii="Arial" w:hAnsi="Arial" w:cs="Arial"/>
        </w:rPr>
        <w:t>Si bien el IDH es un factor determinante para crear un interpretación de cómo la economía afecta a la población, dicha información es algo atrasada y no entra en el periodo que estamos estudiando, periodo que consta principalmente de un cambio de gobierno muy drástico, por lo tanto, el peso de dicho índice tendrá un peso mínimo en nuestras conclusiones.</w:t>
      </w:r>
    </w:p>
    <w:p w14:paraId="4CEDDEF3" w14:textId="77777777" w:rsidR="00DB26E3" w:rsidRDefault="00DB26E3" w:rsidP="005A6D3A">
      <w:pPr>
        <w:spacing w:line="360" w:lineRule="auto"/>
        <w:rPr>
          <w:rFonts w:ascii="Arial" w:hAnsi="Arial" w:cs="Arial"/>
        </w:rPr>
      </w:pPr>
    </w:p>
    <w:p w14:paraId="7042A361" w14:textId="1DFBECC7" w:rsidR="00DB26E3" w:rsidRDefault="00827DD7" w:rsidP="00FE47B6">
      <w:pPr>
        <w:pStyle w:val="Ttulo1"/>
      </w:pPr>
      <w:bookmarkStart w:id="11" w:name="_Toc419151600"/>
      <w:r>
        <w:t>Índice Nacional de Precios al Consumidor</w:t>
      </w:r>
      <w:bookmarkEnd w:id="11"/>
    </w:p>
    <w:p w14:paraId="64B75E9D" w14:textId="77777777" w:rsidR="00827DD7" w:rsidRDefault="00827DD7" w:rsidP="00827DD7"/>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506"/>
        <w:gridCol w:w="959"/>
        <w:gridCol w:w="943"/>
        <w:gridCol w:w="984"/>
        <w:gridCol w:w="156"/>
        <w:gridCol w:w="156"/>
      </w:tblGrid>
      <w:tr w:rsidR="001C1B6A" w:rsidRPr="001C1B6A" w14:paraId="050899DD" w14:textId="77777777" w:rsidTr="001C1B6A">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8479929" w14:textId="62871C73" w:rsidR="001C1B6A" w:rsidRPr="001C1B6A" w:rsidRDefault="001C1B6A" w:rsidP="001C1B6A">
            <w:pPr>
              <w:spacing w:after="300"/>
              <w:rPr>
                <w:rFonts w:ascii="Helvetica Neue Light" w:eastAsia="Times New Roman" w:hAnsi="Helvetica Neue Light" w:cs="Times New Roman"/>
                <w:b/>
                <w:bCs/>
                <w:color w:val="000000"/>
                <w:sz w:val="21"/>
                <w:szCs w:val="21"/>
              </w:rPr>
            </w:pPr>
            <w:r w:rsidRPr="001C1B6A">
              <w:rPr>
                <w:rFonts w:ascii="Helvetica Neue Light" w:eastAsia="Times New Roman" w:hAnsi="Helvetica Neue Light" w:cs="Times New Roman"/>
                <w:b/>
                <w:bCs/>
                <w:color w:val="000000"/>
                <w:sz w:val="21"/>
                <w:szCs w:val="21"/>
              </w:rPr>
              <w:fldChar w:fldCharType="begin"/>
            </w:r>
            <w:r w:rsidRPr="001C1B6A">
              <w:rPr>
                <w:rFonts w:ascii="Helvetica Neue Light" w:eastAsia="Times New Roman" w:hAnsi="Helvetica Neue Light" w:cs="Times New Roman"/>
                <w:b/>
                <w:bCs/>
                <w:color w:val="000000"/>
                <w:sz w:val="21"/>
                <w:szCs w:val="21"/>
              </w:rPr>
              <w:instrText xml:space="preserve"> </w:instrText>
            </w:r>
            <w:r w:rsidRPr="001C1B6A">
              <w:rPr>
                <w:rFonts w:ascii="Helvetica Neue Light" w:eastAsia="Times New Roman" w:hAnsi="Helvetica Neue Light" w:cs="Times New Roman"/>
                <w:b/>
                <w:bCs/>
                <w:color w:val="000000"/>
                <w:sz w:val="21"/>
                <w:szCs w:val="21"/>
              </w:rPr>
              <w:fldChar w:fldCharType="begin"/>
            </w:r>
            <w:r w:rsidRPr="001C1B6A">
              <w:rPr>
                <w:rFonts w:ascii="Helvetica Neue Light" w:eastAsia="Times New Roman" w:hAnsi="Helvetica Neue Light" w:cs="Times New Roman"/>
                <w:b/>
                <w:bCs/>
                <w:color w:val="000000"/>
                <w:sz w:val="21"/>
                <w:szCs w:val="21"/>
              </w:rPr>
              <w:instrText xml:space="preserve"> PRIVATE "&lt;INPUT TYPE=\"checkbox\" TITLE=\"Selecciona o desmarca todas las series.\" CHECKED&gt;" </w:instrText>
            </w:r>
            <w:r w:rsidRPr="001C1B6A">
              <w:rPr>
                <w:rFonts w:ascii="Helvetica Neue Light" w:eastAsia="Times New Roman" w:hAnsi="Helvetica Neue Light" w:cs="Times New Roman"/>
                <w:b/>
                <w:bCs/>
                <w:color w:val="000000"/>
                <w:sz w:val="21"/>
                <w:szCs w:val="21"/>
              </w:rPr>
              <w:fldChar w:fldCharType="end"/>
            </w:r>
            <w:r w:rsidRPr="001C1B6A">
              <w:rPr>
                <w:rFonts w:ascii="Helvetica Neue Light" w:eastAsia="Times New Roman" w:hAnsi="Helvetica Neue Light" w:cs="Times New Roman"/>
                <w:b/>
                <w:bCs/>
                <w:color w:val="000000"/>
                <w:sz w:val="21"/>
                <w:szCs w:val="21"/>
              </w:rPr>
              <w:instrText xml:space="preserve">MACROBUTTON HTMLDirect </w:instrText>
            </w:r>
            <w:r>
              <w:rPr>
                <w:rFonts w:ascii="Times" w:hAnsi="Times"/>
                <w:noProof/>
                <w:sz w:val="20"/>
                <w:szCs w:val="20"/>
                <w:lang w:val="en-US" w:eastAsia="en-US"/>
              </w:rPr>
              <w:drawing>
                <wp:inline distT="0" distB="0" distL="0" distR="0" wp14:anchorId="68C12996" wp14:editId="3DCA4CF4">
                  <wp:extent cx="206375" cy="206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b/>
                <w:bCs/>
                <w:color w:val="000000"/>
                <w:sz w:val="21"/>
                <w:szCs w:val="21"/>
              </w:rPr>
              <w:fldChar w:fldCharType="end"/>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2DCB8D4B" w14:textId="77777777" w:rsidR="001C1B6A" w:rsidRPr="001C1B6A" w:rsidRDefault="001C1B6A" w:rsidP="001C1B6A">
            <w:pPr>
              <w:spacing w:after="300"/>
              <w:jc w:val="right"/>
              <w:rPr>
                <w:rFonts w:ascii="Helvetica Neue Light" w:eastAsia="Times New Roman" w:hAnsi="Helvetica Neue Light" w:cs="Times New Roman"/>
                <w:b/>
                <w:bCs/>
                <w:color w:val="000000"/>
                <w:sz w:val="21"/>
                <w:szCs w:val="21"/>
              </w:rPr>
            </w:pPr>
            <w:proofErr w:type="spellStart"/>
            <w:r w:rsidRPr="001C1B6A">
              <w:rPr>
                <w:rFonts w:ascii="Helvetica Neue Light" w:eastAsia="Times New Roman" w:hAnsi="Helvetica Neue Light" w:cs="Times New Roman"/>
                <w:b/>
                <w:bCs/>
                <w:color w:val="000000"/>
                <w:sz w:val="21"/>
                <w:szCs w:val="21"/>
              </w:rPr>
              <w:t>Sep</w:t>
            </w:r>
            <w:proofErr w:type="spellEnd"/>
            <w:r w:rsidRPr="001C1B6A">
              <w:rPr>
                <w:rFonts w:ascii="Helvetica Neue Light" w:eastAsia="Times New Roman" w:hAnsi="Helvetica Neue Light" w:cs="Times New Roman"/>
                <w:b/>
                <w:bCs/>
                <w:color w:val="000000"/>
                <w:sz w:val="21"/>
                <w:szCs w:val="21"/>
              </w:rPr>
              <w:t xml:space="preserve"> 2018</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74F83016" w14:textId="77777777" w:rsidR="001C1B6A" w:rsidRPr="001C1B6A" w:rsidRDefault="001C1B6A" w:rsidP="001C1B6A">
            <w:pPr>
              <w:spacing w:after="300"/>
              <w:jc w:val="right"/>
              <w:rPr>
                <w:rFonts w:ascii="Helvetica Neue Light" w:eastAsia="Times New Roman" w:hAnsi="Helvetica Neue Light" w:cs="Times New Roman"/>
                <w:b/>
                <w:bCs/>
                <w:color w:val="000000"/>
                <w:sz w:val="21"/>
                <w:szCs w:val="21"/>
              </w:rPr>
            </w:pPr>
            <w:r w:rsidRPr="001C1B6A">
              <w:rPr>
                <w:rFonts w:ascii="Helvetica Neue Light" w:eastAsia="Times New Roman" w:hAnsi="Helvetica Neue Light" w:cs="Times New Roman"/>
                <w:b/>
                <w:bCs/>
                <w:color w:val="000000"/>
                <w:sz w:val="21"/>
                <w:szCs w:val="21"/>
              </w:rPr>
              <w:t>Oct 2018</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7059C4E2" w14:textId="77777777" w:rsidR="001C1B6A" w:rsidRPr="001C1B6A" w:rsidRDefault="001C1B6A" w:rsidP="001C1B6A">
            <w:pPr>
              <w:spacing w:after="300"/>
              <w:jc w:val="right"/>
              <w:rPr>
                <w:rFonts w:ascii="Helvetica Neue Light" w:eastAsia="Times New Roman" w:hAnsi="Helvetica Neue Light" w:cs="Times New Roman"/>
                <w:b/>
                <w:bCs/>
                <w:color w:val="000000"/>
                <w:sz w:val="21"/>
                <w:szCs w:val="21"/>
              </w:rPr>
            </w:pPr>
            <w:r w:rsidRPr="001C1B6A">
              <w:rPr>
                <w:rFonts w:ascii="Helvetica Neue Light" w:eastAsia="Times New Roman" w:hAnsi="Helvetica Neue Light" w:cs="Times New Roman"/>
                <w:b/>
                <w:bCs/>
                <w:color w:val="000000"/>
                <w:sz w:val="21"/>
                <w:szCs w:val="21"/>
              </w:rPr>
              <w:t>Nov 2018</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EE30CE9" w14:textId="77777777" w:rsidR="001C1B6A" w:rsidRPr="001C1B6A" w:rsidRDefault="001C1B6A" w:rsidP="001C1B6A">
            <w:pPr>
              <w:spacing w:after="300"/>
              <w:rPr>
                <w:rFonts w:ascii="Helvetica Neue Light" w:eastAsia="Times New Roman" w:hAnsi="Helvetica Neue Light" w:cs="Times New Roman"/>
                <w:b/>
                <w:bCs/>
                <w:color w:val="000000"/>
                <w:sz w:val="21"/>
                <w:szCs w:val="21"/>
              </w:rPr>
            </w:pPr>
          </w:p>
        </w:tc>
        <w:tc>
          <w:tcPr>
            <w:tcW w:w="0" w:type="auto"/>
            <w:tcBorders>
              <w:top w:val="nil"/>
              <w:left w:val="single" w:sz="6" w:space="0" w:color="DDDDDD"/>
              <w:bottom w:val="single" w:sz="12" w:space="0" w:color="DDDDDD"/>
              <w:right w:val="single" w:sz="6" w:space="0" w:color="DDDDDD"/>
            </w:tcBorders>
            <w:shd w:val="clear" w:color="auto" w:fill="EBE9E9"/>
            <w:tcMar>
              <w:top w:w="75" w:type="dxa"/>
              <w:left w:w="75" w:type="dxa"/>
              <w:bottom w:w="75" w:type="dxa"/>
              <w:right w:w="75" w:type="dxa"/>
            </w:tcMar>
            <w:vAlign w:val="bottom"/>
            <w:hideMark/>
          </w:tcPr>
          <w:p w14:paraId="27731565" w14:textId="77777777" w:rsidR="001C1B6A" w:rsidRPr="001C1B6A" w:rsidRDefault="001C1B6A" w:rsidP="001C1B6A">
            <w:pPr>
              <w:spacing w:after="300"/>
              <w:rPr>
                <w:rFonts w:ascii="Helvetica Neue Light" w:eastAsia="Times New Roman" w:hAnsi="Helvetica Neue Light" w:cs="Times New Roman"/>
                <w:b/>
                <w:bCs/>
                <w:color w:val="000000"/>
                <w:sz w:val="21"/>
                <w:szCs w:val="21"/>
              </w:rPr>
            </w:pPr>
          </w:p>
        </w:tc>
      </w:tr>
      <w:tr w:rsidR="001C1B6A" w:rsidRPr="001C1B6A" w14:paraId="23F569A6" w14:textId="77777777" w:rsidTr="001C1B6A">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E73552" w14:textId="77777777"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 Clasificación del consumo individual por finalidades (CCIF), mensual</w:t>
            </w:r>
          </w:p>
        </w:tc>
      </w:tr>
      <w:tr w:rsidR="001C1B6A" w:rsidRPr="001C1B6A" w14:paraId="525822F5" w14:textId="77777777" w:rsidTr="001C1B6A">
        <w:tc>
          <w:tcPr>
            <w:tcW w:w="0" w:type="auto"/>
            <w:gridSpan w:val="6"/>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75" w:type="dxa"/>
            </w:tcMar>
            <w:hideMark/>
          </w:tcPr>
          <w:p w14:paraId="18E2DD7F" w14:textId="77777777"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Nacional</w:t>
            </w:r>
          </w:p>
        </w:tc>
      </w:tr>
      <w:tr w:rsidR="001C1B6A" w:rsidRPr="001C1B6A" w14:paraId="7B2DE357"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1A41F855" w14:textId="382B7EDC"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VALUE=\"627610\"&gt;"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55655A99" wp14:editId="00F7A96E">
                  <wp:extent cx="206375" cy="20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total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E09ADC"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100.917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A1DCC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101.440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9FF664"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102.303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BC3F55"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D67406"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126A9B6B"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480" w:type="dxa"/>
              <w:bottom w:w="75" w:type="dxa"/>
              <w:right w:w="75" w:type="dxa"/>
            </w:tcMar>
            <w:hideMark/>
          </w:tcPr>
          <w:p w14:paraId="2A7786A7" w14:textId="51730CC4"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VALUE=\"627611\"&gt;"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2C518A22" wp14:editId="70CF0801">
                  <wp:extent cx="206375" cy="20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01 Alimentos y bebidas no alcohólicas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758CDC"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100.974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A9A5BF"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100.877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485159"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102.513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5AFA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1172B7"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46047C96"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1ED90F8C" w14:textId="1B108464"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lastRenderedPageBreak/>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VALUE=\"627726\"&gt;"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4F2CF911" wp14:editId="4F0201EB">
                  <wp:extent cx="206375" cy="206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02 Bebidas alcohólicas y tabaco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361FC4"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100.671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6D54A2"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101.093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5487B2"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101.268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E67E07"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7D7528"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203EED16"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480" w:type="dxa"/>
              <w:bottom w:w="75" w:type="dxa"/>
              <w:right w:w="75" w:type="dxa"/>
            </w:tcMar>
            <w:hideMark/>
          </w:tcPr>
          <w:p w14:paraId="352C667A" w14:textId="140FA37F"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VALUE=\"627740\"&gt;"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0B5BDC4B" wp14:editId="751725BC">
                  <wp:extent cx="206375" cy="206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03 Prendas de vestir y calzado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6423F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101.133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C3DBA6"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101.282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CE35E2"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101.250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F6235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B6FE19"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1275F53C"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291A1CF7" w14:textId="3F798A70"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VALUE=\"627776\"&gt;"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5E1ED7ED" wp14:editId="7AFC6347">
                  <wp:extent cx="206375" cy="206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04 Vivienda, agua, electricidad, gas y otros combustibles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D5FD81"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100.946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6B2C88"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102.515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98421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104.258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2D0ACE"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046A7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11002A92"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480" w:type="dxa"/>
              <w:bottom w:w="75" w:type="dxa"/>
              <w:right w:w="75" w:type="dxa"/>
            </w:tcMar>
            <w:hideMark/>
          </w:tcPr>
          <w:p w14:paraId="524DBEA3" w14:textId="1B6DB8EE"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VALUE=\"627797\"&gt;"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604E7F27" wp14:editId="0B92D7CE">
                  <wp:extent cx="206375" cy="20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05 Muebles, artículos para el hogar y para su conservación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9743C4"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100.826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0F73CB"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101.051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DA186C"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E7D3BB"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B2875F"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70C5C554"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4E6DDB76" w14:textId="7D29BAF4"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VALUE=\"627857\"&gt;"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3E70F620" wp14:editId="555D73A1">
                  <wp:extent cx="206375" cy="2063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06 Salud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890F16"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100.511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14BB4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100.771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623991"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100.897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4712D2"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A9BD09"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083FB7C4"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480" w:type="dxa"/>
              <w:bottom w:w="75" w:type="dxa"/>
              <w:right w:w="75" w:type="dxa"/>
            </w:tcMar>
            <w:hideMark/>
          </w:tcPr>
          <w:p w14:paraId="6E3022A8" w14:textId="4A6C0569"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VALUE=\"627890\"&gt;"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0E9F063D" wp14:editId="3BDA8D50">
                  <wp:extent cx="206375" cy="2063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07 Transporte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AE8848"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101.506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AF18B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102.375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54B154"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102.551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238C80"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D1F20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397B7CFE"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0F7981EB" w14:textId="15526BF4"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VALUE=\"627926\"&gt;"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05BF191F" wp14:editId="013CD20A">
                  <wp:extent cx="206375" cy="2063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08 Comunicaciones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79D230"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99.620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814FA8"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99.594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D9C02B"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99.519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ADE6D1"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7CDEC9"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47B33D91"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480" w:type="dxa"/>
              <w:bottom w:w="75" w:type="dxa"/>
              <w:right w:w="75" w:type="dxa"/>
            </w:tcMar>
            <w:hideMark/>
          </w:tcPr>
          <w:p w14:paraId="5176EA0C" w14:textId="57FB107B"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VALUE=\"627939\"&gt;"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0F336E44" wp14:editId="257A1818">
                  <wp:extent cx="206375" cy="206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09 Recreación y cultura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FDBD07"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99.601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499A3E"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100.021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AF4186"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71750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A3E5C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4CA8273B"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424DAC95" w14:textId="1C50F2FC"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VALUE=\"627985\"&gt;"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4319DC6D" wp14:editId="73E110DD">
                  <wp:extent cx="206375" cy="2063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10 Educación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E29FD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103.494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1B5239"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103.499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2E415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103.499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8E021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F2475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13A2626F"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480" w:type="dxa"/>
              <w:bottom w:w="75" w:type="dxa"/>
              <w:right w:w="75" w:type="dxa"/>
            </w:tcMar>
            <w:hideMark/>
          </w:tcPr>
          <w:p w14:paraId="69F5D813" w14:textId="4FDDDB95"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VALUE=\"628003\"&gt;"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522A2481" wp14:editId="671947A1">
                  <wp:extent cx="206375" cy="2063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11 Restaurantes y hoteles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6F4259"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100.675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5103F6"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100.896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11AD9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101.268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3E312E"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F1A70D"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41E4EFFA"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480" w:type="dxa"/>
              <w:bottom w:w="75" w:type="dxa"/>
              <w:right w:w="75" w:type="dxa"/>
            </w:tcMar>
            <w:hideMark/>
          </w:tcPr>
          <w:p w14:paraId="57A70574" w14:textId="59DECF47"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VALUE=\"628017\"&gt;"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35C739B6" wp14:editId="02037652">
                  <wp:extent cx="206375" cy="2063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12 Bienes y servicios diversos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8917C5"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99.822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61B83B"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100.733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E59D3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101.036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CCB1B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CA09C0"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7015F2D8"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660" w:type="dxa"/>
              <w:bottom w:w="75" w:type="dxa"/>
              <w:right w:w="75" w:type="dxa"/>
            </w:tcMar>
            <w:hideMark/>
          </w:tcPr>
          <w:p w14:paraId="06D732E0" w14:textId="4B763CB5"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VALUE=\"628018\"&gt;"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36FDD495" wp14:editId="2050811F">
                  <wp:extent cx="206375" cy="2063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12.1 Cuidado personal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C761D1"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100.703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00495E"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101.193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0B8F0F"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101.351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7C3294"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AD229F"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5F8D39FC"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660" w:type="dxa"/>
              <w:bottom w:w="75" w:type="dxa"/>
              <w:right w:w="75" w:type="dxa"/>
            </w:tcMar>
            <w:hideMark/>
          </w:tcPr>
          <w:p w14:paraId="15123472" w14:textId="0AB5A039"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VALUE=\"628037\"&gt;"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42D12D53" wp14:editId="2B6988E6">
                  <wp:extent cx="206375" cy="2063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12.3 Efectos personales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72A325"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100.765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E9C950"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100.841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DCDA1A"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100.720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A801B2"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55D306"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6B073507"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660" w:type="dxa"/>
              <w:bottom w:w="75" w:type="dxa"/>
              <w:right w:w="75" w:type="dxa"/>
            </w:tcMar>
            <w:hideMark/>
          </w:tcPr>
          <w:p w14:paraId="47F66A37" w14:textId="1FE33EDB"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lastRenderedPageBreak/>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VALUE=\"628042\"&gt;"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6DC490C8" wp14:editId="1B2CC737">
                  <wp:extent cx="206375" cy="206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12.4 Protección social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55888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104.033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62DCD7"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104.068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BED00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104.068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3EEDDC"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380AE7"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31837548"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660" w:type="dxa"/>
              <w:bottom w:w="75" w:type="dxa"/>
              <w:right w:w="75" w:type="dxa"/>
            </w:tcMar>
            <w:hideMark/>
          </w:tcPr>
          <w:p w14:paraId="0E8A4A27" w14:textId="4EA3DE86"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VALUE=\"628045\"&gt;"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28F33B60" wp14:editId="4C009D6B">
                  <wp:extent cx="206375" cy="206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12.5 Seguros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4B7057"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100.058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219FF5"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100.233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02587E"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100.185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098F32"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C75E90"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p>
        </w:tc>
      </w:tr>
      <w:tr w:rsidR="001C1B6A" w:rsidRPr="001C1B6A" w14:paraId="09B9114A" w14:textId="77777777" w:rsidTr="001C1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660" w:type="dxa"/>
              <w:bottom w:w="75" w:type="dxa"/>
              <w:right w:w="75" w:type="dxa"/>
            </w:tcMar>
            <w:hideMark/>
          </w:tcPr>
          <w:p w14:paraId="1B372320" w14:textId="558FD825" w:rsidR="001C1B6A" w:rsidRPr="001C1B6A" w:rsidRDefault="001C1B6A" w:rsidP="001C1B6A">
            <w:pPr>
              <w:spacing w:after="300"/>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w:instrText>
            </w:r>
            <w:r w:rsidRPr="001C1B6A">
              <w:rPr>
                <w:rFonts w:ascii="Helvetica Neue Light" w:eastAsia="Times New Roman" w:hAnsi="Helvetica Neue Light" w:cs="Times New Roman"/>
                <w:color w:val="333333"/>
                <w:sz w:val="21"/>
                <w:szCs w:val="21"/>
              </w:rPr>
              <w:fldChar w:fldCharType="begin"/>
            </w:r>
            <w:r w:rsidRPr="001C1B6A">
              <w:rPr>
                <w:rFonts w:ascii="Helvetica Neue Light" w:eastAsia="Times New Roman" w:hAnsi="Helvetica Neue Light" w:cs="Times New Roman"/>
                <w:color w:val="333333"/>
                <w:sz w:val="21"/>
                <w:szCs w:val="21"/>
              </w:rPr>
              <w:instrText xml:space="preserve"> PRIVATE "&lt;INPUT TYPE=\"checkbox\" CHECKED VALUE=\"628048\"&gt;" </w:instrText>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instrText xml:space="preserve">MACROBUTTON HTMLDirect </w:instrText>
            </w:r>
            <w:r>
              <w:rPr>
                <w:rFonts w:ascii="Times" w:hAnsi="Times"/>
                <w:noProof/>
                <w:sz w:val="20"/>
                <w:szCs w:val="20"/>
                <w:lang w:val="en-US" w:eastAsia="en-US"/>
              </w:rPr>
              <w:drawing>
                <wp:inline distT="0" distB="0" distL="0" distR="0" wp14:anchorId="163988F3" wp14:editId="4AC3D359">
                  <wp:extent cx="206375" cy="2063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sidRPr="001C1B6A">
              <w:rPr>
                <w:rFonts w:ascii="Helvetica Neue Light" w:eastAsia="Times New Roman" w:hAnsi="Helvetica Neue Light" w:cs="Times New Roman"/>
                <w:color w:val="333333"/>
                <w:sz w:val="21"/>
                <w:szCs w:val="21"/>
              </w:rPr>
              <w:fldChar w:fldCharType="end"/>
            </w:r>
            <w:r w:rsidRPr="001C1B6A">
              <w:rPr>
                <w:rFonts w:ascii="Helvetica Neue Light" w:eastAsia="Times New Roman" w:hAnsi="Helvetica Neue Light" w:cs="Times New Roman"/>
                <w:color w:val="333333"/>
                <w:sz w:val="21"/>
                <w:szCs w:val="21"/>
              </w:rPr>
              <w:t xml:space="preserve"> 12.7 Otros servicios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4B3F8B"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92.900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D184D3"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97.421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E15784" w14:textId="77777777" w:rsidR="001C1B6A" w:rsidRPr="001C1B6A" w:rsidRDefault="001C1B6A" w:rsidP="001C1B6A">
            <w:pPr>
              <w:spacing w:after="300"/>
              <w:jc w:val="center"/>
              <w:rPr>
                <w:rFonts w:ascii="Helvetica Neue Light" w:eastAsia="Times New Roman" w:hAnsi="Helvetica Neue Light" w:cs="Times New Roman"/>
                <w:color w:val="333333"/>
                <w:sz w:val="21"/>
                <w:szCs w:val="21"/>
              </w:rPr>
            </w:pPr>
            <w:r w:rsidRPr="001C1B6A">
              <w:rPr>
                <w:rFonts w:ascii="Helvetica Neue Light" w:eastAsia="Times New Roman" w:hAnsi="Helvetica Neue Light" w:cs="Times New Roman"/>
                <w:color w:val="333333"/>
                <w:sz w:val="21"/>
                <w:szCs w:val="21"/>
              </w:rPr>
              <w:t>99.065</w:t>
            </w:r>
          </w:p>
        </w:tc>
        <w:tc>
          <w:tcPr>
            <w:tcW w:w="0" w:type="auto"/>
            <w:shd w:val="clear" w:color="auto" w:fill="FFFFFF"/>
            <w:vAlign w:val="center"/>
            <w:hideMark/>
          </w:tcPr>
          <w:p w14:paraId="69E713A7" w14:textId="77777777" w:rsidR="001C1B6A" w:rsidRPr="001C1B6A" w:rsidRDefault="001C1B6A" w:rsidP="001C1B6A">
            <w:pPr>
              <w:rPr>
                <w:rFonts w:ascii="Times New Roman" w:eastAsia="Times New Roman" w:hAnsi="Times New Roman" w:cs="Times New Roman"/>
                <w:sz w:val="20"/>
                <w:szCs w:val="20"/>
              </w:rPr>
            </w:pPr>
          </w:p>
        </w:tc>
        <w:tc>
          <w:tcPr>
            <w:tcW w:w="0" w:type="auto"/>
            <w:shd w:val="clear" w:color="auto" w:fill="FFFFFF"/>
            <w:vAlign w:val="center"/>
            <w:hideMark/>
          </w:tcPr>
          <w:p w14:paraId="60E9F06B" w14:textId="77777777" w:rsidR="001C1B6A" w:rsidRPr="001C1B6A" w:rsidRDefault="001C1B6A" w:rsidP="001C1B6A">
            <w:pPr>
              <w:rPr>
                <w:rFonts w:ascii="Times New Roman" w:eastAsia="Times New Roman" w:hAnsi="Times New Roman" w:cs="Times New Roman"/>
                <w:sz w:val="20"/>
                <w:szCs w:val="20"/>
              </w:rPr>
            </w:pPr>
          </w:p>
        </w:tc>
      </w:tr>
    </w:tbl>
    <w:p w14:paraId="69B5A272" w14:textId="2745315D" w:rsidR="00827DD7" w:rsidRPr="00827DD7" w:rsidRDefault="00BC07C4" w:rsidP="00827DD7">
      <w:r>
        <w:t>Fuente: INEGI</w:t>
      </w:r>
    </w:p>
    <w:p w14:paraId="284548FD" w14:textId="77777777" w:rsidR="005A6D3A" w:rsidRDefault="005A6D3A" w:rsidP="00EE3858">
      <w:pPr>
        <w:spacing w:line="360" w:lineRule="auto"/>
        <w:rPr>
          <w:rFonts w:ascii="Arial" w:hAnsi="Arial" w:cs="Arial"/>
        </w:rPr>
      </w:pPr>
    </w:p>
    <w:p w14:paraId="050DE768" w14:textId="0A429EA1" w:rsidR="00C459C3" w:rsidRPr="00B3299A" w:rsidRDefault="001C1B6A" w:rsidP="00B3299A">
      <w:pPr>
        <w:spacing w:line="360" w:lineRule="auto"/>
        <w:rPr>
          <w:rFonts w:ascii="Arial" w:hAnsi="Arial" w:cs="Arial"/>
        </w:rPr>
      </w:pPr>
      <w:r>
        <w:rPr>
          <w:rFonts w:ascii="Arial" w:hAnsi="Arial" w:cs="Arial"/>
        </w:rPr>
        <w:t>La base del índice es la cifra 100.000 si el índice está por arriba es que los precios han subido tal porcentaje. Como podemos apreciar el índice sube en casi todos los rubros y durante los 3 meses expresados en la tabla, esto es algo que no es conveniente para la sociedad mexicana, por más mínimo que sea.</w:t>
      </w:r>
    </w:p>
    <w:p w14:paraId="01733DED" w14:textId="77777777" w:rsidR="008C1C1E" w:rsidRDefault="008C1C1E" w:rsidP="00B3299A">
      <w:pPr>
        <w:spacing w:line="360" w:lineRule="auto"/>
        <w:rPr>
          <w:rFonts w:ascii="Arial" w:hAnsi="Arial" w:cs="Arial"/>
        </w:rPr>
      </w:pPr>
    </w:p>
    <w:p w14:paraId="7DF8B9E0" w14:textId="18790728" w:rsidR="00CB1067" w:rsidRPr="00AF3B98" w:rsidRDefault="00CB1067" w:rsidP="00FE47B6">
      <w:pPr>
        <w:pStyle w:val="Ttulo1"/>
      </w:pPr>
      <w:bookmarkStart w:id="12" w:name="_Toc419151601"/>
      <w:r w:rsidRPr="00AF3B98">
        <w:t>ÍNDICE DE INVERSIÓN EXTRANJERA DIRECTA</w:t>
      </w:r>
      <w:bookmarkEnd w:id="12"/>
    </w:p>
    <w:p w14:paraId="22614FBB" w14:textId="7A55FA1B" w:rsidR="00EA13B4" w:rsidRDefault="00EA13B4" w:rsidP="00AF3B98">
      <w:pPr>
        <w:spacing w:line="360" w:lineRule="auto"/>
        <w:rPr>
          <w:rFonts w:ascii="Arial" w:hAnsi="Arial" w:cs="Arial"/>
          <w:b/>
          <w:bCs/>
        </w:rPr>
      </w:pPr>
    </w:p>
    <w:p w14:paraId="125606E0" w14:textId="77777777" w:rsidR="008D0926" w:rsidRPr="00AF3B98" w:rsidRDefault="008D0926" w:rsidP="00AF3B98">
      <w:pPr>
        <w:spacing w:line="360" w:lineRule="auto"/>
        <w:rPr>
          <w:rFonts w:ascii="Arial" w:hAnsi="Arial" w:cs="Arial"/>
          <w:b/>
          <w:bCs/>
        </w:rPr>
      </w:pPr>
    </w:p>
    <w:p w14:paraId="00614057" w14:textId="13F9467F" w:rsidR="00EA13B4" w:rsidRDefault="008D0926" w:rsidP="00AF3B98">
      <w:pPr>
        <w:spacing w:line="360" w:lineRule="auto"/>
        <w:rPr>
          <w:rFonts w:ascii="Arial" w:hAnsi="Arial" w:cs="Arial"/>
        </w:rPr>
      </w:pPr>
      <w:r>
        <w:rPr>
          <w:rFonts w:ascii="Arial" w:hAnsi="Arial" w:cs="Arial"/>
        </w:rPr>
        <w:t>“</w:t>
      </w:r>
      <w:r w:rsidRPr="008D0926">
        <w:rPr>
          <w:rFonts w:ascii="Arial" w:hAnsi="Arial" w:cs="Arial"/>
        </w:rPr>
        <w:t>México cayó ocho posiciones, para colocarse en la 25 desde el lugar 17, en el Índice de Confianza de Inversión Extranjera Directa 2019 elaborado por la consultoría AT Kearney.</w:t>
      </w:r>
      <w:r>
        <w:rPr>
          <w:rFonts w:ascii="Arial" w:hAnsi="Arial" w:cs="Arial"/>
        </w:rPr>
        <w:t>”</w:t>
      </w:r>
    </w:p>
    <w:p w14:paraId="1C461A01" w14:textId="77777777" w:rsidR="008D0926" w:rsidRDefault="008D0926" w:rsidP="00AF3B98">
      <w:pPr>
        <w:spacing w:line="360" w:lineRule="auto"/>
        <w:rPr>
          <w:rFonts w:ascii="Arial" w:hAnsi="Arial" w:cs="Arial"/>
        </w:rPr>
      </w:pPr>
    </w:p>
    <w:p w14:paraId="5D122856" w14:textId="4B401C01" w:rsidR="008D0926" w:rsidRPr="00AF3B98" w:rsidRDefault="008D0926" w:rsidP="00AF3B98">
      <w:pPr>
        <w:spacing w:line="360" w:lineRule="auto"/>
        <w:rPr>
          <w:rFonts w:ascii="Arial" w:hAnsi="Arial" w:cs="Arial"/>
        </w:rPr>
      </w:pPr>
      <w:r>
        <w:rPr>
          <w:rFonts w:ascii="Arial" w:hAnsi="Arial" w:cs="Arial"/>
        </w:rPr>
        <w:t xml:space="preserve">Como podemos observar, las consecuencias de lo ocurrido con PEMEX y AMLO se están presentando. Gracias al tema del </w:t>
      </w:r>
      <w:proofErr w:type="spellStart"/>
      <w:r>
        <w:rPr>
          <w:rFonts w:ascii="Arial" w:hAnsi="Arial" w:cs="Arial"/>
        </w:rPr>
        <w:t>huachicoleo</w:t>
      </w:r>
      <w:proofErr w:type="spellEnd"/>
      <w:r>
        <w:rPr>
          <w:rFonts w:ascii="Arial" w:hAnsi="Arial" w:cs="Arial"/>
        </w:rPr>
        <w:t xml:space="preserve"> presentado recientemente las calificadoras causaron que </w:t>
      </w:r>
      <w:r w:rsidRPr="008D0926">
        <w:rPr>
          <w:rFonts w:ascii="Arial" w:hAnsi="Arial" w:cs="Arial"/>
        </w:rPr>
        <w:t xml:space="preserve">México </w:t>
      </w:r>
      <w:r>
        <w:rPr>
          <w:rFonts w:ascii="Arial" w:hAnsi="Arial" w:cs="Arial"/>
        </w:rPr>
        <w:t>cayera</w:t>
      </w:r>
      <w:r w:rsidRPr="008D0926">
        <w:rPr>
          <w:rFonts w:ascii="Arial" w:hAnsi="Arial" w:cs="Arial"/>
        </w:rPr>
        <w:t xml:space="preserve"> significativamente</w:t>
      </w:r>
      <w:r>
        <w:rPr>
          <w:rFonts w:ascii="Arial" w:hAnsi="Arial" w:cs="Arial"/>
        </w:rPr>
        <w:t>.</w:t>
      </w:r>
      <w:r w:rsidRPr="008D0926">
        <w:t xml:space="preserve"> </w:t>
      </w:r>
      <w:r w:rsidRPr="008D0926">
        <w:rPr>
          <w:rFonts w:ascii="Arial" w:hAnsi="Arial" w:cs="Arial"/>
        </w:rPr>
        <w:t>México cayó significativamente, pese a una mejora en su calificación, de 1.47 a 1.49.</w:t>
      </w:r>
      <w:r>
        <w:rPr>
          <w:rFonts w:ascii="Arial" w:hAnsi="Arial" w:cs="Arial"/>
        </w:rPr>
        <w:t xml:space="preserve"> Esto se debe a que a pesar de que la calificación de la nación subiera 2 puntos, la confianza de los inversionistas han “volteado a ver otros horizontes,” </w:t>
      </w:r>
      <w:r>
        <w:rPr>
          <w:rFonts w:ascii="Arial" w:hAnsi="Arial" w:cs="Arial"/>
        </w:rPr>
        <w:lastRenderedPageBreak/>
        <w:t xml:space="preserve">a lo que me refiero es que debido a las problemáticas recientes los inversionistas extranjeros han preferido apoyar a otras naciones y han dejado a México de lado afectando así a la economía nacional ya que </w:t>
      </w:r>
      <w:r w:rsidRPr="008D0926">
        <w:rPr>
          <w:rFonts w:ascii="Arial" w:hAnsi="Arial" w:cs="Arial"/>
        </w:rPr>
        <w:t>Índice de Confianza de Inversión Extranjera Directa</w:t>
      </w:r>
      <w:r>
        <w:rPr>
          <w:rFonts w:ascii="Arial" w:hAnsi="Arial" w:cs="Arial"/>
        </w:rPr>
        <w:t xml:space="preserve"> afecta directamente a la Inversión Extranjera Directa. (El Economista, 2019) </w:t>
      </w:r>
    </w:p>
    <w:p w14:paraId="464BE368" w14:textId="401CAA95" w:rsidR="00EA13B4" w:rsidRPr="00AF3B98" w:rsidRDefault="00EA13B4" w:rsidP="00FE47B6">
      <w:pPr>
        <w:pStyle w:val="Ttulo1"/>
      </w:pPr>
      <w:bookmarkStart w:id="13" w:name="_Toc419151602"/>
      <w:r w:rsidRPr="00AF3B98">
        <w:t>Balanza Comercial</w:t>
      </w:r>
      <w:bookmarkEnd w:id="13"/>
    </w:p>
    <w:p w14:paraId="4C762C34" w14:textId="77777777" w:rsidR="00EA13B4" w:rsidRDefault="00EA13B4" w:rsidP="00AF3B98">
      <w:pPr>
        <w:spacing w:line="360" w:lineRule="auto"/>
        <w:rPr>
          <w:rFonts w:ascii="Arial" w:hAnsi="Arial" w:cs="Arial"/>
        </w:rPr>
      </w:pPr>
    </w:p>
    <w:p w14:paraId="272A6370" w14:textId="4C0EB8DB" w:rsidR="009B5F2E" w:rsidRDefault="00E17D2F" w:rsidP="009B5F2E">
      <w:pPr>
        <w:spacing w:line="360" w:lineRule="auto"/>
        <w:rPr>
          <w:rFonts w:ascii="Arial" w:hAnsi="Arial" w:cs="Arial"/>
        </w:rPr>
      </w:pPr>
      <w:r>
        <w:rPr>
          <w:rFonts w:ascii="Arial" w:hAnsi="Arial" w:cs="Arial"/>
        </w:rPr>
        <w:t>La balanza comercial, según lo aprendido en mi cur</w:t>
      </w:r>
      <w:r w:rsidR="00D867F1">
        <w:rPr>
          <w:rFonts w:ascii="Arial" w:hAnsi="Arial" w:cs="Arial"/>
        </w:rPr>
        <w:t>so de Geografía Económica</w:t>
      </w:r>
      <w:r w:rsidR="009B5F2E">
        <w:rPr>
          <w:rFonts w:ascii="Arial" w:hAnsi="Arial" w:cs="Arial"/>
        </w:rPr>
        <w:t>,</w:t>
      </w:r>
      <w:r w:rsidR="00D867F1">
        <w:rPr>
          <w:rFonts w:ascii="Arial" w:hAnsi="Arial" w:cs="Arial"/>
        </w:rPr>
        <w:t xml:space="preserve"> mide qué tanto exporta o importa un país. Esto nos ayuda a determinar si un país presenta un déficit (cuando un país importa más de lo que exporta) o un </w:t>
      </w:r>
      <w:proofErr w:type="spellStart"/>
      <w:r w:rsidR="00D867F1">
        <w:rPr>
          <w:rFonts w:ascii="Arial" w:hAnsi="Arial" w:cs="Arial"/>
        </w:rPr>
        <w:t>supéravit</w:t>
      </w:r>
      <w:proofErr w:type="spellEnd"/>
      <w:r w:rsidR="00D867F1">
        <w:rPr>
          <w:rFonts w:ascii="Arial" w:hAnsi="Arial" w:cs="Arial"/>
        </w:rPr>
        <w:t xml:space="preserve"> (cuando un país exporta más de lo que importa).</w:t>
      </w:r>
    </w:p>
    <w:p w14:paraId="4025062F" w14:textId="77777777" w:rsidR="009B5F2E" w:rsidRPr="009B5F2E" w:rsidRDefault="009B5F2E" w:rsidP="009B5F2E">
      <w:pPr>
        <w:spacing w:line="360" w:lineRule="auto"/>
        <w:rPr>
          <w:rFonts w:ascii="Arial" w:hAnsi="Arial" w:cs="Arial"/>
        </w:rPr>
      </w:pPr>
    </w:p>
    <w:p w14:paraId="676B1DB3" w14:textId="20140AE0" w:rsidR="009B5F2E" w:rsidRDefault="00D867F1" w:rsidP="00AF3B98">
      <w:pPr>
        <w:spacing w:line="360" w:lineRule="auto"/>
        <w:rPr>
          <w:rFonts w:ascii="Arial" w:hAnsi="Arial" w:cs="Arial"/>
        </w:rPr>
      </w:pPr>
      <w:r>
        <w:rPr>
          <w:rFonts w:ascii="Arial" w:hAnsi="Arial" w:cs="Arial"/>
        </w:rPr>
        <w:t xml:space="preserve">Según la Secretaria de Economía, México en 2018 subió sus importaciones totales en una cantidad de 44,196.3 </w:t>
      </w:r>
      <w:proofErr w:type="spellStart"/>
      <w:r>
        <w:rPr>
          <w:rFonts w:ascii="Arial" w:hAnsi="Arial" w:cs="Arial"/>
        </w:rPr>
        <w:t>mdd</w:t>
      </w:r>
      <w:proofErr w:type="spellEnd"/>
      <w:r>
        <w:rPr>
          <w:rFonts w:ascii="Arial" w:hAnsi="Arial" w:cs="Arial"/>
        </w:rPr>
        <w:t xml:space="preserve">. Asimismo, sus exportaciones por año fueron de 39,620.9 </w:t>
      </w:r>
      <w:proofErr w:type="spellStart"/>
      <w:r>
        <w:rPr>
          <w:rFonts w:ascii="Arial" w:hAnsi="Arial" w:cs="Arial"/>
        </w:rPr>
        <w:t>mdd</w:t>
      </w:r>
      <w:proofErr w:type="spellEnd"/>
      <w:r>
        <w:rPr>
          <w:rFonts w:ascii="Arial" w:hAnsi="Arial" w:cs="Arial"/>
        </w:rPr>
        <w:t xml:space="preserve">. Aquí estamos viendo un déficit, sin embargo, esta información es del año pasado y por lo tanto su peso en esta investigación no es bastante relevante; simplemente sirve como antecedente para lo que veremos a continuación. </w:t>
      </w:r>
    </w:p>
    <w:p w14:paraId="741F47CF" w14:textId="04F8940A" w:rsidR="005718A3" w:rsidRDefault="005718A3" w:rsidP="00AF3B98">
      <w:pPr>
        <w:spacing w:line="360" w:lineRule="auto"/>
        <w:rPr>
          <w:rFonts w:ascii="Arial" w:hAnsi="Arial" w:cs="Arial"/>
        </w:rPr>
      </w:pPr>
    </w:p>
    <w:p w14:paraId="4F53F097" w14:textId="403022A1" w:rsidR="005718A3" w:rsidRDefault="005718A3" w:rsidP="00AF3B98">
      <w:pPr>
        <w:spacing w:line="360" w:lineRule="auto"/>
        <w:rPr>
          <w:rFonts w:ascii="Arial" w:hAnsi="Arial" w:cs="Arial"/>
        </w:rPr>
      </w:pPr>
      <w:r>
        <w:rPr>
          <w:rFonts w:ascii="Arial" w:hAnsi="Arial" w:cs="Arial"/>
        </w:rPr>
        <w:t xml:space="preserve">Ahora, actualizando los datos, en Octubre de 2018 las importaciones eran 44, 288.2 </w:t>
      </w:r>
      <w:proofErr w:type="spellStart"/>
      <w:r>
        <w:rPr>
          <w:rFonts w:ascii="Arial" w:hAnsi="Arial" w:cs="Arial"/>
        </w:rPr>
        <w:t>mdd</w:t>
      </w:r>
      <w:proofErr w:type="spellEnd"/>
      <w:r>
        <w:rPr>
          <w:rFonts w:ascii="Arial" w:hAnsi="Arial" w:cs="Arial"/>
        </w:rPr>
        <w:t xml:space="preserve"> y las exportaciones eran de 41, 352.2 </w:t>
      </w:r>
      <w:proofErr w:type="spellStart"/>
      <w:r>
        <w:rPr>
          <w:rFonts w:ascii="Arial" w:hAnsi="Arial" w:cs="Arial"/>
        </w:rPr>
        <w:t>mdd</w:t>
      </w:r>
      <w:proofErr w:type="spellEnd"/>
      <w:r>
        <w:rPr>
          <w:rFonts w:ascii="Arial" w:hAnsi="Arial" w:cs="Arial"/>
        </w:rPr>
        <w:t xml:space="preserve"> lo cual se refiere a un déficit. (INEGI, 2019)</w:t>
      </w:r>
    </w:p>
    <w:p w14:paraId="4CC43256" w14:textId="77777777" w:rsidR="005718A3" w:rsidRDefault="005718A3" w:rsidP="00AF3B98">
      <w:pPr>
        <w:spacing w:line="360" w:lineRule="auto"/>
        <w:rPr>
          <w:rFonts w:ascii="Arial" w:hAnsi="Arial" w:cs="Arial"/>
        </w:rPr>
      </w:pPr>
    </w:p>
    <w:p w14:paraId="35EAE58C" w14:textId="2F03CF30" w:rsidR="005718A3" w:rsidRDefault="005718A3" w:rsidP="00AF3B98">
      <w:pPr>
        <w:spacing w:line="360" w:lineRule="auto"/>
        <w:rPr>
          <w:rFonts w:ascii="Arial" w:hAnsi="Arial" w:cs="Arial"/>
        </w:rPr>
      </w:pPr>
      <w:r>
        <w:rPr>
          <w:rFonts w:ascii="Arial" w:hAnsi="Arial" w:cs="Arial"/>
        </w:rPr>
        <w:t xml:space="preserve">En Marzo de 2019, las importaciones fueron de 37, 532.2 </w:t>
      </w:r>
      <w:proofErr w:type="spellStart"/>
      <w:r>
        <w:rPr>
          <w:rFonts w:ascii="Arial" w:hAnsi="Arial" w:cs="Arial"/>
        </w:rPr>
        <w:t>mdd</w:t>
      </w:r>
      <w:proofErr w:type="spellEnd"/>
      <w:r>
        <w:rPr>
          <w:rFonts w:ascii="Arial" w:hAnsi="Arial" w:cs="Arial"/>
        </w:rPr>
        <w:t xml:space="preserve"> y las exportaciones fueron de 38, 960.7 </w:t>
      </w:r>
      <w:proofErr w:type="spellStart"/>
      <w:r>
        <w:rPr>
          <w:rFonts w:ascii="Arial" w:hAnsi="Arial" w:cs="Arial"/>
        </w:rPr>
        <w:t>mdd</w:t>
      </w:r>
      <w:proofErr w:type="spellEnd"/>
      <w:r>
        <w:rPr>
          <w:rFonts w:ascii="Arial" w:hAnsi="Arial" w:cs="Arial"/>
        </w:rPr>
        <w:t xml:space="preserve"> lo cual supone un </w:t>
      </w:r>
      <w:proofErr w:type="spellStart"/>
      <w:r>
        <w:rPr>
          <w:rFonts w:ascii="Arial" w:hAnsi="Arial" w:cs="Arial"/>
        </w:rPr>
        <w:t>supéravit</w:t>
      </w:r>
      <w:proofErr w:type="spellEnd"/>
      <w:r>
        <w:rPr>
          <w:rFonts w:ascii="Arial" w:hAnsi="Arial" w:cs="Arial"/>
        </w:rPr>
        <w:t>, noticias buenas para la nación aunque cabe mencionar que ambas cifras están por debajo de las cifras de Octubre de 2018. (INEGI, 2019)</w:t>
      </w:r>
    </w:p>
    <w:p w14:paraId="6534E96E" w14:textId="77777777" w:rsidR="00FE47B6" w:rsidRDefault="00FE47B6" w:rsidP="00AF3B98">
      <w:pPr>
        <w:spacing w:line="360" w:lineRule="auto"/>
        <w:rPr>
          <w:rFonts w:ascii="Arial" w:hAnsi="Arial" w:cs="Arial"/>
        </w:rPr>
      </w:pPr>
    </w:p>
    <w:p w14:paraId="76A69F6A" w14:textId="0C735CC4" w:rsidR="009B5F2E" w:rsidRPr="009B5F2E" w:rsidRDefault="009B5F2E" w:rsidP="00FE47B6">
      <w:pPr>
        <w:pStyle w:val="Ttulo1"/>
      </w:pPr>
      <w:bookmarkStart w:id="14" w:name="_Toc419151603"/>
      <w:r>
        <w:rPr>
          <w:rStyle w:val="nfasisintenso"/>
        </w:rPr>
        <w:lastRenderedPageBreak/>
        <w:t>Inversiones (honestidad de AMLO)</w:t>
      </w:r>
      <w:bookmarkEnd w:id="14"/>
    </w:p>
    <w:p w14:paraId="751EAB3B" w14:textId="77777777" w:rsidR="00D867F1" w:rsidRPr="007A4492" w:rsidRDefault="00D867F1" w:rsidP="00AF3B98">
      <w:pPr>
        <w:spacing w:line="360" w:lineRule="auto"/>
        <w:rPr>
          <w:rFonts w:ascii="Arial" w:hAnsi="Arial" w:cs="Arial"/>
        </w:rPr>
      </w:pPr>
    </w:p>
    <w:p w14:paraId="4111F1EF" w14:textId="7DAC9592" w:rsidR="009B5F2E" w:rsidRPr="007A4492" w:rsidRDefault="009B5F2E" w:rsidP="009B5F2E">
      <w:pPr>
        <w:spacing w:line="360" w:lineRule="auto"/>
        <w:rPr>
          <w:rFonts w:ascii="Arial" w:hAnsi="Arial" w:cs="Arial"/>
          <w:bCs/>
        </w:rPr>
      </w:pPr>
      <w:commentRangeStart w:id="15"/>
      <w:r w:rsidRPr="007A4492">
        <w:rPr>
          <w:rFonts w:ascii="Arial" w:hAnsi="Arial" w:cs="Arial"/>
          <w:bCs/>
        </w:rPr>
        <w:t>“Mientras votantes aman más al Presidente de México, su relación con inversionistas se torna agria”</w:t>
      </w:r>
      <w:commentRangeEnd w:id="15"/>
      <w:r w:rsidR="00A723D1" w:rsidRPr="007A4492">
        <w:rPr>
          <w:rStyle w:val="Refdecomentario"/>
        </w:rPr>
        <w:commentReference w:id="15"/>
      </w:r>
      <w:r w:rsidR="007A4492" w:rsidRPr="007A4492">
        <w:rPr>
          <w:rFonts w:ascii="Arial" w:hAnsi="Arial" w:cs="Arial"/>
          <w:bCs/>
        </w:rPr>
        <w:t xml:space="preserve"> </w:t>
      </w:r>
      <w:proofErr w:type="gramStart"/>
      <w:r w:rsidR="007A4492" w:rsidRPr="007A4492">
        <w:rPr>
          <w:rFonts w:ascii="Arial" w:hAnsi="Arial" w:cs="Arial"/>
          <w:bCs/>
        </w:rPr>
        <w:t>( Sin</w:t>
      </w:r>
      <w:proofErr w:type="gramEnd"/>
      <w:r w:rsidR="007A4492" w:rsidRPr="007A4492">
        <w:rPr>
          <w:rFonts w:ascii="Arial" w:hAnsi="Arial" w:cs="Arial"/>
          <w:bCs/>
        </w:rPr>
        <w:t xml:space="preserve"> embargo.mx  2019)</w:t>
      </w:r>
    </w:p>
    <w:p w14:paraId="41E6678A" w14:textId="77777777" w:rsidR="007A4492" w:rsidRDefault="007A4492" w:rsidP="009B5F2E">
      <w:pPr>
        <w:spacing w:line="360" w:lineRule="auto"/>
        <w:rPr>
          <w:rFonts w:ascii="Arial" w:hAnsi="Arial" w:cs="Arial"/>
          <w:bCs/>
        </w:rPr>
      </w:pPr>
    </w:p>
    <w:p w14:paraId="009614A6" w14:textId="65CAC13F" w:rsidR="006A4588" w:rsidRDefault="006A4588" w:rsidP="009B5F2E">
      <w:pPr>
        <w:spacing w:line="360" w:lineRule="auto"/>
        <w:rPr>
          <w:rFonts w:ascii="Arial" w:hAnsi="Arial" w:cs="Arial"/>
          <w:bCs/>
        </w:rPr>
      </w:pPr>
      <w:r>
        <w:rPr>
          <w:rFonts w:ascii="Arial" w:hAnsi="Arial" w:cs="Arial"/>
          <w:bCs/>
        </w:rPr>
        <w:t xml:space="preserve">Hace aproximadamente una semana, Andrés Manuel López Obrador cometió un grave error al momento de exponer, durante una conferencia, la corrupción y las pérdidas de la compañía PEMEX debido a los últimos incidentes del </w:t>
      </w:r>
      <w:proofErr w:type="spellStart"/>
      <w:r>
        <w:rPr>
          <w:rFonts w:ascii="Arial" w:hAnsi="Arial" w:cs="Arial"/>
          <w:bCs/>
        </w:rPr>
        <w:t>huachicoleo</w:t>
      </w:r>
      <w:proofErr w:type="spellEnd"/>
      <w:r>
        <w:rPr>
          <w:rFonts w:ascii="Arial" w:hAnsi="Arial" w:cs="Arial"/>
          <w:bCs/>
        </w:rPr>
        <w:t>. Tal fue la exposición por parte de nuestro presidente que ahora los inversores están tomando medidas preventivas en esto y han decidido no apoyar como antes la inversión en México. Esto es totalmente lógico, me explico. Si tu, como inversionista, al conocer que el presidente no confía en las empresas propias de su nación y aparte dice y expone la corrupción presente en ellas a todo el mundo, tu confianza que tenías al invertir en estas empresas cae y preferirás invertir tu dinero en otra empresa donde las calificadoras te garanticen una ganancia más segura.</w:t>
      </w:r>
    </w:p>
    <w:p w14:paraId="19A89B79" w14:textId="77777777" w:rsidR="00646074" w:rsidRDefault="00646074" w:rsidP="009B5F2E">
      <w:pPr>
        <w:spacing w:line="360" w:lineRule="auto"/>
        <w:rPr>
          <w:rFonts w:ascii="Arial" w:hAnsi="Arial" w:cs="Arial"/>
          <w:bCs/>
        </w:rPr>
      </w:pPr>
    </w:p>
    <w:p w14:paraId="7461421A" w14:textId="113AE163" w:rsidR="00646074" w:rsidRPr="006A4588" w:rsidRDefault="00646074" w:rsidP="009B5F2E">
      <w:pPr>
        <w:spacing w:line="360" w:lineRule="auto"/>
        <w:rPr>
          <w:rFonts w:ascii="Arial" w:hAnsi="Arial" w:cs="Arial"/>
          <w:bCs/>
        </w:rPr>
      </w:pPr>
      <w:r>
        <w:rPr>
          <w:rFonts w:ascii="Arial" w:hAnsi="Arial" w:cs="Arial"/>
          <w:bCs/>
        </w:rPr>
        <w:t>Debido a esto, baja la IED y por lo tanto suben los precios en energéticos y otros ámbitos. Es por esto que AMLO, al darse cuenta de tal error y ver cómo los inversionistas se van, propuso que las calificadoras se eliminen o desaparezcan. Si esto no pasa, entonces propone que dichas calificadoras deberán tener un índice que mida la corrupción en todas las empresas, algo totalmente sin pies ni cabeza. ¿Cómo se mide la corrupción? Y en tal caso donde se lograra crear un sistema que midiera la corrupción en las empresas, tampoco le convendría. Sin embargo la población mexicana lo sigue apoyando incondicionalmente:</w:t>
      </w:r>
    </w:p>
    <w:p w14:paraId="1AE53C07" w14:textId="6D0BA678" w:rsidR="00646074" w:rsidRPr="007A4492" w:rsidRDefault="006A4588" w:rsidP="006A4588">
      <w:pPr>
        <w:spacing w:line="360" w:lineRule="auto"/>
        <w:rPr>
          <w:rFonts w:ascii="Arial" w:hAnsi="Arial" w:cs="Arial"/>
          <w:bCs/>
        </w:rPr>
      </w:pPr>
      <w:commentRangeStart w:id="16"/>
      <w:r w:rsidRPr="007A4492">
        <w:rPr>
          <w:rFonts w:ascii="Arial" w:hAnsi="Arial" w:cs="Arial"/>
          <w:bCs/>
        </w:rPr>
        <w:t>“La ciudadanía mexicana expresó que el Presidente López Obrador ha tenido un excelente desempeño durante sus primeros 100 días de gobierno, de acuerdo con la última encuesta realizada por</w:t>
      </w:r>
      <w:r w:rsidRPr="007A4492">
        <w:rPr>
          <w:rFonts w:ascii="Arial" w:hAnsi="Arial" w:cs="Arial"/>
          <w:bCs/>
          <w:i/>
          <w:iCs/>
        </w:rPr>
        <w:t xml:space="preserve"> El </w:t>
      </w:r>
      <w:proofErr w:type="spellStart"/>
      <w:r w:rsidRPr="007A4492">
        <w:rPr>
          <w:rFonts w:ascii="Arial" w:hAnsi="Arial" w:cs="Arial"/>
          <w:bCs/>
          <w:i/>
          <w:iCs/>
        </w:rPr>
        <w:t>Financiero</w:t>
      </w:r>
      <w:r w:rsidRPr="007A4492">
        <w:rPr>
          <w:rFonts w:ascii="Arial" w:hAnsi="Arial" w:cs="Arial"/>
          <w:bCs/>
        </w:rPr>
        <w:t>que</w:t>
      </w:r>
      <w:proofErr w:type="spellEnd"/>
      <w:r w:rsidRPr="007A4492">
        <w:rPr>
          <w:rFonts w:ascii="Arial" w:hAnsi="Arial" w:cs="Arial"/>
          <w:bCs/>
        </w:rPr>
        <w:t xml:space="preserve"> demostró que 78 por ciento de las personas avalan su </w:t>
      </w:r>
      <w:proofErr w:type="spellStart"/>
      <w:r w:rsidRPr="007A4492">
        <w:rPr>
          <w:rFonts w:ascii="Arial" w:hAnsi="Arial" w:cs="Arial"/>
          <w:bCs/>
        </w:rPr>
        <w:t>actuación,convirtiéndose</w:t>
      </w:r>
      <w:proofErr w:type="spellEnd"/>
      <w:r w:rsidRPr="007A4492">
        <w:rPr>
          <w:rFonts w:ascii="Arial" w:hAnsi="Arial" w:cs="Arial"/>
          <w:bCs/>
        </w:rPr>
        <w:t xml:space="preserve"> en el mejor </w:t>
      </w:r>
      <w:r w:rsidRPr="007A4492">
        <w:rPr>
          <w:rFonts w:ascii="Arial" w:hAnsi="Arial" w:cs="Arial"/>
          <w:bCs/>
        </w:rPr>
        <w:lastRenderedPageBreak/>
        <w:t>resultado presidencial desde 1980, de acuerdo con </w:t>
      </w:r>
      <w:proofErr w:type="spellStart"/>
      <w:r w:rsidRPr="007A4492">
        <w:rPr>
          <w:rFonts w:ascii="Arial" w:hAnsi="Arial" w:cs="Arial"/>
          <w:bCs/>
          <w:i/>
          <w:iCs/>
        </w:rPr>
        <w:t>Bloomberg</w:t>
      </w:r>
      <w:proofErr w:type="spellEnd"/>
      <w:r w:rsidRPr="007A4492">
        <w:rPr>
          <w:rFonts w:ascii="Arial" w:hAnsi="Arial" w:cs="Arial"/>
          <w:bCs/>
        </w:rPr>
        <w:t>.”</w:t>
      </w:r>
      <w:r w:rsidR="001E2108">
        <w:rPr>
          <w:rFonts w:ascii="Arial" w:hAnsi="Arial" w:cs="Arial"/>
          <w:bCs/>
        </w:rPr>
        <w:t xml:space="preserve"> </w:t>
      </w:r>
      <w:proofErr w:type="gramStart"/>
      <w:r w:rsidR="001E2108">
        <w:rPr>
          <w:rFonts w:ascii="Arial" w:hAnsi="Arial" w:cs="Arial"/>
          <w:bCs/>
        </w:rPr>
        <w:t>( Sin</w:t>
      </w:r>
      <w:proofErr w:type="gramEnd"/>
      <w:r w:rsidR="001E2108">
        <w:rPr>
          <w:rFonts w:ascii="Arial" w:hAnsi="Arial" w:cs="Arial"/>
          <w:bCs/>
        </w:rPr>
        <w:t xml:space="preserve"> embargo 2019)</w:t>
      </w:r>
    </w:p>
    <w:commentRangeEnd w:id="16"/>
    <w:p w14:paraId="588F37E3" w14:textId="77777777" w:rsidR="009B5F2E" w:rsidRPr="009B5F2E" w:rsidRDefault="00A723D1" w:rsidP="009B5F2E">
      <w:pPr>
        <w:spacing w:line="360" w:lineRule="auto"/>
        <w:rPr>
          <w:rFonts w:ascii="Arial" w:hAnsi="Arial" w:cs="Arial"/>
          <w:b/>
          <w:bCs/>
        </w:rPr>
      </w:pPr>
      <w:r>
        <w:rPr>
          <w:rStyle w:val="Refdecomentario"/>
        </w:rPr>
        <w:commentReference w:id="16"/>
      </w:r>
    </w:p>
    <w:p w14:paraId="3BF1F23E" w14:textId="72FE38C9" w:rsidR="009B5F2E" w:rsidRDefault="00A723D1" w:rsidP="00AF3B98">
      <w:pPr>
        <w:spacing w:line="360" w:lineRule="auto"/>
        <w:rPr>
          <w:rFonts w:ascii="Arial" w:hAnsi="Arial" w:cs="Arial"/>
        </w:rPr>
      </w:pPr>
      <w:r>
        <w:rPr>
          <w:rStyle w:val="Refdecomentario"/>
        </w:rPr>
        <w:commentReference w:id="17"/>
      </w:r>
    </w:p>
    <w:p w14:paraId="79FC11F9" w14:textId="77777777" w:rsidR="00646074" w:rsidRDefault="00646074" w:rsidP="00AF3B98">
      <w:pPr>
        <w:spacing w:line="360" w:lineRule="auto"/>
        <w:rPr>
          <w:rFonts w:ascii="Arial" w:hAnsi="Arial" w:cs="Arial"/>
        </w:rPr>
      </w:pPr>
    </w:p>
    <w:p w14:paraId="564A8959" w14:textId="77777777" w:rsidR="00646074" w:rsidRDefault="00646074" w:rsidP="00AF3B98">
      <w:pPr>
        <w:spacing w:line="360" w:lineRule="auto"/>
        <w:rPr>
          <w:rFonts w:ascii="Arial" w:hAnsi="Arial" w:cs="Arial"/>
        </w:rPr>
      </w:pPr>
    </w:p>
    <w:p w14:paraId="56BBDE93" w14:textId="15ECB3B9" w:rsidR="00964A5C" w:rsidRDefault="008943AB" w:rsidP="00FE47B6">
      <w:pPr>
        <w:pStyle w:val="Ttulo1"/>
      </w:pPr>
      <w:bookmarkStart w:id="18" w:name="_Toc419151604"/>
      <w:r w:rsidRPr="00646074">
        <w:t>Método</w:t>
      </w:r>
      <w:bookmarkEnd w:id="18"/>
    </w:p>
    <w:p w14:paraId="2EFAE22D" w14:textId="77777777" w:rsidR="00630D23" w:rsidRPr="00630D23" w:rsidRDefault="00630D23" w:rsidP="00630D23"/>
    <w:p w14:paraId="2D9EEC79" w14:textId="647764A5" w:rsidR="008943AB" w:rsidRPr="00AF3B98" w:rsidRDefault="008943AB" w:rsidP="00AF3B98">
      <w:pPr>
        <w:spacing w:line="360" w:lineRule="auto"/>
        <w:rPr>
          <w:rFonts w:ascii="Arial" w:hAnsi="Arial" w:cs="Arial"/>
        </w:rPr>
      </w:pPr>
      <w:r w:rsidRPr="00AF3B98">
        <w:rPr>
          <w:rFonts w:ascii="Arial" w:hAnsi="Arial" w:cs="Arial"/>
        </w:rPr>
        <w:t>Esta investigación cuenta con una sección de documentación y otra de campo para así ll</w:t>
      </w:r>
      <w:r w:rsidR="009D0D81" w:rsidRPr="00AF3B98">
        <w:rPr>
          <w:rFonts w:ascii="Arial" w:hAnsi="Arial" w:cs="Arial"/>
        </w:rPr>
        <w:t xml:space="preserve">egar a probar lo que se propone. En cuanto a lo que concierne la investigación documental, nos basamos en tomar en cuenta ciertos indicadores económicos oficiales para poder concluir posteriormente el estado de la economía mexicana. </w:t>
      </w:r>
      <w:r w:rsidR="001E2108">
        <w:rPr>
          <w:rFonts w:ascii="Arial" w:hAnsi="Arial" w:cs="Arial"/>
        </w:rPr>
        <w:t xml:space="preserve"> Se tomaron en cuenta </w:t>
      </w:r>
      <w:proofErr w:type="gramStart"/>
      <w:r w:rsidR="001E2108">
        <w:rPr>
          <w:rFonts w:ascii="Arial" w:hAnsi="Arial" w:cs="Arial"/>
        </w:rPr>
        <w:t>los</w:t>
      </w:r>
      <w:proofErr w:type="gramEnd"/>
      <w:r w:rsidR="001E2108">
        <w:rPr>
          <w:rFonts w:ascii="Arial" w:hAnsi="Arial" w:cs="Arial"/>
        </w:rPr>
        <w:t xml:space="preserve"> opiniones de expertos en el tema para tener una mejor imagen sobre el tema </w:t>
      </w:r>
    </w:p>
    <w:p w14:paraId="12C97579" w14:textId="77777777" w:rsidR="009D0D81" w:rsidRPr="00AF3B98" w:rsidRDefault="009D0D81" w:rsidP="00AF3B98">
      <w:pPr>
        <w:spacing w:line="360" w:lineRule="auto"/>
        <w:rPr>
          <w:rFonts w:ascii="Arial" w:hAnsi="Arial" w:cs="Arial"/>
        </w:rPr>
      </w:pPr>
    </w:p>
    <w:p w14:paraId="3621310F" w14:textId="6D20E17C" w:rsidR="008606DB" w:rsidRPr="00AF3B98" w:rsidRDefault="008606DB" w:rsidP="00AF3B98">
      <w:pPr>
        <w:spacing w:line="360" w:lineRule="auto"/>
        <w:rPr>
          <w:rFonts w:ascii="Arial" w:hAnsi="Arial" w:cs="Arial"/>
        </w:rPr>
      </w:pPr>
    </w:p>
    <w:p w14:paraId="43CCF665" w14:textId="7B1F761E" w:rsidR="008606DB" w:rsidRPr="00AF3B98" w:rsidRDefault="008606DB" w:rsidP="00AF3B98">
      <w:pPr>
        <w:spacing w:line="360" w:lineRule="auto"/>
        <w:rPr>
          <w:rFonts w:ascii="Arial" w:eastAsia="Times New Roman" w:hAnsi="Arial" w:cs="Arial"/>
          <w:sz w:val="20"/>
          <w:szCs w:val="20"/>
        </w:rPr>
      </w:pPr>
    </w:p>
    <w:p w14:paraId="15B9AA1A" w14:textId="56556E5F" w:rsidR="008606DB" w:rsidRPr="00AF3B98" w:rsidRDefault="008606DB" w:rsidP="00AF3B98">
      <w:pPr>
        <w:spacing w:line="360" w:lineRule="auto"/>
        <w:rPr>
          <w:rFonts w:ascii="Arial" w:hAnsi="Arial" w:cs="Arial"/>
        </w:rPr>
      </w:pPr>
    </w:p>
    <w:p w14:paraId="3CFD8900" w14:textId="217749A2" w:rsidR="008606DB" w:rsidRPr="00AF3B98" w:rsidRDefault="008606DB" w:rsidP="00AF3B98">
      <w:pPr>
        <w:spacing w:line="360" w:lineRule="auto"/>
        <w:rPr>
          <w:rFonts w:ascii="Arial" w:hAnsi="Arial" w:cs="Arial"/>
        </w:rPr>
      </w:pPr>
    </w:p>
    <w:p w14:paraId="657D8A75" w14:textId="4586BA72" w:rsidR="008606DB" w:rsidRPr="00AF3B98" w:rsidRDefault="008606DB" w:rsidP="00AF3B98">
      <w:pPr>
        <w:spacing w:line="360" w:lineRule="auto"/>
        <w:rPr>
          <w:rFonts w:ascii="Arial" w:hAnsi="Arial" w:cs="Arial"/>
        </w:rPr>
      </w:pPr>
    </w:p>
    <w:p w14:paraId="1C3592F5" w14:textId="3EBE2BDE" w:rsidR="008606DB" w:rsidRPr="00AF3B98" w:rsidRDefault="008606DB" w:rsidP="00AF3B98">
      <w:pPr>
        <w:spacing w:line="360" w:lineRule="auto"/>
        <w:rPr>
          <w:rFonts w:ascii="Arial" w:hAnsi="Arial" w:cs="Arial"/>
        </w:rPr>
      </w:pPr>
    </w:p>
    <w:p w14:paraId="4704FA0B" w14:textId="485BCFB3" w:rsidR="008606DB" w:rsidRPr="00AF3B98" w:rsidRDefault="008606DB" w:rsidP="00AF3B98">
      <w:pPr>
        <w:spacing w:line="360" w:lineRule="auto"/>
        <w:rPr>
          <w:rFonts w:ascii="Arial" w:hAnsi="Arial" w:cs="Arial"/>
        </w:rPr>
      </w:pPr>
    </w:p>
    <w:p w14:paraId="3537F0D2" w14:textId="7850A1CB" w:rsidR="008606DB" w:rsidRPr="00AF3B98" w:rsidRDefault="008606DB" w:rsidP="00AF3B98">
      <w:pPr>
        <w:spacing w:line="360" w:lineRule="auto"/>
        <w:rPr>
          <w:rFonts w:ascii="Arial" w:hAnsi="Arial" w:cs="Arial"/>
        </w:rPr>
      </w:pPr>
    </w:p>
    <w:p w14:paraId="050D5FC8" w14:textId="76CD603E" w:rsidR="00D96DC7" w:rsidRPr="00AF3B98" w:rsidRDefault="00D96DC7" w:rsidP="00AF3B98">
      <w:pPr>
        <w:spacing w:line="360" w:lineRule="auto"/>
        <w:rPr>
          <w:rFonts w:ascii="Arial" w:hAnsi="Arial" w:cs="Arial"/>
        </w:rPr>
      </w:pPr>
    </w:p>
    <w:p w14:paraId="6D2026D0" w14:textId="1A5DDA22" w:rsidR="00D96DC7" w:rsidRPr="00AF3B98" w:rsidRDefault="00D96DC7" w:rsidP="00AF3B98">
      <w:pPr>
        <w:spacing w:line="360" w:lineRule="auto"/>
        <w:rPr>
          <w:rFonts w:ascii="Arial" w:hAnsi="Arial" w:cs="Arial"/>
        </w:rPr>
      </w:pPr>
    </w:p>
    <w:p w14:paraId="057DEB62" w14:textId="16206033" w:rsidR="00D96DC7" w:rsidRPr="00AF3B98" w:rsidRDefault="00D96DC7" w:rsidP="00AF3B98">
      <w:pPr>
        <w:spacing w:line="360" w:lineRule="auto"/>
        <w:rPr>
          <w:rFonts w:ascii="Arial" w:hAnsi="Arial" w:cs="Arial"/>
        </w:rPr>
      </w:pPr>
    </w:p>
    <w:p w14:paraId="4ABBBEC8" w14:textId="77777777" w:rsidR="00D96DC7" w:rsidRPr="00AF3B98" w:rsidRDefault="00D96DC7" w:rsidP="00AF3B98">
      <w:pPr>
        <w:spacing w:line="360" w:lineRule="auto"/>
        <w:rPr>
          <w:rFonts w:ascii="Arial" w:hAnsi="Arial" w:cs="Arial"/>
        </w:rPr>
      </w:pPr>
    </w:p>
    <w:p w14:paraId="1F92D0A1" w14:textId="4D7B4EEA" w:rsidR="00D96DC7" w:rsidRPr="00AF3B98" w:rsidRDefault="00D96DC7" w:rsidP="00AF3B98">
      <w:pPr>
        <w:spacing w:line="360" w:lineRule="auto"/>
        <w:rPr>
          <w:rFonts w:ascii="Arial" w:hAnsi="Arial" w:cs="Arial"/>
        </w:rPr>
      </w:pPr>
    </w:p>
    <w:p w14:paraId="5E5A7F63" w14:textId="55C4DEC2" w:rsidR="00D96DC7" w:rsidRPr="00AF3B98" w:rsidRDefault="00D96DC7" w:rsidP="00AF3B98">
      <w:pPr>
        <w:spacing w:line="360" w:lineRule="auto"/>
        <w:rPr>
          <w:rFonts w:ascii="Arial" w:hAnsi="Arial" w:cs="Arial"/>
        </w:rPr>
      </w:pPr>
    </w:p>
    <w:p w14:paraId="50D5DD11" w14:textId="7ADE8AD1" w:rsidR="00D96DC7" w:rsidRPr="00AF3B98" w:rsidRDefault="00D96DC7" w:rsidP="00AF3B98">
      <w:pPr>
        <w:spacing w:line="360" w:lineRule="auto"/>
        <w:rPr>
          <w:rFonts w:ascii="Arial" w:hAnsi="Arial" w:cs="Arial"/>
        </w:rPr>
      </w:pPr>
    </w:p>
    <w:p w14:paraId="1F276BF6" w14:textId="6AFB75F2" w:rsidR="00AF3B98" w:rsidRDefault="00AF3B98" w:rsidP="00AF3B98">
      <w:pPr>
        <w:spacing w:line="360" w:lineRule="auto"/>
        <w:rPr>
          <w:rFonts w:ascii="Arial" w:hAnsi="Arial" w:cs="Arial"/>
        </w:rPr>
      </w:pPr>
    </w:p>
    <w:p w14:paraId="466572C4" w14:textId="1ACA0C04" w:rsidR="00AF3B98" w:rsidRDefault="00AF3B98" w:rsidP="00AF3B98">
      <w:pPr>
        <w:spacing w:line="360" w:lineRule="auto"/>
        <w:rPr>
          <w:rFonts w:ascii="Arial" w:hAnsi="Arial" w:cs="Arial"/>
        </w:rPr>
      </w:pPr>
    </w:p>
    <w:p w14:paraId="3CF09E19" w14:textId="14CE9963" w:rsidR="00AF3B98" w:rsidRDefault="00AF3B98" w:rsidP="00AF3B98">
      <w:pPr>
        <w:spacing w:line="360" w:lineRule="auto"/>
        <w:rPr>
          <w:rFonts w:ascii="Arial" w:hAnsi="Arial" w:cs="Arial"/>
        </w:rPr>
      </w:pPr>
    </w:p>
    <w:p w14:paraId="75EDF733" w14:textId="61E63BA7" w:rsidR="00AF3B98" w:rsidRDefault="00AF3B98" w:rsidP="00AF3B98">
      <w:pPr>
        <w:spacing w:line="360" w:lineRule="auto"/>
        <w:rPr>
          <w:rFonts w:ascii="Arial" w:hAnsi="Arial" w:cs="Arial"/>
        </w:rPr>
      </w:pPr>
    </w:p>
    <w:p w14:paraId="453162BA" w14:textId="06E518DA" w:rsidR="00AF3B98" w:rsidRDefault="00AF3B98" w:rsidP="00AF3B98">
      <w:pPr>
        <w:spacing w:line="360" w:lineRule="auto"/>
        <w:rPr>
          <w:rFonts w:ascii="Arial" w:hAnsi="Arial" w:cs="Arial"/>
        </w:rPr>
      </w:pPr>
    </w:p>
    <w:p w14:paraId="12A55583" w14:textId="77777777" w:rsidR="00AF3B98" w:rsidRDefault="00AF3B98" w:rsidP="00AF3B98">
      <w:pPr>
        <w:spacing w:line="360" w:lineRule="auto"/>
        <w:rPr>
          <w:rFonts w:ascii="Arial" w:hAnsi="Arial" w:cs="Arial"/>
        </w:rPr>
      </w:pPr>
    </w:p>
    <w:p w14:paraId="6BCE3131" w14:textId="77777777" w:rsidR="00AF3B98" w:rsidRDefault="00AF3B98" w:rsidP="00AF3B98">
      <w:pPr>
        <w:spacing w:line="360" w:lineRule="auto"/>
        <w:rPr>
          <w:rFonts w:ascii="Arial" w:hAnsi="Arial" w:cs="Arial"/>
        </w:rPr>
      </w:pPr>
    </w:p>
    <w:p w14:paraId="60422441" w14:textId="77777777" w:rsidR="00AF3B98" w:rsidRDefault="00AF3B98" w:rsidP="00AF3B98">
      <w:pPr>
        <w:spacing w:line="360" w:lineRule="auto"/>
        <w:rPr>
          <w:rFonts w:ascii="Arial" w:hAnsi="Arial" w:cs="Arial"/>
        </w:rPr>
      </w:pPr>
    </w:p>
    <w:p w14:paraId="6475AA67" w14:textId="43BF5A34" w:rsidR="00AF3B98" w:rsidRDefault="00AF3B98" w:rsidP="00AF3B98">
      <w:pPr>
        <w:spacing w:line="360" w:lineRule="auto"/>
        <w:rPr>
          <w:rFonts w:ascii="Arial" w:hAnsi="Arial" w:cs="Arial"/>
        </w:rPr>
      </w:pPr>
    </w:p>
    <w:p w14:paraId="111714A0" w14:textId="543BBEBB" w:rsidR="00AF3B98" w:rsidRDefault="00AF3B98" w:rsidP="00AF3B98">
      <w:pPr>
        <w:spacing w:line="360" w:lineRule="auto"/>
        <w:rPr>
          <w:rFonts w:ascii="Arial" w:hAnsi="Arial" w:cs="Arial"/>
        </w:rPr>
      </w:pPr>
    </w:p>
    <w:p w14:paraId="3D7F047C" w14:textId="7203821D" w:rsidR="00AF3B98" w:rsidRPr="00AF3B98" w:rsidRDefault="00AF3B98" w:rsidP="00AF3B98">
      <w:pPr>
        <w:spacing w:line="360" w:lineRule="auto"/>
        <w:rPr>
          <w:rFonts w:ascii="Arial" w:hAnsi="Arial" w:cs="Arial"/>
        </w:rPr>
      </w:pPr>
    </w:p>
    <w:p w14:paraId="6C1C9674" w14:textId="77777777" w:rsidR="00FE47B6" w:rsidRDefault="00FE47B6" w:rsidP="00AF3B98">
      <w:pPr>
        <w:spacing w:line="360" w:lineRule="auto"/>
        <w:rPr>
          <w:rFonts w:ascii="Arial" w:hAnsi="Arial" w:cs="Arial"/>
        </w:rPr>
      </w:pPr>
    </w:p>
    <w:p w14:paraId="1FC4DF12" w14:textId="77777777" w:rsidR="00FE47B6" w:rsidRDefault="00FE47B6" w:rsidP="00AF3B98">
      <w:pPr>
        <w:spacing w:line="360" w:lineRule="auto"/>
        <w:rPr>
          <w:rFonts w:ascii="Arial" w:hAnsi="Arial" w:cs="Arial"/>
        </w:rPr>
      </w:pPr>
    </w:p>
    <w:p w14:paraId="5EAE83FD" w14:textId="77777777" w:rsidR="00FE47B6" w:rsidRDefault="00FE47B6" w:rsidP="00AF3B98">
      <w:pPr>
        <w:spacing w:line="360" w:lineRule="auto"/>
        <w:rPr>
          <w:rFonts w:ascii="Arial" w:hAnsi="Arial" w:cs="Arial"/>
        </w:rPr>
      </w:pPr>
    </w:p>
    <w:p w14:paraId="680A6191" w14:textId="77777777" w:rsidR="00FE47B6" w:rsidRDefault="00FE47B6" w:rsidP="00AF3B98">
      <w:pPr>
        <w:spacing w:line="360" w:lineRule="auto"/>
        <w:rPr>
          <w:rFonts w:ascii="Arial" w:hAnsi="Arial" w:cs="Arial"/>
        </w:rPr>
      </w:pPr>
    </w:p>
    <w:p w14:paraId="714DDDA7" w14:textId="77777777" w:rsidR="00FE47B6" w:rsidRDefault="00FE47B6" w:rsidP="00AF3B98">
      <w:pPr>
        <w:spacing w:line="360" w:lineRule="auto"/>
        <w:rPr>
          <w:rFonts w:ascii="Arial" w:hAnsi="Arial" w:cs="Arial"/>
        </w:rPr>
      </w:pPr>
    </w:p>
    <w:p w14:paraId="533D31AC" w14:textId="77777777" w:rsidR="00FE47B6" w:rsidRDefault="00FE47B6" w:rsidP="00AF3B98">
      <w:pPr>
        <w:spacing w:line="360" w:lineRule="auto"/>
        <w:rPr>
          <w:rFonts w:ascii="Arial" w:hAnsi="Arial" w:cs="Arial"/>
        </w:rPr>
      </w:pPr>
    </w:p>
    <w:p w14:paraId="6DA783CD" w14:textId="77777777" w:rsidR="00FE47B6" w:rsidRDefault="00FE47B6" w:rsidP="00AF3B98">
      <w:pPr>
        <w:spacing w:line="360" w:lineRule="auto"/>
        <w:rPr>
          <w:rFonts w:ascii="Arial" w:hAnsi="Arial" w:cs="Arial"/>
        </w:rPr>
      </w:pPr>
    </w:p>
    <w:p w14:paraId="5DC88714" w14:textId="114EE080" w:rsidR="00D673DF" w:rsidRDefault="00D673DF">
      <w:pPr>
        <w:rPr>
          <w:rFonts w:asciiTheme="majorHAnsi" w:eastAsiaTheme="majorEastAsia" w:hAnsiTheme="majorHAnsi" w:cstheme="majorBidi"/>
          <w:b/>
          <w:bCs/>
          <w:color w:val="345A8A" w:themeColor="accent1" w:themeShade="B5"/>
          <w:sz w:val="48"/>
          <w:szCs w:val="32"/>
          <w:u w:val="single"/>
        </w:rPr>
      </w:pPr>
      <w:r>
        <w:rPr>
          <w:rFonts w:asciiTheme="majorHAnsi" w:eastAsiaTheme="majorEastAsia" w:hAnsiTheme="majorHAnsi" w:cstheme="majorBidi"/>
          <w:b/>
          <w:bCs/>
          <w:noProof/>
          <w:color w:val="345A8A" w:themeColor="accent1" w:themeShade="B5"/>
          <w:sz w:val="48"/>
          <w:szCs w:val="32"/>
          <w:u w:val="single"/>
          <w:lang w:val="en-US" w:eastAsia="en-US"/>
        </w:rPr>
        <w:lastRenderedPageBreak/>
        <w:drawing>
          <wp:anchor distT="0" distB="0" distL="114300" distR="114300" simplePos="0" relativeHeight="251668480" behindDoc="0" locked="0" layoutInCell="1" allowOverlap="1" wp14:anchorId="34A8223A" wp14:editId="40E0D32F">
            <wp:simplePos x="0" y="0"/>
            <wp:positionH relativeFrom="column">
              <wp:posOffset>-229235</wp:posOffset>
            </wp:positionH>
            <wp:positionV relativeFrom="paragraph">
              <wp:posOffset>3886200</wp:posOffset>
            </wp:positionV>
            <wp:extent cx="5873750" cy="4000500"/>
            <wp:effectExtent l="0" t="0" r="0" b="1270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10 a las 23.01.44.png"/>
                    <pic:cNvPicPr/>
                  </pic:nvPicPr>
                  <pic:blipFill rotWithShape="1">
                    <a:blip r:embed="rId10">
                      <a:extLst>
                        <a:ext uri="{28A0092B-C50C-407E-A947-70E740481C1C}">
                          <a14:useLocalDpi xmlns:a14="http://schemas.microsoft.com/office/drawing/2010/main" val="0"/>
                        </a:ext>
                      </a:extLst>
                    </a:blip>
                    <a:srcRect l="36860" t="21735" r="18116" b="23758"/>
                    <a:stretch/>
                  </pic:blipFill>
                  <pic:spPr bwMode="auto">
                    <a:xfrm>
                      <a:off x="0" y="0"/>
                      <a:ext cx="5873750" cy="4000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lang w:val="en-US" w:eastAsia="en-US"/>
        </w:rPr>
        <w:drawing>
          <wp:anchor distT="0" distB="0" distL="114300" distR="114300" simplePos="0" relativeHeight="251667456" behindDoc="0" locked="0" layoutInCell="1" allowOverlap="1" wp14:anchorId="3199B0FA" wp14:editId="652C94AE">
            <wp:simplePos x="0" y="0"/>
            <wp:positionH relativeFrom="column">
              <wp:posOffset>-457200</wp:posOffset>
            </wp:positionH>
            <wp:positionV relativeFrom="paragraph">
              <wp:posOffset>0</wp:posOffset>
            </wp:positionV>
            <wp:extent cx="6252845" cy="38862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10 a las 23.01.40.png"/>
                    <pic:cNvPicPr/>
                  </pic:nvPicPr>
                  <pic:blipFill rotWithShape="1">
                    <a:blip r:embed="rId11">
                      <a:extLst>
                        <a:ext uri="{28A0092B-C50C-407E-A947-70E740481C1C}">
                          <a14:useLocalDpi xmlns:a14="http://schemas.microsoft.com/office/drawing/2010/main" val="0"/>
                        </a:ext>
                      </a:extLst>
                    </a:blip>
                    <a:srcRect l="36511" t="18585" r="17570" b="30681"/>
                    <a:stretch/>
                  </pic:blipFill>
                  <pic:spPr bwMode="auto">
                    <a:xfrm>
                      <a:off x="0" y="0"/>
                      <a:ext cx="6252845"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318A4CF5" w14:textId="0E0043ED" w:rsidR="00D673DF" w:rsidRDefault="00D673DF">
      <w:pPr>
        <w:rPr>
          <w:rFonts w:asciiTheme="majorHAnsi" w:eastAsiaTheme="majorEastAsia" w:hAnsiTheme="majorHAnsi" w:cstheme="majorBidi"/>
          <w:b/>
          <w:bCs/>
          <w:color w:val="345A8A" w:themeColor="accent1" w:themeShade="B5"/>
          <w:sz w:val="48"/>
          <w:szCs w:val="32"/>
          <w:u w:val="single"/>
        </w:rPr>
      </w:pPr>
      <w:r>
        <w:lastRenderedPageBreak/>
        <w:br w:type="page"/>
      </w:r>
    </w:p>
    <w:p w14:paraId="26D8B924" w14:textId="5395CB61" w:rsidR="00D673DF" w:rsidRDefault="00D673DF">
      <w:pPr>
        <w:rPr>
          <w:rFonts w:asciiTheme="majorHAnsi" w:eastAsiaTheme="majorEastAsia" w:hAnsiTheme="majorHAnsi" w:cstheme="majorBidi"/>
          <w:b/>
          <w:bCs/>
          <w:color w:val="345A8A" w:themeColor="accent1" w:themeShade="B5"/>
          <w:sz w:val="48"/>
          <w:szCs w:val="32"/>
          <w:u w:val="single"/>
        </w:rPr>
      </w:pPr>
      <w:r>
        <w:lastRenderedPageBreak/>
        <w:br w:type="page"/>
      </w:r>
    </w:p>
    <w:p w14:paraId="0F8C1294" w14:textId="033724FF" w:rsidR="00174920" w:rsidRPr="00BC07C4" w:rsidRDefault="00174920" w:rsidP="00174920">
      <w:pPr>
        <w:pStyle w:val="Ttulo1"/>
        <w:spacing w:line="360" w:lineRule="auto"/>
        <w:rPr>
          <w:rFonts w:ascii="Arial" w:hAnsi="Arial" w:cs="Arial"/>
        </w:rPr>
      </w:pPr>
      <w:bookmarkStart w:id="19" w:name="_Toc419151606"/>
      <w:r w:rsidRPr="00BC07C4">
        <w:rPr>
          <w:rFonts w:ascii="Arial" w:hAnsi="Arial" w:cs="Arial"/>
        </w:rPr>
        <w:lastRenderedPageBreak/>
        <w:t>Discusión:</w:t>
      </w:r>
      <w:bookmarkEnd w:id="19"/>
    </w:p>
    <w:p w14:paraId="7592EE3A" w14:textId="77777777" w:rsidR="00174920" w:rsidRPr="00BC07C4" w:rsidRDefault="00174920" w:rsidP="00174920">
      <w:pPr>
        <w:spacing w:line="360" w:lineRule="auto"/>
        <w:rPr>
          <w:rFonts w:ascii="Arial" w:hAnsi="Arial" w:cs="Arial"/>
        </w:rPr>
      </w:pPr>
    </w:p>
    <w:p w14:paraId="20CA0BA1" w14:textId="1B4B8C6D" w:rsidR="00174920" w:rsidRPr="00BC07C4" w:rsidRDefault="00174920" w:rsidP="00174920">
      <w:pPr>
        <w:spacing w:line="360" w:lineRule="auto"/>
        <w:rPr>
          <w:rFonts w:ascii="Arial" w:hAnsi="Arial" w:cs="Arial"/>
        </w:rPr>
      </w:pPr>
      <w:r w:rsidRPr="00BC07C4">
        <w:rPr>
          <w:rFonts w:ascii="Arial" w:hAnsi="Arial" w:cs="Arial"/>
        </w:rPr>
        <w:t>Ahora, una vez obtenidos los resultados y la información puedo afirmar que no toda lo que fue investigado tuvo un impacto contundente en dicha investigación. Por ejemplo: la información recabada en relación al IDH no fue de importancia ya que estaba desactualizada y no pude encontrar cifras recientes.</w:t>
      </w:r>
    </w:p>
    <w:p w14:paraId="2E0BF1E4" w14:textId="77777777" w:rsidR="00174920" w:rsidRPr="00BC07C4" w:rsidRDefault="00174920" w:rsidP="00174920">
      <w:pPr>
        <w:spacing w:line="360" w:lineRule="auto"/>
        <w:rPr>
          <w:rFonts w:ascii="Arial" w:hAnsi="Arial" w:cs="Arial"/>
        </w:rPr>
      </w:pPr>
    </w:p>
    <w:p w14:paraId="3C56E7D9" w14:textId="4E8606B7" w:rsidR="00174920" w:rsidRPr="00BC07C4" w:rsidRDefault="00174920" w:rsidP="00174920">
      <w:pPr>
        <w:spacing w:line="360" w:lineRule="auto"/>
        <w:rPr>
          <w:rFonts w:ascii="Arial" w:hAnsi="Arial" w:cs="Arial"/>
        </w:rPr>
      </w:pPr>
      <w:r w:rsidRPr="00BC07C4">
        <w:rPr>
          <w:rFonts w:ascii="Arial" w:hAnsi="Arial" w:cs="Arial"/>
        </w:rPr>
        <w:t xml:space="preserve">Por otro lado, me pareció importante el hecho de enfatizar y dar a conocer lo que en realidad la palabra “medir” significa. Asimismo el hecho de definir lo que cada índice medía y cuáles son sus cifras recientes me parecieron contundentes para poder tomar una postura en relación a la situación que se está viviendo. </w:t>
      </w:r>
    </w:p>
    <w:p w14:paraId="2483725C" w14:textId="77777777" w:rsidR="00BC07C4" w:rsidRPr="00BC07C4" w:rsidRDefault="00BC07C4" w:rsidP="00174920">
      <w:pPr>
        <w:spacing w:line="360" w:lineRule="auto"/>
        <w:rPr>
          <w:rFonts w:ascii="Arial" w:hAnsi="Arial" w:cs="Arial"/>
        </w:rPr>
      </w:pPr>
    </w:p>
    <w:p w14:paraId="61C70864" w14:textId="03EB0E53" w:rsidR="00BC07C4" w:rsidRPr="00BC07C4" w:rsidRDefault="00BC07C4" w:rsidP="00174920">
      <w:pPr>
        <w:spacing w:line="360" w:lineRule="auto"/>
        <w:rPr>
          <w:rFonts w:ascii="Arial" w:hAnsi="Arial" w:cs="Arial"/>
        </w:rPr>
      </w:pPr>
      <w:r w:rsidRPr="00BC07C4">
        <w:rPr>
          <w:rFonts w:ascii="Arial" w:hAnsi="Arial" w:cs="Arial"/>
        </w:rPr>
        <w:t xml:space="preserve">Otro detalle que nos ayudó a observar la situación económica de México fue la tabla del Índice de Precios al Consumidor (INEGI) la cual nos da una visión más específica sobre cómo las decisiones tomadas por el gobierno llegan a afectarnos en nuestro día a día, en lo que consumimos. El tema de la inflación hacia los productos (así como el de la gasolina) no ha disminuido, por lo contrario, ha aumentado, lo cual empeora la situación a nivel nacional (El Economista) </w:t>
      </w:r>
    </w:p>
    <w:p w14:paraId="0D0ED1A3" w14:textId="77777777" w:rsidR="00BC07C4" w:rsidRPr="00BC07C4" w:rsidRDefault="00BC07C4" w:rsidP="00174920">
      <w:pPr>
        <w:spacing w:line="360" w:lineRule="auto"/>
        <w:rPr>
          <w:rFonts w:ascii="Arial" w:hAnsi="Arial" w:cs="Arial"/>
        </w:rPr>
      </w:pPr>
    </w:p>
    <w:p w14:paraId="0C8D230C" w14:textId="2CDB1335" w:rsidR="00BC07C4" w:rsidRPr="00BC07C4" w:rsidRDefault="00BC07C4" w:rsidP="00174920">
      <w:pPr>
        <w:spacing w:line="360" w:lineRule="auto"/>
        <w:rPr>
          <w:rFonts w:ascii="Arial" w:hAnsi="Arial" w:cs="Arial"/>
        </w:rPr>
      </w:pPr>
      <w:r w:rsidRPr="00BC07C4">
        <w:rPr>
          <w:rFonts w:ascii="Arial" w:hAnsi="Arial" w:cs="Arial"/>
        </w:rPr>
        <w:t xml:space="preserve">Ahora, en relación a la encuesta, afirmo que fue más que nada informativa y no para crear una conclusión definitiva. Digo esto debido a que los encuestados fueron pocos y 2 de las preguntas fueron bastante ambiguas y subjetivas. </w:t>
      </w:r>
    </w:p>
    <w:p w14:paraId="3C3D3418" w14:textId="77777777" w:rsidR="00BC07C4" w:rsidRPr="00BC07C4" w:rsidRDefault="00BC07C4" w:rsidP="00174920">
      <w:pPr>
        <w:spacing w:line="360" w:lineRule="auto"/>
        <w:rPr>
          <w:rFonts w:ascii="Arial" w:hAnsi="Arial" w:cs="Arial"/>
        </w:rPr>
      </w:pPr>
    </w:p>
    <w:p w14:paraId="13044C5F" w14:textId="426CD505" w:rsidR="00BC07C4" w:rsidRPr="00BC07C4" w:rsidRDefault="00BC07C4" w:rsidP="00BC07C4">
      <w:pPr>
        <w:pStyle w:val="Ttulo1"/>
        <w:spacing w:line="360" w:lineRule="auto"/>
        <w:rPr>
          <w:rFonts w:ascii="Arial" w:hAnsi="Arial" w:cs="Arial"/>
        </w:rPr>
      </w:pPr>
      <w:bookmarkStart w:id="20" w:name="_Toc419151607"/>
      <w:r w:rsidRPr="00BC07C4">
        <w:rPr>
          <w:rFonts w:ascii="Arial" w:hAnsi="Arial" w:cs="Arial"/>
        </w:rPr>
        <w:lastRenderedPageBreak/>
        <w:t>Conclusiones:</w:t>
      </w:r>
      <w:bookmarkEnd w:id="20"/>
    </w:p>
    <w:p w14:paraId="643508D1" w14:textId="4824AEA2" w:rsidR="00BC07C4" w:rsidRDefault="00BC07C4" w:rsidP="00BC07C4">
      <w:pPr>
        <w:spacing w:line="360" w:lineRule="auto"/>
        <w:rPr>
          <w:rFonts w:ascii="Arial" w:hAnsi="Arial" w:cs="Arial"/>
        </w:rPr>
      </w:pPr>
      <w:r w:rsidRPr="00BC07C4">
        <w:rPr>
          <w:rFonts w:ascii="Arial" w:hAnsi="Arial" w:cs="Arial"/>
        </w:rPr>
        <w:t xml:space="preserve">Podemos concluir </w:t>
      </w:r>
      <w:commentRangeStart w:id="21"/>
      <w:r w:rsidRPr="00BC07C4">
        <w:rPr>
          <w:rFonts w:ascii="Arial" w:hAnsi="Arial" w:cs="Arial"/>
        </w:rPr>
        <w:t xml:space="preserve">que </w:t>
      </w:r>
      <w:r w:rsidRPr="001E2108">
        <w:rPr>
          <w:rFonts w:ascii="Arial" w:hAnsi="Arial" w:cs="Arial"/>
        </w:rPr>
        <w:t>la situación económica que está afrontando México no tendrá un resultado positivo para la nación,</w:t>
      </w:r>
      <w:r>
        <w:rPr>
          <w:rFonts w:ascii="Arial" w:hAnsi="Arial" w:cs="Arial"/>
        </w:rPr>
        <w:t xml:space="preserve"> </w:t>
      </w:r>
      <w:commentRangeEnd w:id="21"/>
      <w:r w:rsidR="00895F4E">
        <w:rPr>
          <w:rStyle w:val="Refdecomentario"/>
        </w:rPr>
        <w:commentReference w:id="21"/>
      </w:r>
      <w:r>
        <w:rPr>
          <w:rFonts w:ascii="Arial" w:hAnsi="Arial" w:cs="Arial"/>
        </w:rPr>
        <w:t xml:space="preserve">en otras palabras, se acepta la hipótesis nula. </w:t>
      </w:r>
    </w:p>
    <w:p w14:paraId="58780AC7" w14:textId="77777777" w:rsidR="004B08BD" w:rsidRDefault="004B08BD" w:rsidP="00BC07C4">
      <w:pPr>
        <w:spacing w:line="360" w:lineRule="auto"/>
        <w:rPr>
          <w:rFonts w:ascii="Arial" w:hAnsi="Arial" w:cs="Arial"/>
        </w:rPr>
      </w:pPr>
    </w:p>
    <w:p w14:paraId="10425CD2" w14:textId="27DCA320" w:rsidR="004B08BD" w:rsidRDefault="004B08BD" w:rsidP="00BC07C4">
      <w:pPr>
        <w:spacing w:line="360" w:lineRule="auto"/>
        <w:rPr>
          <w:rFonts w:ascii="Arial" w:hAnsi="Arial" w:cs="Arial"/>
        </w:rPr>
      </w:pPr>
      <w:r>
        <w:rPr>
          <w:rFonts w:ascii="Arial" w:hAnsi="Arial" w:cs="Arial"/>
        </w:rPr>
        <w:t>Cabe mencionar que este trabajo está basado por estimulac</w:t>
      </w:r>
      <w:bookmarkStart w:id="22" w:name="_GoBack"/>
      <w:bookmarkEnd w:id="22"/>
      <w:r>
        <w:rPr>
          <w:rFonts w:ascii="Arial" w:hAnsi="Arial" w:cs="Arial"/>
        </w:rPr>
        <w:t xml:space="preserve">iones realizadas con base a argumentos fundamentados en cifras obtenidas de instituciones gubernamentales o verídicas, sin embargo, la situación podría cambiar. </w:t>
      </w:r>
    </w:p>
    <w:p w14:paraId="705FD789" w14:textId="77777777" w:rsidR="004B08BD" w:rsidRDefault="004B08BD" w:rsidP="00BC07C4">
      <w:pPr>
        <w:spacing w:line="360" w:lineRule="auto"/>
        <w:rPr>
          <w:rFonts w:ascii="Arial" w:hAnsi="Arial" w:cs="Arial"/>
        </w:rPr>
      </w:pPr>
    </w:p>
    <w:p w14:paraId="1B85D9C0" w14:textId="3820D873" w:rsidR="00FE47B6" w:rsidRDefault="004B08BD" w:rsidP="00FE47B6">
      <w:pPr>
        <w:spacing w:line="480" w:lineRule="auto"/>
      </w:pPr>
      <w:r>
        <w:rPr>
          <w:rFonts w:ascii="Arial" w:hAnsi="Arial" w:cs="Arial"/>
        </w:rPr>
        <w:t>Por otro lado, gracias a este trabajo de investigación, usted, el lector, habr</w:t>
      </w:r>
      <w:r w:rsidR="00FE47B6">
        <w:rPr>
          <w:rFonts w:ascii="Arial" w:hAnsi="Arial" w:cs="Arial"/>
          <w:vanish/>
        </w:rPr>
        <w:cr/>
        <w:t>es muy cambiante . El tema visto aquiguir investigando y actualizando sobre el tema para no caer en la ignorancia. El tema visr</w:t>
      </w:r>
      <w:r>
        <w:rPr>
          <w:rFonts w:ascii="Arial" w:hAnsi="Arial" w:cs="Arial"/>
        </w:rPr>
        <w:t xml:space="preserve">á expandido sus conocimientos en el área o sino, los habrá reafirmado. </w:t>
      </w:r>
      <w:r w:rsidR="00FE47B6">
        <w:rPr>
          <w:rFonts w:ascii="Arial" w:hAnsi="Arial" w:cs="Arial"/>
        </w:rPr>
        <w:t>Esto es de suma importancia ya que es una situación que nos afecta a todos y tener un punto de vista crítico sobre éste es necesario para poder comprender y adaptarnos a lo que está sucediendo en el país. Es por esto que creo que se debe seguir investigando sobre el tema para no caer en la ignorancia</w:t>
      </w:r>
      <w:r w:rsidR="00FE47B6" w:rsidRPr="00FE47B6">
        <w:t xml:space="preserve"> </w:t>
      </w:r>
      <w:r w:rsidR="00FE47B6">
        <w:t>y debido a que este tema es muy cambiante, uno debe estar preparado para aprender día con día. Tal como un gran pensador dijo:</w:t>
      </w:r>
    </w:p>
    <w:p w14:paraId="78FF659A" w14:textId="77777777" w:rsidR="00FE47B6" w:rsidRDefault="00FE47B6" w:rsidP="00FE47B6">
      <w:pPr>
        <w:spacing w:line="480" w:lineRule="auto"/>
        <w:jc w:val="center"/>
      </w:pPr>
      <w:r>
        <w:t>“</w:t>
      </w:r>
      <w:r w:rsidRPr="00C141A8">
        <w:t>Cuéntame y olvido. Enséñame y recuerdo. Involúcrame y aprendo.</w:t>
      </w:r>
      <w:r>
        <w:t>”</w:t>
      </w:r>
    </w:p>
    <w:p w14:paraId="78E9B064" w14:textId="77777777" w:rsidR="00FE47B6" w:rsidRPr="00C141A8" w:rsidRDefault="00FE47B6" w:rsidP="00FE47B6">
      <w:pPr>
        <w:spacing w:line="480" w:lineRule="auto"/>
        <w:ind w:left="6372"/>
      </w:pPr>
      <w:r>
        <w:t>-</w:t>
      </w:r>
      <w:r w:rsidRPr="00C141A8">
        <w:t xml:space="preserve"> </w:t>
      </w:r>
      <w:proofErr w:type="spellStart"/>
      <w:r w:rsidRPr="00C141A8">
        <w:t>Benjamin</w:t>
      </w:r>
      <w:proofErr w:type="spellEnd"/>
      <w:r w:rsidRPr="00C141A8">
        <w:t xml:space="preserve"> Franklin.</w:t>
      </w:r>
    </w:p>
    <w:p w14:paraId="566ABBF2" w14:textId="5F996A0A" w:rsidR="004B08BD" w:rsidRPr="00BC07C4" w:rsidRDefault="004B08BD" w:rsidP="00BC07C4">
      <w:pPr>
        <w:spacing w:line="360" w:lineRule="auto"/>
        <w:rPr>
          <w:rFonts w:ascii="Arial" w:hAnsi="Arial" w:cs="Arial"/>
        </w:rPr>
      </w:pPr>
    </w:p>
    <w:p w14:paraId="79DB2AC9" w14:textId="4890C311" w:rsidR="009424A9" w:rsidRPr="009424A9" w:rsidRDefault="009424A9" w:rsidP="00BC07C4">
      <w:pPr>
        <w:spacing w:line="360" w:lineRule="auto"/>
      </w:pPr>
      <w:r>
        <w:br w:type="page"/>
      </w:r>
    </w:p>
    <w:p w14:paraId="53B95008" w14:textId="64A3C576" w:rsidR="00EA13B4" w:rsidRDefault="00EA13B4" w:rsidP="00EA13B4">
      <w:pPr>
        <w:pStyle w:val="Ttulo1"/>
      </w:pPr>
      <w:bookmarkStart w:id="23" w:name="_Toc419151608"/>
      <w:r w:rsidRPr="002038FF">
        <w:lastRenderedPageBreak/>
        <w:t>Bibliografía:</w:t>
      </w:r>
      <w:bookmarkEnd w:id="23"/>
    </w:p>
    <w:p w14:paraId="10E8F55F" w14:textId="77777777" w:rsidR="002038FF" w:rsidRPr="002038FF" w:rsidRDefault="002038FF" w:rsidP="002038FF"/>
    <w:p w14:paraId="36A89F55" w14:textId="77777777" w:rsidR="00EA13B4" w:rsidRDefault="00EA13B4" w:rsidP="00EA13B4"/>
    <w:p w14:paraId="4C5B2FD6" w14:textId="0D20DA0E" w:rsidR="004138CA" w:rsidRDefault="004138CA" w:rsidP="004138CA">
      <w:pPr>
        <w:ind w:hanging="567"/>
      </w:pPr>
      <w:r>
        <w:t xml:space="preserve">Anónimo. (2000). </w:t>
      </w:r>
      <w:r>
        <w:rPr>
          <w:i/>
        </w:rPr>
        <w:t xml:space="preserve">Índice de Desarrollo Humano. </w:t>
      </w:r>
      <w:r>
        <w:t>PNUD: Guatemala</w:t>
      </w:r>
    </w:p>
    <w:p w14:paraId="6146FBE2" w14:textId="77777777" w:rsidR="004138CA" w:rsidRDefault="007A4492" w:rsidP="004138CA">
      <w:hyperlink r:id="rId12" w:history="1">
        <w:r w:rsidR="004138CA" w:rsidRPr="00206B73">
          <w:rPr>
            <w:rStyle w:val="Hipervnculo"/>
          </w:rPr>
          <w:t>http://desarrollohumano.org.gt/desarrollo-humano/calculo-de-idh/</w:t>
        </w:r>
      </w:hyperlink>
    </w:p>
    <w:p w14:paraId="2C5A8E88" w14:textId="77777777" w:rsidR="004138CA" w:rsidRDefault="004138CA" w:rsidP="004138CA"/>
    <w:p w14:paraId="4E12536B" w14:textId="77777777" w:rsidR="004138CA" w:rsidRDefault="004138CA" w:rsidP="004138CA"/>
    <w:p w14:paraId="7159E1BC" w14:textId="77777777" w:rsidR="004138CA" w:rsidRDefault="004138CA" w:rsidP="004138CA">
      <w:pPr>
        <w:ind w:hanging="567"/>
      </w:pPr>
      <w:r>
        <w:t xml:space="preserve">Anónimo. (2000). </w:t>
      </w:r>
      <w:r>
        <w:rPr>
          <w:i/>
        </w:rPr>
        <w:t xml:space="preserve">Medición de la Economía. </w:t>
      </w:r>
      <w:r>
        <w:t>La Nación.com</w:t>
      </w:r>
    </w:p>
    <w:p w14:paraId="2035E156" w14:textId="77777777" w:rsidR="004138CA" w:rsidRDefault="007A4492" w:rsidP="004138CA">
      <w:hyperlink r:id="rId13" w:history="1">
        <w:r w:rsidR="004138CA" w:rsidRPr="00206B73">
          <w:rPr>
            <w:rStyle w:val="Hipervnculo"/>
          </w:rPr>
          <w:t>https://www.nacion.com/opinion/medicion-de-la-economia/PKVCEOI5MZDRBIOKTQZ2HRQPCE/story/</w:t>
        </w:r>
      </w:hyperlink>
    </w:p>
    <w:p w14:paraId="291AB66C" w14:textId="77777777" w:rsidR="004138CA" w:rsidRDefault="004138CA" w:rsidP="004138CA"/>
    <w:p w14:paraId="119B8F7F" w14:textId="64E2E067" w:rsidR="004138CA" w:rsidRDefault="00654C5B" w:rsidP="00654C5B">
      <w:pPr>
        <w:ind w:hanging="567"/>
      </w:pPr>
      <w:r>
        <w:t xml:space="preserve">Aristegui Noticias. (2019). </w:t>
      </w:r>
      <w:r w:rsidRPr="00654C5B">
        <w:rPr>
          <w:i/>
        </w:rPr>
        <w:t xml:space="preserve">PIB de México cae 0.2% durante primer trimestre de 2019: </w:t>
      </w:r>
      <w:proofErr w:type="spellStart"/>
      <w:r w:rsidRPr="00654C5B">
        <w:rPr>
          <w:i/>
        </w:rPr>
        <w:t>Inegi</w:t>
      </w:r>
      <w:proofErr w:type="spellEnd"/>
      <w:r>
        <w:rPr>
          <w:i/>
        </w:rPr>
        <w:t xml:space="preserve">. </w:t>
      </w:r>
      <w:r>
        <w:t>Aristeguinoticias.com: México</w:t>
      </w:r>
    </w:p>
    <w:p w14:paraId="068305C4" w14:textId="77777777" w:rsidR="00654C5B" w:rsidRDefault="007A4492" w:rsidP="00654C5B">
      <w:pPr>
        <w:rPr>
          <w:rFonts w:eastAsia="Times New Roman" w:cs="Times New Roman"/>
        </w:rPr>
      </w:pPr>
      <w:hyperlink r:id="rId14" w:history="1">
        <w:r w:rsidR="00654C5B">
          <w:rPr>
            <w:rStyle w:val="Hipervnculo"/>
            <w:rFonts w:eastAsia="Times New Roman" w:cs="Times New Roman"/>
          </w:rPr>
          <w:t>https://aristeguinoticias.com/3004/mexico/pib-de-mexico-cae-2-durante-primer-trimestre-de-2019-inegi/</w:t>
        </w:r>
      </w:hyperlink>
    </w:p>
    <w:p w14:paraId="6EC7AC1A" w14:textId="77777777" w:rsidR="00654C5B" w:rsidRPr="00654C5B" w:rsidRDefault="00654C5B" w:rsidP="004138CA"/>
    <w:p w14:paraId="03095DC7" w14:textId="77777777" w:rsidR="00654C5B" w:rsidRDefault="00654C5B" w:rsidP="004138CA"/>
    <w:p w14:paraId="7A3F439D" w14:textId="77777777" w:rsidR="004138CA" w:rsidRDefault="004138CA" w:rsidP="004138CA">
      <w:pPr>
        <w:ind w:hanging="567"/>
      </w:pPr>
      <w:r>
        <w:t xml:space="preserve">Caballero, J. (2018). </w:t>
      </w:r>
      <w:r>
        <w:rPr>
          <w:i/>
        </w:rPr>
        <w:t>¿Qué es y cómo se mide la inflaci</w:t>
      </w:r>
      <w:r>
        <w:rPr>
          <w:vanish/>
        </w:rPr>
        <w:t>Gob.mx: Arancelarianfromaci onales.as o investigadores. Es por esto que la tabla, esto es algo qeu o nivel corresponde a los tem</w:t>
      </w:r>
      <w:r>
        <w:rPr>
          <w:i/>
        </w:rPr>
        <w:t xml:space="preserve">ón en México? </w:t>
      </w:r>
      <w:r>
        <w:t>El Economista: México</w:t>
      </w:r>
    </w:p>
    <w:p w14:paraId="6811E56E" w14:textId="77777777" w:rsidR="004138CA" w:rsidRDefault="007A4492" w:rsidP="004138CA">
      <w:hyperlink r:id="rId15" w:history="1">
        <w:r w:rsidR="004138CA" w:rsidRPr="00206B73">
          <w:rPr>
            <w:rStyle w:val="Hipervnculo"/>
          </w:rPr>
          <w:t>https://www.eleconomista.com.mx/economia/Que-es-y-como-se-mide-la-inflacion-en-Mexico-20180114-0002.html</w:t>
        </w:r>
      </w:hyperlink>
    </w:p>
    <w:p w14:paraId="00D51DDD" w14:textId="77777777" w:rsidR="004138CA" w:rsidRDefault="004138CA" w:rsidP="004138CA"/>
    <w:p w14:paraId="5A7F4E86" w14:textId="77777777" w:rsidR="004138CA" w:rsidRDefault="004138CA" w:rsidP="004138CA"/>
    <w:p w14:paraId="684085EB" w14:textId="77777777" w:rsidR="004138CA" w:rsidRDefault="004138CA" w:rsidP="004138CA">
      <w:pPr>
        <w:ind w:hanging="567"/>
      </w:pPr>
      <w:r>
        <w:t xml:space="preserve">INEGI. (2018). </w:t>
      </w:r>
      <w:r>
        <w:rPr>
          <w:i/>
        </w:rPr>
        <w:t xml:space="preserve"> Índice Nacional de Precios al Consumidor. </w:t>
      </w:r>
      <w:r>
        <w:t>INEGI: México</w:t>
      </w:r>
    </w:p>
    <w:p w14:paraId="0E5E80C9" w14:textId="77777777" w:rsidR="004138CA" w:rsidRDefault="007A4492" w:rsidP="004138CA">
      <w:hyperlink r:id="rId16" w:history="1">
        <w:r w:rsidR="004138CA" w:rsidRPr="00206B73">
          <w:rPr>
            <w:rStyle w:val="Hipervnculo"/>
          </w:rPr>
          <w:t>http://www.beta.inegi.org.mx/programas/inpc/2018/</w:t>
        </w:r>
      </w:hyperlink>
    </w:p>
    <w:p w14:paraId="4108D5AA" w14:textId="77777777" w:rsidR="004138CA" w:rsidRDefault="004138CA" w:rsidP="004138CA"/>
    <w:p w14:paraId="10FC0592" w14:textId="22AEBF7B" w:rsidR="005718A3" w:rsidRPr="005718A3" w:rsidRDefault="005718A3" w:rsidP="005718A3">
      <w:pPr>
        <w:ind w:hanging="567"/>
        <w:rPr>
          <w:rFonts w:eastAsia="Times New Roman" w:cs="Times New Roman"/>
        </w:rPr>
      </w:pPr>
      <w:r>
        <w:rPr>
          <w:rFonts w:eastAsia="Times New Roman" w:cs="Times New Roman"/>
        </w:rPr>
        <w:t xml:space="preserve">INEGI. (2019).  </w:t>
      </w:r>
      <w:r>
        <w:rPr>
          <w:rFonts w:eastAsia="Times New Roman" w:cs="Times New Roman"/>
          <w:i/>
        </w:rPr>
        <w:t xml:space="preserve">Balanza Comercial. </w:t>
      </w:r>
      <w:r>
        <w:rPr>
          <w:rFonts w:eastAsia="Times New Roman" w:cs="Times New Roman"/>
        </w:rPr>
        <w:t>INEGI: México</w:t>
      </w:r>
    </w:p>
    <w:p w14:paraId="11AD4B30" w14:textId="2F6E7A1F" w:rsidR="005718A3" w:rsidRPr="005718A3" w:rsidRDefault="007A4492" w:rsidP="004138CA">
      <w:pPr>
        <w:rPr>
          <w:rFonts w:eastAsia="Times New Roman" w:cs="Times New Roman"/>
        </w:rPr>
      </w:pPr>
      <w:hyperlink r:id="rId17" w:history="1">
        <w:r w:rsidR="005718A3">
          <w:rPr>
            <w:rStyle w:val="Hipervnculo"/>
            <w:rFonts w:eastAsia="Times New Roman" w:cs="Times New Roman"/>
          </w:rPr>
          <w:t>https://www.inegi.org.mx/temas/balanza/</w:t>
        </w:r>
      </w:hyperlink>
    </w:p>
    <w:p w14:paraId="0AE7457C" w14:textId="77777777" w:rsidR="004138CA" w:rsidRDefault="004138CA" w:rsidP="004138CA"/>
    <w:p w14:paraId="757F25FB" w14:textId="7AE9CCFC" w:rsidR="008D0926" w:rsidRDefault="008D0926" w:rsidP="008D0926">
      <w:pPr>
        <w:ind w:hanging="567"/>
      </w:pPr>
      <w:r>
        <w:t xml:space="preserve">Morales, R. (2019). </w:t>
      </w:r>
      <w:r w:rsidRPr="008D0926">
        <w:rPr>
          <w:i/>
        </w:rPr>
        <w:t>México cae 8 posiciones en el índice de Inversión Extranjera Directa</w:t>
      </w:r>
      <w:r>
        <w:rPr>
          <w:i/>
        </w:rPr>
        <w:t xml:space="preserve">. </w:t>
      </w:r>
      <w:r>
        <w:t>El Economista: México</w:t>
      </w:r>
    </w:p>
    <w:p w14:paraId="727CE429" w14:textId="77777777" w:rsidR="008D0926" w:rsidRDefault="007A4492" w:rsidP="008D0926">
      <w:pPr>
        <w:rPr>
          <w:rFonts w:eastAsia="Times New Roman" w:cs="Times New Roman"/>
        </w:rPr>
      </w:pPr>
      <w:hyperlink r:id="rId18" w:history="1">
        <w:r w:rsidR="008D0926">
          <w:rPr>
            <w:rStyle w:val="Hipervnculo"/>
            <w:rFonts w:eastAsia="Times New Roman" w:cs="Times New Roman"/>
          </w:rPr>
          <w:t>https://www.eleconomista.com.mx/empresas/Mexico-cae-8-posiciones-en-el-indice-de-Inversion-Extranjera-Directa-20190507-0060.html</w:t>
        </w:r>
      </w:hyperlink>
    </w:p>
    <w:p w14:paraId="2CCACB66" w14:textId="77777777" w:rsidR="008D0926" w:rsidRPr="008D0926" w:rsidRDefault="008D0926" w:rsidP="004138CA"/>
    <w:p w14:paraId="29E1034C" w14:textId="77777777" w:rsidR="008D0926" w:rsidRDefault="008D0926" w:rsidP="004138CA"/>
    <w:p w14:paraId="7CF14099" w14:textId="77777777" w:rsidR="004138CA" w:rsidRDefault="004138CA" w:rsidP="004138CA">
      <w:pPr>
        <w:ind w:hanging="567"/>
      </w:pPr>
      <w:r>
        <w:t xml:space="preserve">Secretaria de Economía. (2015). </w:t>
      </w:r>
      <w:r>
        <w:rPr>
          <w:i/>
        </w:rPr>
        <w:t xml:space="preserve">Comercio Exterior/Información Estadística y Arancelaria. </w:t>
      </w:r>
      <w:r>
        <w:t>Gob.mx: México</w:t>
      </w:r>
    </w:p>
    <w:p w14:paraId="7B39F074" w14:textId="4E4826E4" w:rsidR="004138CA" w:rsidRDefault="007A4492" w:rsidP="004138CA">
      <w:hyperlink r:id="rId19" w:history="1">
        <w:r w:rsidR="004138CA" w:rsidRPr="00206B73">
          <w:rPr>
            <w:rStyle w:val="Hipervnculo"/>
          </w:rPr>
          <w:t>https://www.gob.mx/se/acciones-y-programas/comercio-exterior-informacion-estadistica-y-arancelaria</w:t>
        </w:r>
      </w:hyperlink>
    </w:p>
    <w:p w14:paraId="6561613D" w14:textId="77777777" w:rsidR="004138CA" w:rsidRDefault="004138CA" w:rsidP="004138CA"/>
    <w:p w14:paraId="0AF9B6A0" w14:textId="77777777" w:rsidR="004138CA" w:rsidRDefault="004138CA" w:rsidP="004138CA"/>
    <w:p w14:paraId="49CC058C" w14:textId="6DD1EBD4" w:rsidR="00B2248A" w:rsidRPr="00B2248A" w:rsidRDefault="00B2248A" w:rsidP="004138CA">
      <w:pPr>
        <w:ind w:hanging="567"/>
      </w:pPr>
      <w:r>
        <w:t xml:space="preserve">Secretaría de Economía. (2018). </w:t>
      </w:r>
      <w:r>
        <w:rPr>
          <w:i/>
        </w:rPr>
        <w:t xml:space="preserve">Industria y Comercio. </w:t>
      </w:r>
      <w:r>
        <w:t>Secretaria de Economía: México</w:t>
      </w:r>
    </w:p>
    <w:p w14:paraId="4F1CB195" w14:textId="240DEA36" w:rsidR="00B2248A" w:rsidRDefault="007A4492" w:rsidP="004138CA">
      <w:hyperlink r:id="rId20" w:history="1">
        <w:r w:rsidR="00B2248A" w:rsidRPr="00206B73">
          <w:rPr>
            <w:rStyle w:val="Hipervnculo"/>
          </w:rPr>
          <w:t>http://www.2006-2012.economia.gob.mx/comunidad-negocios/industria-y-comercio</w:t>
        </w:r>
      </w:hyperlink>
    </w:p>
    <w:p w14:paraId="20A4A749" w14:textId="77777777" w:rsidR="00B2248A" w:rsidRDefault="00B2248A" w:rsidP="004138CA"/>
    <w:p w14:paraId="63DC5988" w14:textId="77777777" w:rsidR="004138CA" w:rsidRDefault="004138CA" w:rsidP="004138CA"/>
    <w:p w14:paraId="5AFC7BA5" w14:textId="77777777" w:rsidR="004138CA" w:rsidRDefault="004138CA" w:rsidP="004138CA">
      <w:pPr>
        <w:ind w:hanging="567"/>
      </w:pPr>
      <w:proofErr w:type="spellStart"/>
      <w:r>
        <w:lastRenderedPageBreak/>
        <w:t>Séruzier</w:t>
      </w:r>
      <w:proofErr w:type="spellEnd"/>
      <w:r>
        <w:t xml:space="preserve">, M. (2003). </w:t>
      </w:r>
      <w:r>
        <w:rPr>
          <w:i/>
        </w:rPr>
        <w:t xml:space="preserve"> Medir la Economía de los Países según el Sistema de Cuentas Nacionales. </w:t>
      </w:r>
      <w:r>
        <w:t>Colombia: Alfaomega</w:t>
      </w:r>
    </w:p>
    <w:p w14:paraId="232061F4" w14:textId="4E8B3E96" w:rsidR="004138CA" w:rsidRDefault="007A4492" w:rsidP="004138CA">
      <w:hyperlink r:id="rId21" w:history="1">
        <w:r w:rsidR="00AE7189" w:rsidRPr="00206B73">
          <w:rPr>
            <w:rStyle w:val="Hipervnculo"/>
          </w:rPr>
          <w:t>https://repositorio.cepal.org/bitstream/handle/11362/1800/1/S3393S489_es.pdf</w:t>
        </w:r>
      </w:hyperlink>
    </w:p>
    <w:p w14:paraId="50B4678A" w14:textId="77777777" w:rsidR="00630D23" w:rsidRDefault="00630D23"/>
    <w:p w14:paraId="12D2AABA" w14:textId="25B525F2" w:rsidR="00630D23" w:rsidRDefault="00630D23" w:rsidP="00630D23">
      <w:pPr>
        <w:ind w:hanging="567"/>
        <w:rPr>
          <w:bCs/>
          <w:i/>
        </w:rPr>
      </w:pPr>
      <w:proofErr w:type="spellStart"/>
      <w:r>
        <w:t>SinEmbargo</w:t>
      </w:r>
      <w:proofErr w:type="spellEnd"/>
      <w:r>
        <w:t xml:space="preserve">. (2019).  </w:t>
      </w:r>
      <w:r w:rsidRPr="00630D23">
        <w:rPr>
          <w:bCs/>
          <w:i/>
        </w:rPr>
        <w:t>Mientras votantes “aman” más al Presidente de México, su relación con inversionistas se torna agria</w:t>
      </w:r>
      <w:r>
        <w:rPr>
          <w:bCs/>
          <w:i/>
        </w:rPr>
        <w:t xml:space="preserve">. </w:t>
      </w:r>
    </w:p>
    <w:p w14:paraId="3DBB8080" w14:textId="19E275D7" w:rsidR="00726FDA" w:rsidRPr="00630D23" w:rsidRDefault="007A4492">
      <w:pPr>
        <w:rPr>
          <w:b/>
          <w:bCs/>
        </w:rPr>
      </w:pPr>
      <w:hyperlink r:id="rId22" w:history="1">
        <w:r w:rsidR="00630D23" w:rsidRPr="003960F7">
          <w:rPr>
            <w:rStyle w:val="Hipervnculo"/>
            <w:b/>
            <w:bCs/>
          </w:rPr>
          <w:t>https://www.sinembargo.mx/07-03-2019/3547171</w:t>
        </w:r>
      </w:hyperlink>
      <w:r w:rsidR="00726FDA">
        <w:br w:type="page"/>
      </w:r>
    </w:p>
    <w:p w14:paraId="63578821" w14:textId="7E97CFD3" w:rsidR="00AE7189" w:rsidRDefault="00726FDA" w:rsidP="004138CA">
      <w:pPr>
        <w:rPr>
          <w:rFonts w:ascii="Arial" w:hAnsi="Arial" w:cs="Arial"/>
        </w:rPr>
      </w:pPr>
      <w:r w:rsidRPr="00726FDA">
        <w:rPr>
          <w:rFonts w:ascii="Arial" w:hAnsi="Arial" w:cs="Arial"/>
        </w:rPr>
        <w:lastRenderedPageBreak/>
        <w:t xml:space="preserve">LUIS EMILIO </w:t>
      </w:r>
      <w:r>
        <w:rPr>
          <w:rFonts w:ascii="Arial" w:hAnsi="Arial" w:cs="Arial"/>
        </w:rPr>
        <w:t>GARCÍA RODRÍGUEZ</w:t>
      </w:r>
    </w:p>
    <w:p w14:paraId="11FEFF60" w14:textId="05769DE4" w:rsidR="00726FDA" w:rsidRDefault="00726FDA" w:rsidP="004138CA">
      <w:pPr>
        <w:rPr>
          <w:rFonts w:ascii="Arial" w:hAnsi="Arial" w:cs="Arial"/>
        </w:rPr>
      </w:pPr>
      <w:r>
        <w:rPr>
          <w:rFonts w:ascii="Arial" w:hAnsi="Arial" w:cs="Arial"/>
        </w:rPr>
        <w:t>6TO</w:t>
      </w:r>
    </w:p>
    <w:p w14:paraId="210CDC92" w14:textId="6F0F0DA7" w:rsidR="00726FDA" w:rsidRDefault="00726FDA" w:rsidP="004138CA">
      <w:pPr>
        <w:rPr>
          <w:rFonts w:ascii="Arial" w:hAnsi="Arial" w:cs="Arial"/>
        </w:rPr>
      </w:pPr>
      <w:r>
        <w:rPr>
          <w:rFonts w:ascii="Arial" w:hAnsi="Arial" w:cs="Arial"/>
        </w:rPr>
        <w:t>14-DIC-2018</w:t>
      </w:r>
    </w:p>
    <w:p w14:paraId="534DCAB2" w14:textId="3C78AF7E" w:rsidR="002D0AEC" w:rsidRDefault="002D0AEC" w:rsidP="00EA13B4"/>
    <w:p w14:paraId="4DF2D725" w14:textId="692B11AE" w:rsidR="002D0AEC" w:rsidRDefault="00726FDA" w:rsidP="00EA13B4">
      <w:pPr>
        <w:rPr>
          <w:rFonts w:ascii="Arial" w:hAnsi="Arial" w:cs="Arial"/>
        </w:rPr>
      </w:pPr>
      <w:r>
        <w:rPr>
          <w:rFonts w:ascii="Arial" w:hAnsi="Arial" w:cs="Arial"/>
        </w:rPr>
        <w:t>“Medir es asociar un número a un fenómeno, por medio de un instrumento que capte información y la interprete. La medición obtenida puede reducirse a un número, pero también puede corresponder a un conjunto de números eventualmente articulados entre sí.”</w:t>
      </w:r>
    </w:p>
    <w:p w14:paraId="4CFEC7D6" w14:textId="77777777" w:rsidR="00726FDA" w:rsidRDefault="00726FDA" w:rsidP="00726FDA"/>
    <w:p w14:paraId="1EAA3B7D" w14:textId="77777777" w:rsidR="00726FDA" w:rsidRPr="00726FDA" w:rsidRDefault="00726FDA" w:rsidP="00726FDA">
      <w:proofErr w:type="spellStart"/>
      <w:r w:rsidRPr="00726FDA">
        <w:t>Séruzier</w:t>
      </w:r>
      <w:proofErr w:type="spellEnd"/>
      <w:r w:rsidRPr="00726FDA">
        <w:t xml:space="preserve">, M. (2003). </w:t>
      </w:r>
      <w:r w:rsidRPr="00726FDA">
        <w:rPr>
          <w:i/>
        </w:rPr>
        <w:t xml:space="preserve"> Medir la Economía de los Países según el Sistema de Cuentas Nacionales. </w:t>
      </w:r>
      <w:r w:rsidRPr="00726FDA">
        <w:t>Colombia: Alfaomega</w:t>
      </w:r>
    </w:p>
    <w:p w14:paraId="2B3C8D20" w14:textId="77777777" w:rsidR="00726FDA" w:rsidRDefault="007A4492" w:rsidP="00726FDA">
      <w:hyperlink r:id="rId23" w:history="1">
        <w:r w:rsidR="00726FDA" w:rsidRPr="00206B73">
          <w:rPr>
            <w:rStyle w:val="Hipervnculo"/>
          </w:rPr>
          <w:t>https://repositorio.cepal.org/bitstream/handle/11362/1800/1/S3393S489_es.pdf</w:t>
        </w:r>
      </w:hyperlink>
    </w:p>
    <w:p w14:paraId="654533F5" w14:textId="77777777" w:rsidR="00726FDA" w:rsidRDefault="00726FDA" w:rsidP="00726FDA"/>
    <w:p w14:paraId="2AE72854" w14:textId="688BBD69" w:rsidR="00726FDA" w:rsidRDefault="00726FDA" w:rsidP="00726FDA">
      <w:r>
        <w:rPr>
          <w:rFonts w:ascii="Arial" w:hAnsi="Arial" w:cs="Arial"/>
        </w:rPr>
        <w:t>“</w:t>
      </w:r>
      <w:r w:rsidRPr="00B3299A">
        <w:rPr>
          <w:rFonts w:ascii="Arial" w:hAnsi="Arial" w:cs="Arial"/>
        </w:rPr>
        <w:t>valor total de la producción corriente de bienes y servicios finales dentro del territorio de un país en un año</w:t>
      </w:r>
      <w:r>
        <w:rPr>
          <w:rFonts w:ascii="Arial" w:hAnsi="Arial" w:cs="Arial"/>
        </w:rPr>
        <w:t>.”</w:t>
      </w:r>
    </w:p>
    <w:p w14:paraId="473B9762" w14:textId="77777777" w:rsidR="00726FDA" w:rsidRDefault="00726FDA" w:rsidP="00EA13B4"/>
    <w:p w14:paraId="277646C9" w14:textId="77777777" w:rsidR="00726FDA" w:rsidRPr="00726FDA" w:rsidRDefault="00726FDA" w:rsidP="00726FDA">
      <w:r w:rsidRPr="00726FDA">
        <w:t xml:space="preserve">Anónimo. (2000). </w:t>
      </w:r>
      <w:r w:rsidRPr="00726FDA">
        <w:rPr>
          <w:i/>
        </w:rPr>
        <w:t xml:space="preserve">Medición de la Economía. </w:t>
      </w:r>
      <w:r w:rsidRPr="00726FDA">
        <w:t>La Nación.com</w:t>
      </w:r>
    </w:p>
    <w:p w14:paraId="7F864B95" w14:textId="77777777" w:rsidR="00726FDA" w:rsidRDefault="007A4492" w:rsidP="00726FDA">
      <w:hyperlink r:id="rId24" w:history="1">
        <w:r w:rsidR="00726FDA" w:rsidRPr="00726FDA">
          <w:rPr>
            <w:rStyle w:val="Hipervnculo"/>
          </w:rPr>
          <w:t>https://www.nacion.com/opinion/medicion-de-la-economia/PKVCEOI5MZDRBIOKTQZ2HRQPCE/story/</w:t>
        </w:r>
      </w:hyperlink>
    </w:p>
    <w:p w14:paraId="4E2E655E" w14:textId="77777777" w:rsidR="00117C1E" w:rsidRDefault="00117C1E" w:rsidP="00726FDA"/>
    <w:p w14:paraId="64F39A77" w14:textId="7079C6D5" w:rsidR="00117C1E" w:rsidRDefault="00117C1E" w:rsidP="00726FDA">
      <w:r>
        <w:rPr>
          <w:rFonts w:ascii="Arial" w:hAnsi="Arial" w:cs="Arial"/>
        </w:rPr>
        <w:t>“</w:t>
      </w:r>
      <w:r w:rsidRPr="00EE3858">
        <w:rPr>
          <w:rFonts w:ascii="Arial" w:hAnsi="Arial" w:cs="Arial"/>
        </w:rPr>
        <w:t>para hacer hincapié en que la ampliación de las oportunidades de las personas debería ser el criterio más importante para evaluar los resultados en materia de desarrollo.</w:t>
      </w:r>
      <w:r>
        <w:rPr>
          <w:rFonts w:ascii="Arial" w:hAnsi="Arial" w:cs="Arial"/>
        </w:rPr>
        <w:t>”</w:t>
      </w:r>
    </w:p>
    <w:p w14:paraId="3B00D3D5" w14:textId="77777777" w:rsidR="00726FDA" w:rsidRDefault="00726FDA" w:rsidP="00726FDA"/>
    <w:p w14:paraId="64C30B07" w14:textId="77777777" w:rsidR="00117C1E" w:rsidRPr="00117C1E" w:rsidRDefault="00117C1E" w:rsidP="00117C1E">
      <w:r w:rsidRPr="00117C1E">
        <w:t xml:space="preserve">Anónimo. (2000). </w:t>
      </w:r>
      <w:r w:rsidRPr="00117C1E">
        <w:rPr>
          <w:i/>
        </w:rPr>
        <w:t xml:space="preserve">Índice de Desarrollo Humano. </w:t>
      </w:r>
      <w:r w:rsidRPr="00117C1E">
        <w:t>PNUD: Guatemala</w:t>
      </w:r>
    </w:p>
    <w:p w14:paraId="298AFDCF" w14:textId="77777777" w:rsidR="00117C1E" w:rsidRDefault="007A4492" w:rsidP="00117C1E">
      <w:hyperlink r:id="rId25" w:history="1">
        <w:r w:rsidR="00117C1E" w:rsidRPr="00117C1E">
          <w:rPr>
            <w:rStyle w:val="Hipervnculo"/>
          </w:rPr>
          <w:t>http://desarrollohumano.org.gt/desarrollo-humano/calculo-de-idh/</w:t>
        </w:r>
      </w:hyperlink>
    </w:p>
    <w:p w14:paraId="040C689F" w14:textId="77777777" w:rsidR="00117C1E" w:rsidRDefault="00117C1E" w:rsidP="00117C1E"/>
    <w:p w14:paraId="6B164425" w14:textId="77777777" w:rsidR="00117C1E" w:rsidRPr="00117C1E" w:rsidRDefault="00117C1E" w:rsidP="00117C1E"/>
    <w:p w14:paraId="71A69519" w14:textId="77777777" w:rsidR="00117C1E" w:rsidRPr="00117C1E" w:rsidRDefault="00117C1E" w:rsidP="00117C1E">
      <w:pPr>
        <w:spacing w:line="360" w:lineRule="auto"/>
        <w:rPr>
          <w:rFonts w:ascii="Arial" w:hAnsi="Arial" w:cs="Arial"/>
        </w:rPr>
      </w:pPr>
      <w:r w:rsidRPr="00117C1E">
        <w:rPr>
          <w:rFonts w:ascii="Arial" w:hAnsi="Arial" w:cs="Arial"/>
        </w:rPr>
        <w:t>“corresponde a la recolección estadística propiamente dicha. En oportunidad de acontecimientos elegidos o provocados en el seno de una población dada.”</w:t>
      </w:r>
    </w:p>
    <w:p w14:paraId="13593C22" w14:textId="77777777" w:rsidR="00117C1E" w:rsidRPr="00117C1E" w:rsidRDefault="00117C1E" w:rsidP="00117C1E">
      <w:proofErr w:type="spellStart"/>
      <w:r w:rsidRPr="00117C1E">
        <w:t>Séruzier</w:t>
      </w:r>
      <w:proofErr w:type="spellEnd"/>
      <w:r w:rsidRPr="00117C1E">
        <w:t xml:space="preserve">, M. (2003). </w:t>
      </w:r>
      <w:r w:rsidRPr="00117C1E">
        <w:rPr>
          <w:i/>
        </w:rPr>
        <w:t xml:space="preserve"> Medir la Economía de los Países según el Sistema de Cuentas Nacionales. </w:t>
      </w:r>
      <w:r w:rsidRPr="00117C1E">
        <w:t>Colombia: Alfaomega</w:t>
      </w:r>
    </w:p>
    <w:p w14:paraId="6164A3BD" w14:textId="77777777" w:rsidR="00117C1E" w:rsidRPr="00117C1E" w:rsidRDefault="007A4492" w:rsidP="00117C1E">
      <w:hyperlink r:id="rId26" w:history="1">
        <w:r w:rsidR="00117C1E" w:rsidRPr="00117C1E">
          <w:rPr>
            <w:rStyle w:val="Hipervnculo"/>
          </w:rPr>
          <w:t>https://repositorio.cepal.org/bitstream/handle/11362/1800/1/S3393S489_es.pdf</w:t>
        </w:r>
      </w:hyperlink>
    </w:p>
    <w:p w14:paraId="29CB65ED" w14:textId="77777777" w:rsidR="00726FDA" w:rsidRPr="00726FDA" w:rsidRDefault="00726FDA" w:rsidP="00726FDA"/>
    <w:p w14:paraId="27AC3BB7" w14:textId="77777777" w:rsidR="002D0AEC" w:rsidRDefault="002D0AEC" w:rsidP="00EA13B4"/>
    <w:p w14:paraId="3D4F8134" w14:textId="3D0B4EED" w:rsidR="002D0AEC" w:rsidRPr="002D0AEC" w:rsidRDefault="00117C1E" w:rsidP="00EA13B4">
      <w:r>
        <w:rPr>
          <w:rFonts w:ascii="Arial" w:hAnsi="Arial" w:cs="Arial"/>
        </w:rPr>
        <w:t>“no está asociada a un acontecimiento particular, sino que se propone medir directamente los fenómenos, más o menos complejos, que caracterizan a la economía: el desempleo, la inflación, la producción. Para llegar a ello es necesario reunir fuentes diversas y hacer su síntesis.”</w:t>
      </w:r>
    </w:p>
    <w:p w14:paraId="627F7E1B" w14:textId="77777777" w:rsidR="00B2248A" w:rsidRDefault="00B2248A" w:rsidP="00EA13B4"/>
    <w:p w14:paraId="505D0E89" w14:textId="77777777" w:rsidR="00117C1E" w:rsidRPr="00117C1E" w:rsidRDefault="00117C1E" w:rsidP="00117C1E">
      <w:proofErr w:type="spellStart"/>
      <w:r w:rsidRPr="00117C1E">
        <w:t>Séruzier</w:t>
      </w:r>
      <w:proofErr w:type="spellEnd"/>
      <w:r w:rsidRPr="00117C1E">
        <w:t xml:space="preserve">, M. (2003). </w:t>
      </w:r>
      <w:r w:rsidRPr="00117C1E">
        <w:rPr>
          <w:i/>
        </w:rPr>
        <w:t xml:space="preserve"> Medir la Economía de los Países según el Sistema de Cuentas Nacionales. </w:t>
      </w:r>
      <w:r w:rsidRPr="00117C1E">
        <w:t>Colombia: Alfaomega</w:t>
      </w:r>
    </w:p>
    <w:p w14:paraId="1D036C12" w14:textId="77777777" w:rsidR="00117C1E" w:rsidRPr="00117C1E" w:rsidRDefault="007A4492" w:rsidP="00117C1E">
      <w:hyperlink r:id="rId27" w:history="1">
        <w:r w:rsidR="00117C1E" w:rsidRPr="00117C1E">
          <w:rPr>
            <w:rStyle w:val="Hipervnculo"/>
          </w:rPr>
          <w:t>https://repositorio.cepal.org/bitstream/handle/11362/1800/1/S3393S489_es.pdf</w:t>
        </w:r>
      </w:hyperlink>
    </w:p>
    <w:p w14:paraId="3BE8DEB2" w14:textId="77777777" w:rsidR="00117C1E" w:rsidRDefault="00117C1E" w:rsidP="00117C1E">
      <w:pPr>
        <w:spacing w:line="360" w:lineRule="auto"/>
        <w:rPr>
          <w:rFonts w:ascii="Arial" w:hAnsi="Arial" w:cs="Arial"/>
        </w:rPr>
      </w:pPr>
    </w:p>
    <w:p w14:paraId="6FB41B0B" w14:textId="77777777" w:rsidR="00117C1E" w:rsidRDefault="00117C1E" w:rsidP="00117C1E">
      <w:pPr>
        <w:spacing w:line="360" w:lineRule="auto"/>
        <w:rPr>
          <w:rFonts w:ascii="Arial" w:hAnsi="Arial" w:cs="Arial"/>
        </w:rPr>
      </w:pPr>
      <w:r>
        <w:rPr>
          <w:rFonts w:ascii="Arial" w:hAnsi="Arial" w:cs="Arial"/>
        </w:rPr>
        <w:t xml:space="preserve">Por otro lado, tenemos el Índice Nacional de Precios al Consumidor. Éste se inicia formalmente a partir de 1968 por el Banco de México gracias a la entrada en vigor de la Ley del Sistema Nacional de Información Estadística y Geográfica. </w:t>
      </w:r>
      <w:r w:rsidRPr="00585643">
        <w:rPr>
          <w:rFonts w:ascii="Arial" w:hAnsi="Arial" w:cs="Arial"/>
        </w:rPr>
        <w:t>Estos índices son utilizados para medir la inflación, como un proceso generalizado y sostenido en el aumento de precios</w:t>
      </w:r>
      <w:r>
        <w:rPr>
          <w:rFonts w:ascii="Arial" w:hAnsi="Arial" w:cs="Arial"/>
        </w:rPr>
        <w:t>. (Caballero, 2018)</w:t>
      </w:r>
    </w:p>
    <w:p w14:paraId="1FEC00D6" w14:textId="77777777" w:rsidR="00117C1E" w:rsidRDefault="00117C1E" w:rsidP="00EA13B4"/>
    <w:p w14:paraId="01E6F3FA" w14:textId="77777777" w:rsidR="00117C1E" w:rsidRPr="00117C1E" w:rsidRDefault="00117C1E" w:rsidP="00117C1E">
      <w:r w:rsidRPr="00117C1E">
        <w:t xml:space="preserve">Caballero, J. (2018). </w:t>
      </w:r>
      <w:r w:rsidRPr="00117C1E">
        <w:rPr>
          <w:i/>
        </w:rPr>
        <w:t>¿Qué es y cómo se mide la inflaci</w:t>
      </w:r>
      <w:r w:rsidRPr="00117C1E">
        <w:rPr>
          <w:vanish/>
        </w:rPr>
        <w:t>Gob.mx: Arancelarianfromaci onales.as o investigadores. Es por esto que la tabla, esto es algo qeu o nivel corresponde a los tem</w:t>
      </w:r>
      <w:r w:rsidRPr="00117C1E">
        <w:rPr>
          <w:i/>
        </w:rPr>
        <w:t xml:space="preserve">ón en México? </w:t>
      </w:r>
      <w:r w:rsidRPr="00117C1E">
        <w:t>El Economista: México</w:t>
      </w:r>
    </w:p>
    <w:p w14:paraId="142A8109" w14:textId="77777777" w:rsidR="00117C1E" w:rsidRPr="00117C1E" w:rsidRDefault="007A4492" w:rsidP="00117C1E">
      <w:hyperlink r:id="rId28" w:history="1">
        <w:r w:rsidR="00117C1E" w:rsidRPr="00117C1E">
          <w:rPr>
            <w:rStyle w:val="Hipervnculo"/>
          </w:rPr>
          <w:t>https://www.eleconomista.com.mx/economia/Que-es-y-como-se-mide-la-inflacion-en-Mexico-20180114-0002.html</w:t>
        </w:r>
      </w:hyperlink>
    </w:p>
    <w:p w14:paraId="0157C2D3" w14:textId="77777777" w:rsidR="00117C1E" w:rsidRDefault="00117C1E" w:rsidP="00EA13B4"/>
    <w:p w14:paraId="0D3514F7" w14:textId="33E124EC" w:rsidR="00117C1E" w:rsidRDefault="00117C1E" w:rsidP="00EA13B4">
      <w:r w:rsidRPr="00585643">
        <w:rPr>
          <w:rFonts w:ascii="Arial" w:hAnsi="Arial" w:cs="Arial"/>
          <w:i/>
        </w:rPr>
        <w:t>“La Inversión Extranjera Directa (IED) es aquella inversión que tiene como propósito crear un interés duradero y con fines económicos o empresariales a largo plazo por parte de un inversionista extranjero en el país receptor. La literatura y evidencia empírica identifican a la IED como un importante catalizador para el desarrollo, ya que tiene el potencial de generar empleo, incrementar el ahorro y la captación de divisas, estimular la competencia, incentivar la transferencia de nuevas tecnologías e impulsar las exportaciones; todo ello incidiendo positivamente en el ambiente productivo y competitivo de un país.”</w:t>
      </w:r>
    </w:p>
    <w:p w14:paraId="5F523E62" w14:textId="71302ED5" w:rsidR="00117C1E" w:rsidRDefault="00117C1E" w:rsidP="00117C1E"/>
    <w:p w14:paraId="515CB25E" w14:textId="77777777" w:rsidR="00117C1E" w:rsidRPr="00117C1E" w:rsidRDefault="00117C1E" w:rsidP="00117C1E">
      <w:r w:rsidRPr="00117C1E">
        <w:t xml:space="preserve">Secretaría de Economía. (2018). </w:t>
      </w:r>
      <w:r w:rsidRPr="00117C1E">
        <w:rPr>
          <w:i/>
        </w:rPr>
        <w:t xml:space="preserve">Industria y Comercio. </w:t>
      </w:r>
      <w:r w:rsidRPr="00117C1E">
        <w:t>Secretaria de Economía: México</w:t>
      </w:r>
    </w:p>
    <w:p w14:paraId="6C339A5C" w14:textId="77777777" w:rsidR="00117C1E" w:rsidRPr="00117C1E" w:rsidRDefault="007A4492" w:rsidP="00117C1E">
      <w:hyperlink r:id="rId29" w:history="1">
        <w:r w:rsidR="00117C1E" w:rsidRPr="00117C1E">
          <w:rPr>
            <w:rStyle w:val="Hipervnculo"/>
          </w:rPr>
          <w:t>http://www.2006-2012.economia.gob.mx/comunidad-negocios/industria-y-comercio</w:t>
        </w:r>
      </w:hyperlink>
    </w:p>
    <w:p w14:paraId="60819D89" w14:textId="77777777" w:rsidR="00117C1E" w:rsidRDefault="00117C1E" w:rsidP="00117C1E"/>
    <w:p w14:paraId="4278EEF6" w14:textId="77777777" w:rsidR="00117C1E" w:rsidRDefault="00117C1E" w:rsidP="00117C1E">
      <w:pPr>
        <w:spacing w:line="360" w:lineRule="auto"/>
        <w:rPr>
          <w:rFonts w:ascii="Arial" w:hAnsi="Arial" w:cs="Arial"/>
        </w:rPr>
      </w:pPr>
      <w:r>
        <w:rPr>
          <w:rFonts w:ascii="Arial" w:hAnsi="Arial" w:cs="Arial"/>
        </w:rPr>
        <w:t>“</w:t>
      </w:r>
      <w:r w:rsidRPr="00BE5125">
        <w:rPr>
          <w:rFonts w:ascii="Arial" w:hAnsi="Arial" w:cs="Arial"/>
        </w:rPr>
        <w:t>Saber lo que mide la contabilidad nacional es una necesidad, tanto para quien utiliza</w:t>
      </w:r>
      <w:r>
        <w:rPr>
          <w:rFonts w:ascii="Arial" w:hAnsi="Arial" w:cs="Arial"/>
        </w:rPr>
        <w:t xml:space="preserve"> </w:t>
      </w:r>
      <w:r w:rsidRPr="00BE5125">
        <w:rPr>
          <w:rFonts w:ascii="Arial" w:hAnsi="Arial" w:cs="Arial"/>
        </w:rPr>
        <w:t>los resultados como para quien los produce. Para este último, en efecto, conocer bien</w:t>
      </w:r>
      <w:r>
        <w:rPr>
          <w:rFonts w:ascii="Arial" w:hAnsi="Arial" w:cs="Arial"/>
        </w:rPr>
        <w:t xml:space="preserve"> </w:t>
      </w:r>
      <w:r w:rsidRPr="00BE5125">
        <w:rPr>
          <w:rFonts w:ascii="Arial" w:hAnsi="Arial" w:cs="Arial"/>
        </w:rPr>
        <w:t>la finalidad de su instrumento condiciona la manera como hará uso de él, tanto en la</w:t>
      </w:r>
      <w:r>
        <w:rPr>
          <w:rFonts w:ascii="Arial" w:hAnsi="Arial" w:cs="Arial"/>
        </w:rPr>
        <w:t xml:space="preserve"> </w:t>
      </w:r>
      <w:r w:rsidRPr="00BE5125">
        <w:rPr>
          <w:rFonts w:ascii="Arial" w:hAnsi="Arial" w:cs="Arial"/>
        </w:rPr>
        <w:t>elección de los métodos que se van a poner en prácti</w:t>
      </w:r>
      <w:r>
        <w:rPr>
          <w:rFonts w:ascii="Arial" w:hAnsi="Arial" w:cs="Arial"/>
        </w:rPr>
        <w:t xml:space="preserve">ca como en el control que se va </w:t>
      </w:r>
      <w:r w:rsidRPr="00BE5125">
        <w:rPr>
          <w:rFonts w:ascii="Arial" w:hAnsi="Arial" w:cs="Arial"/>
        </w:rPr>
        <w:t>a ejercer sobre los resultados que obtiene.</w:t>
      </w:r>
      <w:r>
        <w:rPr>
          <w:rFonts w:ascii="Arial" w:hAnsi="Arial" w:cs="Arial"/>
        </w:rPr>
        <w:t>”</w:t>
      </w:r>
    </w:p>
    <w:p w14:paraId="5E8E3D6F" w14:textId="77777777" w:rsidR="00117C1E" w:rsidRDefault="00117C1E" w:rsidP="00117C1E">
      <w:pPr>
        <w:spacing w:line="360" w:lineRule="auto"/>
        <w:rPr>
          <w:rFonts w:ascii="Arial" w:hAnsi="Arial" w:cs="Arial"/>
        </w:rPr>
      </w:pPr>
    </w:p>
    <w:p w14:paraId="254651AF" w14:textId="77777777" w:rsidR="00117C1E" w:rsidRPr="00117C1E" w:rsidRDefault="00117C1E" w:rsidP="00117C1E">
      <w:proofErr w:type="spellStart"/>
      <w:r w:rsidRPr="00117C1E">
        <w:t>Séruzier</w:t>
      </w:r>
      <w:proofErr w:type="spellEnd"/>
      <w:r w:rsidRPr="00117C1E">
        <w:t xml:space="preserve">, M. (2003). </w:t>
      </w:r>
      <w:r w:rsidRPr="00117C1E">
        <w:rPr>
          <w:i/>
        </w:rPr>
        <w:t xml:space="preserve"> Medir la Economía de los Países según el Sistema de Cuentas Nacionales. </w:t>
      </w:r>
      <w:r w:rsidRPr="00117C1E">
        <w:t>Colombia: Alfaomega</w:t>
      </w:r>
    </w:p>
    <w:p w14:paraId="15B86884" w14:textId="77777777" w:rsidR="00117C1E" w:rsidRDefault="007A4492" w:rsidP="00117C1E">
      <w:hyperlink r:id="rId30" w:history="1">
        <w:r w:rsidR="00117C1E" w:rsidRPr="00117C1E">
          <w:rPr>
            <w:rStyle w:val="Hipervnculo"/>
          </w:rPr>
          <w:t>https://repositorio.cepal.org/bitstream/handle/11362/1800/1/S3393S489_es.pdf</w:t>
        </w:r>
      </w:hyperlink>
    </w:p>
    <w:p w14:paraId="1B84566E" w14:textId="77777777" w:rsidR="00117C1E" w:rsidRPr="00117C1E" w:rsidRDefault="00117C1E" w:rsidP="00117C1E"/>
    <w:sectPr w:rsidR="00117C1E" w:rsidRPr="00117C1E" w:rsidSect="004138CA">
      <w:pgSz w:w="12240" w:h="15840"/>
      <w:pgMar w:top="1417" w:right="1701" w:bottom="1417" w:left="198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riana" w:date="2019-05-12T00:00:00Z" w:initials="A">
    <w:p w14:paraId="0F8DB156" w14:textId="05BD3CBE" w:rsidR="007A4492" w:rsidRDefault="007A4492">
      <w:pPr>
        <w:pStyle w:val="Textocomentario"/>
      </w:pPr>
      <w:r>
        <w:rPr>
          <w:rStyle w:val="Refdecomentario"/>
        </w:rPr>
        <w:annotationRef/>
      </w:r>
      <w:r>
        <w:t>Y sin embargo, cuando te pregunté en clase qué era medir, me dejaste morir sola!</w:t>
      </w:r>
    </w:p>
  </w:comment>
  <w:comment w:id="4" w:author="Adriana" w:date="2019-05-12T00:01:00Z" w:initials="A">
    <w:p w14:paraId="65701084" w14:textId="233F275E" w:rsidR="007A4492" w:rsidRDefault="007A4492">
      <w:pPr>
        <w:pStyle w:val="Textocomentario"/>
      </w:pPr>
      <w:r>
        <w:rPr>
          <w:rStyle w:val="Refdecomentario"/>
        </w:rPr>
        <w:annotationRef/>
      </w:r>
      <w:r>
        <w:rPr>
          <w:rStyle w:val="Refdecomentario"/>
        </w:rPr>
        <w:t>¿Por qué tienes tres mini parrafitos con tan poco interlineado entre sí? Creo que habría sido bueno presentarlo como un solo párrafo, bien integradito.</w:t>
      </w:r>
    </w:p>
  </w:comment>
  <w:comment w:id="6" w:author="Adriana" w:date="2019-05-12T00:12:00Z" w:initials="A">
    <w:p w14:paraId="49514AB4" w14:textId="19A8FCA2" w:rsidR="007A4492" w:rsidRDefault="007A4492">
      <w:pPr>
        <w:pStyle w:val="Textocomentario"/>
      </w:pPr>
      <w:r>
        <w:rPr>
          <w:rStyle w:val="Refdecomentario"/>
        </w:rPr>
        <w:annotationRef/>
      </w:r>
      <w:r>
        <w:rPr>
          <w:rStyle w:val="Refdecomentario"/>
        </w:rPr>
        <w:t>Recuerda que las citas textuales requieren un formato especial de cita.</w:t>
      </w:r>
    </w:p>
  </w:comment>
  <w:comment w:id="7" w:author="Adriana" w:date="2019-05-12T00:13:00Z" w:initials="A">
    <w:p w14:paraId="02F090BF" w14:textId="74C187A1" w:rsidR="007A4492" w:rsidRDefault="007A4492">
      <w:pPr>
        <w:pStyle w:val="Textocomentario"/>
      </w:pPr>
      <w:r>
        <w:rPr>
          <w:rStyle w:val="Refdecomentario"/>
        </w:rPr>
        <w:annotationRef/>
      </w:r>
      <w:proofErr w:type="spellStart"/>
      <w:r>
        <w:t>Same</w:t>
      </w:r>
      <w:proofErr w:type="spellEnd"/>
      <w:r>
        <w:t xml:space="preserve"> </w:t>
      </w:r>
      <w:proofErr w:type="spellStart"/>
      <w:r>
        <w:t>here</w:t>
      </w:r>
      <w:proofErr w:type="spellEnd"/>
      <w:r>
        <w:t>, recuerda cuidar el formato de las citas textuales.</w:t>
      </w:r>
    </w:p>
  </w:comment>
  <w:comment w:id="10" w:author="Adriana" w:date="2019-05-12T00:13:00Z" w:initials="A">
    <w:p w14:paraId="2A1CE94C" w14:textId="77777777" w:rsidR="007A4492" w:rsidRDefault="007A4492">
      <w:pPr>
        <w:pStyle w:val="Textocomentario"/>
      </w:pPr>
      <w:r>
        <w:rPr>
          <w:rStyle w:val="Refdecomentario"/>
        </w:rPr>
        <w:annotationRef/>
      </w:r>
      <w:r>
        <w:t>¿Por qué de pronto empezamos a incorporar negritas?</w:t>
      </w:r>
    </w:p>
    <w:p w14:paraId="48F4C701" w14:textId="77777777" w:rsidR="007A4492" w:rsidRDefault="007A4492">
      <w:pPr>
        <w:pStyle w:val="Textocomentario"/>
      </w:pPr>
    </w:p>
    <w:p w14:paraId="3E052E03" w14:textId="718352D8" w:rsidR="007A4492" w:rsidRDefault="007A4492">
      <w:pPr>
        <w:pStyle w:val="Textocomentario"/>
      </w:pPr>
      <w:r>
        <w:t>Cuida la consistencia en el formato de tu trabajo!</w:t>
      </w:r>
    </w:p>
  </w:comment>
  <w:comment w:id="15" w:author="Adriana" w:date="2019-05-12T00:18:00Z" w:initials="A">
    <w:p w14:paraId="5E13A3C9" w14:textId="44EF9827" w:rsidR="007A4492" w:rsidRDefault="007A4492">
      <w:pPr>
        <w:pStyle w:val="Textocomentario"/>
      </w:pPr>
      <w:r>
        <w:rPr>
          <w:rStyle w:val="Refdecomentario"/>
        </w:rPr>
        <w:annotationRef/>
      </w:r>
      <w:r>
        <w:t>Lo mismo ocurre acá. Otra vez hay una cita textual que no se vincula claramente con nada y que no tiene la fuente!</w:t>
      </w:r>
    </w:p>
  </w:comment>
  <w:comment w:id="16" w:author="Adriana" w:date="2019-05-12T00:19:00Z" w:initials="A">
    <w:p w14:paraId="36ACF5EC" w14:textId="64CBEC00" w:rsidR="007A4492" w:rsidRDefault="007A4492">
      <w:pPr>
        <w:pStyle w:val="Textocomentario"/>
      </w:pPr>
      <w:r>
        <w:rPr>
          <w:rStyle w:val="Refdecomentario"/>
        </w:rPr>
        <w:annotationRef/>
      </w:r>
      <w:r>
        <w:t>¿Por qué usar negritas ahora si en la primera cuarta parte del trabajo no lo estabas haciendo? :P</w:t>
      </w:r>
    </w:p>
  </w:comment>
  <w:comment w:id="17" w:author="Adriana" w:date="2019-05-12T00:19:00Z" w:initials="A">
    <w:p w14:paraId="7E299EFB" w14:textId="0AD7EBFD" w:rsidR="007A4492" w:rsidRDefault="007A4492">
      <w:pPr>
        <w:pStyle w:val="Textocomentario"/>
      </w:pPr>
      <w:r>
        <w:rPr>
          <w:rStyle w:val="Refdecomentario"/>
        </w:rPr>
        <w:annotationRef/>
      </w:r>
      <w:r>
        <w:t>Recordemos dar crédito al artista de la ilustración!</w:t>
      </w:r>
    </w:p>
  </w:comment>
  <w:comment w:id="21" w:author="Adriana" w:date="2019-05-12T00:24:00Z" w:initials="A">
    <w:p w14:paraId="5DB39B6C" w14:textId="693AAE96" w:rsidR="007A4492" w:rsidRDefault="007A4492">
      <w:pPr>
        <w:pStyle w:val="Textocomentario"/>
      </w:pPr>
      <w:r>
        <w:rPr>
          <w:rStyle w:val="Refdecomentario"/>
        </w:rPr>
        <w:annotationRef/>
      </w:r>
      <w:r>
        <w:t>Y otra vez con las negritas jaja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4F7FFC" w15:done="0"/>
  <w15:commentEx w15:paraId="45CD379F" w15:done="0"/>
  <w15:commentEx w15:paraId="0F8DB156" w15:done="0"/>
  <w15:commentEx w15:paraId="65701084" w15:done="0"/>
  <w15:commentEx w15:paraId="49514AB4" w15:done="0"/>
  <w15:commentEx w15:paraId="48D60290" w15:done="0"/>
  <w15:commentEx w15:paraId="02F090BF" w15:done="0"/>
  <w15:commentEx w15:paraId="3E052E03" w15:done="0"/>
  <w15:commentEx w15:paraId="093F2C59" w15:done="0"/>
  <w15:commentEx w15:paraId="5E13A3C9" w15:done="0"/>
  <w15:commentEx w15:paraId="36ACF5EC" w15:done="0"/>
  <w15:commentEx w15:paraId="7E299EFB" w15:done="0"/>
  <w15:commentEx w15:paraId="18850BAD" w15:done="0"/>
  <w15:commentEx w15:paraId="55C0716B" w15:done="0"/>
  <w15:commentEx w15:paraId="5F73A39D" w15:done="0"/>
  <w15:commentEx w15:paraId="02849263" w15:done="0"/>
  <w15:commentEx w15:paraId="5DB39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4F7FFC" w16cid:durableId="221FBA1F"/>
  <w16cid:commentId w16cid:paraId="45CD379F" w16cid:durableId="221FBA20"/>
  <w16cid:commentId w16cid:paraId="0F8DB156" w16cid:durableId="221FBA21"/>
  <w16cid:commentId w16cid:paraId="65701084" w16cid:durableId="221FBA22"/>
  <w16cid:commentId w16cid:paraId="49514AB4" w16cid:durableId="221FBA23"/>
  <w16cid:commentId w16cid:paraId="48D60290" w16cid:durableId="221FBA24"/>
  <w16cid:commentId w16cid:paraId="02F090BF" w16cid:durableId="221FBA25"/>
  <w16cid:commentId w16cid:paraId="3E052E03" w16cid:durableId="221FBA26"/>
  <w16cid:commentId w16cid:paraId="093F2C59" w16cid:durableId="221FBA27"/>
  <w16cid:commentId w16cid:paraId="5E13A3C9" w16cid:durableId="221FBA28"/>
  <w16cid:commentId w16cid:paraId="36ACF5EC" w16cid:durableId="221FBA29"/>
  <w16cid:commentId w16cid:paraId="7E299EFB" w16cid:durableId="221FBA2A"/>
  <w16cid:commentId w16cid:paraId="18850BAD" w16cid:durableId="221FBA2B"/>
  <w16cid:commentId w16cid:paraId="55C0716B" w16cid:durableId="221FBA2C"/>
  <w16cid:commentId w16cid:paraId="5F73A39D" w16cid:durableId="221FBA2D"/>
  <w16cid:commentId w16cid:paraId="02849263" w16cid:durableId="221FBA2E"/>
  <w16cid:commentId w16cid:paraId="5DB39B6C" w16cid:durableId="221FBA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Neue Light">
    <w:altName w:val="Corbel"/>
    <w:charset w:val="00"/>
    <w:family w:val="auto"/>
    <w:pitch w:val="variable"/>
    <w:sig w:usb0="00000001" w:usb1="5000205B" w:usb2="00000002" w:usb3="00000000" w:csb0="0000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4F0A"/>
    <w:multiLevelType w:val="hybridMultilevel"/>
    <w:tmpl w:val="CB20414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D709CA"/>
    <w:multiLevelType w:val="hybridMultilevel"/>
    <w:tmpl w:val="970C16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B24D1C"/>
    <w:multiLevelType w:val="hybridMultilevel"/>
    <w:tmpl w:val="209660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E8568C5"/>
    <w:multiLevelType w:val="hybridMultilevel"/>
    <w:tmpl w:val="209660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C152BAC"/>
    <w:multiLevelType w:val="hybridMultilevel"/>
    <w:tmpl w:val="1BA4DF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6D2592"/>
    <w:multiLevelType w:val="hybridMultilevel"/>
    <w:tmpl w:val="436A9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F0E19B9"/>
    <w:multiLevelType w:val="hybridMultilevel"/>
    <w:tmpl w:val="FAC042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53"/>
    <w:rsid w:val="00010987"/>
    <w:rsid w:val="00112A4C"/>
    <w:rsid w:val="00117C1E"/>
    <w:rsid w:val="00164C06"/>
    <w:rsid w:val="00174920"/>
    <w:rsid w:val="001C1B6A"/>
    <w:rsid w:val="001D7B45"/>
    <w:rsid w:val="001E2108"/>
    <w:rsid w:val="002038FF"/>
    <w:rsid w:val="002D0AEC"/>
    <w:rsid w:val="00333419"/>
    <w:rsid w:val="003767F1"/>
    <w:rsid w:val="00400B34"/>
    <w:rsid w:val="004138CA"/>
    <w:rsid w:val="004B08BD"/>
    <w:rsid w:val="00524771"/>
    <w:rsid w:val="005335E8"/>
    <w:rsid w:val="005718A3"/>
    <w:rsid w:val="00583E69"/>
    <w:rsid w:val="00585643"/>
    <w:rsid w:val="005A6D3A"/>
    <w:rsid w:val="005E7F85"/>
    <w:rsid w:val="006108DE"/>
    <w:rsid w:val="00630D23"/>
    <w:rsid w:val="00630E59"/>
    <w:rsid w:val="00646074"/>
    <w:rsid w:val="00654C5B"/>
    <w:rsid w:val="00663762"/>
    <w:rsid w:val="006663C7"/>
    <w:rsid w:val="006A4588"/>
    <w:rsid w:val="006C3A8D"/>
    <w:rsid w:val="006E1A9A"/>
    <w:rsid w:val="00703719"/>
    <w:rsid w:val="00726FDA"/>
    <w:rsid w:val="00744153"/>
    <w:rsid w:val="0076623F"/>
    <w:rsid w:val="00777C46"/>
    <w:rsid w:val="007A4492"/>
    <w:rsid w:val="00827DD7"/>
    <w:rsid w:val="00833CE3"/>
    <w:rsid w:val="008606DB"/>
    <w:rsid w:val="008943AB"/>
    <w:rsid w:val="00895F4E"/>
    <w:rsid w:val="008C1C1E"/>
    <w:rsid w:val="008D0926"/>
    <w:rsid w:val="009424A9"/>
    <w:rsid w:val="00964A5C"/>
    <w:rsid w:val="009B30FD"/>
    <w:rsid w:val="009B5F2E"/>
    <w:rsid w:val="009D0D81"/>
    <w:rsid w:val="009D610A"/>
    <w:rsid w:val="00A723D1"/>
    <w:rsid w:val="00A7271B"/>
    <w:rsid w:val="00AB2BC3"/>
    <w:rsid w:val="00AE7189"/>
    <w:rsid w:val="00AF3B98"/>
    <w:rsid w:val="00B2248A"/>
    <w:rsid w:val="00B3299A"/>
    <w:rsid w:val="00B67F39"/>
    <w:rsid w:val="00BA750C"/>
    <w:rsid w:val="00BC07C4"/>
    <w:rsid w:val="00BE5125"/>
    <w:rsid w:val="00C25AB7"/>
    <w:rsid w:val="00C3257C"/>
    <w:rsid w:val="00C459C3"/>
    <w:rsid w:val="00C95F0F"/>
    <w:rsid w:val="00CB1067"/>
    <w:rsid w:val="00D25CB2"/>
    <w:rsid w:val="00D30771"/>
    <w:rsid w:val="00D673DF"/>
    <w:rsid w:val="00D867F1"/>
    <w:rsid w:val="00D96DC7"/>
    <w:rsid w:val="00DB26E3"/>
    <w:rsid w:val="00DC5153"/>
    <w:rsid w:val="00E17D2F"/>
    <w:rsid w:val="00E373D9"/>
    <w:rsid w:val="00E40B43"/>
    <w:rsid w:val="00EA13B4"/>
    <w:rsid w:val="00EB601F"/>
    <w:rsid w:val="00EE3858"/>
    <w:rsid w:val="00F26DC0"/>
    <w:rsid w:val="00F45728"/>
    <w:rsid w:val="00F97DD8"/>
    <w:rsid w:val="00FE47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6A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153"/>
  </w:style>
  <w:style w:type="paragraph" w:styleId="Ttulo1">
    <w:name w:val="heading 1"/>
    <w:basedOn w:val="Normal"/>
    <w:next w:val="Normal"/>
    <w:link w:val="Ttulo1Car"/>
    <w:uiPriority w:val="9"/>
    <w:qFormat/>
    <w:rsid w:val="00646074"/>
    <w:pPr>
      <w:keepNext/>
      <w:keepLines/>
      <w:spacing w:before="480"/>
      <w:outlineLvl w:val="0"/>
    </w:pPr>
    <w:rPr>
      <w:rFonts w:asciiTheme="majorHAnsi" w:eastAsiaTheme="majorEastAsia" w:hAnsiTheme="majorHAnsi" w:cstheme="majorBidi"/>
      <w:b/>
      <w:bCs/>
      <w:color w:val="345A8A" w:themeColor="accent1" w:themeShade="B5"/>
      <w:sz w:val="48"/>
      <w:szCs w:val="32"/>
      <w:u w:val="single"/>
    </w:rPr>
  </w:style>
  <w:style w:type="paragraph" w:styleId="Ttulo2">
    <w:name w:val="heading 2"/>
    <w:basedOn w:val="Normal"/>
    <w:next w:val="Normal"/>
    <w:link w:val="Ttulo2Car"/>
    <w:uiPriority w:val="9"/>
    <w:unhideWhenUsed/>
    <w:qFormat/>
    <w:rsid w:val="006108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0371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3719"/>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27DD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744153"/>
    <w:rPr>
      <w:b/>
      <w:bCs/>
      <w:smallCaps/>
      <w:spacing w:val="5"/>
    </w:rPr>
  </w:style>
  <w:style w:type="paragraph" w:styleId="Ttulo">
    <w:name w:val="Title"/>
    <w:basedOn w:val="Normal"/>
    <w:next w:val="Normal"/>
    <w:link w:val="TtuloCar"/>
    <w:uiPriority w:val="10"/>
    <w:qFormat/>
    <w:rsid w:val="007441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4415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44153"/>
    <w:pPr>
      <w:ind w:left="720"/>
      <w:contextualSpacing/>
    </w:pPr>
  </w:style>
  <w:style w:type="paragraph" w:styleId="Citadestacada">
    <w:name w:val="Intense Quote"/>
    <w:basedOn w:val="Normal"/>
    <w:next w:val="Normal"/>
    <w:link w:val="CitadestacadaCar"/>
    <w:uiPriority w:val="30"/>
    <w:qFormat/>
    <w:rsid w:val="0074415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44153"/>
    <w:rPr>
      <w:b/>
      <w:bCs/>
      <w:i/>
      <w:iCs/>
      <w:color w:val="4F81BD" w:themeColor="accent1"/>
    </w:rPr>
  </w:style>
  <w:style w:type="character" w:styleId="nfasis">
    <w:name w:val="Emphasis"/>
    <w:basedOn w:val="Fuentedeprrafopredeter"/>
    <w:uiPriority w:val="20"/>
    <w:qFormat/>
    <w:rsid w:val="006108DE"/>
    <w:rPr>
      <w:i/>
      <w:iCs/>
    </w:rPr>
  </w:style>
  <w:style w:type="character" w:customStyle="1" w:styleId="Ttulo2Car">
    <w:name w:val="Título 2 Car"/>
    <w:basedOn w:val="Fuentedeprrafopredeter"/>
    <w:link w:val="Ttulo2"/>
    <w:uiPriority w:val="9"/>
    <w:rsid w:val="006108D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46074"/>
    <w:rPr>
      <w:rFonts w:asciiTheme="majorHAnsi" w:eastAsiaTheme="majorEastAsia" w:hAnsiTheme="majorHAnsi" w:cstheme="majorBidi"/>
      <w:b/>
      <w:bCs/>
      <w:color w:val="345A8A" w:themeColor="accent1" w:themeShade="B5"/>
      <w:sz w:val="48"/>
      <w:szCs w:val="32"/>
      <w:u w:val="single"/>
    </w:rPr>
  </w:style>
  <w:style w:type="paragraph" w:styleId="Subttulo">
    <w:name w:val="Subtitle"/>
    <w:basedOn w:val="Normal"/>
    <w:next w:val="Normal"/>
    <w:link w:val="SubttuloCar"/>
    <w:uiPriority w:val="11"/>
    <w:qFormat/>
    <w:rsid w:val="008C1C1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8C1C1E"/>
    <w:rPr>
      <w:rFonts w:asciiTheme="majorHAnsi" w:eastAsiaTheme="majorEastAsia" w:hAnsiTheme="majorHAnsi" w:cstheme="majorBidi"/>
      <w:i/>
      <w:iCs/>
      <w:color w:val="4F81BD" w:themeColor="accent1"/>
      <w:spacing w:val="15"/>
    </w:rPr>
  </w:style>
  <w:style w:type="paragraph" w:styleId="TtulodeTDC">
    <w:name w:val="TOC Heading"/>
    <w:basedOn w:val="Ttulo1"/>
    <w:next w:val="Normal"/>
    <w:uiPriority w:val="39"/>
    <w:unhideWhenUsed/>
    <w:qFormat/>
    <w:rsid w:val="00703719"/>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7037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03719"/>
    <w:rPr>
      <w:rFonts w:ascii="Lucida Grande" w:hAnsi="Lucida Grande" w:cs="Lucida Grande"/>
      <w:sz w:val="18"/>
      <w:szCs w:val="18"/>
    </w:rPr>
  </w:style>
  <w:style w:type="paragraph" w:styleId="TDC1">
    <w:name w:val="toc 1"/>
    <w:basedOn w:val="Normal"/>
    <w:next w:val="Normal"/>
    <w:autoRedefine/>
    <w:uiPriority w:val="39"/>
    <w:unhideWhenUsed/>
    <w:rsid w:val="00703719"/>
    <w:pPr>
      <w:spacing w:before="120"/>
    </w:pPr>
    <w:rPr>
      <w:b/>
    </w:rPr>
  </w:style>
  <w:style w:type="paragraph" w:styleId="TDC2">
    <w:name w:val="toc 2"/>
    <w:basedOn w:val="Normal"/>
    <w:next w:val="Normal"/>
    <w:autoRedefine/>
    <w:uiPriority w:val="39"/>
    <w:unhideWhenUsed/>
    <w:rsid w:val="00646074"/>
    <w:pPr>
      <w:tabs>
        <w:tab w:val="right" w:leader="dot" w:pos="8544"/>
      </w:tabs>
      <w:ind w:left="240"/>
    </w:pPr>
    <w:rPr>
      <w:b/>
      <w:i/>
      <w:iCs/>
      <w:noProof/>
      <w:sz w:val="22"/>
      <w:szCs w:val="22"/>
    </w:rPr>
  </w:style>
  <w:style w:type="paragraph" w:styleId="TDC3">
    <w:name w:val="toc 3"/>
    <w:basedOn w:val="Normal"/>
    <w:next w:val="Normal"/>
    <w:autoRedefine/>
    <w:uiPriority w:val="39"/>
    <w:unhideWhenUsed/>
    <w:rsid w:val="00703719"/>
    <w:pPr>
      <w:ind w:left="480"/>
    </w:pPr>
    <w:rPr>
      <w:sz w:val="22"/>
      <w:szCs w:val="22"/>
    </w:rPr>
  </w:style>
  <w:style w:type="paragraph" w:styleId="TDC4">
    <w:name w:val="toc 4"/>
    <w:basedOn w:val="Normal"/>
    <w:next w:val="Normal"/>
    <w:autoRedefine/>
    <w:uiPriority w:val="39"/>
    <w:unhideWhenUsed/>
    <w:rsid w:val="00703719"/>
    <w:pPr>
      <w:ind w:left="720"/>
    </w:pPr>
    <w:rPr>
      <w:sz w:val="20"/>
      <w:szCs w:val="20"/>
    </w:rPr>
  </w:style>
  <w:style w:type="paragraph" w:styleId="TDC5">
    <w:name w:val="toc 5"/>
    <w:basedOn w:val="Normal"/>
    <w:next w:val="Normal"/>
    <w:autoRedefine/>
    <w:uiPriority w:val="39"/>
    <w:unhideWhenUsed/>
    <w:rsid w:val="00703719"/>
    <w:pPr>
      <w:ind w:left="960"/>
    </w:pPr>
    <w:rPr>
      <w:sz w:val="20"/>
      <w:szCs w:val="20"/>
    </w:rPr>
  </w:style>
  <w:style w:type="paragraph" w:styleId="TDC6">
    <w:name w:val="toc 6"/>
    <w:basedOn w:val="Normal"/>
    <w:next w:val="Normal"/>
    <w:autoRedefine/>
    <w:uiPriority w:val="39"/>
    <w:unhideWhenUsed/>
    <w:rsid w:val="00703719"/>
    <w:pPr>
      <w:ind w:left="1200"/>
    </w:pPr>
    <w:rPr>
      <w:sz w:val="20"/>
      <w:szCs w:val="20"/>
    </w:rPr>
  </w:style>
  <w:style w:type="paragraph" w:styleId="TDC7">
    <w:name w:val="toc 7"/>
    <w:basedOn w:val="Normal"/>
    <w:next w:val="Normal"/>
    <w:autoRedefine/>
    <w:uiPriority w:val="39"/>
    <w:unhideWhenUsed/>
    <w:rsid w:val="00703719"/>
    <w:pPr>
      <w:ind w:left="1440"/>
    </w:pPr>
    <w:rPr>
      <w:sz w:val="20"/>
      <w:szCs w:val="20"/>
    </w:rPr>
  </w:style>
  <w:style w:type="paragraph" w:styleId="TDC8">
    <w:name w:val="toc 8"/>
    <w:basedOn w:val="Normal"/>
    <w:next w:val="Normal"/>
    <w:autoRedefine/>
    <w:uiPriority w:val="39"/>
    <w:unhideWhenUsed/>
    <w:rsid w:val="00703719"/>
    <w:pPr>
      <w:ind w:left="1680"/>
    </w:pPr>
    <w:rPr>
      <w:sz w:val="20"/>
      <w:szCs w:val="20"/>
    </w:rPr>
  </w:style>
  <w:style w:type="paragraph" w:styleId="TDC9">
    <w:name w:val="toc 9"/>
    <w:basedOn w:val="Normal"/>
    <w:next w:val="Normal"/>
    <w:autoRedefine/>
    <w:uiPriority w:val="39"/>
    <w:unhideWhenUsed/>
    <w:rsid w:val="00703719"/>
    <w:pPr>
      <w:ind w:left="1920"/>
    </w:pPr>
    <w:rPr>
      <w:sz w:val="20"/>
      <w:szCs w:val="20"/>
    </w:rPr>
  </w:style>
  <w:style w:type="character" w:customStyle="1" w:styleId="Ttulo3Car">
    <w:name w:val="Título 3 Car"/>
    <w:basedOn w:val="Fuentedeprrafopredeter"/>
    <w:link w:val="Ttulo3"/>
    <w:uiPriority w:val="9"/>
    <w:rsid w:val="0070371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03719"/>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630E59"/>
    <w:rPr>
      <w:color w:val="0000FF" w:themeColor="hyperlink"/>
      <w:u w:val="single"/>
    </w:rPr>
  </w:style>
  <w:style w:type="character" w:customStyle="1" w:styleId="Ttulo5Car">
    <w:name w:val="Título 5 Car"/>
    <w:basedOn w:val="Fuentedeprrafopredeter"/>
    <w:link w:val="Ttulo5"/>
    <w:uiPriority w:val="9"/>
    <w:rsid w:val="00827DD7"/>
    <w:rPr>
      <w:rFonts w:asciiTheme="majorHAnsi" w:eastAsiaTheme="majorEastAsia" w:hAnsiTheme="majorHAnsi" w:cstheme="majorBidi"/>
      <w:color w:val="243F60" w:themeColor="accent1" w:themeShade="7F"/>
    </w:rPr>
  </w:style>
  <w:style w:type="character" w:customStyle="1" w:styleId="my-rtestyle-bold">
    <w:name w:val="my-rtestyle-bold"/>
    <w:basedOn w:val="Fuentedeprrafopredeter"/>
    <w:rsid w:val="00827DD7"/>
  </w:style>
  <w:style w:type="character" w:styleId="nfasisintenso">
    <w:name w:val="Intense Emphasis"/>
    <w:basedOn w:val="Fuentedeprrafopredeter"/>
    <w:uiPriority w:val="21"/>
    <w:qFormat/>
    <w:rsid w:val="009B5F2E"/>
    <w:rPr>
      <w:b/>
      <w:bCs/>
      <w:i/>
      <w:iCs/>
      <w:color w:val="4F81BD" w:themeColor="accent1"/>
    </w:rPr>
  </w:style>
  <w:style w:type="paragraph" w:styleId="Sinespaciado">
    <w:name w:val="No Spacing"/>
    <w:uiPriority w:val="1"/>
    <w:qFormat/>
    <w:rsid w:val="00F97DD8"/>
  </w:style>
  <w:style w:type="character" w:styleId="Refdecomentario">
    <w:name w:val="annotation reference"/>
    <w:basedOn w:val="Fuentedeprrafopredeter"/>
    <w:uiPriority w:val="99"/>
    <w:semiHidden/>
    <w:unhideWhenUsed/>
    <w:rsid w:val="003767F1"/>
    <w:rPr>
      <w:sz w:val="16"/>
      <w:szCs w:val="16"/>
    </w:rPr>
  </w:style>
  <w:style w:type="paragraph" w:styleId="Textocomentario">
    <w:name w:val="annotation text"/>
    <w:basedOn w:val="Normal"/>
    <w:link w:val="TextocomentarioCar"/>
    <w:uiPriority w:val="99"/>
    <w:semiHidden/>
    <w:unhideWhenUsed/>
    <w:rsid w:val="003767F1"/>
    <w:rPr>
      <w:sz w:val="20"/>
      <w:szCs w:val="20"/>
    </w:rPr>
  </w:style>
  <w:style w:type="character" w:customStyle="1" w:styleId="TextocomentarioCar">
    <w:name w:val="Texto comentario Car"/>
    <w:basedOn w:val="Fuentedeprrafopredeter"/>
    <w:link w:val="Textocomentario"/>
    <w:uiPriority w:val="99"/>
    <w:semiHidden/>
    <w:rsid w:val="003767F1"/>
    <w:rPr>
      <w:sz w:val="20"/>
      <w:szCs w:val="20"/>
    </w:rPr>
  </w:style>
  <w:style w:type="paragraph" w:styleId="Asuntodelcomentario">
    <w:name w:val="annotation subject"/>
    <w:basedOn w:val="Textocomentario"/>
    <w:next w:val="Textocomentario"/>
    <w:link w:val="AsuntodelcomentarioCar"/>
    <w:uiPriority w:val="99"/>
    <w:semiHidden/>
    <w:unhideWhenUsed/>
    <w:rsid w:val="003767F1"/>
    <w:rPr>
      <w:b/>
      <w:bCs/>
    </w:rPr>
  </w:style>
  <w:style w:type="character" w:customStyle="1" w:styleId="AsuntodelcomentarioCar">
    <w:name w:val="Asunto del comentario Car"/>
    <w:basedOn w:val="TextocomentarioCar"/>
    <w:link w:val="Asuntodelcomentario"/>
    <w:uiPriority w:val="99"/>
    <w:semiHidden/>
    <w:rsid w:val="003767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153"/>
  </w:style>
  <w:style w:type="paragraph" w:styleId="Ttulo1">
    <w:name w:val="heading 1"/>
    <w:basedOn w:val="Normal"/>
    <w:next w:val="Normal"/>
    <w:link w:val="Ttulo1Car"/>
    <w:uiPriority w:val="9"/>
    <w:qFormat/>
    <w:rsid w:val="00646074"/>
    <w:pPr>
      <w:keepNext/>
      <w:keepLines/>
      <w:spacing w:before="480"/>
      <w:outlineLvl w:val="0"/>
    </w:pPr>
    <w:rPr>
      <w:rFonts w:asciiTheme="majorHAnsi" w:eastAsiaTheme="majorEastAsia" w:hAnsiTheme="majorHAnsi" w:cstheme="majorBidi"/>
      <w:b/>
      <w:bCs/>
      <w:color w:val="345A8A" w:themeColor="accent1" w:themeShade="B5"/>
      <w:sz w:val="48"/>
      <w:szCs w:val="32"/>
      <w:u w:val="single"/>
    </w:rPr>
  </w:style>
  <w:style w:type="paragraph" w:styleId="Ttulo2">
    <w:name w:val="heading 2"/>
    <w:basedOn w:val="Normal"/>
    <w:next w:val="Normal"/>
    <w:link w:val="Ttulo2Car"/>
    <w:uiPriority w:val="9"/>
    <w:unhideWhenUsed/>
    <w:qFormat/>
    <w:rsid w:val="006108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0371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3719"/>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27DD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744153"/>
    <w:rPr>
      <w:b/>
      <w:bCs/>
      <w:smallCaps/>
      <w:spacing w:val="5"/>
    </w:rPr>
  </w:style>
  <w:style w:type="paragraph" w:styleId="Ttulo">
    <w:name w:val="Title"/>
    <w:basedOn w:val="Normal"/>
    <w:next w:val="Normal"/>
    <w:link w:val="TtuloCar"/>
    <w:uiPriority w:val="10"/>
    <w:qFormat/>
    <w:rsid w:val="007441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4415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44153"/>
    <w:pPr>
      <w:ind w:left="720"/>
      <w:contextualSpacing/>
    </w:pPr>
  </w:style>
  <w:style w:type="paragraph" w:styleId="Citadestacada">
    <w:name w:val="Intense Quote"/>
    <w:basedOn w:val="Normal"/>
    <w:next w:val="Normal"/>
    <w:link w:val="CitadestacadaCar"/>
    <w:uiPriority w:val="30"/>
    <w:qFormat/>
    <w:rsid w:val="0074415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44153"/>
    <w:rPr>
      <w:b/>
      <w:bCs/>
      <w:i/>
      <w:iCs/>
      <w:color w:val="4F81BD" w:themeColor="accent1"/>
    </w:rPr>
  </w:style>
  <w:style w:type="character" w:styleId="nfasis">
    <w:name w:val="Emphasis"/>
    <w:basedOn w:val="Fuentedeprrafopredeter"/>
    <w:uiPriority w:val="20"/>
    <w:qFormat/>
    <w:rsid w:val="006108DE"/>
    <w:rPr>
      <w:i/>
      <w:iCs/>
    </w:rPr>
  </w:style>
  <w:style w:type="character" w:customStyle="1" w:styleId="Ttulo2Car">
    <w:name w:val="Título 2 Car"/>
    <w:basedOn w:val="Fuentedeprrafopredeter"/>
    <w:link w:val="Ttulo2"/>
    <w:uiPriority w:val="9"/>
    <w:rsid w:val="006108D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46074"/>
    <w:rPr>
      <w:rFonts w:asciiTheme="majorHAnsi" w:eastAsiaTheme="majorEastAsia" w:hAnsiTheme="majorHAnsi" w:cstheme="majorBidi"/>
      <w:b/>
      <w:bCs/>
      <w:color w:val="345A8A" w:themeColor="accent1" w:themeShade="B5"/>
      <w:sz w:val="48"/>
      <w:szCs w:val="32"/>
      <w:u w:val="single"/>
    </w:rPr>
  </w:style>
  <w:style w:type="paragraph" w:styleId="Subttulo">
    <w:name w:val="Subtitle"/>
    <w:basedOn w:val="Normal"/>
    <w:next w:val="Normal"/>
    <w:link w:val="SubttuloCar"/>
    <w:uiPriority w:val="11"/>
    <w:qFormat/>
    <w:rsid w:val="008C1C1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8C1C1E"/>
    <w:rPr>
      <w:rFonts w:asciiTheme="majorHAnsi" w:eastAsiaTheme="majorEastAsia" w:hAnsiTheme="majorHAnsi" w:cstheme="majorBidi"/>
      <w:i/>
      <w:iCs/>
      <w:color w:val="4F81BD" w:themeColor="accent1"/>
      <w:spacing w:val="15"/>
    </w:rPr>
  </w:style>
  <w:style w:type="paragraph" w:styleId="TtulodeTDC">
    <w:name w:val="TOC Heading"/>
    <w:basedOn w:val="Ttulo1"/>
    <w:next w:val="Normal"/>
    <w:uiPriority w:val="39"/>
    <w:unhideWhenUsed/>
    <w:qFormat/>
    <w:rsid w:val="00703719"/>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7037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03719"/>
    <w:rPr>
      <w:rFonts w:ascii="Lucida Grande" w:hAnsi="Lucida Grande" w:cs="Lucida Grande"/>
      <w:sz w:val="18"/>
      <w:szCs w:val="18"/>
    </w:rPr>
  </w:style>
  <w:style w:type="paragraph" w:styleId="TDC1">
    <w:name w:val="toc 1"/>
    <w:basedOn w:val="Normal"/>
    <w:next w:val="Normal"/>
    <w:autoRedefine/>
    <w:uiPriority w:val="39"/>
    <w:unhideWhenUsed/>
    <w:rsid w:val="00703719"/>
    <w:pPr>
      <w:spacing w:before="120"/>
    </w:pPr>
    <w:rPr>
      <w:b/>
    </w:rPr>
  </w:style>
  <w:style w:type="paragraph" w:styleId="TDC2">
    <w:name w:val="toc 2"/>
    <w:basedOn w:val="Normal"/>
    <w:next w:val="Normal"/>
    <w:autoRedefine/>
    <w:uiPriority w:val="39"/>
    <w:unhideWhenUsed/>
    <w:rsid w:val="00646074"/>
    <w:pPr>
      <w:tabs>
        <w:tab w:val="right" w:leader="dot" w:pos="8544"/>
      </w:tabs>
      <w:ind w:left="240"/>
    </w:pPr>
    <w:rPr>
      <w:b/>
      <w:i/>
      <w:iCs/>
      <w:noProof/>
      <w:sz w:val="22"/>
      <w:szCs w:val="22"/>
    </w:rPr>
  </w:style>
  <w:style w:type="paragraph" w:styleId="TDC3">
    <w:name w:val="toc 3"/>
    <w:basedOn w:val="Normal"/>
    <w:next w:val="Normal"/>
    <w:autoRedefine/>
    <w:uiPriority w:val="39"/>
    <w:unhideWhenUsed/>
    <w:rsid w:val="00703719"/>
    <w:pPr>
      <w:ind w:left="480"/>
    </w:pPr>
    <w:rPr>
      <w:sz w:val="22"/>
      <w:szCs w:val="22"/>
    </w:rPr>
  </w:style>
  <w:style w:type="paragraph" w:styleId="TDC4">
    <w:name w:val="toc 4"/>
    <w:basedOn w:val="Normal"/>
    <w:next w:val="Normal"/>
    <w:autoRedefine/>
    <w:uiPriority w:val="39"/>
    <w:unhideWhenUsed/>
    <w:rsid w:val="00703719"/>
    <w:pPr>
      <w:ind w:left="720"/>
    </w:pPr>
    <w:rPr>
      <w:sz w:val="20"/>
      <w:szCs w:val="20"/>
    </w:rPr>
  </w:style>
  <w:style w:type="paragraph" w:styleId="TDC5">
    <w:name w:val="toc 5"/>
    <w:basedOn w:val="Normal"/>
    <w:next w:val="Normal"/>
    <w:autoRedefine/>
    <w:uiPriority w:val="39"/>
    <w:unhideWhenUsed/>
    <w:rsid w:val="00703719"/>
    <w:pPr>
      <w:ind w:left="960"/>
    </w:pPr>
    <w:rPr>
      <w:sz w:val="20"/>
      <w:szCs w:val="20"/>
    </w:rPr>
  </w:style>
  <w:style w:type="paragraph" w:styleId="TDC6">
    <w:name w:val="toc 6"/>
    <w:basedOn w:val="Normal"/>
    <w:next w:val="Normal"/>
    <w:autoRedefine/>
    <w:uiPriority w:val="39"/>
    <w:unhideWhenUsed/>
    <w:rsid w:val="00703719"/>
    <w:pPr>
      <w:ind w:left="1200"/>
    </w:pPr>
    <w:rPr>
      <w:sz w:val="20"/>
      <w:szCs w:val="20"/>
    </w:rPr>
  </w:style>
  <w:style w:type="paragraph" w:styleId="TDC7">
    <w:name w:val="toc 7"/>
    <w:basedOn w:val="Normal"/>
    <w:next w:val="Normal"/>
    <w:autoRedefine/>
    <w:uiPriority w:val="39"/>
    <w:unhideWhenUsed/>
    <w:rsid w:val="00703719"/>
    <w:pPr>
      <w:ind w:left="1440"/>
    </w:pPr>
    <w:rPr>
      <w:sz w:val="20"/>
      <w:szCs w:val="20"/>
    </w:rPr>
  </w:style>
  <w:style w:type="paragraph" w:styleId="TDC8">
    <w:name w:val="toc 8"/>
    <w:basedOn w:val="Normal"/>
    <w:next w:val="Normal"/>
    <w:autoRedefine/>
    <w:uiPriority w:val="39"/>
    <w:unhideWhenUsed/>
    <w:rsid w:val="00703719"/>
    <w:pPr>
      <w:ind w:left="1680"/>
    </w:pPr>
    <w:rPr>
      <w:sz w:val="20"/>
      <w:szCs w:val="20"/>
    </w:rPr>
  </w:style>
  <w:style w:type="paragraph" w:styleId="TDC9">
    <w:name w:val="toc 9"/>
    <w:basedOn w:val="Normal"/>
    <w:next w:val="Normal"/>
    <w:autoRedefine/>
    <w:uiPriority w:val="39"/>
    <w:unhideWhenUsed/>
    <w:rsid w:val="00703719"/>
    <w:pPr>
      <w:ind w:left="1920"/>
    </w:pPr>
    <w:rPr>
      <w:sz w:val="20"/>
      <w:szCs w:val="20"/>
    </w:rPr>
  </w:style>
  <w:style w:type="character" w:customStyle="1" w:styleId="Ttulo3Car">
    <w:name w:val="Título 3 Car"/>
    <w:basedOn w:val="Fuentedeprrafopredeter"/>
    <w:link w:val="Ttulo3"/>
    <w:uiPriority w:val="9"/>
    <w:rsid w:val="0070371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03719"/>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630E59"/>
    <w:rPr>
      <w:color w:val="0000FF" w:themeColor="hyperlink"/>
      <w:u w:val="single"/>
    </w:rPr>
  </w:style>
  <w:style w:type="character" w:customStyle="1" w:styleId="Ttulo5Car">
    <w:name w:val="Título 5 Car"/>
    <w:basedOn w:val="Fuentedeprrafopredeter"/>
    <w:link w:val="Ttulo5"/>
    <w:uiPriority w:val="9"/>
    <w:rsid w:val="00827DD7"/>
    <w:rPr>
      <w:rFonts w:asciiTheme="majorHAnsi" w:eastAsiaTheme="majorEastAsia" w:hAnsiTheme="majorHAnsi" w:cstheme="majorBidi"/>
      <w:color w:val="243F60" w:themeColor="accent1" w:themeShade="7F"/>
    </w:rPr>
  </w:style>
  <w:style w:type="character" w:customStyle="1" w:styleId="my-rtestyle-bold">
    <w:name w:val="my-rtestyle-bold"/>
    <w:basedOn w:val="Fuentedeprrafopredeter"/>
    <w:rsid w:val="00827DD7"/>
  </w:style>
  <w:style w:type="character" w:styleId="nfasisintenso">
    <w:name w:val="Intense Emphasis"/>
    <w:basedOn w:val="Fuentedeprrafopredeter"/>
    <w:uiPriority w:val="21"/>
    <w:qFormat/>
    <w:rsid w:val="009B5F2E"/>
    <w:rPr>
      <w:b/>
      <w:bCs/>
      <w:i/>
      <w:iCs/>
      <w:color w:val="4F81BD" w:themeColor="accent1"/>
    </w:rPr>
  </w:style>
  <w:style w:type="paragraph" w:styleId="Sinespaciado">
    <w:name w:val="No Spacing"/>
    <w:uiPriority w:val="1"/>
    <w:qFormat/>
    <w:rsid w:val="00F97DD8"/>
  </w:style>
  <w:style w:type="character" w:styleId="Refdecomentario">
    <w:name w:val="annotation reference"/>
    <w:basedOn w:val="Fuentedeprrafopredeter"/>
    <w:uiPriority w:val="99"/>
    <w:semiHidden/>
    <w:unhideWhenUsed/>
    <w:rsid w:val="003767F1"/>
    <w:rPr>
      <w:sz w:val="16"/>
      <w:szCs w:val="16"/>
    </w:rPr>
  </w:style>
  <w:style w:type="paragraph" w:styleId="Textocomentario">
    <w:name w:val="annotation text"/>
    <w:basedOn w:val="Normal"/>
    <w:link w:val="TextocomentarioCar"/>
    <w:uiPriority w:val="99"/>
    <w:semiHidden/>
    <w:unhideWhenUsed/>
    <w:rsid w:val="003767F1"/>
    <w:rPr>
      <w:sz w:val="20"/>
      <w:szCs w:val="20"/>
    </w:rPr>
  </w:style>
  <w:style w:type="character" w:customStyle="1" w:styleId="TextocomentarioCar">
    <w:name w:val="Texto comentario Car"/>
    <w:basedOn w:val="Fuentedeprrafopredeter"/>
    <w:link w:val="Textocomentario"/>
    <w:uiPriority w:val="99"/>
    <w:semiHidden/>
    <w:rsid w:val="003767F1"/>
    <w:rPr>
      <w:sz w:val="20"/>
      <w:szCs w:val="20"/>
    </w:rPr>
  </w:style>
  <w:style w:type="paragraph" w:styleId="Asuntodelcomentario">
    <w:name w:val="annotation subject"/>
    <w:basedOn w:val="Textocomentario"/>
    <w:next w:val="Textocomentario"/>
    <w:link w:val="AsuntodelcomentarioCar"/>
    <w:uiPriority w:val="99"/>
    <w:semiHidden/>
    <w:unhideWhenUsed/>
    <w:rsid w:val="003767F1"/>
    <w:rPr>
      <w:b/>
      <w:bCs/>
    </w:rPr>
  </w:style>
  <w:style w:type="character" w:customStyle="1" w:styleId="AsuntodelcomentarioCar">
    <w:name w:val="Asunto del comentario Car"/>
    <w:basedOn w:val="TextocomentarioCar"/>
    <w:link w:val="Asuntodelcomentario"/>
    <w:uiPriority w:val="99"/>
    <w:semiHidden/>
    <w:rsid w:val="003767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9787174">
      <w:bodyDiv w:val="1"/>
      <w:marLeft w:val="0"/>
      <w:marRight w:val="0"/>
      <w:marTop w:val="0"/>
      <w:marBottom w:val="0"/>
      <w:divBdr>
        <w:top w:val="none" w:sz="0" w:space="0" w:color="auto"/>
        <w:left w:val="none" w:sz="0" w:space="0" w:color="auto"/>
        <w:bottom w:val="none" w:sz="0" w:space="0" w:color="auto"/>
        <w:right w:val="none" w:sz="0" w:space="0" w:color="auto"/>
      </w:divBdr>
      <w:divsChild>
        <w:div w:id="1283998645">
          <w:marLeft w:val="0"/>
          <w:marRight w:val="0"/>
          <w:marTop w:val="0"/>
          <w:marBottom w:val="0"/>
          <w:divBdr>
            <w:top w:val="none" w:sz="0" w:space="0" w:color="auto"/>
            <w:left w:val="none" w:sz="0" w:space="0" w:color="auto"/>
            <w:bottom w:val="none" w:sz="0" w:space="0" w:color="auto"/>
            <w:right w:val="none" w:sz="0" w:space="0" w:color="auto"/>
          </w:divBdr>
        </w:div>
      </w:divsChild>
    </w:div>
    <w:div w:id="144586347">
      <w:bodyDiv w:val="1"/>
      <w:marLeft w:val="0"/>
      <w:marRight w:val="0"/>
      <w:marTop w:val="0"/>
      <w:marBottom w:val="0"/>
      <w:divBdr>
        <w:top w:val="none" w:sz="0" w:space="0" w:color="auto"/>
        <w:left w:val="none" w:sz="0" w:space="0" w:color="auto"/>
        <w:bottom w:val="none" w:sz="0" w:space="0" w:color="auto"/>
        <w:right w:val="none" w:sz="0" w:space="0" w:color="auto"/>
      </w:divBdr>
    </w:div>
    <w:div w:id="146671320">
      <w:bodyDiv w:val="1"/>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 w:id="147678057">
      <w:bodyDiv w:val="1"/>
      <w:marLeft w:val="0"/>
      <w:marRight w:val="0"/>
      <w:marTop w:val="0"/>
      <w:marBottom w:val="0"/>
      <w:divBdr>
        <w:top w:val="none" w:sz="0" w:space="0" w:color="auto"/>
        <w:left w:val="none" w:sz="0" w:space="0" w:color="auto"/>
        <w:bottom w:val="none" w:sz="0" w:space="0" w:color="auto"/>
        <w:right w:val="none" w:sz="0" w:space="0" w:color="auto"/>
      </w:divBdr>
    </w:div>
    <w:div w:id="173886598">
      <w:bodyDiv w:val="1"/>
      <w:marLeft w:val="0"/>
      <w:marRight w:val="0"/>
      <w:marTop w:val="0"/>
      <w:marBottom w:val="0"/>
      <w:divBdr>
        <w:top w:val="none" w:sz="0" w:space="0" w:color="auto"/>
        <w:left w:val="none" w:sz="0" w:space="0" w:color="auto"/>
        <w:bottom w:val="none" w:sz="0" w:space="0" w:color="auto"/>
        <w:right w:val="none" w:sz="0" w:space="0" w:color="auto"/>
      </w:divBdr>
    </w:div>
    <w:div w:id="233274178">
      <w:bodyDiv w:val="1"/>
      <w:marLeft w:val="0"/>
      <w:marRight w:val="0"/>
      <w:marTop w:val="0"/>
      <w:marBottom w:val="0"/>
      <w:divBdr>
        <w:top w:val="none" w:sz="0" w:space="0" w:color="auto"/>
        <w:left w:val="none" w:sz="0" w:space="0" w:color="auto"/>
        <w:bottom w:val="none" w:sz="0" w:space="0" w:color="auto"/>
        <w:right w:val="none" w:sz="0" w:space="0" w:color="auto"/>
      </w:divBdr>
      <w:divsChild>
        <w:div w:id="377709201">
          <w:marLeft w:val="0"/>
          <w:marRight w:val="0"/>
          <w:marTop w:val="0"/>
          <w:marBottom w:val="0"/>
          <w:divBdr>
            <w:top w:val="none" w:sz="0" w:space="0" w:color="auto"/>
            <w:left w:val="none" w:sz="0" w:space="0" w:color="auto"/>
            <w:bottom w:val="none" w:sz="0" w:space="0" w:color="auto"/>
            <w:right w:val="none" w:sz="0" w:space="0" w:color="auto"/>
          </w:divBdr>
        </w:div>
        <w:div w:id="2039504576">
          <w:marLeft w:val="0"/>
          <w:marRight w:val="0"/>
          <w:marTop w:val="0"/>
          <w:marBottom w:val="0"/>
          <w:divBdr>
            <w:top w:val="none" w:sz="0" w:space="0" w:color="auto"/>
            <w:left w:val="none" w:sz="0" w:space="0" w:color="auto"/>
            <w:bottom w:val="none" w:sz="0" w:space="0" w:color="auto"/>
            <w:right w:val="none" w:sz="0" w:space="0" w:color="auto"/>
          </w:divBdr>
        </w:div>
        <w:div w:id="310184963">
          <w:marLeft w:val="0"/>
          <w:marRight w:val="0"/>
          <w:marTop w:val="0"/>
          <w:marBottom w:val="0"/>
          <w:divBdr>
            <w:top w:val="none" w:sz="0" w:space="0" w:color="auto"/>
            <w:left w:val="none" w:sz="0" w:space="0" w:color="auto"/>
            <w:bottom w:val="none" w:sz="0" w:space="0" w:color="auto"/>
            <w:right w:val="none" w:sz="0" w:space="0" w:color="auto"/>
          </w:divBdr>
        </w:div>
        <w:div w:id="1443184651">
          <w:marLeft w:val="0"/>
          <w:marRight w:val="0"/>
          <w:marTop w:val="0"/>
          <w:marBottom w:val="0"/>
          <w:divBdr>
            <w:top w:val="none" w:sz="0" w:space="0" w:color="auto"/>
            <w:left w:val="none" w:sz="0" w:space="0" w:color="auto"/>
            <w:bottom w:val="none" w:sz="0" w:space="0" w:color="auto"/>
            <w:right w:val="none" w:sz="0" w:space="0" w:color="auto"/>
          </w:divBdr>
        </w:div>
        <w:div w:id="147674052">
          <w:marLeft w:val="0"/>
          <w:marRight w:val="0"/>
          <w:marTop w:val="0"/>
          <w:marBottom w:val="0"/>
          <w:divBdr>
            <w:top w:val="none" w:sz="0" w:space="0" w:color="auto"/>
            <w:left w:val="none" w:sz="0" w:space="0" w:color="auto"/>
            <w:bottom w:val="none" w:sz="0" w:space="0" w:color="auto"/>
            <w:right w:val="none" w:sz="0" w:space="0" w:color="auto"/>
          </w:divBdr>
        </w:div>
        <w:div w:id="507402461">
          <w:marLeft w:val="0"/>
          <w:marRight w:val="0"/>
          <w:marTop w:val="0"/>
          <w:marBottom w:val="0"/>
          <w:divBdr>
            <w:top w:val="none" w:sz="0" w:space="0" w:color="auto"/>
            <w:left w:val="none" w:sz="0" w:space="0" w:color="auto"/>
            <w:bottom w:val="none" w:sz="0" w:space="0" w:color="auto"/>
            <w:right w:val="none" w:sz="0" w:space="0" w:color="auto"/>
          </w:divBdr>
        </w:div>
        <w:div w:id="832450039">
          <w:marLeft w:val="0"/>
          <w:marRight w:val="0"/>
          <w:marTop w:val="0"/>
          <w:marBottom w:val="0"/>
          <w:divBdr>
            <w:top w:val="none" w:sz="0" w:space="0" w:color="auto"/>
            <w:left w:val="none" w:sz="0" w:space="0" w:color="auto"/>
            <w:bottom w:val="none" w:sz="0" w:space="0" w:color="auto"/>
            <w:right w:val="none" w:sz="0" w:space="0" w:color="auto"/>
          </w:divBdr>
        </w:div>
        <w:div w:id="15426775">
          <w:marLeft w:val="0"/>
          <w:marRight w:val="0"/>
          <w:marTop w:val="0"/>
          <w:marBottom w:val="0"/>
          <w:divBdr>
            <w:top w:val="none" w:sz="0" w:space="0" w:color="auto"/>
            <w:left w:val="none" w:sz="0" w:space="0" w:color="auto"/>
            <w:bottom w:val="none" w:sz="0" w:space="0" w:color="auto"/>
            <w:right w:val="none" w:sz="0" w:space="0" w:color="auto"/>
          </w:divBdr>
        </w:div>
        <w:div w:id="934365558">
          <w:marLeft w:val="0"/>
          <w:marRight w:val="0"/>
          <w:marTop w:val="0"/>
          <w:marBottom w:val="0"/>
          <w:divBdr>
            <w:top w:val="none" w:sz="0" w:space="0" w:color="auto"/>
            <w:left w:val="none" w:sz="0" w:space="0" w:color="auto"/>
            <w:bottom w:val="none" w:sz="0" w:space="0" w:color="auto"/>
            <w:right w:val="none" w:sz="0" w:space="0" w:color="auto"/>
          </w:divBdr>
        </w:div>
        <w:div w:id="1317565065">
          <w:marLeft w:val="0"/>
          <w:marRight w:val="0"/>
          <w:marTop w:val="0"/>
          <w:marBottom w:val="0"/>
          <w:divBdr>
            <w:top w:val="none" w:sz="0" w:space="0" w:color="auto"/>
            <w:left w:val="none" w:sz="0" w:space="0" w:color="auto"/>
            <w:bottom w:val="none" w:sz="0" w:space="0" w:color="auto"/>
            <w:right w:val="none" w:sz="0" w:space="0" w:color="auto"/>
          </w:divBdr>
        </w:div>
        <w:div w:id="645083578">
          <w:marLeft w:val="0"/>
          <w:marRight w:val="0"/>
          <w:marTop w:val="0"/>
          <w:marBottom w:val="0"/>
          <w:divBdr>
            <w:top w:val="none" w:sz="0" w:space="0" w:color="auto"/>
            <w:left w:val="none" w:sz="0" w:space="0" w:color="auto"/>
            <w:bottom w:val="none" w:sz="0" w:space="0" w:color="auto"/>
            <w:right w:val="none" w:sz="0" w:space="0" w:color="auto"/>
          </w:divBdr>
        </w:div>
        <w:div w:id="1299602036">
          <w:marLeft w:val="0"/>
          <w:marRight w:val="0"/>
          <w:marTop w:val="0"/>
          <w:marBottom w:val="0"/>
          <w:divBdr>
            <w:top w:val="none" w:sz="0" w:space="0" w:color="auto"/>
            <w:left w:val="none" w:sz="0" w:space="0" w:color="auto"/>
            <w:bottom w:val="none" w:sz="0" w:space="0" w:color="auto"/>
            <w:right w:val="none" w:sz="0" w:space="0" w:color="auto"/>
          </w:divBdr>
        </w:div>
        <w:div w:id="995036832">
          <w:marLeft w:val="0"/>
          <w:marRight w:val="0"/>
          <w:marTop w:val="0"/>
          <w:marBottom w:val="0"/>
          <w:divBdr>
            <w:top w:val="none" w:sz="0" w:space="0" w:color="auto"/>
            <w:left w:val="none" w:sz="0" w:space="0" w:color="auto"/>
            <w:bottom w:val="none" w:sz="0" w:space="0" w:color="auto"/>
            <w:right w:val="none" w:sz="0" w:space="0" w:color="auto"/>
          </w:divBdr>
        </w:div>
        <w:div w:id="329526268">
          <w:marLeft w:val="0"/>
          <w:marRight w:val="0"/>
          <w:marTop w:val="0"/>
          <w:marBottom w:val="0"/>
          <w:divBdr>
            <w:top w:val="none" w:sz="0" w:space="0" w:color="auto"/>
            <w:left w:val="none" w:sz="0" w:space="0" w:color="auto"/>
            <w:bottom w:val="none" w:sz="0" w:space="0" w:color="auto"/>
            <w:right w:val="none" w:sz="0" w:space="0" w:color="auto"/>
          </w:divBdr>
        </w:div>
        <w:div w:id="1691300323">
          <w:marLeft w:val="0"/>
          <w:marRight w:val="0"/>
          <w:marTop w:val="0"/>
          <w:marBottom w:val="0"/>
          <w:divBdr>
            <w:top w:val="none" w:sz="0" w:space="0" w:color="auto"/>
            <w:left w:val="none" w:sz="0" w:space="0" w:color="auto"/>
            <w:bottom w:val="none" w:sz="0" w:space="0" w:color="auto"/>
            <w:right w:val="none" w:sz="0" w:space="0" w:color="auto"/>
          </w:divBdr>
        </w:div>
        <w:div w:id="2065785203">
          <w:marLeft w:val="0"/>
          <w:marRight w:val="0"/>
          <w:marTop w:val="0"/>
          <w:marBottom w:val="0"/>
          <w:divBdr>
            <w:top w:val="none" w:sz="0" w:space="0" w:color="auto"/>
            <w:left w:val="none" w:sz="0" w:space="0" w:color="auto"/>
            <w:bottom w:val="none" w:sz="0" w:space="0" w:color="auto"/>
            <w:right w:val="none" w:sz="0" w:space="0" w:color="auto"/>
          </w:divBdr>
        </w:div>
        <w:div w:id="401027975">
          <w:marLeft w:val="0"/>
          <w:marRight w:val="0"/>
          <w:marTop w:val="0"/>
          <w:marBottom w:val="0"/>
          <w:divBdr>
            <w:top w:val="none" w:sz="0" w:space="0" w:color="auto"/>
            <w:left w:val="none" w:sz="0" w:space="0" w:color="auto"/>
            <w:bottom w:val="none" w:sz="0" w:space="0" w:color="auto"/>
            <w:right w:val="none" w:sz="0" w:space="0" w:color="auto"/>
          </w:divBdr>
        </w:div>
        <w:div w:id="1387992739">
          <w:marLeft w:val="0"/>
          <w:marRight w:val="0"/>
          <w:marTop w:val="0"/>
          <w:marBottom w:val="0"/>
          <w:divBdr>
            <w:top w:val="none" w:sz="0" w:space="0" w:color="auto"/>
            <w:left w:val="none" w:sz="0" w:space="0" w:color="auto"/>
            <w:bottom w:val="none" w:sz="0" w:space="0" w:color="auto"/>
            <w:right w:val="none" w:sz="0" w:space="0" w:color="auto"/>
          </w:divBdr>
        </w:div>
        <w:div w:id="1747068273">
          <w:marLeft w:val="0"/>
          <w:marRight w:val="0"/>
          <w:marTop w:val="0"/>
          <w:marBottom w:val="0"/>
          <w:divBdr>
            <w:top w:val="none" w:sz="0" w:space="0" w:color="auto"/>
            <w:left w:val="none" w:sz="0" w:space="0" w:color="auto"/>
            <w:bottom w:val="none" w:sz="0" w:space="0" w:color="auto"/>
            <w:right w:val="none" w:sz="0" w:space="0" w:color="auto"/>
          </w:divBdr>
        </w:div>
      </w:divsChild>
    </w:div>
    <w:div w:id="302472052">
      <w:bodyDiv w:val="1"/>
      <w:marLeft w:val="0"/>
      <w:marRight w:val="0"/>
      <w:marTop w:val="0"/>
      <w:marBottom w:val="0"/>
      <w:divBdr>
        <w:top w:val="none" w:sz="0" w:space="0" w:color="auto"/>
        <w:left w:val="none" w:sz="0" w:space="0" w:color="auto"/>
        <w:bottom w:val="none" w:sz="0" w:space="0" w:color="auto"/>
        <w:right w:val="none" w:sz="0" w:space="0" w:color="auto"/>
      </w:divBdr>
    </w:div>
    <w:div w:id="313294088">
      <w:bodyDiv w:val="1"/>
      <w:marLeft w:val="0"/>
      <w:marRight w:val="0"/>
      <w:marTop w:val="0"/>
      <w:marBottom w:val="0"/>
      <w:divBdr>
        <w:top w:val="none" w:sz="0" w:space="0" w:color="auto"/>
        <w:left w:val="none" w:sz="0" w:space="0" w:color="auto"/>
        <w:bottom w:val="none" w:sz="0" w:space="0" w:color="auto"/>
        <w:right w:val="none" w:sz="0" w:space="0" w:color="auto"/>
      </w:divBdr>
      <w:divsChild>
        <w:div w:id="752314769">
          <w:marLeft w:val="0"/>
          <w:marRight w:val="0"/>
          <w:marTop w:val="0"/>
          <w:marBottom w:val="0"/>
          <w:divBdr>
            <w:top w:val="none" w:sz="0" w:space="0" w:color="auto"/>
            <w:left w:val="none" w:sz="0" w:space="0" w:color="auto"/>
            <w:bottom w:val="none" w:sz="0" w:space="0" w:color="auto"/>
            <w:right w:val="none" w:sz="0" w:space="0" w:color="auto"/>
          </w:divBdr>
        </w:div>
      </w:divsChild>
    </w:div>
    <w:div w:id="319314834">
      <w:bodyDiv w:val="1"/>
      <w:marLeft w:val="0"/>
      <w:marRight w:val="0"/>
      <w:marTop w:val="0"/>
      <w:marBottom w:val="0"/>
      <w:divBdr>
        <w:top w:val="none" w:sz="0" w:space="0" w:color="auto"/>
        <w:left w:val="none" w:sz="0" w:space="0" w:color="auto"/>
        <w:bottom w:val="none" w:sz="0" w:space="0" w:color="auto"/>
        <w:right w:val="none" w:sz="0" w:space="0" w:color="auto"/>
      </w:divBdr>
    </w:div>
    <w:div w:id="327441874">
      <w:bodyDiv w:val="1"/>
      <w:marLeft w:val="0"/>
      <w:marRight w:val="0"/>
      <w:marTop w:val="0"/>
      <w:marBottom w:val="0"/>
      <w:divBdr>
        <w:top w:val="none" w:sz="0" w:space="0" w:color="auto"/>
        <w:left w:val="none" w:sz="0" w:space="0" w:color="auto"/>
        <w:bottom w:val="none" w:sz="0" w:space="0" w:color="auto"/>
        <w:right w:val="none" w:sz="0" w:space="0" w:color="auto"/>
      </w:divBdr>
    </w:div>
    <w:div w:id="465779347">
      <w:bodyDiv w:val="1"/>
      <w:marLeft w:val="0"/>
      <w:marRight w:val="0"/>
      <w:marTop w:val="0"/>
      <w:marBottom w:val="0"/>
      <w:divBdr>
        <w:top w:val="none" w:sz="0" w:space="0" w:color="auto"/>
        <w:left w:val="none" w:sz="0" w:space="0" w:color="auto"/>
        <w:bottom w:val="none" w:sz="0" w:space="0" w:color="auto"/>
        <w:right w:val="none" w:sz="0" w:space="0" w:color="auto"/>
      </w:divBdr>
    </w:div>
    <w:div w:id="511262035">
      <w:bodyDiv w:val="1"/>
      <w:marLeft w:val="0"/>
      <w:marRight w:val="0"/>
      <w:marTop w:val="0"/>
      <w:marBottom w:val="0"/>
      <w:divBdr>
        <w:top w:val="none" w:sz="0" w:space="0" w:color="auto"/>
        <w:left w:val="none" w:sz="0" w:space="0" w:color="auto"/>
        <w:bottom w:val="none" w:sz="0" w:space="0" w:color="auto"/>
        <w:right w:val="none" w:sz="0" w:space="0" w:color="auto"/>
      </w:divBdr>
      <w:divsChild>
        <w:div w:id="1615746248">
          <w:marLeft w:val="0"/>
          <w:marRight w:val="0"/>
          <w:marTop w:val="0"/>
          <w:marBottom w:val="0"/>
          <w:divBdr>
            <w:top w:val="none" w:sz="0" w:space="0" w:color="auto"/>
            <w:left w:val="none" w:sz="0" w:space="0" w:color="auto"/>
            <w:bottom w:val="none" w:sz="0" w:space="0" w:color="auto"/>
            <w:right w:val="none" w:sz="0" w:space="0" w:color="auto"/>
          </w:divBdr>
        </w:div>
      </w:divsChild>
    </w:div>
    <w:div w:id="513809788">
      <w:bodyDiv w:val="1"/>
      <w:marLeft w:val="0"/>
      <w:marRight w:val="0"/>
      <w:marTop w:val="0"/>
      <w:marBottom w:val="0"/>
      <w:divBdr>
        <w:top w:val="none" w:sz="0" w:space="0" w:color="auto"/>
        <w:left w:val="none" w:sz="0" w:space="0" w:color="auto"/>
        <w:bottom w:val="none" w:sz="0" w:space="0" w:color="auto"/>
        <w:right w:val="none" w:sz="0" w:space="0" w:color="auto"/>
      </w:divBdr>
    </w:div>
    <w:div w:id="564100545">
      <w:bodyDiv w:val="1"/>
      <w:marLeft w:val="0"/>
      <w:marRight w:val="0"/>
      <w:marTop w:val="0"/>
      <w:marBottom w:val="0"/>
      <w:divBdr>
        <w:top w:val="none" w:sz="0" w:space="0" w:color="auto"/>
        <w:left w:val="none" w:sz="0" w:space="0" w:color="auto"/>
        <w:bottom w:val="none" w:sz="0" w:space="0" w:color="auto"/>
        <w:right w:val="none" w:sz="0" w:space="0" w:color="auto"/>
      </w:divBdr>
    </w:div>
    <w:div w:id="635990417">
      <w:bodyDiv w:val="1"/>
      <w:marLeft w:val="0"/>
      <w:marRight w:val="0"/>
      <w:marTop w:val="0"/>
      <w:marBottom w:val="0"/>
      <w:divBdr>
        <w:top w:val="none" w:sz="0" w:space="0" w:color="auto"/>
        <w:left w:val="none" w:sz="0" w:space="0" w:color="auto"/>
        <w:bottom w:val="none" w:sz="0" w:space="0" w:color="auto"/>
        <w:right w:val="none" w:sz="0" w:space="0" w:color="auto"/>
      </w:divBdr>
    </w:div>
    <w:div w:id="689530686">
      <w:bodyDiv w:val="1"/>
      <w:marLeft w:val="0"/>
      <w:marRight w:val="0"/>
      <w:marTop w:val="0"/>
      <w:marBottom w:val="0"/>
      <w:divBdr>
        <w:top w:val="none" w:sz="0" w:space="0" w:color="auto"/>
        <w:left w:val="none" w:sz="0" w:space="0" w:color="auto"/>
        <w:bottom w:val="none" w:sz="0" w:space="0" w:color="auto"/>
        <w:right w:val="none" w:sz="0" w:space="0" w:color="auto"/>
      </w:divBdr>
      <w:divsChild>
        <w:div w:id="1059015816">
          <w:marLeft w:val="0"/>
          <w:marRight w:val="0"/>
          <w:marTop w:val="0"/>
          <w:marBottom w:val="0"/>
          <w:divBdr>
            <w:top w:val="none" w:sz="0" w:space="0" w:color="auto"/>
            <w:left w:val="none" w:sz="0" w:space="0" w:color="auto"/>
            <w:bottom w:val="none" w:sz="0" w:space="0" w:color="auto"/>
            <w:right w:val="none" w:sz="0" w:space="0" w:color="auto"/>
          </w:divBdr>
          <w:divsChild>
            <w:div w:id="580524509">
              <w:marLeft w:val="0"/>
              <w:marRight w:val="0"/>
              <w:marTop w:val="0"/>
              <w:marBottom w:val="0"/>
              <w:divBdr>
                <w:top w:val="none" w:sz="0" w:space="0" w:color="auto"/>
                <w:left w:val="none" w:sz="0" w:space="0" w:color="auto"/>
                <w:bottom w:val="none" w:sz="0" w:space="0" w:color="auto"/>
                <w:right w:val="none" w:sz="0" w:space="0" w:color="auto"/>
              </w:divBdr>
              <w:divsChild>
                <w:div w:id="139660089">
                  <w:marLeft w:val="0"/>
                  <w:marRight w:val="0"/>
                  <w:marTop w:val="0"/>
                  <w:marBottom w:val="0"/>
                  <w:divBdr>
                    <w:top w:val="none" w:sz="0" w:space="0" w:color="auto"/>
                    <w:left w:val="none" w:sz="0" w:space="0" w:color="auto"/>
                    <w:bottom w:val="none" w:sz="0" w:space="0" w:color="auto"/>
                    <w:right w:val="none" w:sz="0" w:space="0" w:color="auto"/>
                  </w:divBdr>
                  <w:divsChild>
                    <w:div w:id="716011728">
                      <w:marLeft w:val="0"/>
                      <w:marRight w:val="0"/>
                      <w:marTop w:val="0"/>
                      <w:marBottom w:val="0"/>
                      <w:divBdr>
                        <w:top w:val="none" w:sz="0" w:space="0" w:color="auto"/>
                        <w:left w:val="none" w:sz="0" w:space="0" w:color="auto"/>
                        <w:bottom w:val="none" w:sz="0" w:space="0" w:color="auto"/>
                        <w:right w:val="none" w:sz="0" w:space="0" w:color="auto"/>
                      </w:divBdr>
                      <w:divsChild>
                        <w:div w:id="874269405">
                          <w:marLeft w:val="0"/>
                          <w:marRight w:val="0"/>
                          <w:marTop w:val="0"/>
                          <w:marBottom w:val="0"/>
                          <w:divBdr>
                            <w:top w:val="none" w:sz="0" w:space="0" w:color="auto"/>
                            <w:left w:val="none" w:sz="0" w:space="0" w:color="auto"/>
                            <w:bottom w:val="none" w:sz="0" w:space="0" w:color="auto"/>
                            <w:right w:val="none" w:sz="0" w:space="0" w:color="auto"/>
                          </w:divBdr>
                        </w:div>
                        <w:div w:id="577636462">
                          <w:marLeft w:val="0"/>
                          <w:marRight w:val="0"/>
                          <w:marTop w:val="0"/>
                          <w:marBottom w:val="0"/>
                          <w:divBdr>
                            <w:top w:val="none" w:sz="0" w:space="0" w:color="auto"/>
                            <w:left w:val="none" w:sz="0" w:space="0" w:color="auto"/>
                            <w:bottom w:val="none" w:sz="0" w:space="0" w:color="auto"/>
                            <w:right w:val="none" w:sz="0" w:space="0" w:color="auto"/>
                          </w:divBdr>
                        </w:div>
                        <w:div w:id="1826317699">
                          <w:marLeft w:val="0"/>
                          <w:marRight w:val="0"/>
                          <w:marTop w:val="0"/>
                          <w:marBottom w:val="0"/>
                          <w:divBdr>
                            <w:top w:val="none" w:sz="0" w:space="0" w:color="auto"/>
                            <w:left w:val="none" w:sz="0" w:space="0" w:color="auto"/>
                            <w:bottom w:val="none" w:sz="0" w:space="0" w:color="auto"/>
                            <w:right w:val="none" w:sz="0" w:space="0" w:color="auto"/>
                          </w:divBdr>
                        </w:div>
                        <w:div w:id="2112310692">
                          <w:marLeft w:val="0"/>
                          <w:marRight w:val="0"/>
                          <w:marTop w:val="0"/>
                          <w:marBottom w:val="0"/>
                          <w:divBdr>
                            <w:top w:val="none" w:sz="0" w:space="0" w:color="auto"/>
                            <w:left w:val="none" w:sz="0" w:space="0" w:color="auto"/>
                            <w:bottom w:val="none" w:sz="0" w:space="0" w:color="auto"/>
                            <w:right w:val="none" w:sz="0" w:space="0" w:color="auto"/>
                          </w:divBdr>
                        </w:div>
                      </w:divsChild>
                    </w:div>
                    <w:div w:id="20543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78827">
          <w:marLeft w:val="0"/>
          <w:marRight w:val="0"/>
          <w:marTop w:val="75"/>
          <w:marBottom w:val="0"/>
          <w:divBdr>
            <w:top w:val="none" w:sz="0" w:space="0" w:color="auto"/>
            <w:left w:val="none" w:sz="0" w:space="0" w:color="auto"/>
            <w:bottom w:val="none" w:sz="0" w:space="0" w:color="auto"/>
            <w:right w:val="none" w:sz="0" w:space="0" w:color="auto"/>
          </w:divBdr>
          <w:divsChild>
            <w:div w:id="475221645">
              <w:marLeft w:val="0"/>
              <w:marRight w:val="0"/>
              <w:marTop w:val="0"/>
              <w:marBottom w:val="0"/>
              <w:divBdr>
                <w:top w:val="none" w:sz="0" w:space="0" w:color="auto"/>
                <w:left w:val="none" w:sz="0" w:space="0" w:color="auto"/>
                <w:bottom w:val="none" w:sz="0" w:space="0" w:color="auto"/>
                <w:right w:val="none" w:sz="0" w:space="0" w:color="auto"/>
              </w:divBdr>
              <w:divsChild>
                <w:div w:id="577714038">
                  <w:marLeft w:val="0"/>
                  <w:marRight w:val="0"/>
                  <w:marTop w:val="0"/>
                  <w:marBottom w:val="0"/>
                  <w:divBdr>
                    <w:top w:val="none" w:sz="0" w:space="0" w:color="auto"/>
                    <w:left w:val="none" w:sz="0" w:space="0" w:color="auto"/>
                    <w:bottom w:val="none" w:sz="0" w:space="0" w:color="auto"/>
                    <w:right w:val="none" w:sz="0" w:space="0" w:color="auto"/>
                  </w:divBdr>
                </w:div>
                <w:div w:id="819813315">
                  <w:marLeft w:val="0"/>
                  <w:marRight w:val="0"/>
                  <w:marTop w:val="0"/>
                  <w:marBottom w:val="0"/>
                  <w:divBdr>
                    <w:top w:val="none" w:sz="0" w:space="0" w:color="auto"/>
                    <w:left w:val="none" w:sz="0" w:space="0" w:color="auto"/>
                    <w:bottom w:val="none" w:sz="0" w:space="0" w:color="auto"/>
                    <w:right w:val="none" w:sz="0" w:space="0" w:color="auto"/>
                  </w:divBdr>
                </w:div>
                <w:div w:id="2017029924">
                  <w:marLeft w:val="0"/>
                  <w:marRight w:val="0"/>
                  <w:marTop w:val="0"/>
                  <w:marBottom w:val="0"/>
                  <w:divBdr>
                    <w:top w:val="none" w:sz="0" w:space="0" w:color="auto"/>
                    <w:left w:val="none" w:sz="0" w:space="0" w:color="auto"/>
                    <w:bottom w:val="none" w:sz="0" w:space="0" w:color="auto"/>
                    <w:right w:val="none" w:sz="0" w:space="0" w:color="auto"/>
                  </w:divBdr>
                  <w:divsChild>
                    <w:div w:id="358553778">
                      <w:marLeft w:val="0"/>
                      <w:marRight w:val="0"/>
                      <w:marTop w:val="0"/>
                      <w:marBottom w:val="0"/>
                      <w:divBdr>
                        <w:top w:val="none" w:sz="0" w:space="0" w:color="auto"/>
                        <w:left w:val="none" w:sz="0" w:space="0" w:color="auto"/>
                        <w:bottom w:val="none" w:sz="0" w:space="0" w:color="auto"/>
                        <w:right w:val="none" w:sz="0" w:space="0" w:color="auto"/>
                      </w:divBdr>
                      <w:divsChild>
                        <w:div w:id="15652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6724">
                  <w:marLeft w:val="0"/>
                  <w:marRight w:val="150"/>
                  <w:marTop w:val="0"/>
                  <w:marBottom w:val="0"/>
                  <w:divBdr>
                    <w:top w:val="none" w:sz="0" w:space="0" w:color="auto"/>
                    <w:left w:val="none" w:sz="0" w:space="0" w:color="auto"/>
                    <w:bottom w:val="none" w:sz="0" w:space="0" w:color="auto"/>
                    <w:right w:val="none" w:sz="0" w:space="0" w:color="auto"/>
                  </w:divBdr>
                </w:div>
                <w:div w:id="331563831">
                  <w:marLeft w:val="0"/>
                  <w:marRight w:val="0"/>
                  <w:marTop w:val="0"/>
                  <w:marBottom w:val="0"/>
                  <w:divBdr>
                    <w:top w:val="none" w:sz="0" w:space="0" w:color="auto"/>
                    <w:left w:val="none" w:sz="0" w:space="0" w:color="auto"/>
                    <w:bottom w:val="none" w:sz="0" w:space="0" w:color="auto"/>
                    <w:right w:val="none" w:sz="0" w:space="0" w:color="auto"/>
                  </w:divBdr>
                </w:div>
                <w:div w:id="1825200643">
                  <w:marLeft w:val="0"/>
                  <w:marRight w:val="0"/>
                  <w:marTop w:val="0"/>
                  <w:marBottom w:val="0"/>
                  <w:divBdr>
                    <w:top w:val="none" w:sz="0" w:space="0" w:color="auto"/>
                    <w:left w:val="none" w:sz="0" w:space="0" w:color="auto"/>
                    <w:bottom w:val="none" w:sz="0" w:space="0" w:color="auto"/>
                    <w:right w:val="none" w:sz="0" w:space="0" w:color="auto"/>
                  </w:divBdr>
                  <w:divsChild>
                    <w:div w:id="775053802">
                      <w:marLeft w:val="0"/>
                      <w:marRight w:val="0"/>
                      <w:marTop w:val="0"/>
                      <w:marBottom w:val="0"/>
                      <w:divBdr>
                        <w:top w:val="none" w:sz="0" w:space="0" w:color="auto"/>
                        <w:left w:val="none" w:sz="0" w:space="0" w:color="auto"/>
                        <w:bottom w:val="none" w:sz="0" w:space="0" w:color="auto"/>
                        <w:right w:val="none" w:sz="0" w:space="0" w:color="auto"/>
                      </w:divBdr>
                      <w:divsChild>
                        <w:div w:id="6496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0043">
                  <w:marLeft w:val="0"/>
                  <w:marRight w:val="150"/>
                  <w:marTop w:val="0"/>
                  <w:marBottom w:val="0"/>
                  <w:divBdr>
                    <w:top w:val="none" w:sz="0" w:space="0" w:color="auto"/>
                    <w:left w:val="none" w:sz="0" w:space="0" w:color="auto"/>
                    <w:bottom w:val="none" w:sz="0" w:space="0" w:color="auto"/>
                    <w:right w:val="none" w:sz="0" w:space="0" w:color="auto"/>
                  </w:divBdr>
                </w:div>
                <w:div w:id="1097798386">
                  <w:marLeft w:val="0"/>
                  <w:marRight w:val="0"/>
                  <w:marTop w:val="0"/>
                  <w:marBottom w:val="0"/>
                  <w:divBdr>
                    <w:top w:val="none" w:sz="0" w:space="0" w:color="auto"/>
                    <w:left w:val="none" w:sz="0" w:space="0" w:color="auto"/>
                    <w:bottom w:val="none" w:sz="0" w:space="0" w:color="auto"/>
                    <w:right w:val="none" w:sz="0" w:space="0" w:color="auto"/>
                  </w:divBdr>
                </w:div>
                <w:div w:id="1034158870">
                  <w:marLeft w:val="0"/>
                  <w:marRight w:val="0"/>
                  <w:marTop w:val="0"/>
                  <w:marBottom w:val="0"/>
                  <w:divBdr>
                    <w:top w:val="none" w:sz="0" w:space="0" w:color="auto"/>
                    <w:left w:val="none" w:sz="0" w:space="0" w:color="auto"/>
                    <w:bottom w:val="none" w:sz="0" w:space="0" w:color="auto"/>
                    <w:right w:val="none" w:sz="0" w:space="0" w:color="auto"/>
                  </w:divBdr>
                  <w:divsChild>
                    <w:div w:id="1273439149">
                      <w:marLeft w:val="0"/>
                      <w:marRight w:val="0"/>
                      <w:marTop w:val="0"/>
                      <w:marBottom w:val="0"/>
                      <w:divBdr>
                        <w:top w:val="none" w:sz="0" w:space="0" w:color="auto"/>
                        <w:left w:val="none" w:sz="0" w:space="0" w:color="auto"/>
                        <w:bottom w:val="none" w:sz="0" w:space="0" w:color="auto"/>
                        <w:right w:val="none" w:sz="0" w:space="0" w:color="auto"/>
                      </w:divBdr>
                      <w:divsChild>
                        <w:div w:id="15882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8137">
                  <w:marLeft w:val="0"/>
                  <w:marRight w:val="150"/>
                  <w:marTop w:val="0"/>
                  <w:marBottom w:val="0"/>
                  <w:divBdr>
                    <w:top w:val="none" w:sz="0" w:space="0" w:color="auto"/>
                    <w:left w:val="none" w:sz="0" w:space="0" w:color="auto"/>
                    <w:bottom w:val="none" w:sz="0" w:space="0" w:color="auto"/>
                    <w:right w:val="none" w:sz="0" w:space="0" w:color="auto"/>
                  </w:divBdr>
                </w:div>
                <w:div w:id="201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1007">
      <w:bodyDiv w:val="1"/>
      <w:marLeft w:val="0"/>
      <w:marRight w:val="0"/>
      <w:marTop w:val="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
      </w:divsChild>
    </w:div>
    <w:div w:id="865295854">
      <w:bodyDiv w:val="1"/>
      <w:marLeft w:val="0"/>
      <w:marRight w:val="0"/>
      <w:marTop w:val="0"/>
      <w:marBottom w:val="0"/>
      <w:divBdr>
        <w:top w:val="none" w:sz="0" w:space="0" w:color="auto"/>
        <w:left w:val="none" w:sz="0" w:space="0" w:color="auto"/>
        <w:bottom w:val="none" w:sz="0" w:space="0" w:color="auto"/>
        <w:right w:val="none" w:sz="0" w:space="0" w:color="auto"/>
      </w:divBdr>
    </w:div>
    <w:div w:id="932590877">
      <w:bodyDiv w:val="1"/>
      <w:marLeft w:val="0"/>
      <w:marRight w:val="0"/>
      <w:marTop w:val="0"/>
      <w:marBottom w:val="0"/>
      <w:divBdr>
        <w:top w:val="none" w:sz="0" w:space="0" w:color="auto"/>
        <w:left w:val="none" w:sz="0" w:space="0" w:color="auto"/>
        <w:bottom w:val="none" w:sz="0" w:space="0" w:color="auto"/>
        <w:right w:val="none" w:sz="0" w:space="0" w:color="auto"/>
      </w:divBdr>
    </w:div>
    <w:div w:id="1080785459">
      <w:bodyDiv w:val="1"/>
      <w:marLeft w:val="0"/>
      <w:marRight w:val="0"/>
      <w:marTop w:val="0"/>
      <w:marBottom w:val="0"/>
      <w:divBdr>
        <w:top w:val="none" w:sz="0" w:space="0" w:color="auto"/>
        <w:left w:val="none" w:sz="0" w:space="0" w:color="auto"/>
        <w:bottom w:val="none" w:sz="0" w:space="0" w:color="auto"/>
        <w:right w:val="none" w:sz="0" w:space="0" w:color="auto"/>
      </w:divBdr>
    </w:div>
    <w:div w:id="1100570163">
      <w:bodyDiv w:val="1"/>
      <w:marLeft w:val="0"/>
      <w:marRight w:val="0"/>
      <w:marTop w:val="0"/>
      <w:marBottom w:val="0"/>
      <w:divBdr>
        <w:top w:val="none" w:sz="0" w:space="0" w:color="auto"/>
        <w:left w:val="none" w:sz="0" w:space="0" w:color="auto"/>
        <w:bottom w:val="none" w:sz="0" w:space="0" w:color="auto"/>
        <w:right w:val="none" w:sz="0" w:space="0" w:color="auto"/>
      </w:divBdr>
    </w:div>
    <w:div w:id="1151601792">
      <w:bodyDiv w:val="1"/>
      <w:marLeft w:val="0"/>
      <w:marRight w:val="0"/>
      <w:marTop w:val="0"/>
      <w:marBottom w:val="0"/>
      <w:divBdr>
        <w:top w:val="none" w:sz="0" w:space="0" w:color="auto"/>
        <w:left w:val="none" w:sz="0" w:space="0" w:color="auto"/>
        <w:bottom w:val="none" w:sz="0" w:space="0" w:color="auto"/>
        <w:right w:val="none" w:sz="0" w:space="0" w:color="auto"/>
      </w:divBdr>
      <w:divsChild>
        <w:div w:id="480318107">
          <w:marLeft w:val="0"/>
          <w:marRight w:val="0"/>
          <w:marTop w:val="0"/>
          <w:marBottom w:val="0"/>
          <w:divBdr>
            <w:top w:val="none" w:sz="0" w:space="0" w:color="auto"/>
            <w:left w:val="none" w:sz="0" w:space="0" w:color="auto"/>
            <w:bottom w:val="none" w:sz="0" w:space="0" w:color="auto"/>
            <w:right w:val="none" w:sz="0" w:space="0" w:color="auto"/>
          </w:divBdr>
        </w:div>
      </w:divsChild>
    </w:div>
    <w:div w:id="1221404265">
      <w:bodyDiv w:val="1"/>
      <w:marLeft w:val="0"/>
      <w:marRight w:val="0"/>
      <w:marTop w:val="0"/>
      <w:marBottom w:val="0"/>
      <w:divBdr>
        <w:top w:val="none" w:sz="0" w:space="0" w:color="auto"/>
        <w:left w:val="none" w:sz="0" w:space="0" w:color="auto"/>
        <w:bottom w:val="none" w:sz="0" w:space="0" w:color="auto"/>
        <w:right w:val="none" w:sz="0" w:space="0" w:color="auto"/>
      </w:divBdr>
    </w:div>
    <w:div w:id="1221553991">
      <w:bodyDiv w:val="1"/>
      <w:marLeft w:val="0"/>
      <w:marRight w:val="0"/>
      <w:marTop w:val="0"/>
      <w:marBottom w:val="0"/>
      <w:divBdr>
        <w:top w:val="none" w:sz="0" w:space="0" w:color="auto"/>
        <w:left w:val="none" w:sz="0" w:space="0" w:color="auto"/>
        <w:bottom w:val="none" w:sz="0" w:space="0" w:color="auto"/>
        <w:right w:val="none" w:sz="0" w:space="0" w:color="auto"/>
      </w:divBdr>
    </w:div>
    <w:div w:id="1250968257">
      <w:bodyDiv w:val="1"/>
      <w:marLeft w:val="0"/>
      <w:marRight w:val="0"/>
      <w:marTop w:val="0"/>
      <w:marBottom w:val="0"/>
      <w:divBdr>
        <w:top w:val="none" w:sz="0" w:space="0" w:color="auto"/>
        <w:left w:val="none" w:sz="0" w:space="0" w:color="auto"/>
        <w:bottom w:val="none" w:sz="0" w:space="0" w:color="auto"/>
        <w:right w:val="none" w:sz="0" w:space="0" w:color="auto"/>
      </w:divBdr>
    </w:div>
    <w:div w:id="1255211081">
      <w:bodyDiv w:val="1"/>
      <w:marLeft w:val="0"/>
      <w:marRight w:val="0"/>
      <w:marTop w:val="0"/>
      <w:marBottom w:val="0"/>
      <w:divBdr>
        <w:top w:val="none" w:sz="0" w:space="0" w:color="auto"/>
        <w:left w:val="none" w:sz="0" w:space="0" w:color="auto"/>
        <w:bottom w:val="none" w:sz="0" w:space="0" w:color="auto"/>
        <w:right w:val="none" w:sz="0" w:space="0" w:color="auto"/>
      </w:divBdr>
    </w:div>
    <w:div w:id="1339425965">
      <w:bodyDiv w:val="1"/>
      <w:marLeft w:val="0"/>
      <w:marRight w:val="0"/>
      <w:marTop w:val="0"/>
      <w:marBottom w:val="0"/>
      <w:divBdr>
        <w:top w:val="none" w:sz="0" w:space="0" w:color="auto"/>
        <w:left w:val="none" w:sz="0" w:space="0" w:color="auto"/>
        <w:bottom w:val="none" w:sz="0" w:space="0" w:color="auto"/>
        <w:right w:val="none" w:sz="0" w:space="0" w:color="auto"/>
      </w:divBdr>
    </w:div>
    <w:div w:id="1376419603">
      <w:bodyDiv w:val="1"/>
      <w:marLeft w:val="0"/>
      <w:marRight w:val="0"/>
      <w:marTop w:val="0"/>
      <w:marBottom w:val="0"/>
      <w:divBdr>
        <w:top w:val="none" w:sz="0" w:space="0" w:color="auto"/>
        <w:left w:val="none" w:sz="0" w:space="0" w:color="auto"/>
        <w:bottom w:val="none" w:sz="0" w:space="0" w:color="auto"/>
        <w:right w:val="none" w:sz="0" w:space="0" w:color="auto"/>
      </w:divBdr>
    </w:div>
    <w:div w:id="1420325324">
      <w:bodyDiv w:val="1"/>
      <w:marLeft w:val="0"/>
      <w:marRight w:val="0"/>
      <w:marTop w:val="0"/>
      <w:marBottom w:val="0"/>
      <w:divBdr>
        <w:top w:val="none" w:sz="0" w:space="0" w:color="auto"/>
        <w:left w:val="none" w:sz="0" w:space="0" w:color="auto"/>
        <w:bottom w:val="none" w:sz="0" w:space="0" w:color="auto"/>
        <w:right w:val="none" w:sz="0" w:space="0" w:color="auto"/>
      </w:divBdr>
    </w:div>
    <w:div w:id="1473936723">
      <w:bodyDiv w:val="1"/>
      <w:marLeft w:val="0"/>
      <w:marRight w:val="0"/>
      <w:marTop w:val="0"/>
      <w:marBottom w:val="0"/>
      <w:divBdr>
        <w:top w:val="none" w:sz="0" w:space="0" w:color="auto"/>
        <w:left w:val="none" w:sz="0" w:space="0" w:color="auto"/>
        <w:bottom w:val="none" w:sz="0" w:space="0" w:color="auto"/>
        <w:right w:val="none" w:sz="0" w:space="0" w:color="auto"/>
      </w:divBdr>
    </w:div>
    <w:div w:id="1610895324">
      <w:bodyDiv w:val="1"/>
      <w:marLeft w:val="0"/>
      <w:marRight w:val="0"/>
      <w:marTop w:val="0"/>
      <w:marBottom w:val="0"/>
      <w:divBdr>
        <w:top w:val="none" w:sz="0" w:space="0" w:color="auto"/>
        <w:left w:val="none" w:sz="0" w:space="0" w:color="auto"/>
        <w:bottom w:val="none" w:sz="0" w:space="0" w:color="auto"/>
        <w:right w:val="none" w:sz="0" w:space="0" w:color="auto"/>
      </w:divBdr>
    </w:div>
    <w:div w:id="1677153129">
      <w:bodyDiv w:val="1"/>
      <w:marLeft w:val="0"/>
      <w:marRight w:val="0"/>
      <w:marTop w:val="0"/>
      <w:marBottom w:val="0"/>
      <w:divBdr>
        <w:top w:val="none" w:sz="0" w:space="0" w:color="auto"/>
        <w:left w:val="none" w:sz="0" w:space="0" w:color="auto"/>
        <w:bottom w:val="none" w:sz="0" w:space="0" w:color="auto"/>
        <w:right w:val="none" w:sz="0" w:space="0" w:color="auto"/>
      </w:divBdr>
    </w:div>
    <w:div w:id="1678078020">
      <w:bodyDiv w:val="1"/>
      <w:marLeft w:val="0"/>
      <w:marRight w:val="0"/>
      <w:marTop w:val="0"/>
      <w:marBottom w:val="0"/>
      <w:divBdr>
        <w:top w:val="none" w:sz="0" w:space="0" w:color="auto"/>
        <w:left w:val="none" w:sz="0" w:space="0" w:color="auto"/>
        <w:bottom w:val="none" w:sz="0" w:space="0" w:color="auto"/>
        <w:right w:val="none" w:sz="0" w:space="0" w:color="auto"/>
      </w:divBdr>
      <w:divsChild>
        <w:div w:id="1379548280">
          <w:marLeft w:val="0"/>
          <w:marRight w:val="0"/>
          <w:marTop w:val="0"/>
          <w:marBottom w:val="0"/>
          <w:divBdr>
            <w:top w:val="none" w:sz="0" w:space="0" w:color="auto"/>
            <w:left w:val="none" w:sz="0" w:space="0" w:color="auto"/>
            <w:bottom w:val="none" w:sz="0" w:space="0" w:color="auto"/>
            <w:right w:val="none" w:sz="0" w:space="0" w:color="auto"/>
          </w:divBdr>
        </w:div>
      </w:divsChild>
    </w:div>
    <w:div w:id="1771466942">
      <w:bodyDiv w:val="1"/>
      <w:marLeft w:val="0"/>
      <w:marRight w:val="0"/>
      <w:marTop w:val="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
      </w:divsChild>
    </w:div>
    <w:div w:id="1803494414">
      <w:bodyDiv w:val="1"/>
      <w:marLeft w:val="0"/>
      <w:marRight w:val="0"/>
      <w:marTop w:val="0"/>
      <w:marBottom w:val="0"/>
      <w:divBdr>
        <w:top w:val="none" w:sz="0" w:space="0" w:color="auto"/>
        <w:left w:val="none" w:sz="0" w:space="0" w:color="auto"/>
        <w:bottom w:val="none" w:sz="0" w:space="0" w:color="auto"/>
        <w:right w:val="none" w:sz="0" w:space="0" w:color="auto"/>
      </w:divBdr>
    </w:div>
    <w:div w:id="1821992792">
      <w:bodyDiv w:val="1"/>
      <w:marLeft w:val="0"/>
      <w:marRight w:val="0"/>
      <w:marTop w:val="0"/>
      <w:marBottom w:val="0"/>
      <w:divBdr>
        <w:top w:val="none" w:sz="0" w:space="0" w:color="auto"/>
        <w:left w:val="none" w:sz="0" w:space="0" w:color="auto"/>
        <w:bottom w:val="none" w:sz="0" w:space="0" w:color="auto"/>
        <w:right w:val="none" w:sz="0" w:space="0" w:color="auto"/>
      </w:divBdr>
    </w:div>
    <w:div w:id="1854033732">
      <w:bodyDiv w:val="1"/>
      <w:marLeft w:val="0"/>
      <w:marRight w:val="0"/>
      <w:marTop w:val="0"/>
      <w:marBottom w:val="0"/>
      <w:divBdr>
        <w:top w:val="none" w:sz="0" w:space="0" w:color="auto"/>
        <w:left w:val="none" w:sz="0" w:space="0" w:color="auto"/>
        <w:bottom w:val="none" w:sz="0" w:space="0" w:color="auto"/>
        <w:right w:val="none" w:sz="0" w:space="0" w:color="auto"/>
      </w:divBdr>
    </w:div>
    <w:div w:id="1946845116">
      <w:bodyDiv w:val="1"/>
      <w:marLeft w:val="0"/>
      <w:marRight w:val="0"/>
      <w:marTop w:val="0"/>
      <w:marBottom w:val="0"/>
      <w:divBdr>
        <w:top w:val="none" w:sz="0" w:space="0" w:color="auto"/>
        <w:left w:val="none" w:sz="0" w:space="0" w:color="auto"/>
        <w:bottom w:val="none" w:sz="0" w:space="0" w:color="auto"/>
        <w:right w:val="none" w:sz="0" w:space="0" w:color="auto"/>
      </w:divBdr>
    </w:div>
    <w:div w:id="1953050601">
      <w:bodyDiv w:val="1"/>
      <w:marLeft w:val="0"/>
      <w:marRight w:val="0"/>
      <w:marTop w:val="0"/>
      <w:marBottom w:val="0"/>
      <w:divBdr>
        <w:top w:val="none" w:sz="0" w:space="0" w:color="auto"/>
        <w:left w:val="none" w:sz="0" w:space="0" w:color="auto"/>
        <w:bottom w:val="none" w:sz="0" w:space="0" w:color="auto"/>
        <w:right w:val="none" w:sz="0" w:space="0" w:color="auto"/>
      </w:divBdr>
    </w:div>
    <w:div w:id="1981570871">
      <w:bodyDiv w:val="1"/>
      <w:marLeft w:val="0"/>
      <w:marRight w:val="0"/>
      <w:marTop w:val="0"/>
      <w:marBottom w:val="0"/>
      <w:divBdr>
        <w:top w:val="none" w:sz="0" w:space="0" w:color="auto"/>
        <w:left w:val="none" w:sz="0" w:space="0" w:color="auto"/>
        <w:bottom w:val="none" w:sz="0" w:space="0" w:color="auto"/>
        <w:right w:val="none" w:sz="0" w:space="0" w:color="auto"/>
      </w:divBdr>
    </w:div>
    <w:div w:id="2001614749">
      <w:bodyDiv w:val="1"/>
      <w:marLeft w:val="0"/>
      <w:marRight w:val="0"/>
      <w:marTop w:val="0"/>
      <w:marBottom w:val="0"/>
      <w:divBdr>
        <w:top w:val="none" w:sz="0" w:space="0" w:color="auto"/>
        <w:left w:val="none" w:sz="0" w:space="0" w:color="auto"/>
        <w:bottom w:val="none" w:sz="0" w:space="0" w:color="auto"/>
        <w:right w:val="none" w:sz="0" w:space="0" w:color="auto"/>
      </w:divBdr>
    </w:div>
    <w:div w:id="2073500774">
      <w:bodyDiv w:val="1"/>
      <w:marLeft w:val="0"/>
      <w:marRight w:val="0"/>
      <w:marTop w:val="0"/>
      <w:marBottom w:val="0"/>
      <w:divBdr>
        <w:top w:val="none" w:sz="0" w:space="0" w:color="auto"/>
        <w:left w:val="none" w:sz="0" w:space="0" w:color="auto"/>
        <w:bottom w:val="none" w:sz="0" w:space="0" w:color="auto"/>
        <w:right w:val="none" w:sz="0" w:space="0" w:color="auto"/>
      </w:divBdr>
    </w:div>
    <w:div w:id="2126582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acion.com/opinion/medicion-de-la-economia/PKVCEOI5MZDRBIOKTQZ2HRQPCE/story/" TargetMode="External"/><Relationship Id="rId18" Type="http://schemas.openxmlformats.org/officeDocument/2006/relationships/hyperlink" Target="https://www.eleconomista.com.mx/empresas/Mexico-cae-8-posiciones-en-el-indice-de-Inversion-Extranjera-Directa-20190507-0060.html" TargetMode="External"/><Relationship Id="rId26" Type="http://schemas.openxmlformats.org/officeDocument/2006/relationships/hyperlink" Target="https://repositorio.cepal.org/bitstream/handle/11362/1800/1/S3393S489_es.pdf" TargetMode="External"/><Relationship Id="rId3" Type="http://schemas.openxmlformats.org/officeDocument/2006/relationships/styles" Target="styles.xml"/><Relationship Id="rId21" Type="http://schemas.openxmlformats.org/officeDocument/2006/relationships/hyperlink" Target="https://repositorio.cepal.org/bitstream/handle/11362/1800/1/S3393S489_es.pdf" TargetMode="External"/><Relationship Id="rId34" Type="http://schemas.microsoft.com/office/2011/relationships/commentsExtended" Target="commentsExtended.xml"/><Relationship Id="rId7" Type="http://schemas.openxmlformats.org/officeDocument/2006/relationships/comments" Target="comments.xml"/><Relationship Id="rId12" Type="http://schemas.openxmlformats.org/officeDocument/2006/relationships/hyperlink" Target="http://desarrollohumano.org.gt/desarrollo-humano/calculo-de-idh/" TargetMode="External"/><Relationship Id="rId17" Type="http://schemas.openxmlformats.org/officeDocument/2006/relationships/hyperlink" Target="https://www.inegi.org.mx/temas/balanza/" TargetMode="External"/><Relationship Id="rId25" Type="http://schemas.openxmlformats.org/officeDocument/2006/relationships/hyperlink" Target="http://desarrollohumano.org.gt/desarrollo-humano/calculo-de-idh/" TargetMode="External"/><Relationship Id="rId33" Type="http://schemas.microsoft.com/office/2016/09/relationships/commentsIds" Target="commentsIds.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beta.inegi.org.mx/programas/inpc/2018/" TargetMode="External"/><Relationship Id="rId20" Type="http://schemas.openxmlformats.org/officeDocument/2006/relationships/hyperlink" Target="http://www.2006-2012.economia.gob.mx/comunidad-negocios/industria-y-comercio" TargetMode="External"/><Relationship Id="rId29" Type="http://schemas.openxmlformats.org/officeDocument/2006/relationships/hyperlink" Target="http://www.2006-2012.economia.gob.mx/comunidad-negocios/industria-y-comerc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www.nacion.com/opinion/medicion-de-la-economia/PKVCEOI5MZDRBIOKTQZ2HRQPCE/stor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leconomista.com.mx/economia/Que-es-y-como-se-mide-la-inflacion-en-Mexico-20180114-0002.html" TargetMode="External"/><Relationship Id="rId23" Type="http://schemas.openxmlformats.org/officeDocument/2006/relationships/hyperlink" Target="https://repositorio.cepal.org/bitstream/handle/11362/1800/1/S3393S489_es.pdf" TargetMode="External"/><Relationship Id="rId28" Type="http://schemas.openxmlformats.org/officeDocument/2006/relationships/hyperlink" Target="https://www.eleconomista.com.mx/economia/Que-es-y-como-se-mide-la-inflacion-en-Mexico-20180114-0002.html" TargetMode="External"/><Relationship Id="rId10" Type="http://schemas.openxmlformats.org/officeDocument/2006/relationships/image" Target="media/image3.png"/><Relationship Id="rId19" Type="http://schemas.openxmlformats.org/officeDocument/2006/relationships/hyperlink" Target="https://www.gob.mx/se/acciones-y-programas/comercio-exterior-informacion-estadistica-y-arancelaria"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aristeguinoticias.com/3004/mexico/pib-de-mexico-cae-2-durante-primer-trimestre-de-2019-inegi/" TargetMode="External"/><Relationship Id="rId22" Type="http://schemas.openxmlformats.org/officeDocument/2006/relationships/hyperlink" Target="https://www.sinembargo.mx/07-03-2019/3547171" TargetMode="External"/><Relationship Id="rId27" Type="http://schemas.openxmlformats.org/officeDocument/2006/relationships/hyperlink" Target="https://repositorio.cepal.org/bitstream/handle/11362/1800/1/S3393S489_es.pdf" TargetMode="External"/><Relationship Id="rId30" Type="http://schemas.openxmlformats.org/officeDocument/2006/relationships/hyperlink" Target="https://repositorio.cepal.org/bitstream/handle/11362/1800/1/S3393S489_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A07DD-6A65-4CE4-8D37-79A588C5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Pages>
  <Words>4441</Words>
  <Characters>25318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Marroquin Moreno</dc:creator>
  <cp:lastModifiedBy>hijo</cp:lastModifiedBy>
  <cp:revision>13</cp:revision>
  <cp:lastPrinted>2019-03-08T12:18:00Z</cp:lastPrinted>
  <dcterms:created xsi:type="dcterms:W3CDTF">2019-05-11T06:08:00Z</dcterms:created>
  <dcterms:modified xsi:type="dcterms:W3CDTF">2020-05-14T00:51:00Z</dcterms:modified>
</cp:coreProperties>
</file>