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REVISÓ: NICOLÁS DE SILVA NACENTA</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 resolvió la pregunta de investigación planteada?</w:t>
      </w:r>
    </w:p>
    <w:p w:rsidR="00000000" w:rsidDel="00000000" w:rsidP="00000000" w:rsidRDefault="00000000" w:rsidRPr="00000000" w14:paraId="00000003">
      <w:pPr>
        <w:spacing w:line="480" w:lineRule="auto"/>
        <w:rPr>
          <w:rFonts w:ascii="Arial" w:cs="Arial" w:eastAsia="Arial" w:hAnsi="Arial"/>
          <w:sz w:val="24"/>
          <w:szCs w:val="24"/>
        </w:rPr>
      </w:pPr>
      <w:r w:rsidDel="00000000" w:rsidR="00000000" w:rsidRPr="00000000">
        <w:rPr>
          <w:rFonts w:ascii="Arial" w:cs="Arial" w:eastAsia="Arial" w:hAnsi="Arial"/>
          <w:b w:val="1"/>
          <w:rtl w:val="0"/>
        </w:rPr>
        <w:t xml:space="preserve">SI Y NO, LA PRIMERA PREGUNTA SE RESOLVIÓ CLARAMENTE EN EL MARCO TEÓRICO YA QUE REALMENTE SI ESPECIFICÓ LAS CARACTERÍSTICAS Y LA CREACIÓN DE UNA RED NEURONAL PERO EXPLICÓ POBREMENTE LA RAZÓN DE SU SEGUNDA PREGUNTA (VÉASE EL TEXTO MARCADO EN CONCLUSIONES)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cumplieron los objetivos planteados?</w:t>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SI Y NO, YA QUE EL OBJETIVO GENERAL ES SU APLICACIÓN EN EMPRESAS, ESTE FUE, COMO YA HABÍA MENCIONADO, MUY POBRE EN SU CONCLUSIÓN PERO LOS OBJETIVOS GENERALES SE CUMPLIERON EN EL MARCO TEÓRICO.</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Comentarios adicionales</w:t>
      </w:r>
    </w:p>
    <w:p w:rsidR="00000000" w:rsidDel="00000000" w:rsidP="00000000" w:rsidRDefault="00000000" w:rsidRPr="00000000" w14:paraId="00000007">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FUE UNA BUENA INVESTIGACIÓN, EL MÉTODO FUE INTERESANTE Y ASÍ COMO EL MÉTODO, PERO EN MI OPINIÓN, LA DISCUSIÓN Y CONCLUSIÓN NO FUE TAN INTERESANTE COMO ESPERABA.</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calificación le hubiera puesto?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 - 9</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 TEÓRICO - 9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 - 10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DISCUSIÓN - 7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 - 6</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- 8.2</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CENTRO EDUCATIVO JEAN PIAGET</w:t>
      </w:r>
      <w:r w:rsidDel="00000000" w:rsidR="00000000" w:rsidRPr="00000000">
        <w:rPr>
          <w:rtl w:val="0"/>
        </w:rPr>
      </w:r>
    </w:p>
    <w:p w:rsidR="00000000" w:rsidDel="00000000" w:rsidP="00000000" w:rsidRDefault="00000000" w:rsidRPr="00000000" w14:paraId="00000011">
      <w:pPr>
        <w:spacing w:after="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40" w:line="48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r>
    </w:p>
    <w:p w:rsidR="00000000" w:rsidDel="00000000" w:rsidP="00000000" w:rsidRDefault="00000000" w:rsidRPr="00000000" w14:paraId="00000013">
      <w:pPr>
        <w:spacing w:after="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Arial" w:cs="Arial" w:eastAsia="Arial" w:hAnsi="Arial"/>
          <w:sz w:val="24"/>
          <w:szCs w:val="24"/>
        </w:rPr>
      </w:pPr>
      <w:r w:rsidDel="00000000" w:rsidR="00000000" w:rsidRPr="00000000">
        <w:rPr>
          <w:rFonts w:ascii="Arial" w:cs="Arial" w:eastAsia="Arial" w:hAnsi="Arial"/>
          <w:color w:val="000000"/>
          <w:sz w:val="28"/>
          <w:szCs w:val="28"/>
          <w:rtl w:val="0"/>
        </w:rPr>
        <w:t xml:space="preserve">REDES NEURONALES Y SUS APLICACIONES EN EMPRESAS</w:t>
      </w:r>
      <w:r w:rsidDel="00000000" w:rsidR="00000000" w:rsidRPr="00000000">
        <w:rPr>
          <w:rtl w:val="0"/>
        </w:rPr>
      </w:r>
    </w:p>
    <w:p w:rsidR="00000000" w:rsidDel="00000000" w:rsidP="00000000" w:rsidRDefault="00000000" w:rsidRPr="00000000" w14:paraId="00000015">
      <w:pPr>
        <w:spacing w:after="240" w:line="48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16">
      <w:pPr>
        <w:spacing w:after="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40" w:line="48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8">
      <w:pPr>
        <w:spacing w:after="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Arial" w:cs="Arial" w:eastAsia="Arial" w:hAnsi="Arial"/>
          <w:sz w:val="24"/>
          <w:szCs w:val="24"/>
        </w:rPr>
      </w:pPr>
      <w:r w:rsidDel="00000000" w:rsidR="00000000" w:rsidRPr="00000000">
        <w:rPr>
          <w:rFonts w:ascii="Arial" w:cs="Arial" w:eastAsia="Arial" w:hAnsi="Arial"/>
          <w:color w:val="000000"/>
          <w:sz w:val="28"/>
          <w:szCs w:val="28"/>
          <w:rtl w:val="0"/>
        </w:rPr>
        <w:t xml:space="preserve">T.M.I</w:t>
      </w:r>
      <w:r w:rsidDel="00000000" w:rsidR="00000000" w:rsidRPr="00000000">
        <w:rPr>
          <w:rtl w:val="0"/>
        </w:rPr>
      </w:r>
    </w:p>
    <w:p w:rsidR="00000000" w:rsidDel="00000000" w:rsidP="00000000" w:rsidRDefault="00000000" w:rsidRPr="00000000" w14:paraId="0000001A">
      <w:pPr>
        <w:spacing w:line="48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tl w:val="0"/>
        </w:rPr>
      </w:r>
    </w:p>
    <w:p w:rsidR="00000000" w:rsidDel="00000000" w:rsidP="00000000" w:rsidRDefault="00000000" w:rsidRPr="00000000" w14:paraId="0000001D">
      <w:pPr>
        <w:spacing w:line="480" w:lineRule="auto"/>
        <w:rPr>
          <w:rFonts w:ascii="Arial" w:cs="Arial" w:eastAsia="Arial" w:hAnsi="Arial"/>
          <w:color w:val="000000"/>
          <w:sz w:val="24"/>
          <w:szCs w:val="24"/>
        </w:rPr>
        <w:sectPr>
          <w:pgSz w:h="16838" w:w="11906"/>
          <w:pgMar w:bottom="1440" w:top="1440" w:left="1440" w:right="1440" w:header="720" w:footer="720"/>
          <w:pgNumType w:start="1"/>
          <w:cols w:equalWidth="0"/>
        </w:sectPr>
      </w:pPr>
      <w:r w:rsidDel="00000000" w:rsidR="00000000" w:rsidRPr="00000000">
        <w:rPr>
          <w:rFonts w:ascii="Arial" w:cs="Arial" w:eastAsia="Arial" w:hAnsi="Arial"/>
          <w:color w:val="000000"/>
          <w:sz w:val="24"/>
          <w:szCs w:val="24"/>
          <w:rtl w:val="0"/>
        </w:rPr>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I: INTRODUCCIÓN</w:t>
        <w:tab/>
        <w:t xml:space="preserve">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tab/>
        <w:t xml:space="preserve">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tab/>
        <w:t xml:space="preserve">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de investigación:</w:t>
        <w:tab/>
        <w:t xml:space="preserve">3</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II: MARCO TEÓRICO</w:t>
        <w:tab/>
        <w:t xml:space="preserve">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Introducción</w:t>
        <w:tab/>
        <w:t xml:space="preserve">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Introducción a las redes neuronales</w:t>
        <w:tab/>
        <w:t xml:space="preserve">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Ventajas</w:t>
        <w:tab/>
        <w:t xml:space="preserve">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Aprendizaje Adaptativo</w:t>
        <w:tab/>
        <w:t xml:space="preserve">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Auto organización</w:t>
        <w:tab/>
        <w:t xml:space="preserve">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Operación en tiempo real</w:t>
        <w:tab/>
        <w:t xml:space="preserve">6</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Aspectos básicos de las redes neuronales</w:t>
        <w:tab/>
        <w:t xml:space="preserve">6</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La neurona artificial</w:t>
        <w:tab/>
        <w:t xml:space="preserve">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Elemento Receptor</w:t>
        <w:tab/>
        <w:t xml:space="preserve">7</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Elemento sumador</w:t>
        <w:tab/>
        <w:t xml:space="preserve">7</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Elemento de función activadora</w:t>
        <w:tab/>
        <w:t xml:space="preserve">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Elemento de salida</w:t>
        <w:tab/>
        <w:t xml:space="preserve">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Tipos de neuronas artificiales</w:t>
        <w:tab/>
        <w:t xml:space="preserve">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Pesos variables</w:t>
        <w:tab/>
        <w:t xml:space="preserve">8</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Polarización</w:t>
        <w:tab/>
        <w:t xml:space="preserve">8</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Métodos de creación de una red neuronal</w:t>
        <w:tab/>
        <w:t xml:space="preserve">8</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Neuroevolution of Augmenting Topologies (NEAT)</w:t>
        <w:tab/>
        <w:t xml:space="preserve">8</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III: MÉTODO</w:t>
        <w:tab/>
        <w:t xml:space="preserve">10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IV: RESULTADOS</w:t>
        <w:tab/>
        <w:t xml:space="preserve">11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V: DISCUSIÓN</w:t>
        <w:tab/>
        <w:t xml:space="preserve">13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4143"/>
        </w:tabs>
        <w:spacing w:after="0" w:before="0" w:line="480" w:lineRule="auto"/>
        <w:ind w:left="220" w:right="0" w:hanging="2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VI: CONCLUSIONES</w:t>
        <w:tab/>
        <w:t xml:space="preserve">14</w:t>
      </w:r>
    </w:p>
    <w:p w:rsidR="00000000" w:rsidDel="00000000" w:rsidP="00000000" w:rsidRDefault="00000000" w:rsidRPr="00000000" w14:paraId="0000003A">
      <w:pPr>
        <w:spacing w:line="480" w:lineRule="auto"/>
        <w:rPr>
          <w:rFonts w:ascii="Arial" w:cs="Arial" w:eastAsia="Arial" w:hAnsi="Arial"/>
          <w:color w:val="000000"/>
          <w:sz w:val="24"/>
          <w:szCs w:val="24"/>
        </w:rPr>
        <w:sectPr>
          <w:type w:val="continuous"/>
          <w:pgSz w:h="16838" w:w="11906"/>
          <w:pgMar w:bottom="1440" w:top="1440" w:left="1440" w:right="1440" w:header="720" w:footer="720"/>
          <w:cols w:equalWidth="0" w:num="2">
            <w:col w:space="720" w:w="4153"/>
            <w:col w:space="0" w:w="4153"/>
          </w:cols>
        </w:sectPr>
      </w:pPr>
      <w:r w:rsidDel="00000000" w:rsidR="00000000" w:rsidRPr="00000000">
        <w:rPr>
          <w:rtl w:val="0"/>
        </w:rPr>
      </w:r>
    </w:p>
    <w:p w:rsidR="00000000" w:rsidDel="00000000" w:rsidP="00000000" w:rsidRDefault="00000000" w:rsidRPr="00000000" w14:paraId="0000003B">
      <w:pPr>
        <w:spacing w:line="48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C">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Arial" w:cs="Arial" w:eastAsia="Arial" w:hAnsi="Arial"/>
          <w:sz w:val="28"/>
          <w:szCs w:val="28"/>
        </w:rPr>
      </w:pPr>
      <w:bookmarkStart w:colFirst="0" w:colLast="0" w:name="_heading=h.gjdgxs" w:id="0"/>
      <w:bookmarkEnd w:id="0"/>
      <w:r w:rsidDel="00000000" w:rsidR="00000000" w:rsidRPr="00000000">
        <w:rPr>
          <w:rFonts w:ascii="Arial" w:cs="Arial" w:eastAsia="Arial" w:hAnsi="Arial"/>
          <w:color w:val="000000"/>
          <w:sz w:val="28"/>
          <w:szCs w:val="28"/>
          <w:rtl w:val="0"/>
        </w:rPr>
        <w:t xml:space="preserve">CAPITULO I: INTRODUCCIÓN</w:t>
      </w:r>
      <w:r w:rsidDel="00000000" w:rsidR="00000000" w:rsidRPr="00000000">
        <w:rPr>
          <w:rtl w:val="0"/>
        </w:rPr>
      </w:r>
    </w:p>
    <w:p w:rsidR="00000000" w:rsidDel="00000000" w:rsidP="00000000" w:rsidRDefault="00000000" w:rsidRPr="00000000" w14:paraId="0000003E">
      <w:pPr>
        <w:numPr>
          <w:ilvl w:val="1"/>
          <w:numId w:val="5"/>
        </w:numPr>
        <w:spacing w:line="480" w:lineRule="auto"/>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Pregunta de investigación:</w:t>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¿Cómo es la elaboración de una red neuronal</w:t>
      </w:r>
      <w:r w:rsidDel="00000000" w:rsidR="00000000" w:rsidRPr="00000000">
        <w:rPr>
          <w:rFonts w:ascii="Arial" w:cs="Arial" w:eastAsia="Arial" w:hAnsi="Arial"/>
          <w:color w:val="ff0000"/>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trike w:val="1"/>
          <w:color w:val="000000"/>
          <w:sz w:val="24"/>
          <w:szCs w:val="24"/>
          <w:rtl w:val="0"/>
        </w:rPr>
        <w:t xml:space="preserve">y si </w:t>
      </w:r>
      <w:r w:rsidDel="00000000" w:rsidR="00000000" w:rsidRPr="00000000">
        <w:rPr>
          <w:rFonts w:ascii="Arial" w:cs="Arial" w:eastAsia="Arial" w:hAnsi="Arial"/>
          <w:color w:val="ff0000"/>
          <w:sz w:val="24"/>
          <w:szCs w:val="24"/>
          <w:rtl w:val="0"/>
        </w:rPr>
        <w:t xml:space="preserve">¿S</w:t>
      </w:r>
      <w:r w:rsidDel="00000000" w:rsidR="00000000" w:rsidRPr="00000000">
        <w:rPr>
          <w:rFonts w:ascii="Arial" w:cs="Arial" w:eastAsia="Arial" w:hAnsi="Arial"/>
          <w:color w:val="000000"/>
          <w:sz w:val="24"/>
          <w:szCs w:val="24"/>
          <w:rtl w:val="0"/>
        </w:rPr>
        <w:t xml:space="preserve">e puede aplicar en empresas?</w:t>
      </w:r>
      <w:r w:rsidDel="00000000" w:rsidR="00000000" w:rsidRPr="00000000">
        <w:rPr>
          <w:rtl w:val="0"/>
        </w:rPr>
      </w:r>
    </w:p>
    <w:p w:rsidR="00000000" w:rsidDel="00000000" w:rsidP="00000000" w:rsidRDefault="00000000" w:rsidRPr="00000000" w14:paraId="00000040">
      <w:pPr>
        <w:numPr>
          <w:ilvl w:val="1"/>
          <w:numId w:val="6"/>
        </w:numPr>
        <w:spacing w:after="0" w:line="48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w:t>
      </w:r>
    </w:p>
    <w:p w:rsidR="00000000" w:rsidDel="00000000" w:rsidP="00000000" w:rsidRDefault="00000000" w:rsidRPr="00000000" w14:paraId="00000041">
      <w:pPr>
        <w:numPr>
          <w:ilvl w:val="2"/>
          <w:numId w:val="6"/>
        </w:numPr>
        <w:spacing w:line="480" w:lineRule="auto"/>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 General:</w:t>
      </w:r>
    </w:p>
    <w:p w:rsidR="00000000" w:rsidDel="00000000" w:rsidP="00000000" w:rsidRDefault="00000000" w:rsidRPr="00000000" w14:paraId="00000042">
      <w:pPr>
        <w:spacing w:line="48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Observar la viabilidad de la aplicación de las redes neuronales en empresas.</w:t>
      </w:r>
      <w:r w:rsidDel="00000000" w:rsidR="00000000" w:rsidRPr="00000000">
        <w:rPr>
          <w:rtl w:val="0"/>
        </w:rPr>
      </w:r>
    </w:p>
    <w:p w:rsidR="00000000" w:rsidDel="00000000" w:rsidP="00000000" w:rsidRDefault="00000000" w:rsidRPr="00000000" w14:paraId="00000043">
      <w:pPr>
        <w:numPr>
          <w:ilvl w:val="2"/>
          <w:numId w:val="7"/>
        </w:numPr>
        <w:spacing w:after="0" w:line="48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Específicos:</w:t>
      </w:r>
    </w:p>
    <w:p w:rsidR="00000000" w:rsidDel="00000000" w:rsidP="00000000" w:rsidRDefault="00000000" w:rsidRPr="00000000" w14:paraId="00000044">
      <w:pPr>
        <w:numPr>
          <w:ilvl w:val="0"/>
          <w:numId w:val="1"/>
        </w:numPr>
        <w:spacing w:after="0" w:line="48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Definir qu</w:t>
      </w:r>
      <w:r w:rsidDel="00000000" w:rsidR="00000000" w:rsidRPr="00000000">
        <w:rPr>
          <w:rFonts w:ascii="Arial" w:cs="Arial" w:eastAsia="Arial" w:hAnsi="Arial"/>
          <w:color w:val="ff0000"/>
          <w:sz w:val="24"/>
          <w:szCs w:val="24"/>
          <w:rtl w:val="0"/>
        </w:rPr>
        <w:t xml:space="preserve">é</w:t>
      </w:r>
      <w:r w:rsidDel="00000000" w:rsidR="00000000" w:rsidRPr="00000000">
        <w:rPr>
          <w:rFonts w:ascii="Arial" w:cs="Arial" w:eastAsia="Arial" w:hAnsi="Arial"/>
          <w:color w:val="000000"/>
          <w:sz w:val="24"/>
          <w:szCs w:val="24"/>
          <w:rtl w:val="0"/>
        </w:rPr>
        <w:t xml:space="preserve"> es una red neuronal.</w:t>
      </w:r>
    </w:p>
    <w:p w:rsidR="00000000" w:rsidDel="00000000" w:rsidP="00000000" w:rsidRDefault="00000000" w:rsidRPr="00000000" w14:paraId="00000045">
      <w:pPr>
        <w:numPr>
          <w:ilvl w:val="0"/>
          <w:numId w:val="1"/>
        </w:numPr>
        <w:spacing w:after="0" w:line="48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 cómo funcionan y c</w:t>
      </w:r>
      <w:r w:rsidDel="00000000" w:rsidR="00000000" w:rsidRPr="00000000">
        <w:rPr>
          <w:rFonts w:ascii="Arial" w:cs="Arial" w:eastAsia="Arial" w:hAnsi="Arial"/>
          <w:color w:val="ff0000"/>
          <w:sz w:val="24"/>
          <w:szCs w:val="24"/>
          <w:rtl w:val="0"/>
        </w:rPr>
        <w:t xml:space="preserve">ó</w:t>
      </w:r>
      <w:r w:rsidDel="00000000" w:rsidR="00000000" w:rsidRPr="00000000">
        <w:rPr>
          <w:rFonts w:ascii="Arial" w:cs="Arial" w:eastAsia="Arial" w:hAnsi="Arial"/>
          <w:color w:val="000000"/>
          <w:sz w:val="24"/>
          <w:szCs w:val="24"/>
          <w:rtl w:val="0"/>
        </w:rPr>
        <w:t xml:space="preserve">mo se crean las redes neuronales. </w:t>
      </w:r>
    </w:p>
    <w:p w:rsidR="00000000" w:rsidDel="00000000" w:rsidP="00000000" w:rsidRDefault="00000000" w:rsidRPr="00000000" w14:paraId="00000046">
      <w:pPr>
        <w:numPr>
          <w:ilvl w:val="0"/>
          <w:numId w:val="1"/>
        </w:numPr>
        <w:spacing w:after="0" w:line="48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Buscar aplicaciones de las redes neuronales</w:t>
      </w:r>
    </w:p>
    <w:p w:rsidR="00000000" w:rsidDel="00000000" w:rsidP="00000000" w:rsidRDefault="00000000" w:rsidRPr="00000000" w14:paraId="00000047">
      <w:pPr>
        <w:numPr>
          <w:ilvl w:val="0"/>
          <w:numId w:val="1"/>
        </w:numPr>
        <w:spacing w:after="0" w:line="48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Comparar costos de la producción de una red neuronal contra el de un trabajador promedio.</w:t>
      </w:r>
    </w:p>
    <w:p w:rsidR="00000000" w:rsidDel="00000000" w:rsidP="00000000" w:rsidRDefault="00000000" w:rsidRPr="00000000" w14:paraId="00000048">
      <w:pPr>
        <w:spacing w:after="0" w:line="480" w:lineRule="auto"/>
        <w:ind w:left="72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numPr>
          <w:ilvl w:val="1"/>
          <w:numId w:val="2"/>
        </w:numPr>
        <w:spacing w:line="480"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Justificación:</w:t>
      </w:r>
    </w:p>
    <w:p w:rsidR="00000000" w:rsidDel="00000000" w:rsidP="00000000" w:rsidRDefault="00000000" w:rsidRPr="00000000" w14:paraId="0000004A">
      <w:pPr>
        <w:spacing w:line="48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Este trabajo es importante actualmente porque estamos viviendo en la tercera revolución industrial, en la que las maquinas pueden llegar a sustituirnos porque ya pueden aprender a hacer cosas simples. </w:t>
      </w:r>
      <w:r w:rsidDel="00000000" w:rsidR="00000000" w:rsidRPr="00000000">
        <w:rPr>
          <w:rtl w:val="0"/>
        </w:rPr>
      </w:r>
    </w:p>
    <w:p w:rsidR="00000000" w:rsidDel="00000000" w:rsidP="00000000" w:rsidRDefault="00000000" w:rsidRPr="00000000" w14:paraId="0000004B">
      <w:pPr>
        <w:spacing w:line="480" w:lineRule="auto"/>
        <w:ind w:firstLine="72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Este trabajo se relaciona con los que ya se hicieron sobre este tema, pero lo compara si es viable que las computadoras nos sustituyan o no. Principalmente, por el lado económico de la empresa. En caso de que, a una empresa le convenga tener un empleado o desarrollar una red neuronal que haga el trabajo del empleado y explicar porque suceda esto no. </w:t>
      </w:r>
      <w:r w:rsidDel="00000000" w:rsidR="00000000" w:rsidRPr="00000000">
        <w:rPr>
          <w:rtl w:val="0"/>
        </w:rPr>
      </w:r>
    </w:p>
    <w:p w:rsidR="00000000" w:rsidDel="00000000" w:rsidP="00000000" w:rsidRDefault="00000000" w:rsidRPr="00000000" w14:paraId="0000004C">
      <w:pPr>
        <w:spacing w:line="480" w:lineRule="auto"/>
        <w:ind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Dependiendo de lo que se determine en este estudio, se podrá aplicar a la realidad económica de distintas empresas. Si es a favor de los trabajadores no va </w:t>
      </w:r>
      <w:r w:rsidDel="00000000" w:rsidR="00000000" w:rsidRPr="00000000">
        <w:rPr>
          <w:rFonts w:ascii="Arial" w:cs="Arial" w:eastAsia="Arial" w:hAnsi="Arial"/>
          <w:color w:val="ff0000"/>
          <w:sz w:val="24"/>
          <w:szCs w:val="24"/>
          <w:rtl w:val="0"/>
        </w:rPr>
        <w:t xml:space="preserve">a </w:t>
      </w:r>
      <w:r w:rsidDel="00000000" w:rsidR="00000000" w:rsidRPr="00000000">
        <w:rPr>
          <w:rFonts w:ascii="Arial" w:cs="Arial" w:eastAsia="Arial" w:hAnsi="Arial"/>
          <w:color w:val="000000"/>
          <w:sz w:val="24"/>
          <w:szCs w:val="24"/>
          <w:rtl w:val="0"/>
        </w:rPr>
        <w:t xml:space="preserve">haber despidos. Pero si es en contra, solo habrá sustituciones por programas más y más inteligentes. </w:t>
      </w:r>
    </w:p>
    <w:p w:rsidR="00000000" w:rsidDel="00000000" w:rsidP="00000000" w:rsidRDefault="00000000" w:rsidRPr="00000000" w14:paraId="0000004D">
      <w:pPr>
        <w:spacing w:line="48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480" w:lineRule="auto"/>
        <w:ind w:firstLine="720"/>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CAPÍTULO II: MARCO TEÓRICO</w:t>
      </w:r>
    </w:p>
    <w:p w:rsidR="00000000" w:rsidDel="00000000" w:rsidP="00000000" w:rsidRDefault="00000000" w:rsidRPr="00000000" w14:paraId="00000050">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2.1 Introducción</w:t>
      </w:r>
    </w:p>
    <w:p w:rsidR="00000000" w:rsidDel="00000000" w:rsidP="00000000" w:rsidRDefault="00000000" w:rsidRPr="00000000" w14:paraId="0000005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es la base de todo negocio. 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(NetApp, n.d.)</w:t>
      </w:r>
    </w:p>
    <w:p w:rsidR="00000000" w:rsidDel="00000000" w:rsidP="00000000" w:rsidRDefault="00000000" w:rsidRPr="00000000" w14:paraId="00000052">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aprendizaje computacional tiene aplicaciones de todo tipo incluyendo: manufactura, ventas, servicios financieros, viajes, cuidado a la salud, entre otras (NetApp, n.d.). Pero para tener el aprendizaje computacional primero se tiene que tener una red neuronal.</w:t>
      </w:r>
    </w:p>
    <w:p w:rsidR="00000000" w:rsidDel="00000000" w:rsidP="00000000" w:rsidRDefault="00000000" w:rsidRPr="00000000" w14:paraId="00000053">
      <w:pPr>
        <w:spacing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2.2 Introducción a las redes neuronales</w:t>
      </w:r>
    </w:p>
    <w:p w:rsidR="00000000" w:rsidDel="00000000" w:rsidP="00000000" w:rsidRDefault="00000000" w:rsidRPr="00000000" w14:paraId="00000055">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2.2.1 Definición</w:t>
      </w:r>
    </w:p>
    <w:p w:rsidR="00000000" w:rsidDel="00000000" w:rsidP="00000000" w:rsidRDefault="00000000" w:rsidRPr="00000000" w14:paraId="00000056">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“Redes neuronales  artificiales  son  redes  interconectadas  en  paralelo  de  elementos  simples  (usualmente  adaptativos)  y  con  organización  jerárquica,  las  cuales  intentan  interactuar  con  los  objetos  del  mundo  real  del  mismo  modo  que  lo  hace el sistema nervioso biológico”</w:t>
      </w:r>
      <w:r w:rsidDel="00000000" w:rsidR="00000000" w:rsidRPr="00000000">
        <w:rPr>
          <w:rFonts w:ascii="Arial" w:cs="Arial" w:eastAsia="Arial" w:hAnsi="Arial"/>
          <w:sz w:val="24"/>
          <w:szCs w:val="24"/>
          <w:rtl w:val="0"/>
        </w:rPr>
        <w:t xml:space="preserve">. (Matich, 2001)</w:t>
      </w:r>
    </w:p>
    <w:p w:rsidR="00000000" w:rsidDel="00000000" w:rsidP="00000000" w:rsidRDefault="00000000" w:rsidRPr="00000000" w14:paraId="00000057">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2.2.2 Ventajas </w:t>
      </w:r>
    </w:p>
    <w:p w:rsidR="00000000" w:rsidDel="00000000" w:rsidP="00000000" w:rsidRDefault="00000000" w:rsidRPr="00000000" w14:paraId="00000058">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Las redes neuronales </w:t>
      </w:r>
      <w:r w:rsidDel="00000000" w:rsidR="00000000" w:rsidRPr="00000000">
        <w:rPr>
          <w:rFonts w:ascii="Arial" w:cs="Arial" w:eastAsia="Arial" w:hAnsi="Arial"/>
          <w:strike w:val="1"/>
          <w:sz w:val="24"/>
          <w:szCs w:val="24"/>
          <w:highlight w:val="yellow"/>
          <w:rtl w:val="0"/>
        </w:rPr>
        <w:t xml:space="preserve">conllevan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color w:val="ff0000"/>
          <w:sz w:val="24"/>
          <w:szCs w:val="24"/>
          <w:highlight w:val="yellow"/>
          <w:rtl w:val="0"/>
        </w:rPr>
        <w:t xml:space="preserve">tienen </w:t>
      </w:r>
      <w:r w:rsidDel="00000000" w:rsidR="00000000" w:rsidRPr="00000000">
        <w:rPr>
          <w:rFonts w:ascii="Arial" w:cs="Arial" w:eastAsia="Arial" w:hAnsi="Arial"/>
          <w:sz w:val="24"/>
          <w:szCs w:val="24"/>
          <w:highlight w:val="yellow"/>
          <w:rtl w:val="0"/>
        </w:rPr>
        <w:t xml:space="preserve">muchas características, pero las más importantes son las que hacen que se asemejen </w:t>
      </w:r>
      <w:r w:rsidDel="00000000" w:rsidR="00000000" w:rsidRPr="00000000">
        <w:rPr>
          <w:rFonts w:ascii="Arial" w:cs="Arial" w:eastAsia="Arial" w:hAnsi="Arial"/>
          <w:strike w:val="1"/>
          <w:sz w:val="24"/>
          <w:szCs w:val="24"/>
          <w:highlight w:val="yellow"/>
          <w:rtl w:val="0"/>
        </w:rPr>
        <w:t xml:space="preserve">más </w:t>
      </w:r>
      <w:r w:rsidDel="00000000" w:rsidR="00000000" w:rsidRPr="00000000">
        <w:rPr>
          <w:rFonts w:ascii="Arial" w:cs="Arial" w:eastAsia="Arial" w:hAnsi="Arial"/>
          <w:sz w:val="24"/>
          <w:szCs w:val="24"/>
          <w:highlight w:val="yellow"/>
          <w:rtl w:val="0"/>
        </w:rPr>
        <w:t xml:space="preserve">a un cerebro. Por ejemplo, son capaces de aprender de la experiencia, de generalizar basado en casos anteriores</w:t>
      </w:r>
      <w:r w:rsidDel="00000000" w:rsidR="00000000" w:rsidRPr="00000000">
        <w:rPr>
          <w:rFonts w:ascii="Arial" w:cs="Arial" w:eastAsia="Arial" w:hAnsi="Arial"/>
          <w:strike w:val="1"/>
          <w:sz w:val="24"/>
          <w:szCs w:val="24"/>
          <w:highlight w:val="yellow"/>
          <w:rtl w:val="0"/>
        </w:rPr>
        <w:t xml:space="preserve"> a nuevos</w:t>
      </w:r>
      <w:r w:rsidDel="00000000" w:rsidR="00000000" w:rsidRPr="00000000">
        <w:rPr>
          <w:rFonts w:ascii="Arial" w:cs="Arial" w:eastAsia="Arial" w:hAnsi="Arial"/>
          <w:sz w:val="24"/>
          <w:szCs w:val="24"/>
          <w:highlight w:val="yellow"/>
          <w:rtl w:val="0"/>
        </w:rPr>
        <w:t xml:space="preserve">, de abstraer información esencial a partir de entradas insignificantes, etc. Por esto tienen muchas ventajas y versatilidad sobre diversas áreas de</w:t>
      </w:r>
      <w:r w:rsidDel="00000000" w:rsidR="00000000" w:rsidRPr="00000000">
        <w:rPr>
          <w:rFonts w:ascii="Arial" w:cs="Arial" w:eastAsia="Arial" w:hAnsi="Arial"/>
          <w:color w:val="ff0000"/>
          <w:sz w:val="24"/>
          <w:szCs w:val="24"/>
          <w:highlight w:val="yellow"/>
          <w:rtl w:val="0"/>
        </w:rPr>
        <w:t xml:space="preserve"> la</w:t>
      </w:r>
      <w:r w:rsidDel="00000000" w:rsidR="00000000" w:rsidRPr="00000000">
        <w:rPr>
          <w:rFonts w:ascii="Arial" w:cs="Arial" w:eastAsia="Arial" w:hAnsi="Arial"/>
          <w:sz w:val="24"/>
          <w:szCs w:val="24"/>
          <w:highlight w:val="yellow"/>
          <w:rtl w:val="0"/>
        </w:rPr>
        <w:t xml:space="preserve"> industria. (Matich, 2001) </w:t>
      </w:r>
      <w:r w:rsidDel="00000000" w:rsidR="00000000" w:rsidRPr="00000000">
        <w:rPr>
          <w:rFonts w:ascii="Arial" w:cs="Arial" w:eastAsia="Arial" w:hAnsi="Arial"/>
          <w:sz w:val="24"/>
          <w:szCs w:val="24"/>
          <w:rtl w:val="0"/>
        </w:rPr>
        <w:t xml:space="preserve">Las más importantes son: aprendizaje adaptativo, auto-organización, operación en tiempo real, entre otras. </w:t>
      </w:r>
    </w:p>
    <w:p w:rsidR="00000000" w:rsidDel="00000000" w:rsidP="00000000" w:rsidRDefault="00000000" w:rsidRPr="00000000" w14:paraId="00000059">
      <w:pPr>
        <w:spacing w:line="480" w:lineRule="auto"/>
        <w:rPr>
          <w:rFonts w:ascii="Arial" w:cs="Arial" w:eastAsia="Arial" w:hAnsi="Arial"/>
          <w:sz w:val="28"/>
          <w:szCs w:val="28"/>
          <w:highlight w:val="yellow"/>
        </w:rPr>
      </w:pPr>
      <w:r w:rsidDel="00000000" w:rsidR="00000000" w:rsidRPr="00000000">
        <w:rPr>
          <w:rFonts w:ascii="Arial" w:cs="Arial" w:eastAsia="Arial" w:hAnsi="Arial"/>
          <w:sz w:val="28"/>
          <w:szCs w:val="28"/>
          <w:rtl w:val="0"/>
        </w:rPr>
        <w:t xml:space="preserve">2.3 </w:t>
      </w:r>
      <w:r w:rsidDel="00000000" w:rsidR="00000000" w:rsidRPr="00000000">
        <w:rPr>
          <w:rFonts w:ascii="Arial" w:cs="Arial" w:eastAsia="Arial" w:hAnsi="Arial"/>
          <w:sz w:val="28"/>
          <w:szCs w:val="28"/>
          <w:highlight w:val="yellow"/>
          <w:rtl w:val="0"/>
        </w:rPr>
        <w:t xml:space="preserve">Aprendizaje Adaptativo</w:t>
      </w:r>
    </w:p>
    <w:p w:rsidR="00000000" w:rsidDel="00000000" w:rsidP="00000000" w:rsidRDefault="00000000" w:rsidRPr="00000000" w14:paraId="0000005A">
      <w:pPr>
        <w:spacing w:line="480" w:lineRule="auto"/>
        <w:ind w:firstLine="720"/>
        <w:rPr>
          <w:rFonts w:ascii="Arial" w:cs="Arial" w:eastAsia="Arial" w:hAnsi="Arial"/>
          <w:sz w:val="24"/>
          <w:szCs w:val="24"/>
        </w:rPr>
      </w:pPr>
      <w:r w:rsidDel="00000000" w:rsidR="00000000" w:rsidRPr="00000000">
        <w:rPr>
          <w:rFonts w:ascii="Arial" w:cs="Arial" w:eastAsia="Arial" w:hAnsi="Arial"/>
          <w:strike w:val="1"/>
          <w:sz w:val="24"/>
          <w:szCs w:val="24"/>
          <w:highlight w:val="yellow"/>
          <w:rtl w:val="0"/>
        </w:rPr>
        <w:t xml:space="preserve">Posiblemente</w:t>
      </w:r>
      <w:r w:rsidDel="00000000" w:rsidR="00000000" w:rsidRPr="00000000">
        <w:rPr>
          <w:rFonts w:ascii="Arial" w:cs="Arial" w:eastAsia="Arial" w:hAnsi="Arial"/>
          <w:sz w:val="24"/>
          <w:szCs w:val="24"/>
          <w:highlight w:val="yellow"/>
          <w:rtl w:val="0"/>
        </w:rPr>
        <w:t xml:space="preserve"> es una de las características más atractivas de las redes neuronales, ya que aprenden a partir de un entrenamiento con ejemplos ilustrativos. </w:t>
      </w:r>
      <w:r w:rsidDel="00000000" w:rsidR="00000000" w:rsidRPr="00000000">
        <w:rPr>
          <w:rFonts w:ascii="Arial" w:cs="Arial" w:eastAsia="Arial" w:hAnsi="Arial"/>
          <w:sz w:val="24"/>
          <w:szCs w:val="24"/>
          <w:rtl w:val="0"/>
        </w:rPr>
        <w:t xml:space="preserve">Esto pasa porque son sistemas adaptativos que se pueden modificar elementos procesales que componen el sistema. (Matich, 2001)</w:t>
      </w:r>
    </w:p>
    <w:p w:rsidR="00000000" w:rsidDel="00000000" w:rsidP="00000000" w:rsidRDefault="00000000" w:rsidRPr="00000000" w14:paraId="0000005B">
      <w:pPr>
        <w:spacing w:line="480" w:lineRule="auto"/>
        <w:rPr>
          <w:rFonts w:ascii="Arial" w:cs="Arial" w:eastAsia="Arial" w:hAnsi="Arial"/>
          <w:sz w:val="28"/>
          <w:szCs w:val="28"/>
          <w:highlight w:val="yellow"/>
        </w:rPr>
      </w:pPr>
      <w:r w:rsidDel="00000000" w:rsidR="00000000" w:rsidRPr="00000000">
        <w:rPr>
          <w:rFonts w:ascii="Arial" w:cs="Arial" w:eastAsia="Arial" w:hAnsi="Arial"/>
          <w:sz w:val="28"/>
          <w:szCs w:val="28"/>
          <w:rtl w:val="0"/>
        </w:rPr>
        <w:t xml:space="preserve">2.4 </w:t>
      </w:r>
      <w:r w:rsidDel="00000000" w:rsidR="00000000" w:rsidRPr="00000000">
        <w:rPr>
          <w:rFonts w:ascii="Arial" w:cs="Arial" w:eastAsia="Arial" w:hAnsi="Arial"/>
          <w:sz w:val="28"/>
          <w:szCs w:val="28"/>
          <w:highlight w:val="yellow"/>
          <w:rtl w:val="0"/>
        </w:rPr>
        <w:t xml:space="preserve">Auto organización</w:t>
      </w:r>
    </w:p>
    <w:p w:rsidR="00000000" w:rsidDel="00000000" w:rsidP="00000000" w:rsidRDefault="00000000" w:rsidRPr="00000000" w14:paraId="0000005C">
      <w:pPr>
        <w:spacing w:line="480" w:lineRule="auto"/>
        <w:ind w:firstLine="72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highlight w:val="yellow"/>
          <w:rtl w:val="0"/>
        </w:rPr>
        <w:t xml:space="preserve">“Las redes neuronales utilizan su habilidad de aprendizaje adaptativo para ordenar la información que reciben durante el aprendizaje o la operación.</w:t>
      </w:r>
      <w:r w:rsidDel="00000000" w:rsidR="00000000" w:rsidRPr="00000000">
        <w:rPr>
          <w:rFonts w:ascii="Arial" w:cs="Arial" w:eastAsia="Arial" w:hAnsi="Arial"/>
          <w:sz w:val="24"/>
          <w:szCs w:val="24"/>
          <w:rtl w:val="0"/>
        </w:rPr>
        <w:t xml:space="preserve"> La auto organización es la modificación de la red neuronal para llevar a cabo un objetivo específico.” (Matich, 2001)</w:t>
      </w:r>
    </w:p>
    <w:p w:rsidR="00000000" w:rsidDel="00000000" w:rsidP="00000000" w:rsidRDefault="00000000" w:rsidRPr="00000000" w14:paraId="0000005D">
      <w:pPr>
        <w:spacing w:line="480" w:lineRule="auto"/>
        <w:rPr>
          <w:rFonts w:ascii="Arial" w:cs="Arial" w:eastAsia="Arial" w:hAnsi="Arial"/>
          <w:sz w:val="28"/>
          <w:szCs w:val="28"/>
          <w:highlight w:val="yellow"/>
        </w:rPr>
      </w:pPr>
      <w:r w:rsidDel="00000000" w:rsidR="00000000" w:rsidRPr="00000000">
        <w:rPr>
          <w:rFonts w:ascii="Arial" w:cs="Arial" w:eastAsia="Arial" w:hAnsi="Arial"/>
          <w:sz w:val="28"/>
          <w:szCs w:val="28"/>
          <w:rtl w:val="0"/>
        </w:rPr>
        <w:t xml:space="preserve">2.5 </w:t>
      </w:r>
      <w:r w:rsidDel="00000000" w:rsidR="00000000" w:rsidRPr="00000000">
        <w:rPr>
          <w:rFonts w:ascii="Arial" w:cs="Arial" w:eastAsia="Arial" w:hAnsi="Arial"/>
          <w:sz w:val="28"/>
          <w:szCs w:val="28"/>
          <w:highlight w:val="yellow"/>
          <w:rtl w:val="0"/>
        </w:rPr>
        <w:t xml:space="preserve">Operación en tiempo real</w:t>
      </w:r>
    </w:p>
    <w:p w:rsidR="00000000" w:rsidDel="00000000" w:rsidP="00000000" w:rsidRDefault="00000000" w:rsidRPr="00000000" w14:paraId="0000005E">
      <w:pPr>
        <w:spacing w:line="480" w:lineRule="auto"/>
        <w:ind w:firstLine="72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Una de las cosas más importantes que se debe procesar son datos rápidamente, labor que las redes neuronales realizan de forma excelente, por su diseño paralelo. La mayoría de las redes puede operar en tiempo real, porque los cambios de los pesos variables o entrenamiento se vuelve mínimo. (Matich, 2001)</w:t>
      </w:r>
    </w:p>
    <w:p w:rsidR="00000000" w:rsidDel="00000000" w:rsidP="00000000" w:rsidRDefault="00000000" w:rsidRPr="00000000" w14:paraId="0000005F">
      <w:pPr>
        <w:spacing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Aspectos básicos de las redes neuronales</w:t>
      </w:r>
    </w:p>
    <w:p w:rsidR="00000000" w:rsidDel="00000000" w:rsidP="00000000" w:rsidRDefault="00000000" w:rsidRPr="00000000" w14:paraId="00000062">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 La neurona artificial</w:t>
      </w:r>
    </w:p>
    <w:p w:rsidR="00000000" w:rsidDel="00000000" w:rsidP="00000000" w:rsidRDefault="00000000" w:rsidRPr="00000000" w14:paraId="00000063">
      <w:pPr>
        <w:spacing w:line="480" w:lineRule="auto"/>
        <w:ind w:firstLine="72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La neurona </w:t>
      </w:r>
      <w:r w:rsidDel="00000000" w:rsidR="00000000" w:rsidRPr="00000000">
        <w:rPr>
          <w:rFonts w:ascii="Arial" w:cs="Arial" w:eastAsia="Arial" w:hAnsi="Arial"/>
          <w:color w:val="ff0000"/>
          <w:sz w:val="24"/>
          <w:szCs w:val="24"/>
          <w:highlight w:val="yellow"/>
          <w:rtl w:val="0"/>
        </w:rPr>
        <w:t xml:space="preserve">está </w:t>
      </w:r>
      <w:r w:rsidDel="00000000" w:rsidR="00000000" w:rsidRPr="00000000">
        <w:rPr>
          <w:rFonts w:ascii="Arial" w:cs="Arial" w:eastAsia="Arial" w:hAnsi="Arial"/>
          <w:sz w:val="24"/>
          <w:szCs w:val="24"/>
          <w:highlight w:val="yellow"/>
          <w:rtl w:val="0"/>
        </w:rPr>
        <w:t xml:space="preserve">compuesta por 4 elementos: </w:t>
      </w:r>
      <w:r w:rsidDel="00000000" w:rsidR="00000000" w:rsidRPr="00000000">
        <w:rPr>
          <w:rFonts w:ascii="Arial" w:cs="Arial" w:eastAsia="Arial" w:hAnsi="Arial"/>
          <w:color w:val="ff0000"/>
          <w:sz w:val="24"/>
          <w:szCs w:val="24"/>
          <w:highlight w:val="yellow"/>
          <w:rtl w:val="0"/>
        </w:rPr>
        <w:t xml:space="preserve">un </w:t>
      </w:r>
      <w:r w:rsidDel="00000000" w:rsidR="00000000" w:rsidRPr="00000000">
        <w:rPr>
          <w:rFonts w:ascii="Arial" w:cs="Arial" w:eastAsia="Arial" w:hAnsi="Arial"/>
          <w:sz w:val="24"/>
          <w:szCs w:val="24"/>
          <w:highlight w:val="yellow"/>
          <w:rtl w:val="0"/>
        </w:rPr>
        <w:t xml:space="preserve">receptor, </w:t>
      </w:r>
      <w:r w:rsidDel="00000000" w:rsidR="00000000" w:rsidRPr="00000000">
        <w:rPr>
          <w:rFonts w:ascii="Arial" w:cs="Arial" w:eastAsia="Arial" w:hAnsi="Arial"/>
          <w:color w:val="ff0000"/>
          <w:sz w:val="24"/>
          <w:szCs w:val="24"/>
          <w:highlight w:val="yellow"/>
          <w:rtl w:val="0"/>
        </w:rPr>
        <w:t xml:space="preserve">un </w:t>
      </w:r>
      <w:r w:rsidDel="00000000" w:rsidR="00000000" w:rsidRPr="00000000">
        <w:rPr>
          <w:rFonts w:ascii="Arial" w:cs="Arial" w:eastAsia="Arial" w:hAnsi="Arial"/>
          <w:sz w:val="24"/>
          <w:szCs w:val="24"/>
          <w:highlight w:val="yellow"/>
          <w:rtl w:val="0"/>
        </w:rPr>
        <w:t xml:space="preserve">sumador, </w:t>
      </w:r>
      <w:r w:rsidDel="00000000" w:rsidR="00000000" w:rsidRPr="00000000">
        <w:rPr>
          <w:rFonts w:ascii="Arial" w:cs="Arial" w:eastAsia="Arial" w:hAnsi="Arial"/>
          <w:strike w:val="1"/>
          <w:sz w:val="24"/>
          <w:szCs w:val="24"/>
          <w:highlight w:val="yellow"/>
          <w:rtl w:val="0"/>
        </w:rPr>
        <w:t xml:space="preserve">de</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color w:val="ff0000"/>
          <w:sz w:val="24"/>
          <w:szCs w:val="24"/>
          <w:highlight w:val="yellow"/>
          <w:rtl w:val="0"/>
        </w:rPr>
        <w:t xml:space="preserve">una</w:t>
      </w:r>
      <w:r w:rsidDel="00000000" w:rsidR="00000000" w:rsidRPr="00000000">
        <w:rPr>
          <w:rFonts w:ascii="Arial" w:cs="Arial" w:eastAsia="Arial" w:hAnsi="Arial"/>
          <w:sz w:val="24"/>
          <w:szCs w:val="24"/>
          <w:highlight w:val="yellow"/>
          <w:rtl w:val="0"/>
        </w:rPr>
        <w:t xml:space="preserve"> función activadora y </w:t>
      </w:r>
      <w:r w:rsidDel="00000000" w:rsidR="00000000" w:rsidRPr="00000000">
        <w:rPr>
          <w:rFonts w:ascii="Arial" w:cs="Arial" w:eastAsia="Arial" w:hAnsi="Arial"/>
          <w:color w:val="ff0000"/>
          <w:sz w:val="24"/>
          <w:szCs w:val="24"/>
          <w:highlight w:val="yellow"/>
          <w:rtl w:val="0"/>
        </w:rPr>
        <w:t xml:space="preserve">una </w:t>
      </w:r>
      <w:r w:rsidDel="00000000" w:rsidR="00000000" w:rsidRPr="00000000">
        <w:rPr>
          <w:rFonts w:ascii="Arial" w:cs="Arial" w:eastAsia="Arial" w:hAnsi="Arial"/>
          <w:sz w:val="24"/>
          <w:szCs w:val="24"/>
          <w:highlight w:val="yellow"/>
          <w:rtl w:val="0"/>
        </w:rPr>
        <w:t xml:space="preserve">de salida. (ROSANO)</w:t>
      </w:r>
    </w:p>
    <w:p w:rsidR="00000000" w:rsidDel="00000000" w:rsidP="00000000" w:rsidRDefault="00000000" w:rsidRPr="00000000" w14:paraId="00000064">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3.1.1 Elemento Receptor</w:t>
      </w:r>
    </w:p>
    <w:p w:rsidR="00000000" w:rsidDel="00000000" w:rsidP="00000000" w:rsidRDefault="00000000" w:rsidRPr="00000000" w14:paraId="00000065">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 parte es en donde llegan las señales de entrada de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que generalmente provienen de otras neuronas que son modificadas por un factor de peso w</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que constituye la conectividad de la neurona (ROSANO)</w:t>
      </w:r>
    </w:p>
    <w:p w:rsidR="00000000" w:rsidDel="00000000" w:rsidP="00000000" w:rsidRDefault="00000000" w:rsidRPr="00000000" w14:paraId="00000066">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3.1.2 Elemento sumador</w:t>
      </w:r>
    </w:p>
    <w:p w:rsidR="00000000" w:rsidDel="00000000" w:rsidP="00000000" w:rsidRDefault="00000000" w:rsidRPr="00000000" w14:paraId="00000067">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“Esta parte efectúa la suma algebraica ponderada de las señales de entrada, ponderándolas de acuerdo con su peso, aplicando la siguiente expresión:” (ROSANO)</w:t>
      </w:r>
    </w:p>
    <w:p w:rsidR="00000000" w:rsidDel="00000000" w:rsidP="00000000" w:rsidRDefault="00000000" w:rsidRPr="00000000" w14:paraId="00000068">
      <w:pPr>
        <w:jc w:val="center"/>
        <w:rPr>
          <w:rFonts w:ascii="Cambria Math" w:cs="Cambria Math" w:eastAsia="Cambria Math" w:hAnsi="Cambria Math"/>
          <w:sz w:val="24"/>
          <w:szCs w:val="24"/>
        </w:rPr>
      </w:pPr>
      <m:oMath>
        <m:nary>
          <m:naryPr>
            <m:chr m:val="∑"/>
          </m:naryP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069">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3.1.3 Elemento de función activadora</w:t>
      </w:r>
    </w:p>
    <w:p w:rsidR="00000000" w:rsidDel="00000000" w:rsidP="00000000" w:rsidRDefault="00000000" w:rsidRPr="00000000" w14:paraId="0000006A">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elemento aplica una función no lineal de al elemento sumador para decidir si la neurona se activa, o no. (ROSANO)</w:t>
      </w:r>
    </w:p>
    <w:p w:rsidR="00000000" w:rsidDel="00000000" w:rsidP="00000000" w:rsidRDefault="00000000" w:rsidRPr="00000000" w14:paraId="0000006B">
      <w:pPr>
        <w:tabs>
          <w:tab w:val="right" w:pos="9026"/>
        </w:tabs>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3.1.4 Elemento de salida</w:t>
        <w:tab/>
      </w:r>
    </w:p>
    <w:p w:rsidR="00000000" w:rsidDel="00000000" w:rsidP="00000000" w:rsidRDefault="00000000" w:rsidRPr="00000000" w14:paraId="0000006C">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elemento produce la señal de acuerdo con el elemento anterior. </w:t>
      </w:r>
    </w:p>
    <w:p w:rsidR="00000000" w:rsidDel="00000000" w:rsidP="00000000" w:rsidRDefault="00000000" w:rsidRPr="00000000" w14:paraId="0000006D">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3.1.5 Tipos de neuronas artificiales</w:t>
      </w:r>
    </w:p>
    <w:p w:rsidR="00000000" w:rsidDel="00000000" w:rsidP="00000000" w:rsidRDefault="00000000" w:rsidRPr="00000000" w14:paraId="0000006E">
      <w:pPr>
        <w:spacing w:line="480" w:lineRule="auto"/>
        <w:ind w:firstLine="720"/>
        <w:rPr>
          <w:rFonts w:ascii="Arial" w:cs="Arial" w:eastAsia="Arial" w:hAnsi="Arial"/>
          <w:sz w:val="28"/>
          <w:szCs w:val="28"/>
          <w:highlight w:val="yellow"/>
        </w:rPr>
      </w:pPr>
      <w:r w:rsidDel="00000000" w:rsidR="00000000" w:rsidRPr="00000000">
        <w:rPr>
          <w:rFonts w:ascii="Arial" w:cs="Arial" w:eastAsia="Arial" w:hAnsi="Arial"/>
          <w:sz w:val="28"/>
          <w:szCs w:val="28"/>
          <w:highlight w:val="yellow"/>
          <w:rtl w:val="0"/>
        </w:rPr>
        <w:t xml:space="preserve">Existen dos tipos de neuronas aritificiales de acuerdo al tipo de valores que puede tomar son: binarias y reales.</w:t>
      </w:r>
    </w:p>
    <w:p w:rsidR="00000000" w:rsidDel="00000000" w:rsidP="00000000" w:rsidRDefault="00000000" w:rsidRPr="00000000" w14:paraId="0000006F">
      <w:pPr>
        <w:spacing w:line="480" w:lineRule="auto"/>
        <w:ind w:firstLine="720"/>
        <w:rPr>
          <w:rFonts w:ascii="Arial" w:cs="Arial" w:eastAsia="Arial" w:hAnsi="Arial"/>
          <w:sz w:val="28"/>
          <w:szCs w:val="28"/>
          <w:highlight w:val="yellow"/>
        </w:rPr>
      </w:pPr>
      <w:r w:rsidDel="00000000" w:rsidR="00000000" w:rsidRPr="00000000">
        <w:rPr>
          <w:rFonts w:ascii="Arial" w:cs="Arial" w:eastAsia="Arial" w:hAnsi="Arial"/>
          <w:sz w:val="28"/>
          <w:szCs w:val="28"/>
          <w:highlight w:val="yellow"/>
          <w:rtl w:val="0"/>
        </w:rPr>
        <w:t xml:space="preserve">Las binarias se caracterizan por estar en el intervalo </w:t>
      </w:r>
      <m:oMath>
        <m:d>
          <m:dPr>
            <m:begChr m:val="{"/>
            <m:endChr m:val="}"/>
            <m:ctrlPr>
              <w:rPr>
                <w:rFonts w:ascii="Cambria Math" w:cs="Cambria Math" w:eastAsia="Cambria Math" w:hAnsi="Cambria Math"/>
                <w:sz w:val="28"/>
                <w:szCs w:val="28"/>
                <w:highlight w:val="yellow"/>
              </w:rPr>
            </m:ctrlPr>
          </m:dPr>
          <m:e>
            <m:r>
              <w:rPr>
                <w:rFonts w:ascii="Cambria Math" w:cs="Cambria Math" w:eastAsia="Cambria Math" w:hAnsi="Cambria Math"/>
                <w:sz w:val="28"/>
                <w:szCs w:val="28"/>
                <w:highlight w:val="yellow"/>
              </w:rPr>
              <m:t xml:space="preserve">-1,1</m:t>
            </m:r>
          </m:e>
        </m:d>
      </m:oMath>
      <w:r w:rsidDel="00000000" w:rsidR="00000000" w:rsidRPr="00000000">
        <w:rPr>
          <w:rFonts w:ascii="Arial" w:cs="Arial" w:eastAsia="Arial" w:hAnsi="Arial"/>
          <w:sz w:val="28"/>
          <w:szCs w:val="28"/>
          <w:highlight w:val="yellow"/>
          <w:rtl w:val="0"/>
        </w:rPr>
        <w:t xml:space="preserve"> o </w:t>
      </w:r>
      <m:oMath>
        <m:d>
          <m:dPr>
            <m:begChr m:val="{"/>
            <m:endChr m:val="}"/>
            <m:ctrlPr>
              <w:rPr>
                <w:rFonts w:ascii="Cambria Math" w:cs="Cambria Math" w:eastAsia="Cambria Math" w:hAnsi="Cambria Math"/>
                <w:sz w:val="28"/>
                <w:szCs w:val="28"/>
                <w:highlight w:val="yellow"/>
              </w:rPr>
            </m:ctrlPr>
          </m:dPr>
          <m:e>
            <m:r>
              <w:rPr>
                <w:rFonts w:ascii="Cambria Math" w:cs="Cambria Math" w:eastAsia="Cambria Math" w:hAnsi="Cambria Math"/>
                <w:sz w:val="28"/>
                <w:szCs w:val="28"/>
                <w:highlight w:val="yellow"/>
              </w:rPr>
              <m:t xml:space="preserve">0,1</m:t>
            </m:r>
          </m:e>
        </m:d>
      </m:oMath>
      <w:r w:rsidDel="00000000" w:rsidR="00000000" w:rsidRPr="00000000">
        <w:rPr>
          <w:rFonts w:ascii="Arial" w:cs="Arial" w:eastAsia="Arial" w:hAnsi="Arial"/>
          <w:sz w:val="28"/>
          <w:szCs w:val="28"/>
          <w:highlight w:val="yellow"/>
          <w:rtl w:val="0"/>
        </w:rPr>
        <w:t xml:space="preserve">, mientras que las reales pueden estar en el intervalo </w:t>
      </w:r>
      <m:oMath>
        <m:d>
          <m:dPr>
            <m:begChr m:val="["/>
            <m:endChr m:val="]"/>
            <m:ctrlPr>
              <w:rPr>
                <w:rFonts w:ascii="Cambria Math" w:cs="Cambria Math" w:eastAsia="Cambria Math" w:hAnsi="Cambria Math"/>
                <w:sz w:val="28"/>
                <w:szCs w:val="28"/>
                <w:highlight w:val="yellow"/>
              </w:rPr>
            </m:ctrlPr>
          </m:dPr>
          <m:e>
            <m:r>
              <w:rPr>
                <w:rFonts w:ascii="Cambria Math" w:cs="Cambria Math" w:eastAsia="Cambria Math" w:hAnsi="Cambria Math"/>
                <w:sz w:val="28"/>
                <w:szCs w:val="28"/>
                <w:highlight w:val="yellow"/>
              </w:rPr>
              <m:t xml:space="preserve">0,1</m:t>
            </m:r>
          </m:e>
        </m:d>
      </m:oMath>
      <w:r w:rsidDel="00000000" w:rsidR="00000000" w:rsidRPr="00000000">
        <w:rPr>
          <w:rFonts w:ascii="Arial" w:cs="Arial" w:eastAsia="Arial" w:hAnsi="Arial"/>
          <w:sz w:val="28"/>
          <w:szCs w:val="28"/>
          <w:highlight w:val="yellow"/>
          <w:rtl w:val="0"/>
        </w:rPr>
        <w:t xml:space="preserve"> o </w:t>
      </w:r>
      <m:oMath>
        <m:d>
          <m:dPr>
            <m:begChr m:val="["/>
            <m:endChr m:val="]"/>
            <m:ctrlPr>
              <w:rPr>
                <w:rFonts w:ascii="Cambria Math" w:cs="Cambria Math" w:eastAsia="Cambria Math" w:hAnsi="Cambria Math"/>
                <w:sz w:val="28"/>
                <w:szCs w:val="28"/>
                <w:highlight w:val="yellow"/>
              </w:rPr>
            </m:ctrlPr>
          </m:dPr>
          <m:e>
            <m:r>
              <w:rPr>
                <w:rFonts w:ascii="Cambria Math" w:cs="Cambria Math" w:eastAsia="Cambria Math" w:hAnsi="Cambria Math"/>
                <w:sz w:val="28"/>
                <w:szCs w:val="28"/>
                <w:highlight w:val="yellow"/>
              </w:rPr>
              <m:t xml:space="preserve">-1,1</m:t>
            </m:r>
          </m:e>
        </m:d>
      </m:oMath>
      <w:r w:rsidDel="00000000" w:rsidR="00000000" w:rsidRPr="00000000">
        <w:rPr>
          <w:rFonts w:ascii="Arial" w:cs="Arial" w:eastAsia="Arial" w:hAnsi="Arial"/>
          <w:sz w:val="28"/>
          <w:szCs w:val="28"/>
          <w:highlight w:val="yellow"/>
          <w:rtl w:val="0"/>
        </w:rPr>
        <w:t xml:space="preserve">. </w:t>
      </w:r>
    </w:p>
    <w:p w:rsidR="00000000" w:rsidDel="00000000" w:rsidP="00000000" w:rsidRDefault="00000000" w:rsidRPr="00000000" w14:paraId="00000070">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3.2 Pesos variables</w:t>
      </w:r>
    </w:p>
    <w:p w:rsidR="00000000" w:rsidDel="00000000" w:rsidP="00000000" w:rsidRDefault="00000000" w:rsidRPr="00000000" w14:paraId="00000071">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Existe un peso variable que conecta a una neurona a otra neurona y la neurona que funciona como entrada se multiplica con el peso variable para modificar lo que la otra neurona consigue.  Estos pesos variables son los que están mas cercanos a controlar la neurona. (3Blue1Brown, 2017)</w:t>
      </w:r>
    </w:p>
    <w:p w:rsidR="00000000" w:rsidDel="00000000" w:rsidP="00000000" w:rsidRDefault="00000000" w:rsidRPr="00000000" w14:paraId="00000072">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3.3 Polarización</w:t>
      </w:r>
    </w:p>
    <w:p w:rsidR="00000000" w:rsidDel="00000000" w:rsidP="00000000" w:rsidRDefault="00000000" w:rsidRPr="00000000" w14:paraId="00000073">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elemento es que puede cambiar bastante la activación de la neurona ya que a la suma de valores pesados se les puede agregar otro valor. Entonces la formula final del valor de una neurona es: </w:t>
      </w:r>
    </w:p>
    <w:p w:rsidR="00000000" w:rsidDel="00000000" w:rsidP="00000000" w:rsidRDefault="00000000" w:rsidRPr="00000000" w14:paraId="00000074">
      <w:pPr>
        <w:jc w:val="center"/>
        <w:rPr>
          <w:rFonts w:ascii="Cambria Math" w:cs="Cambria Math" w:eastAsia="Cambria Math" w:hAnsi="Cambria Math"/>
          <w:sz w:val="24"/>
          <w:szCs w:val="24"/>
        </w:rPr>
      </w:pPr>
      <m:oMath>
        <m:r>
          <m:t>σ</m:t>
        </m:r>
        <m:d>
          <m:dPr>
            <m:begChr m:val="["/>
            <m:endChr m:val="]"/>
            <m:ctrlPr>
              <w:rPr>
                <w:rFonts w:ascii="Cambria Math" w:cs="Cambria Math" w:eastAsia="Cambria Math" w:hAnsi="Cambria Math"/>
                <w:sz w:val="24"/>
                <w:szCs w:val="24"/>
              </w:rPr>
            </m:ctrlPr>
          </m:dPr>
          <m:e>
            <m:d>
              <m:dPr>
                <m:begChr m:val="("/>
                <m:endChr m:val=")"/>
              </m: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θ</m:t>
                </m:r>
              </m:e>
              <m:sub>
                <m:r>
                  <w:rPr>
                    <w:rFonts w:ascii="Cambria Math" w:cs="Cambria Math" w:eastAsia="Cambria Math" w:hAnsi="Cambria Math"/>
                    <w:sz w:val="24"/>
                    <w:szCs w:val="24"/>
                  </w:rPr>
                  <m:t xml:space="preserve">i</m:t>
                </m:r>
              </m:sub>
            </m:sSub>
          </m:e>
        </m:d>
      </m:oMath>
      <w:r w:rsidDel="00000000" w:rsidR="00000000" w:rsidRPr="00000000">
        <w:rPr>
          <w:rtl w:val="0"/>
        </w:rPr>
      </w:r>
    </w:p>
    <w:p w:rsidR="00000000" w:rsidDel="00000000" w:rsidP="00000000" w:rsidRDefault="00000000" w:rsidRPr="00000000" w14:paraId="00000075">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m:t>θ</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es la polarización y es individualizada por neurona. (3Blue1Brown, 2017)</w:t>
      </w:r>
    </w:p>
    <w:p w:rsidR="00000000" w:rsidDel="00000000" w:rsidP="00000000" w:rsidRDefault="00000000" w:rsidRPr="00000000" w14:paraId="0000007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Métodos de creación de una red neuronal</w:t>
      </w:r>
    </w:p>
    <w:p w:rsidR="00000000" w:rsidDel="00000000" w:rsidP="00000000" w:rsidRDefault="00000000" w:rsidRPr="00000000" w14:paraId="0000007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4.1 Neuroevolution of Augmenting Topologies (NEAT)</w:t>
      </w:r>
    </w:p>
    <w:p w:rsidR="00000000" w:rsidDel="00000000" w:rsidP="00000000" w:rsidRDefault="00000000" w:rsidRPr="00000000" w14:paraId="0000007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él es el método </w:t>
      </w:r>
      <w:r w:rsidDel="00000000" w:rsidR="00000000" w:rsidRPr="00000000">
        <w:rPr>
          <w:rFonts w:ascii="Arial" w:cs="Arial" w:eastAsia="Arial" w:hAnsi="Arial"/>
          <w:strike w:val="1"/>
          <w:sz w:val="24"/>
          <w:szCs w:val="24"/>
          <w:rtl w:val="0"/>
        </w:rPr>
        <w:t xml:space="preserve">el cual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4"/>
          <w:szCs w:val="24"/>
          <w:rtl w:val="0"/>
        </w:rPr>
        <w:t xml:space="preserve">que </w:t>
      </w:r>
      <w:r w:rsidDel="00000000" w:rsidR="00000000" w:rsidRPr="00000000">
        <w:rPr>
          <w:rFonts w:ascii="Arial" w:cs="Arial" w:eastAsia="Arial" w:hAnsi="Arial"/>
          <w:sz w:val="24"/>
          <w:szCs w:val="24"/>
          <w:rtl w:val="0"/>
        </w:rPr>
        <w:t xml:space="preserve">se utilizó para la creación de la red neuronal de esta ocasión. </w:t>
      </w:r>
      <w:r w:rsidDel="00000000" w:rsidR="00000000" w:rsidRPr="00000000">
        <w:rPr>
          <w:rFonts w:ascii="Arial" w:cs="Arial" w:eastAsia="Arial" w:hAnsi="Arial"/>
          <w:sz w:val="24"/>
          <w:szCs w:val="24"/>
          <w:highlight w:val="yellow"/>
          <w:rtl w:val="0"/>
        </w:rPr>
        <w:t xml:space="preserve">NEAT es un algoritmo genético para la creación de redes neuronales artificiales en desarrollo</w:t>
      </w:r>
      <w:r w:rsidDel="00000000" w:rsidR="00000000" w:rsidRPr="00000000">
        <w:rPr>
          <w:rFonts w:ascii="Arial" w:cs="Arial" w:eastAsia="Arial" w:hAnsi="Arial"/>
          <w:sz w:val="24"/>
          <w:szCs w:val="24"/>
          <w:rtl w:val="0"/>
        </w:rPr>
        <w:t xml:space="preserve">. El cual altera tanto los parámetros de ponderación como las estructuras de las redes. Esto hace que se trate de encontrar un equilibrio entre la eficiencia de la solución y diversidad de las redes. (Stanley &amp; Miikkulainen, 2019)</w:t>
      </w:r>
    </w:p>
    <w:p w:rsidR="00000000" w:rsidDel="00000000" w:rsidP="00000000" w:rsidRDefault="00000000" w:rsidRPr="00000000" w14:paraId="00000079">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Éste método tiene tres técnicas claves: el cruce entre topologías, desarrollar topologías incrementalmente desde estructuras simples y rastrear genes que marcan la historia. (Stanley &amp; Miikkulainen, 2019)</w:t>
      </w:r>
    </w:p>
    <w:p w:rsidR="00000000" w:rsidDel="00000000" w:rsidP="00000000" w:rsidRDefault="00000000" w:rsidRPr="00000000" w14:paraId="0000007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480" w:lineRule="auto"/>
        <w:ind w:left="708" w:firstLine="12.00000000000002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CAPITULO III: MÉTODO</w:t>
      </w:r>
    </w:p>
    <w:p w:rsidR="00000000" w:rsidDel="00000000" w:rsidP="00000000" w:rsidRDefault="00000000" w:rsidRPr="00000000" w14:paraId="0000007C">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 inicio de esta investigación, no se pensaba posible la creación de una red neuronal para este trabajo, pero alguien fuera de las instalaciones de la escuela, fue capaz de armar la red neuronal, y compartir los resultados de la red neuronal. </w:t>
      </w:r>
    </w:p>
    <w:p w:rsidR="00000000" w:rsidDel="00000000" w:rsidP="00000000" w:rsidRDefault="00000000" w:rsidRPr="00000000" w14:paraId="0000007D">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red neuronal tendrá el objetivo de realizar una tarea simple de realizar. La tarea era, solamente jugar el juego de “Flappy Bird”, y ver qu</w:t>
      </w:r>
      <w:r w:rsidDel="00000000" w:rsidR="00000000" w:rsidRPr="00000000">
        <w:rPr>
          <w:rFonts w:ascii="Arial" w:cs="Arial" w:eastAsia="Arial" w:hAnsi="Arial"/>
          <w:color w:val="ff0000"/>
          <w:sz w:val="24"/>
          <w:szCs w:val="24"/>
          <w:rtl w:val="0"/>
        </w:rPr>
        <w:t xml:space="preserve">é</w:t>
      </w:r>
      <w:r w:rsidDel="00000000" w:rsidR="00000000" w:rsidRPr="00000000">
        <w:rPr>
          <w:rFonts w:ascii="Arial" w:cs="Arial" w:eastAsia="Arial" w:hAnsi="Arial"/>
          <w:sz w:val="24"/>
          <w:szCs w:val="24"/>
          <w:rtl w:val="0"/>
        </w:rPr>
        <w:t xml:space="preserve"> clase de puntajes conseguían.</w:t>
      </w:r>
    </w:p>
    <w:p w:rsidR="00000000" w:rsidDel="00000000" w:rsidP="00000000" w:rsidRDefault="00000000" w:rsidRPr="00000000" w14:paraId="0000007E">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Desafortunadamente, esta persona no fue dispuesta a compartir el código que utilizo para la creación de esta red neuronal. El método que utilizó para crearlo se llama Neuroevolution of Agmenting Topologies (NEAT). </w:t>
      </w:r>
    </w:p>
    <w:p w:rsidR="00000000" w:rsidDel="00000000" w:rsidP="00000000" w:rsidRDefault="00000000" w:rsidRPr="00000000" w14:paraId="0000007F">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Pero lo que si me llego a mostrar sobre la red neuronal fueron las siguientes: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pueden ver la red neuronal artificial</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distancia que hay para la siguiente tubería, la velocidad vertical del pájaro, la distancia vertical entre el pájaro y las dos tuberías. </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la red neuronal artificial puede hacer</w:t>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“saltar” y no “saltar”.</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determinar que una red neuronal artificial es mejor que otra</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tiempo que sobreviva en el juego.</w:t>
      </w:r>
    </w:p>
    <w:p w:rsidR="00000000" w:rsidDel="00000000" w:rsidP="00000000" w:rsidRDefault="00000000" w:rsidRPr="00000000" w14:paraId="00000086">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CAPITULO IV: RESULTADOS</w:t>
      </w:r>
    </w:p>
    <w:p w:rsidR="00000000" w:rsidDel="00000000" w:rsidP="00000000" w:rsidRDefault="00000000" w:rsidRPr="00000000" w14:paraId="0000008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están con respecto a generaciones de redes neuronales artificiales, y con 50 jugadores por generación:</w:t>
      </w:r>
    </w:p>
    <w:p w:rsidR="00000000" w:rsidDel="00000000" w:rsidP="00000000" w:rsidRDefault="00000000" w:rsidRPr="00000000" w14:paraId="0000008A">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 las primeras tres generaciones no se consiguió mucho, simplemente no podían pasar la primera tubería. En la cuarta, solo uno pudo pasar la primera tubería pero murió en la segunda. En la quinta generación hubo un salto mayor en la calidad de las redes neuronales, pero siguió sin ser particularmente espectacular, pasó 11</w:t>
      </w:r>
    </w:p>
    <w:p w:rsidR="00000000" w:rsidDel="00000000" w:rsidP="00000000" w:rsidRDefault="00000000" w:rsidRPr="00000000" w14:paraId="0000008B">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 fue la última generación debido a que, simplemente, fue demasiado buena. La persona que hizo la red neuronal vi</w:t>
      </w:r>
      <w:r w:rsidDel="00000000" w:rsidR="00000000" w:rsidRPr="00000000">
        <w:rPr>
          <w:rFonts w:ascii="Arial" w:cs="Arial" w:eastAsia="Arial" w:hAnsi="Arial"/>
          <w:color w:val="ff0000"/>
          <w:sz w:val="24"/>
          <w:szCs w:val="24"/>
          <w:rtl w:val="0"/>
        </w:rPr>
        <w:t xml:space="preserve">o</w:t>
      </w:r>
      <w:r w:rsidDel="00000000" w:rsidR="00000000" w:rsidRPr="00000000">
        <w:rPr>
          <w:rFonts w:ascii="Arial" w:cs="Arial" w:eastAsia="Arial" w:hAnsi="Arial"/>
          <w:sz w:val="24"/>
          <w:szCs w:val="24"/>
          <w:rtl w:val="0"/>
        </w:rPr>
        <w:t xml:space="preserve"> que paso los 2100 antes que su computadora se sobrecalentara y parara. Esto fue hecho no solo por una sino por unas cuantas redes neuronales. </w:t>
      </w:r>
    </w:p>
    <w:p w:rsidR="00000000" w:rsidDel="00000000" w:rsidP="00000000" w:rsidRDefault="00000000" w:rsidRPr="00000000" w14:paraId="0000008C">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 esta información se puede pasar por un análisis de regresión. Esto permite ver c</w:t>
      </w:r>
      <w:r w:rsidDel="00000000" w:rsidR="00000000" w:rsidRPr="00000000">
        <w:rPr>
          <w:rFonts w:ascii="Arial" w:cs="Arial" w:eastAsia="Arial" w:hAnsi="Arial"/>
          <w:color w:val="ff0000"/>
          <w:sz w:val="24"/>
          <w:szCs w:val="24"/>
          <w:rtl w:val="0"/>
        </w:rPr>
        <w:t xml:space="preserve">ó</w:t>
      </w:r>
      <w:r w:rsidDel="00000000" w:rsidR="00000000" w:rsidRPr="00000000">
        <w:rPr>
          <w:rFonts w:ascii="Arial" w:cs="Arial" w:eastAsia="Arial" w:hAnsi="Arial"/>
          <w:sz w:val="24"/>
          <w:szCs w:val="24"/>
          <w:rtl w:val="0"/>
        </w:rPr>
        <w:t xml:space="preserve">mo crece la función si tomamos esto como set de data: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508"/>
        <w:gridCol w:w="4508"/>
        <w:tblGridChange w:id="0">
          <w:tblGrid>
            <w:gridCol w:w="4508"/>
            <w:gridCol w:w="4508"/>
          </w:tblGrid>
        </w:tblGridChange>
      </w:tblGrid>
      <w:tr>
        <w:tc>
          <w:tcPr>
            <w:vAlign w:val="center"/>
          </w:tcPr>
          <w:p w:rsidR="00000000" w:rsidDel="00000000" w:rsidP="00000000" w:rsidRDefault="00000000" w:rsidRPr="00000000" w14:paraId="0000008D">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Generación</w:t>
            </w:r>
          </w:p>
        </w:tc>
        <w:tc>
          <w:tcPr>
            <w:vAlign w:val="center"/>
          </w:tcPr>
          <w:p w:rsidR="00000000" w:rsidDel="00000000" w:rsidP="00000000" w:rsidRDefault="00000000" w:rsidRPr="00000000" w14:paraId="0000008E">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obstaculos librados</w:t>
            </w:r>
          </w:p>
        </w:tc>
      </w:tr>
      <w:tr>
        <w:tc>
          <w:tcPr>
            <w:vAlign w:val="center"/>
          </w:tcPr>
          <w:p w:rsidR="00000000" w:rsidDel="00000000" w:rsidP="00000000" w:rsidRDefault="00000000" w:rsidRPr="00000000" w14:paraId="0000008F">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90">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vAlign w:val="center"/>
          </w:tcPr>
          <w:p w:rsidR="00000000" w:rsidDel="00000000" w:rsidP="00000000" w:rsidRDefault="00000000" w:rsidRPr="00000000" w14:paraId="00000091">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92">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vAlign w:val="center"/>
          </w:tcPr>
          <w:p w:rsidR="00000000" w:rsidDel="00000000" w:rsidP="00000000" w:rsidRDefault="00000000" w:rsidRPr="00000000" w14:paraId="00000093">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94">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vAlign w:val="center"/>
          </w:tcPr>
          <w:p w:rsidR="00000000" w:rsidDel="00000000" w:rsidP="00000000" w:rsidRDefault="00000000" w:rsidRPr="00000000" w14:paraId="00000095">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96">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c>
          <w:tcPr>
            <w:vAlign w:val="center"/>
          </w:tcPr>
          <w:p w:rsidR="00000000" w:rsidDel="00000000" w:rsidP="00000000" w:rsidRDefault="00000000" w:rsidRPr="00000000" w14:paraId="00000097">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14:paraId="00000098">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c>
          <w:tcPr>
            <w:vAlign w:val="center"/>
          </w:tcPr>
          <w:p w:rsidR="00000000" w:rsidDel="00000000" w:rsidP="00000000" w:rsidRDefault="00000000" w:rsidRPr="00000000" w14:paraId="00000099">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14:paraId="0000009A">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2100</w:t>
            </w:r>
          </w:p>
        </w:tc>
      </w:tr>
    </w:tbl>
    <w:p w:rsidR="00000000" w:rsidDel="00000000" w:rsidP="00000000" w:rsidRDefault="00000000" w:rsidRPr="00000000" w14:paraId="0000009B">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Se tomará en cuenta solo 2100 en la sexta generación debido a que pudo haber muerto justo después de eso.</w:t>
      </w:r>
    </w:p>
    <w:p w:rsidR="00000000" w:rsidDel="00000000" w:rsidP="00000000" w:rsidRDefault="00000000" w:rsidRPr="00000000" w14:paraId="0000009C">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Nos dice que la función que mejor aproxima este set de data es:</w:t>
        <w:tab/>
        <w:tab/>
        <w:t xml:space="preserve"> </w:t>
      </w: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r>
          <w:rPr>
            <w:rFonts w:ascii="Cambria Math" w:cs="Cambria Math" w:eastAsia="Cambria Math" w:hAnsi="Cambria Math"/>
            <w:sz w:val="24"/>
            <w:szCs w:val="24"/>
          </w:rPr>
          <m:t xml:space="preserve">=18.3106 + 2.970314×</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10</m:t>
            </m:r>
          </m:e>
          <m:sup>
            <m:r>
              <w:rPr>
                <w:rFonts w:ascii="Cambria Math" w:cs="Cambria Math" w:eastAsia="Cambria Math" w:hAnsi="Cambria Math"/>
                <w:sz w:val="24"/>
                <w:szCs w:val="24"/>
              </w:rPr>
              <m:t xml:space="preserve">-29</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12.22121x</m:t>
            </m:r>
          </m:sup>
        </m:sSup>
      </m:oMath>
      <w:r w:rsidDel="00000000" w:rsidR="00000000" w:rsidRPr="00000000">
        <w:rPr>
          <w:rFonts w:ascii="Arial" w:cs="Arial" w:eastAsia="Arial" w:hAnsi="Arial"/>
          <w:sz w:val="24"/>
          <w:szCs w:val="24"/>
          <w:rtl w:val="0"/>
        </w:rPr>
        <w:t xml:space="preserve">, con un error de 0.4%. Esto nos da que si llegásemos a la 7 generación seria: 422 698 627 aproximadamente.</w:t>
      </w:r>
    </w:p>
    <w:p w:rsidR="00000000" w:rsidDel="00000000" w:rsidP="00000000" w:rsidRDefault="00000000" w:rsidRPr="00000000" w14:paraId="0000009D">
      <w:pPr>
        <w:spacing w:line="48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CAPITULO V: DISCUSIÓN</w:t>
      </w:r>
    </w:p>
    <w:p w:rsidR="00000000" w:rsidDel="00000000" w:rsidP="00000000" w:rsidRDefault="00000000" w:rsidRPr="00000000" w14:paraId="0000009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“Flappy Bird” solo es una misma acción una y otra vez es perfecto para ser optimizado por una computadora. (3Blue1Brown, 2017)</w:t>
      </w:r>
    </w:p>
    <w:p w:rsidR="00000000" w:rsidDel="00000000" w:rsidP="00000000" w:rsidRDefault="00000000" w:rsidRPr="00000000" w14:paraId="000000A0">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con esta investigación en particular es que no se tiene el código del experimento haciendo imposible que se pueda replicar. Hay otro problema menor, en el que no se sabe </w:t>
      </w:r>
      <w:r w:rsidDel="00000000" w:rsidR="00000000" w:rsidRPr="00000000">
        <w:rPr>
          <w:rFonts w:ascii="Arial" w:cs="Arial" w:eastAsia="Arial" w:hAnsi="Arial"/>
          <w:color w:val="ff0000"/>
          <w:sz w:val="24"/>
          <w:szCs w:val="24"/>
          <w:rtl w:val="0"/>
        </w:rPr>
        <w:t xml:space="preserve">cuánto</w:t>
      </w:r>
      <w:r w:rsidDel="00000000" w:rsidR="00000000" w:rsidRPr="00000000">
        <w:rPr>
          <w:rFonts w:ascii="Arial" w:cs="Arial" w:eastAsia="Arial" w:hAnsi="Arial"/>
          <w:sz w:val="24"/>
          <w:szCs w:val="24"/>
          <w:rtl w:val="0"/>
        </w:rPr>
        <w:t xml:space="preserve"> pudo haber avanzado la sexta generación, debido a esa interrupción.</w:t>
      </w:r>
    </w:p>
    <w:p w:rsidR="00000000" w:rsidDel="00000000" w:rsidP="00000000" w:rsidRDefault="00000000" w:rsidRPr="00000000" w14:paraId="000000A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CAPITULO VI: CONCLUSIONES </w:t>
      </w:r>
    </w:p>
    <w:p w:rsidR="00000000" w:rsidDel="00000000" w:rsidP="00000000" w:rsidRDefault="00000000" w:rsidRPr="00000000" w14:paraId="000000A3">
      <w:pPr>
        <w:spacing w:line="480" w:lineRule="auto"/>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Mientras que el marco teórico puede responder parcialmente mi pregunta de investigación, la parte de como se genera una red neuronal artificial, más no responde del todo si se puede aplicar en empresas. Esto creo, que es demostrado bastante bien en el experimento.</w:t>
      </w:r>
    </w:p>
    <w:p w:rsidR="00000000" w:rsidDel="00000000" w:rsidP="00000000" w:rsidRDefault="00000000" w:rsidRPr="00000000" w14:paraId="000000A4">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Aunque el experimento fue una simplificación de una situación cotidiana muestra que si se pudiera aplicar a situaciones más complejas, si hay más tiempo y se aplican métodos igualmente complejos. (Stanley &amp; Miikkulainen, 2019) </w:t>
      </w:r>
    </w:p>
    <w:p w:rsidR="00000000" w:rsidDel="00000000" w:rsidP="00000000" w:rsidRDefault="00000000" w:rsidRPr="00000000" w14:paraId="000000A5">
      <w:pPr>
        <w:spacing w:line="480" w:lineRule="auto"/>
        <w:ind w:firstLine="72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Este estudio para todos los efectos prácticos no tiene aportaciones al campo que estudia, pero podría cambiar como el público ve las redes neuronales, ya que muchas personas las ven como algo ajeno a ellas y que falta tiempo para su aplicación.</w:t>
      </w:r>
    </w:p>
    <w:p w:rsidR="00000000" w:rsidDel="00000000" w:rsidP="00000000" w:rsidRDefault="00000000" w:rsidRPr="00000000" w14:paraId="000000A6">
      <w:pPr>
        <w:spacing w:line="48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Referencias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3Blue1Brown. (2017, Octubre 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But what *is* a Neural Network? | Deep learning, chapter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Youtube: https://www.youtube.com/watch?v=aircAruvnKk</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Báez, P. G. (n.d.).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Intruducción a las Redes Nueronales y su Aplicacíon a la Investifación Adtrofísica.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Investigación Astrofísica: http://www.iac.es/sieinvens/SINFIN/Sie_Courses_PDFs/NNets/confiac.pdf</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Matich, D. J. (2001, Marzo).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Redes Neuronales: Conceptos Básicos y Aplicaciones.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Universidad Tecnológica Nacional – Facultad Regional Rosario: https://www.frro.utn.edu.ar/repositorio/catedras/quimica/5_anio/orientadora1/monograias/matich-redesneuronales.pdf</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NetApp. (n.d.).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Machine Learning?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NetApp.com: https://www.netapp.com/us/info/what-is-machine-learning-ml.aspx</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ROSANO, F. L. (n.d.).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FUNDAMENTOS DE REDES.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LABORATORIO DE CIBERNETICA APLICADA: http://conceptos.sociales.unam.mx/conceptos_final/598trabajo.pdf</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Stanley, K. O., &amp; Miikkulainen, R. (2019, Mayo 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MIT Press Journals, NEAT.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The MIT Press Journals: http://nn.cs.utexas.edu/downloads/papers/stanley.ec02.pdf</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480" w:lineRule="auto"/>
        <w:ind w:firstLine="720"/>
        <w:rPr>
          <w:rFonts w:ascii="Arial" w:cs="Arial" w:eastAsia="Arial" w:hAnsi="Arial"/>
          <w:sz w:val="28"/>
          <w:szCs w:val="28"/>
        </w:rPr>
      </w:pPr>
      <w:r w:rsidDel="00000000" w:rsidR="00000000" w:rsidRPr="00000000">
        <w:rPr>
          <w:rtl w:val="0"/>
        </w:rPr>
      </w:r>
    </w:p>
    <w:sectPr>
      <w:type w:val="continuous"/>
      <w:pgSz w:h="16838" w:w="11906"/>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2"/>
      <w:numFmt w:val="decimal"/>
      <w:lvlText w:val="%2."/>
      <w:lvlJc w:val="left"/>
      <w:pPr>
        <w:ind w:left="1440" w:hanging="360"/>
      </w:pPr>
      <w:rPr/>
    </w:lvl>
    <w:lvl w:ilvl="2">
      <w:start w:val="1"/>
      <w:numFmt w:val="decimal"/>
      <w:lvlText w:val="%3."/>
      <w:lvlJc w:val="lef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46F99"/>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83027"/>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extodelmarcadordeposicin">
    <w:name w:val="Placeholder Text"/>
    <w:basedOn w:val="Fuentedeprrafopredeter"/>
    <w:uiPriority w:val="99"/>
    <w:semiHidden w:val="1"/>
    <w:rsid w:val="009E3E04"/>
    <w:rPr>
      <w:color w:val="808080"/>
    </w:rPr>
  </w:style>
  <w:style w:type="character" w:styleId="Ttulo1Car" w:customStyle="1">
    <w:name w:val="Título 1 Car"/>
    <w:basedOn w:val="Fuentedeprrafopredeter"/>
    <w:link w:val="Ttulo1"/>
    <w:uiPriority w:val="9"/>
    <w:rsid w:val="00246F99"/>
    <w:rPr>
      <w:rFonts w:asciiTheme="majorHAnsi" w:cstheme="majorBidi" w:eastAsiaTheme="majorEastAsia" w:hAnsiTheme="majorHAnsi"/>
      <w:color w:val="2f5496" w:themeColor="accent1" w:themeShade="0000BF"/>
      <w:sz w:val="32"/>
      <w:szCs w:val="32"/>
      <w:lang w:val="en-US"/>
    </w:rPr>
  </w:style>
  <w:style w:type="paragraph" w:styleId="Bibliografa">
    <w:name w:val="Bibliography"/>
    <w:basedOn w:val="Normal"/>
    <w:next w:val="Normal"/>
    <w:uiPriority w:val="37"/>
    <w:unhideWhenUsed w:val="1"/>
    <w:rsid w:val="00246F99"/>
  </w:style>
  <w:style w:type="paragraph" w:styleId="ndice1">
    <w:name w:val="index 1"/>
    <w:basedOn w:val="Normal"/>
    <w:next w:val="Normal"/>
    <w:autoRedefine w:val="1"/>
    <w:uiPriority w:val="99"/>
    <w:unhideWhenUsed w:val="1"/>
    <w:rsid w:val="005A7640"/>
    <w:pPr>
      <w:spacing w:after="0" w:line="240" w:lineRule="auto"/>
      <w:ind w:left="220" w:hanging="220"/>
    </w:pPr>
  </w:style>
  <w:style w:type="paragraph" w:styleId="Textodeglobo">
    <w:name w:val="Balloon Text"/>
    <w:basedOn w:val="Normal"/>
    <w:link w:val="TextodegloboCar"/>
    <w:uiPriority w:val="99"/>
    <w:semiHidden w:val="1"/>
    <w:unhideWhenUsed w:val="1"/>
    <w:rsid w:val="005A764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A7640"/>
    <w:rPr>
      <w:rFonts w:ascii="Segoe UI" w:cs="Segoe UI" w:hAnsi="Segoe UI"/>
      <w:sz w:val="18"/>
      <w:szCs w:val="18"/>
    </w:rPr>
  </w:style>
  <w:style w:type="paragraph" w:styleId="Prrafodelista">
    <w:name w:val="List Paragraph"/>
    <w:basedOn w:val="Normal"/>
    <w:uiPriority w:val="34"/>
    <w:qFormat w:val="1"/>
    <w:rsid w:val="00A60F54"/>
    <w:pPr>
      <w:ind w:left="720"/>
      <w:contextualSpacing w:val="1"/>
    </w:pPr>
  </w:style>
  <w:style w:type="paragraph" w:styleId="Encabezado">
    <w:name w:val="header"/>
    <w:basedOn w:val="Normal"/>
    <w:link w:val="EncabezadoCar"/>
    <w:uiPriority w:val="99"/>
    <w:unhideWhenUsed w:val="1"/>
    <w:rsid w:val="00290D43"/>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290D43"/>
  </w:style>
  <w:style w:type="paragraph" w:styleId="Piedepgina">
    <w:name w:val="footer"/>
    <w:basedOn w:val="Normal"/>
    <w:link w:val="PiedepginaCar"/>
    <w:uiPriority w:val="99"/>
    <w:unhideWhenUsed w:val="1"/>
    <w:rsid w:val="00290D43"/>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normal51" w:customStyle="1">
    <w:name w:val="Tabla normal 51"/>
    <w:basedOn w:val="Tablanormal"/>
    <w:uiPriority w:val="45"/>
    <w:rsid w:val="00C54696"/>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31" w:customStyle="1">
    <w:name w:val="Tabla normal 31"/>
    <w:basedOn w:val="Tablanormal"/>
    <w:uiPriority w:val="43"/>
    <w:rsid w:val="00C54696"/>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vugutc" w:customStyle="1">
    <w:name w:val="vugutc"/>
    <w:basedOn w:val="Fuentedeprrafopredeter"/>
    <w:rsid w:val="007072B7"/>
  </w:style>
  <w:style w:type="character" w:styleId="qv3wpe" w:customStyle="1">
    <w:name w:val="qv3wpe"/>
    <w:basedOn w:val="Fuentedeprrafopredeter"/>
    <w:rsid w:val="00A726BB"/>
  </w:style>
  <w:style w:type="character" w:styleId="Refdecomentario">
    <w:name w:val="annotation reference"/>
    <w:basedOn w:val="Fuentedeprrafopredeter"/>
    <w:uiPriority w:val="99"/>
    <w:semiHidden w:val="1"/>
    <w:unhideWhenUsed w:val="1"/>
    <w:rsid w:val="00E82E8E"/>
    <w:rPr>
      <w:sz w:val="16"/>
      <w:szCs w:val="16"/>
    </w:rPr>
  </w:style>
  <w:style w:type="paragraph" w:styleId="Textocomentario">
    <w:name w:val="annotation text"/>
    <w:basedOn w:val="Normal"/>
    <w:link w:val="TextocomentarioCar"/>
    <w:uiPriority w:val="99"/>
    <w:semiHidden w:val="1"/>
    <w:unhideWhenUsed w:val="1"/>
    <w:rsid w:val="00E82E8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82E8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82E8E"/>
    <w:rPr>
      <w:b w:val="1"/>
      <w:bCs w:val="1"/>
    </w:rPr>
  </w:style>
  <w:style w:type="character" w:styleId="AsuntodelcomentarioCar" w:customStyle="1">
    <w:name w:val="Asunto del comentario Car"/>
    <w:basedOn w:val="TextocomentarioCar"/>
    <w:link w:val="Asuntodelcomentario"/>
    <w:uiPriority w:val="99"/>
    <w:semiHidden w:val="1"/>
    <w:rsid w:val="00E82E8E"/>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slYNSr6a/RGpI2DKU1IgiLDBA==">AMUW2mUnrkExKC/HHU4E9Hl3Vcy8K/brXPLlFjAjjg7OrX0rPI/RV4bvbQOLJk1EzgA1L3UDiieRZ6XXuyzjM2ZWQj7DR4F5hP50mXahfwbweb6mSVM4kWij/BOV9rvr4j5HBF3t+sIW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2019-09-17T21:54:00Z</dcterms:created>
  <dc:creator>Tony Moscoso Mandujano</dc:creator>
</cp:coreProperties>
</file>