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BDA" w:rsidRDefault="0024453C" w:rsidP="0024453C">
      <w:pPr>
        <w:spacing w:line="360" w:lineRule="auto"/>
        <w:rPr>
          <w:rFonts w:ascii="Arial" w:hAnsi="Arial" w:cs="Arial"/>
          <w:b/>
          <w:sz w:val="24"/>
          <w:lang w:val="es-ES"/>
        </w:rPr>
      </w:pPr>
      <w:r w:rsidRPr="0024453C">
        <w:rPr>
          <w:rFonts w:ascii="Arial" w:hAnsi="Arial" w:cs="Arial"/>
          <w:b/>
          <w:sz w:val="24"/>
          <w:lang w:val="es-ES"/>
        </w:rPr>
        <w:t>“El paciente H. M”</w:t>
      </w:r>
    </w:p>
    <w:p w:rsidR="0024453C" w:rsidRDefault="0024453C" w:rsidP="0024453C">
      <w:pPr>
        <w:spacing w:line="360" w:lineRule="auto"/>
        <w:jc w:val="both"/>
        <w:rPr>
          <w:rFonts w:ascii="Arial" w:hAnsi="Arial" w:cs="Arial"/>
          <w:sz w:val="24"/>
          <w:lang w:val="es-ES"/>
        </w:rPr>
      </w:pPr>
      <w:r w:rsidRPr="0024453C">
        <w:rPr>
          <w:rFonts w:ascii="Arial" w:hAnsi="Arial" w:cs="Arial"/>
          <w:sz w:val="24"/>
          <w:lang w:val="es-ES"/>
        </w:rPr>
        <w:t>Henry Gustav Molaison</w:t>
      </w:r>
      <w:r>
        <w:rPr>
          <w:rFonts w:ascii="Arial" w:hAnsi="Arial" w:cs="Arial"/>
          <w:sz w:val="24"/>
          <w:lang w:val="es-ES"/>
        </w:rPr>
        <w:t xml:space="preserve"> </w:t>
      </w:r>
      <w:r w:rsidRPr="004705B7">
        <w:rPr>
          <w:rFonts w:ascii="Arial" w:hAnsi="Arial" w:cs="Arial"/>
          <w:sz w:val="24"/>
          <w:highlight w:val="red"/>
          <w:lang w:val="es-ES"/>
        </w:rPr>
        <w:t>fue un paciente norteamericano con un trastorno de memoria ampliamente estudiado desde finales de 1957 hasta su muerte</w:t>
      </w:r>
      <w:r>
        <w:rPr>
          <w:rFonts w:ascii="Arial" w:hAnsi="Arial" w:cs="Arial"/>
          <w:sz w:val="24"/>
          <w:lang w:val="es-ES"/>
        </w:rPr>
        <w:t xml:space="preserve">. </w:t>
      </w:r>
      <w:r w:rsidRPr="004705B7">
        <w:rPr>
          <w:rFonts w:ascii="Arial" w:hAnsi="Arial" w:cs="Arial"/>
          <w:sz w:val="24"/>
          <w:highlight w:val="red"/>
          <w:lang w:val="es-ES"/>
        </w:rPr>
        <w:t>Nació el 26 de febrero de 1926, y padeció una epilepsia intratable, que le ha sido atribuida a un accidente que tuvo mientras conducía su bicicleta a la edad de nueve años.</w:t>
      </w:r>
      <w:r>
        <w:rPr>
          <w:rFonts w:ascii="Arial" w:hAnsi="Arial" w:cs="Arial"/>
          <w:sz w:val="24"/>
          <w:lang w:val="es-ES"/>
        </w:rPr>
        <w:t xml:space="preserve"> </w:t>
      </w:r>
    </w:p>
    <w:p w:rsidR="00963414" w:rsidRDefault="0024453C" w:rsidP="0024453C">
      <w:pPr>
        <w:spacing w:line="360" w:lineRule="auto"/>
        <w:jc w:val="both"/>
        <w:rPr>
          <w:rFonts w:ascii="Arial" w:hAnsi="Arial" w:cs="Arial"/>
          <w:sz w:val="24"/>
          <w:lang w:val="es-ES"/>
        </w:rPr>
      </w:pPr>
      <w:r w:rsidRPr="004705B7">
        <w:rPr>
          <w:rFonts w:ascii="Arial" w:hAnsi="Arial" w:cs="Arial"/>
          <w:sz w:val="24"/>
          <w:highlight w:val="red"/>
          <w:lang w:val="es-ES"/>
        </w:rPr>
        <w:t>En 1953 fue canalizado para su tratamiento al neurocirujano del Hartford Hospital, William Beecher Scoville. Scoville localizó el origen de la epilepsia y sugirió una extirpación quirúrgica bilateral del lóbulo temporal medial como medida de tratamient</w:t>
      </w:r>
      <w:r w:rsidRPr="0024453C">
        <w:rPr>
          <w:rFonts w:ascii="Arial" w:hAnsi="Arial" w:cs="Arial"/>
          <w:sz w:val="24"/>
          <w:lang w:val="es-ES"/>
        </w:rPr>
        <w:t>o</w:t>
      </w:r>
      <w:r>
        <w:rPr>
          <w:rFonts w:ascii="Arial" w:hAnsi="Arial" w:cs="Arial"/>
          <w:sz w:val="24"/>
          <w:lang w:val="es-ES"/>
        </w:rPr>
        <w:t xml:space="preserve">. </w:t>
      </w:r>
      <w:r w:rsidRPr="0024453C">
        <w:rPr>
          <w:rFonts w:ascii="Arial" w:hAnsi="Arial" w:cs="Arial"/>
          <w:sz w:val="24"/>
          <w:lang w:val="es-ES"/>
        </w:rPr>
        <w:t>La cirugía surtió el efecto deseado en cuanto al objetivo de controlar los ataques epilépticos, pero le provocó una severa amnesia anterógrada: a pesar de que su memoria de trabajo y su memoria procedimental se hallaban intactas, no era capaz de incorporar nueva información a su memoria a largo plazo.</w:t>
      </w:r>
      <w:r w:rsidR="00963414">
        <w:rPr>
          <w:rFonts w:ascii="Arial" w:hAnsi="Arial" w:cs="Arial"/>
          <w:sz w:val="24"/>
          <w:lang w:val="es-ES"/>
        </w:rPr>
        <w:t xml:space="preserve"> </w:t>
      </w:r>
    </w:p>
    <w:p w:rsidR="0024453C" w:rsidRDefault="00963414" w:rsidP="00963414">
      <w:pPr>
        <w:spacing w:line="360" w:lineRule="auto"/>
        <w:jc w:val="both"/>
        <w:rPr>
          <w:rFonts w:ascii="Arial" w:hAnsi="Arial" w:cs="Arial"/>
          <w:sz w:val="24"/>
          <w:lang w:val="es-ES"/>
        </w:rPr>
      </w:pPr>
      <w:r>
        <w:rPr>
          <w:rFonts w:ascii="Arial" w:hAnsi="Arial" w:cs="Arial"/>
          <w:sz w:val="24"/>
          <w:lang w:val="es-ES"/>
        </w:rPr>
        <w:t xml:space="preserve">A pesar de sus síntomas amnésicos, </w:t>
      </w:r>
      <w:r w:rsidRPr="00963414">
        <w:rPr>
          <w:rFonts w:ascii="Arial" w:hAnsi="Arial" w:cs="Arial"/>
          <w:sz w:val="24"/>
          <w:lang w:val="es-ES"/>
        </w:rPr>
        <w:t>su capacidad para formar recuerdos procedimentales a l</w:t>
      </w:r>
      <w:r>
        <w:rPr>
          <w:rFonts w:ascii="Arial" w:hAnsi="Arial" w:cs="Arial"/>
          <w:sz w:val="24"/>
          <w:lang w:val="es-ES"/>
        </w:rPr>
        <w:t xml:space="preserve">argo plazo estaba intacta. Así, </w:t>
      </w:r>
      <w:r w:rsidRPr="00963414">
        <w:rPr>
          <w:rFonts w:ascii="Arial" w:hAnsi="Arial" w:cs="Arial"/>
          <w:sz w:val="24"/>
          <w:lang w:val="es-ES"/>
        </w:rPr>
        <w:t>por ejemplo, era capaz de adquirir nuevas habilidades motoras, a pesar de que luego no fuera capaz de recordar haberlas adquirido</w:t>
      </w:r>
      <w:r>
        <w:rPr>
          <w:rFonts w:ascii="Arial" w:hAnsi="Arial" w:cs="Arial"/>
          <w:sz w:val="24"/>
          <w:lang w:val="es-ES"/>
        </w:rPr>
        <w:t xml:space="preserve">. </w:t>
      </w:r>
      <w:r w:rsidRPr="00963414">
        <w:rPr>
          <w:rFonts w:ascii="Arial" w:hAnsi="Arial" w:cs="Arial"/>
          <w:sz w:val="24"/>
          <w:lang w:val="es-ES"/>
        </w:rPr>
        <w:t>No obstante, la comprensión y producción del lenguaje a nivel de frases sí se veía alterada en este paciente</w:t>
      </w:r>
      <w:r>
        <w:rPr>
          <w:rFonts w:ascii="Arial" w:hAnsi="Arial" w:cs="Arial"/>
          <w:sz w:val="24"/>
          <w:lang w:val="es-ES"/>
        </w:rPr>
        <w:t xml:space="preserve">. </w:t>
      </w:r>
      <w:r w:rsidRPr="00963414">
        <w:rPr>
          <w:rFonts w:ascii="Arial" w:hAnsi="Arial" w:cs="Arial"/>
          <w:sz w:val="24"/>
          <w:lang w:val="es-ES"/>
        </w:rPr>
        <w:t>La capacidad de evocación de palabras que conservaba Molaison es una prueba de que la memoria léxica es independiente de las estructuras temporales mediales.</w:t>
      </w:r>
    </w:p>
    <w:p w:rsidR="00D854C9" w:rsidRDefault="00963414" w:rsidP="00D854C9">
      <w:pPr>
        <w:spacing w:line="360" w:lineRule="auto"/>
        <w:jc w:val="both"/>
        <w:rPr>
          <w:rFonts w:ascii="Arial" w:hAnsi="Arial" w:cs="Arial"/>
          <w:sz w:val="24"/>
          <w:lang w:val="es-ES"/>
        </w:rPr>
      </w:pPr>
      <w:r w:rsidRPr="00963414">
        <w:rPr>
          <w:rFonts w:ascii="Arial" w:hAnsi="Arial" w:cs="Arial"/>
          <w:sz w:val="24"/>
          <w:lang w:val="es-ES"/>
        </w:rPr>
        <w:t>El estudio de Henry Molaison no sólo fue de gran importancia por el conocimiento que proporcionó sobre la naturaleza del deterioro memorístico y la amnesia, sino que la operación cerebral específica a la que se sometió permitió una mejor comprensión de cómo se relacionan algunas áreas específicas del cerebro con los procesos que se hipotetizaba que debían ocurrir durante la formación de los recuerdos</w:t>
      </w:r>
      <w:r>
        <w:rPr>
          <w:rFonts w:ascii="Arial" w:hAnsi="Arial" w:cs="Arial"/>
          <w:sz w:val="24"/>
          <w:lang w:val="es-ES"/>
        </w:rPr>
        <w:t xml:space="preserve">. </w:t>
      </w:r>
    </w:p>
    <w:p w:rsidR="00D854C9" w:rsidRDefault="00D854C9" w:rsidP="00D854C9">
      <w:pPr>
        <w:spacing w:line="360" w:lineRule="auto"/>
        <w:jc w:val="both"/>
        <w:rPr>
          <w:rFonts w:ascii="Arial" w:hAnsi="Arial" w:cs="Arial"/>
          <w:sz w:val="24"/>
          <w:lang w:val="es-ES"/>
        </w:rPr>
      </w:pPr>
      <w:r w:rsidRPr="004705B7">
        <w:rPr>
          <w:rFonts w:ascii="Arial" w:hAnsi="Arial" w:cs="Arial"/>
          <w:sz w:val="24"/>
          <w:highlight w:val="red"/>
          <w:lang w:val="es-ES"/>
        </w:rPr>
        <w:t>Las investigaciones realizadas sobre estos datos revolucionaron la comprensión de la organización de la memoria humana y proporcionaron pruebas tangibles que permitían rechazar antiguas teorías y de este modo cambiar nuestra perspectiva sobre la mente humana.</w:t>
      </w:r>
      <w:bookmarkStart w:id="0" w:name="_GoBack"/>
      <w:bookmarkEnd w:id="0"/>
    </w:p>
    <w:p w:rsidR="00D854C9" w:rsidRPr="00D854C9" w:rsidRDefault="00D854C9" w:rsidP="00D854C9">
      <w:pPr>
        <w:spacing w:line="360" w:lineRule="auto"/>
        <w:jc w:val="both"/>
        <w:rPr>
          <w:rFonts w:ascii="Arial" w:hAnsi="Arial" w:cs="Arial"/>
          <w:sz w:val="24"/>
          <w:lang w:val="es-ES"/>
        </w:rPr>
      </w:pPr>
      <w:proofErr w:type="spellStart"/>
      <w:r>
        <w:rPr>
          <w:rFonts w:ascii="Arial" w:hAnsi="Arial" w:cs="Arial"/>
          <w:sz w:val="24"/>
          <w:lang w:val="es-ES"/>
        </w:rPr>
        <w:lastRenderedPageBreak/>
        <w:t>Xel</w:t>
      </w:r>
      <w:proofErr w:type="spellEnd"/>
    </w:p>
    <w:sectPr w:rsidR="00D854C9" w:rsidRPr="00D854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3C"/>
    <w:rsid w:val="0024453C"/>
    <w:rsid w:val="004705B7"/>
    <w:rsid w:val="00963414"/>
    <w:rsid w:val="00A16BEF"/>
    <w:rsid w:val="00D854C9"/>
    <w:rsid w:val="00F7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8AB1E-0F89-4468-ADDA-2DC99BFA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311</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ALUMNO_PREPA_10</dc:creator>
  <cp:keywords/>
  <dc:description/>
  <cp:lastModifiedBy>David Lopez Maldonado</cp:lastModifiedBy>
  <cp:revision>2</cp:revision>
  <dcterms:created xsi:type="dcterms:W3CDTF">2019-10-04T14:05:00Z</dcterms:created>
  <dcterms:modified xsi:type="dcterms:W3CDTF">2019-10-04T15:51:00Z</dcterms:modified>
</cp:coreProperties>
</file>