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46C7F" w14:textId="77777777" w:rsidR="00202728" w:rsidRPr="00202728" w:rsidRDefault="00202728" w:rsidP="00687315">
      <w:pPr>
        <w:spacing w:after="200" w:line="480" w:lineRule="auto"/>
        <w:jc w:val="left"/>
        <w:rPr>
          <w:rFonts w:ascii="Times New Roman" w:eastAsia="Times New Roman" w:hAnsi="Times New Roman" w:cs="Times New Roman"/>
          <w:sz w:val="24"/>
          <w:szCs w:val="24"/>
          <w:lang w:eastAsia="es-MX"/>
        </w:rPr>
      </w:pPr>
      <w:bookmarkStart w:id="0" w:name="_GoBack"/>
      <w:bookmarkEnd w:id="0"/>
      <w:r w:rsidRPr="00202728">
        <w:rPr>
          <w:rFonts w:ascii="Times New Roman" w:eastAsia="Times New Roman" w:hAnsi="Times New Roman" w:cs="Times New Roman"/>
          <w:color w:val="000000"/>
          <w:sz w:val="24"/>
          <w:szCs w:val="24"/>
          <w:lang w:eastAsia="es-MX"/>
        </w:rPr>
        <w:t>Identifiable Victim Effect</w:t>
      </w:r>
    </w:p>
    <w:p w14:paraId="0BA31F41" w14:textId="77777777" w:rsidR="00202728" w:rsidRPr="00202728" w:rsidRDefault="00202728" w:rsidP="00687315">
      <w:pPr>
        <w:spacing w:after="200" w:line="480" w:lineRule="auto"/>
        <w:jc w:val="left"/>
        <w:rPr>
          <w:rFonts w:ascii="Times New Roman" w:eastAsia="Times New Roman" w:hAnsi="Times New Roman" w:cs="Times New Roman"/>
          <w:sz w:val="24"/>
          <w:szCs w:val="24"/>
          <w:lang w:eastAsia="es-MX"/>
        </w:rPr>
      </w:pPr>
      <w:r w:rsidRPr="00202728">
        <w:rPr>
          <w:rFonts w:ascii="Times New Roman" w:eastAsia="Times New Roman" w:hAnsi="Times New Roman" w:cs="Times New Roman"/>
          <w:color w:val="000000"/>
          <w:sz w:val="24"/>
          <w:szCs w:val="24"/>
          <w:lang w:eastAsia="es-MX"/>
        </w:rPr>
        <w:t>El artículo que leímos para la clase de Metodologí</w:t>
      </w:r>
      <w:r>
        <w:rPr>
          <w:rFonts w:ascii="Times New Roman" w:eastAsia="Times New Roman" w:hAnsi="Times New Roman" w:cs="Times New Roman"/>
          <w:color w:val="000000"/>
          <w:sz w:val="24"/>
          <w:szCs w:val="24"/>
          <w:lang w:eastAsia="es-MX"/>
        </w:rPr>
        <w:t>a de la Investigación, The Identificable Victim Effect, se titula</w:t>
      </w:r>
      <w:r w:rsidRPr="00202728">
        <w:rPr>
          <w:rFonts w:ascii="Times New Roman" w:eastAsia="Times New Roman" w:hAnsi="Times New Roman" w:cs="Times New Roman"/>
          <w:color w:val="000000"/>
          <w:sz w:val="24"/>
          <w:szCs w:val="24"/>
          <w:lang w:eastAsia="es-MX"/>
        </w:rPr>
        <w:t xml:space="preserve"> </w:t>
      </w:r>
      <w:r>
        <w:rPr>
          <w:rFonts w:ascii="Times New Roman" w:eastAsia="Times New Roman" w:hAnsi="Times New Roman" w:cs="Times New Roman"/>
          <w:color w:val="000000"/>
          <w:sz w:val="24"/>
          <w:szCs w:val="24"/>
          <w:lang w:eastAsia="es-MX"/>
        </w:rPr>
        <w:t xml:space="preserve">específicamente </w:t>
      </w:r>
      <w:r w:rsidRPr="00202728">
        <w:rPr>
          <w:rFonts w:ascii="Times New Roman" w:eastAsia="Times New Roman" w:hAnsi="Times New Roman" w:cs="Times New Roman"/>
          <w:color w:val="000000"/>
          <w:sz w:val="24"/>
          <w:szCs w:val="24"/>
          <w:lang w:eastAsia="es-MX"/>
        </w:rPr>
        <w:t xml:space="preserve">“Exploring </w:t>
      </w:r>
      <w:proofErr w:type="spellStart"/>
      <w:r w:rsidRPr="00202728">
        <w:rPr>
          <w:rFonts w:ascii="Times New Roman" w:eastAsia="Times New Roman" w:hAnsi="Times New Roman" w:cs="Times New Roman"/>
          <w:color w:val="000000"/>
          <w:sz w:val="24"/>
          <w:szCs w:val="24"/>
          <w:lang w:eastAsia="es-MX"/>
        </w:rPr>
        <w:t>the</w:t>
      </w:r>
      <w:proofErr w:type="spellEnd"/>
      <w:r w:rsidRPr="00202728">
        <w:rPr>
          <w:rFonts w:ascii="Times New Roman" w:eastAsia="Times New Roman" w:hAnsi="Times New Roman" w:cs="Times New Roman"/>
          <w:color w:val="000000"/>
          <w:sz w:val="24"/>
          <w:szCs w:val="24"/>
          <w:lang w:eastAsia="es-MX"/>
        </w:rPr>
        <w:t xml:space="preserve"> </w:t>
      </w:r>
      <w:proofErr w:type="spellStart"/>
      <w:r w:rsidRPr="00202728">
        <w:rPr>
          <w:rFonts w:ascii="Times New Roman" w:eastAsia="Times New Roman" w:hAnsi="Times New Roman" w:cs="Times New Roman"/>
          <w:color w:val="000000"/>
          <w:sz w:val="24"/>
          <w:szCs w:val="24"/>
          <w:lang w:eastAsia="es-MX"/>
        </w:rPr>
        <w:t>relationship</w:t>
      </w:r>
      <w:proofErr w:type="spellEnd"/>
      <w:r w:rsidRPr="00202728">
        <w:rPr>
          <w:rFonts w:ascii="Times New Roman" w:eastAsia="Times New Roman" w:hAnsi="Times New Roman" w:cs="Times New Roman"/>
          <w:color w:val="000000"/>
          <w:sz w:val="24"/>
          <w:szCs w:val="24"/>
          <w:lang w:eastAsia="es-MX"/>
        </w:rPr>
        <w:t xml:space="preserve"> </w:t>
      </w:r>
      <w:proofErr w:type="spellStart"/>
      <w:r w:rsidRPr="00202728">
        <w:rPr>
          <w:rFonts w:ascii="Times New Roman" w:eastAsia="Times New Roman" w:hAnsi="Times New Roman" w:cs="Times New Roman"/>
          <w:color w:val="000000"/>
          <w:sz w:val="24"/>
          <w:szCs w:val="24"/>
          <w:lang w:eastAsia="es-MX"/>
        </w:rPr>
        <w:t>between</w:t>
      </w:r>
      <w:proofErr w:type="spellEnd"/>
      <w:r w:rsidRPr="00202728">
        <w:rPr>
          <w:rFonts w:ascii="Times New Roman" w:eastAsia="Times New Roman" w:hAnsi="Times New Roman" w:cs="Times New Roman"/>
          <w:color w:val="000000"/>
          <w:sz w:val="24"/>
          <w:szCs w:val="24"/>
          <w:lang w:eastAsia="es-MX"/>
        </w:rPr>
        <w:t xml:space="preserve"> </w:t>
      </w:r>
      <w:proofErr w:type="spellStart"/>
      <w:r w:rsidRPr="00202728">
        <w:rPr>
          <w:rFonts w:ascii="Times New Roman" w:eastAsia="Times New Roman" w:hAnsi="Times New Roman" w:cs="Times New Roman"/>
          <w:color w:val="000000"/>
          <w:sz w:val="24"/>
          <w:szCs w:val="24"/>
          <w:lang w:eastAsia="es-MX"/>
        </w:rPr>
        <w:t>adult</w:t>
      </w:r>
      <w:proofErr w:type="spellEnd"/>
      <w:r w:rsidRPr="00202728">
        <w:rPr>
          <w:rFonts w:ascii="Times New Roman" w:eastAsia="Times New Roman" w:hAnsi="Times New Roman" w:cs="Times New Roman"/>
          <w:color w:val="000000"/>
          <w:sz w:val="24"/>
          <w:szCs w:val="24"/>
          <w:lang w:eastAsia="es-MX"/>
        </w:rPr>
        <w:t xml:space="preserve"> </w:t>
      </w:r>
      <w:proofErr w:type="spellStart"/>
      <w:r w:rsidRPr="00202728">
        <w:rPr>
          <w:rFonts w:ascii="Times New Roman" w:eastAsia="Times New Roman" w:hAnsi="Times New Roman" w:cs="Times New Roman"/>
          <w:color w:val="000000"/>
          <w:sz w:val="24"/>
          <w:szCs w:val="24"/>
          <w:lang w:eastAsia="es-MX"/>
        </w:rPr>
        <w:t>attachment</w:t>
      </w:r>
      <w:proofErr w:type="spellEnd"/>
      <w:r w:rsidRPr="00202728">
        <w:rPr>
          <w:rFonts w:ascii="Times New Roman" w:eastAsia="Times New Roman" w:hAnsi="Times New Roman" w:cs="Times New Roman"/>
          <w:color w:val="000000"/>
          <w:sz w:val="24"/>
          <w:szCs w:val="24"/>
          <w:lang w:eastAsia="es-MX"/>
        </w:rPr>
        <w:t xml:space="preserve"> </w:t>
      </w:r>
      <w:proofErr w:type="spellStart"/>
      <w:r w:rsidRPr="00202728">
        <w:rPr>
          <w:rFonts w:ascii="Times New Roman" w:eastAsia="Times New Roman" w:hAnsi="Times New Roman" w:cs="Times New Roman"/>
          <w:color w:val="000000"/>
          <w:sz w:val="24"/>
          <w:szCs w:val="24"/>
          <w:lang w:eastAsia="es-MX"/>
        </w:rPr>
        <w:t>style</w:t>
      </w:r>
      <w:proofErr w:type="spellEnd"/>
      <w:r w:rsidRPr="00202728">
        <w:rPr>
          <w:rFonts w:ascii="Times New Roman" w:eastAsia="Times New Roman" w:hAnsi="Times New Roman" w:cs="Times New Roman"/>
          <w:color w:val="000000"/>
          <w:sz w:val="24"/>
          <w:szCs w:val="24"/>
          <w:lang w:eastAsia="es-MX"/>
        </w:rPr>
        <w:t xml:space="preserve"> and the identifiable victim effect in helping behavior”. Esto quiere decir que el artículo explora la relación entre las relaciones de apego con el fenómeno de la víctima identificada en una conducta de ayuda. </w:t>
      </w:r>
      <w:r>
        <w:rPr>
          <w:rFonts w:ascii="Times New Roman" w:eastAsia="Times New Roman" w:hAnsi="Times New Roman" w:cs="Times New Roman"/>
          <w:color w:val="000000"/>
          <w:sz w:val="24"/>
          <w:szCs w:val="24"/>
          <w:lang w:eastAsia="es-MX"/>
        </w:rPr>
        <w:t>El artículo pretende</w:t>
      </w:r>
      <w:r w:rsidRPr="00202728">
        <w:rPr>
          <w:rFonts w:ascii="Times New Roman" w:eastAsia="Times New Roman" w:hAnsi="Times New Roman" w:cs="Times New Roman"/>
          <w:color w:val="000000"/>
          <w:sz w:val="24"/>
          <w:szCs w:val="24"/>
          <w:lang w:eastAsia="es-MX"/>
        </w:rPr>
        <w:t xml:space="preserve"> explicar el fenómeno de la víctima identificable por medio de otras teorías psicológicas y en todo caso desmentir algunos aspectos de este fenómeno. </w:t>
      </w:r>
    </w:p>
    <w:p w14:paraId="0BF2AF4C" w14:textId="77777777" w:rsidR="00202728" w:rsidRPr="00202728" w:rsidRDefault="00202728" w:rsidP="00687315">
      <w:pPr>
        <w:spacing w:before="280" w:after="280" w:line="480" w:lineRule="auto"/>
        <w:jc w:val="left"/>
        <w:rPr>
          <w:rFonts w:ascii="Times New Roman" w:eastAsia="Times New Roman" w:hAnsi="Times New Roman" w:cs="Times New Roman"/>
          <w:sz w:val="24"/>
          <w:szCs w:val="24"/>
          <w:lang w:eastAsia="es-MX"/>
        </w:rPr>
      </w:pPr>
      <w:r w:rsidRPr="00202728">
        <w:rPr>
          <w:rFonts w:ascii="Times New Roman" w:eastAsia="Times New Roman" w:hAnsi="Times New Roman" w:cs="Times New Roman"/>
          <w:color w:val="000000"/>
          <w:sz w:val="24"/>
          <w:szCs w:val="24"/>
          <w:lang w:eastAsia="es-MX"/>
        </w:rPr>
        <w:t>La víctima identificable consiste en la disposición de las personas a ayudar a una “víctima” de la cual tienen algún tipo de información. El artículo expone que esto se debe a la capacidad de empatía que tienen los seres humanos y esto a su vez depend</w:t>
      </w:r>
      <w:r>
        <w:rPr>
          <w:rFonts w:ascii="Times New Roman" w:eastAsia="Times New Roman" w:hAnsi="Times New Roman" w:cs="Times New Roman"/>
          <w:color w:val="000000"/>
          <w:sz w:val="24"/>
          <w:szCs w:val="24"/>
          <w:lang w:eastAsia="es-MX"/>
        </w:rPr>
        <w:t xml:space="preserve">e en sí del tipo de ser humano, </w:t>
      </w:r>
      <w:r w:rsidRPr="00202728">
        <w:rPr>
          <w:rFonts w:ascii="Times New Roman" w:eastAsia="Times New Roman" w:hAnsi="Times New Roman" w:cs="Times New Roman"/>
          <w:color w:val="000000"/>
          <w:sz w:val="24"/>
          <w:szCs w:val="24"/>
          <w:lang w:eastAsia="es-MX"/>
        </w:rPr>
        <w:t>es decir</w:t>
      </w:r>
      <w:r>
        <w:rPr>
          <w:rFonts w:ascii="Times New Roman" w:eastAsia="Times New Roman" w:hAnsi="Times New Roman" w:cs="Times New Roman"/>
          <w:color w:val="000000"/>
          <w:sz w:val="24"/>
          <w:szCs w:val="24"/>
          <w:lang w:eastAsia="es-MX"/>
        </w:rPr>
        <w:t>, su apego. El trabajo como tal no contaba con una pregunta de investigación escrita, pero nosotras creemos que el trabajo buscaba</w:t>
      </w:r>
      <w:r w:rsidRPr="00202728">
        <w:rPr>
          <w:rFonts w:ascii="Times New Roman" w:eastAsia="Times New Roman" w:hAnsi="Times New Roman" w:cs="Times New Roman"/>
          <w:color w:val="000000"/>
          <w:sz w:val="24"/>
          <w:szCs w:val="24"/>
          <w:lang w:eastAsia="es-MX"/>
        </w:rPr>
        <w:t xml:space="preserve"> encontrar cuál era específicamente la relación el entre apego, la empatía y por ende la ayuda a la víctima identificada y no identificada.</w:t>
      </w:r>
    </w:p>
    <w:p w14:paraId="783BB04D" w14:textId="77777777" w:rsidR="00C55D5B" w:rsidRDefault="00202728" w:rsidP="00687315">
      <w:pPr>
        <w:spacing w:before="280" w:after="280" w:line="480" w:lineRule="auto"/>
        <w:jc w:val="left"/>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Para ello, se realizaron </w:t>
      </w:r>
      <w:r w:rsidRPr="00202728">
        <w:rPr>
          <w:rFonts w:ascii="Times New Roman" w:eastAsia="Times New Roman" w:hAnsi="Times New Roman" w:cs="Times New Roman"/>
          <w:color w:val="000000"/>
          <w:sz w:val="24"/>
          <w:szCs w:val="24"/>
          <w:lang w:eastAsia="es-MX"/>
        </w:rPr>
        <w:t>experimentos y controles con variables para poder manipular y ver los diferentes resultados.</w:t>
      </w:r>
      <w:r>
        <w:rPr>
          <w:rFonts w:ascii="Times New Roman" w:eastAsia="Times New Roman" w:hAnsi="Times New Roman" w:cs="Times New Roman"/>
          <w:color w:val="000000"/>
          <w:sz w:val="24"/>
          <w:szCs w:val="24"/>
          <w:lang w:eastAsia="es-MX"/>
        </w:rPr>
        <w:t xml:space="preserve"> Consideramos que el método que llevaron a cabo fue bastante correcto en todos los experi</w:t>
      </w:r>
      <w:r w:rsidR="00C55D5B">
        <w:rPr>
          <w:rFonts w:ascii="Times New Roman" w:eastAsia="Times New Roman" w:hAnsi="Times New Roman" w:cs="Times New Roman"/>
          <w:color w:val="000000"/>
          <w:sz w:val="24"/>
          <w:szCs w:val="24"/>
          <w:lang w:eastAsia="es-MX"/>
        </w:rPr>
        <w:t xml:space="preserve">mentos. Sin embargo, creemos que la introducción y el marco teórico no fueron precisos. Al principio fue difícil entender en qué consistía el identifiable victim effect, y el marco teórico como tal no lo explicaba. Al menos yo, Araceli, tuve que buscarlo por mi cuenta. </w:t>
      </w:r>
    </w:p>
    <w:p w14:paraId="24E774EF" w14:textId="77777777" w:rsidR="00C55D5B" w:rsidRDefault="00C55D5B" w:rsidP="00687315">
      <w:pPr>
        <w:spacing w:before="280" w:after="280" w:line="480" w:lineRule="auto"/>
        <w:jc w:val="left"/>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lastRenderedPageBreak/>
        <w:t>Como mencionamos con anterioridad, los experimentos que se realizaron para la investigación estuvieron bien orientados, menos el segundo. Éste se basaba en el priming effect y buscaba demostrar si el priming tenía alguna relación con la cantidad de dinero que los participantes darían de acuerdo con los tipos de apego. Sin embargo nosotras sabíamos gracias a otro artículo que el priming effect había demostrado tener ninguna relación directa con la variable que se busca estudiar, en este caso los tipos de apego.</w:t>
      </w:r>
    </w:p>
    <w:p w14:paraId="5E7DAB25" w14:textId="77777777" w:rsidR="00B01F5C" w:rsidRDefault="00C55D5B" w:rsidP="00687315">
      <w:pPr>
        <w:spacing w:before="280" w:after="280" w:line="480" w:lineRule="auto"/>
        <w:jc w:val="left"/>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Eso habla mal de los investigadores, quienes si estaban buscando estudiar un fenómeno basándose en</w:t>
      </w:r>
      <w:r w:rsidR="00B01F5C">
        <w:rPr>
          <w:rFonts w:ascii="Times New Roman" w:eastAsia="Times New Roman" w:hAnsi="Times New Roman" w:cs="Times New Roman"/>
          <w:color w:val="000000"/>
          <w:sz w:val="24"/>
          <w:szCs w:val="24"/>
          <w:lang w:eastAsia="es-MX"/>
        </w:rPr>
        <w:t xml:space="preserve"> el priming effect</w:t>
      </w:r>
      <w:r w:rsidR="00972651">
        <w:rPr>
          <w:rFonts w:ascii="Times New Roman" w:eastAsia="Times New Roman" w:hAnsi="Times New Roman" w:cs="Times New Roman"/>
          <w:color w:val="000000"/>
          <w:sz w:val="24"/>
          <w:szCs w:val="24"/>
          <w:lang w:eastAsia="es-MX"/>
        </w:rPr>
        <w:t>,</w:t>
      </w:r>
      <w:r w:rsidR="00B01F5C">
        <w:rPr>
          <w:rFonts w:ascii="Times New Roman" w:eastAsia="Times New Roman" w:hAnsi="Times New Roman" w:cs="Times New Roman"/>
          <w:color w:val="000000"/>
          <w:sz w:val="24"/>
          <w:szCs w:val="24"/>
          <w:lang w:eastAsia="es-MX"/>
        </w:rPr>
        <w:t xml:space="preserve"> debieron investigar acerca de su veracidad. Por otro lado, pensamos que fue muy valioso que los resultados expusieran la falsedad de otro estudio previo realizado. Asimismo, la recolección de datos de todos los experimentos fue apropiada y veraz, ya que no solo se enfocaron en demostrar sus hipótesis sino que mostraron los resultados como realmente eran. </w:t>
      </w:r>
    </w:p>
    <w:p w14:paraId="161B9EBC" w14:textId="77777777" w:rsidR="00687315" w:rsidRPr="00687315" w:rsidRDefault="00B01F5C" w:rsidP="00687315">
      <w:pPr>
        <w:spacing w:before="280" w:after="280" w:line="480" w:lineRule="auto"/>
        <w:jc w:val="left"/>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En conclusión p</w:t>
      </w:r>
      <w:r w:rsidR="00202728" w:rsidRPr="00202728">
        <w:rPr>
          <w:rFonts w:ascii="Times New Roman" w:eastAsia="Times New Roman" w:hAnsi="Times New Roman" w:cs="Times New Roman"/>
          <w:color w:val="000000"/>
          <w:sz w:val="24"/>
          <w:szCs w:val="24"/>
          <w:lang w:eastAsia="es-MX"/>
        </w:rPr>
        <w:t>odemos decir qu</w:t>
      </w:r>
      <w:r>
        <w:rPr>
          <w:rFonts w:ascii="Times New Roman" w:eastAsia="Times New Roman" w:hAnsi="Times New Roman" w:cs="Times New Roman"/>
          <w:color w:val="000000"/>
          <w:sz w:val="24"/>
          <w:szCs w:val="24"/>
          <w:lang w:eastAsia="es-MX"/>
        </w:rPr>
        <w:t>e los tres experimentos estaban destinados a comprobar el mismo objetivo y se basaron en las mismas hipótesis.</w:t>
      </w:r>
      <w:r w:rsidR="00687315">
        <w:rPr>
          <w:rFonts w:ascii="Times New Roman" w:eastAsia="Times New Roman" w:hAnsi="Times New Roman" w:cs="Times New Roman"/>
          <w:color w:val="000000"/>
          <w:sz w:val="24"/>
          <w:szCs w:val="24"/>
          <w:lang w:eastAsia="es-MX"/>
        </w:rPr>
        <w:t xml:space="preserve"> Y consideramos que el estudio fue muy extenso y repetitivo en cuanto a los resultados que arrojaron </w:t>
      </w:r>
      <w:r w:rsidR="00202728" w:rsidRPr="00202728">
        <w:rPr>
          <w:rFonts w:ascii="Times New Roman" w:eastAsia="Times New Roman" w:hAnsi="Times New Roman" w:cs="Times New Roman"/>
          <w:color w:val="000000"/>
          <w:sz w:val="24"/>
          <w:szCs w:val="24"/>
          <w:lang w:eastAsia="es-MX"/>
        </w:rPr>
        <w:t>lo</w:t>
      </w:r>
      <w:r w:rsidR="00687315">
        <w:rPr>
          <w:rFonts w:ascii="Times New Roman" w:eastAsia="Times New Roman" w:hAnsi="Times New Roman" w:cs="Times New Roman"/>
          <w:color w:val="000000"/>
          <w:sz w:val="24"/>
          <w:szCs w:val="24"/>
          <w:lang w:eastAsia="es-MX"/>
        </w:rPr>
        <w:t>s</w:t>
      </w:r>
      <w:r w:rsidR="00202728" w:rsidRPr="00202728">
        <w:rPr>
          <w:rFonts w:ascii="Times New Roman" w:eastAsia="Times New Roman" w:hAnsi="Times New Roman" w:cs="Times New Roman"/>
          <w:color w:val="000000"/>
          <w:sz w:val="24"/>
          <w:szCs w:val="24"/>
          <w:lang w:eastAsia="es-MX"/>
        </w:rPr>
        <w:t xml:space="preserve"> </w:t>
      </w:r>
      <w:r w:rsidR="00687315">
        <w:rPr>
          <w:rFonts w:ascii="Times New Roman" w:eastAsia="Times New Roman" w:hAnsi="Times New Roman" w:cs="Times New Roman"/>
          <w:color w:val="000000"/>
          <w:sz w:val="24"/>
          <w:szCs w:val="24"/>
          <w:lang w:eastAsia="es-MX"/>
        </w:rPr>
        <w:t>experimentos. Observamos</w:t>
      </w:r>
      <w:r w:rsidR="00202728" w:rsidRPr="00202728">
        <w:rPr>
          <w:rFonts w:ascii="Times New Roman" w:eastAsia="Times New Roman" w:hAnsi="Times New Roman" w:cs="Times New Roman"/>
          <w:color w:val="000000"/>
          <w:sz w:val="24"/>
          <w:szCs w:val="24"/>
          <w:lang w:eastAsia="es-MX"/>
        </w:rPr>
        <w:t xml:space="preserve"> que los ex</w:t>
      </w:r>
      <w:r w:rsidR="00687315">
        <w:rPr>
          <w:rFonts w:ascii="Times New Roman" w:eastAsia="Times New Roman" w:hAnsi="Times New Roman" w:cs="Times New Roman"/>
          <w:color w:val="000000"/>
          <w:sz w:val="24"/>
          <w:szCs w:val="24"/>
          <w:lang w:eastAsia="es-MX"/>
        </w:rPr>
        <w:t>perimentos en realidad solo querían probar de</w:t>
      </w:r>
      <w:r w:rsidR="00202728" w:rsidRPr="00202728">
        <w:rPr>
          <w:rFonts w:ascii="Times New Roman" w:eastAsia="Times New Roman" w:hAnsi="Times New Roman" w:cs="Times New Roman"/>
          <w:color w:val="000000"/>
          <w:sz w:val="24"/>
          <w:szCs w:val="24"/>
          <w:lang w:eastAsia="es-MX"/>
        </w:rPr>
        <w:t xml:space="preserve"> manera más formal el hecho de que el apego ansioso hacía que las personas ayudaran a la víctima con las que se sentían identificadas gracias a los datos que se les </w:t>
      </w:r>
      <w:r w:rsidR="00687315">
        <w:rPr>
          <w:rFonts w:ascii="Times New Roman" w:eastAsia="Times New Roman" w:hAnsi="Times New Roman" w:cs="Times New Roman"/>
          <w:color w:val="000000"/>
          <w:sz w:val="24"/>
          <w:szCs w:val="24"/>
          <w:lang w:eastAsia="es-MX"/>
        </w:rPr>
        <w:t xml:space="preserve">proporcionaban acerca de ellas. Finalmente como punto a favor resaltamos el hecho de que las donaciones realizadas en los experimentos fueron enviadas a una organización Israelí para niños con cáncer.  </w:t>
      </w:r>
    </w:p>
    <w:p w14:paraId="3CA5422D" w14:textId="77777777" w:rsidR="00687315" w:rsidRPr="00687315" w:rsidRDefault="00687315">
      <w:pPr>
        <w:spacing w:before="280" w:after="280" w:line="480" w:lineRule="auto"/>
        <w:jc w:val="left"/>
        <w:rPr>
          <w:rFonts w:ascii="Times New Roman" w:eastAsia="Times New Roman" w:hAnsi="Times New Roman" w:cs="Times New Roman"/>
          <w:color w:val="000000"/>
          <w:sz w:val="24"/>
          <w:szCs w:val="24"/>
          <w:lang w:eastAsia="es-MX"/>
        </w:rPr>
      </w:pPr>
    </w:p>
    <w:sectPr w:rsidR="00687315" w:rsidRPr="00687315" w:rsidSect="00202728">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728"/>
    <w:rsid w:val="00202728"/>
    <w:rsid w:val="00687315"/>
    <w:rsid w:val="00972651"/>
    <w:rsid w:val="00A74167"/>
    <w:rsid w:val="00B01F5C"/>
    <w:rsid w:val="00C55D5B"/>
    <w:rsid w:val="00CD695C"/>
    <w:rsid w:val="00E306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1A895"/>
  <w15:chartTrackingRefBased/>
  <w15:docId w15:val="{C89160C4-70D0-4F85-ACEC-28469D85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728"/>
  </w:style>
  <w:style w:type="paragraph" w:styleId="Ttulo1">
    <w:name w:val="heading 1"/>
    <w:basedOn w:val="Normal"/>
    <w:next w:val="Normal"/>
    <w:link w:val="Ttulo1Car"/>
    <w:uiPriority w:val="9"/>
    <w:qFormat/>
    <w:rsid w:val="00202728"/>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202728"/>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202728"/>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202728"/>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202728"/>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202728"/>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202728"/>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202728"/>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202728"/>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728"/>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202728"/>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202728"/>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202728"/>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202728"/>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202728"/>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202728"/>
    <w:rPr>
      <w:i/>
      <w:iCs/>
    </w:rPr>
  </w:style>
  <w:style w:type="character" w:customStyle="1" w:styleId="Ttulo8Car">
    <w:name w:val="Título 8 Car"/>
    <w:basedOn w:val="Fuentedeprrafopredeter"/>
    <w:link w:val="Ttulo8"/>
    <w:uiPriority w:val="9"/>
    <w:semiHidden/>
    <w:rsid w:val="00202728"/>
    <w:rPr>
      <w:b/>
      <w:bCs/>
    </w:rPr>
  </w:style>
  <w:style w:type="character" w:customStyle="1" w:styleId="Ttulo9Car">
    <w:name w:val="Título 9 Car"/>
    <w:basedOn w:val="Fuentedeprrafopredeter"/>
    <w:link w:val="Ttulo9"/>
    <w:uiPriority w:val="9"/>
    <w:semiHidden/>
    <w:rsid w:val="00202728"/>
    <w:rPr>
      <w:i/>
      <w:iCs/>
    </w:rPr>
  </w:style>
  <w:style w:type="paragraph" w:styleId="Descripcin">
    <w:name w:val="caption"/>
    <w:basedOn w:val="Normal"/>
    <w:next w:val="Normal"/>
    <w:uiPriority w:val="35"/>
    <w:semiHidden/>
    <w:unhideWhenUsed/>
    <w:qFormat/>
    <w:rsid w:val="00202728"/>
    <w:rPr>
      <w:b/>
      <w:bCs/>
      <w:sz w:val="18"/>
      <w:szCs w:val="18"/>
    </w:rPr>
  </w:style>
  <w:style w:type="paragraph" w:styleId="Ttulo">
    <w:name w:val="Title"/>
    <w:basedOn w:val="Normal"/>
    <w:next w:val="Normal"/>
    <w:link w:val="TtuloCar"/>
    <w:uiPriority w:val="10"/>
    <w:qFormat/>
    <w:rsid w:val="0020272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202728"/>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202728"/>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02728"/>
    <w:rPr>
      <w:rFonts w:asciiTheme="majorHAnsi" w:eastAsiaTheme="majorEastAsia" w:hAnsiTheme="majorHAnsi" w:cstheme="majorBidi"/>
      <w:sz w:val="24"/>
      <w:szCs w:val="24"/>
    </w:rPr>
  </w:style>
  <w:style w:type="character" w:styleId="Textoennegrita">
    <w:name w:val="Strong"/>
    <w:basedOn w:val="Fuentedeprrafopredeter"/>
    <w:uiPriority w:val="22"/>
    <w:qFormat/>
    <w:rsid w:val="00202728"/>
    <w:rPr>
      <w:b/>
      <w:bCs/>
      <w:color w:val="auto"/>
    </w:rPr>
  </w:style>
  <w:style w:type="character" w:styleId="nfasis">
    <w:name w:val="Emphasis"/>
    <w:basedOn w:val="Fuentedeprrafopredeter"/>
    <w:uiPriority w:val="20"/>
    <w:qFormat/>
    <w:rsid w:val="00202728"/>
    <w:rPr>
      <w:i/>
      <w:iCs/>
      <w:color w:val="auto"/>
    </w:rPr>
  </w:style>
  <w:style w:type="paragraph" w:styleId="Sinespaciado">
    <w:name w:val="No Spacing"/>
    <w:uiPriority w:val="1"/>
    <w:qFormat/>
    <w:rsid w:val="00202728"/>
    <w:pPr>
      <w:spacing w:after="0" w:line="240" w:lineRule="auto"/>
    </w:pPr>
  </w:style>
  <w:style w:type="paragraph" w:styleId="Cita">
    <w:name w:val="Quote"/>
    <w:basedOn w:val="Normal"/>
    <w:next w:val="Normal"/>
    <w:link w:val="CitaCar"/>
    <w:uiPriority w:val="29"/>
    <w:qFormat/>
    <w:rsid w:val="0020272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202728"/>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20272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202728"/>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202728"/>
    <w:rPr>
      <w:i/>
      <w:iCs/>
      <w:color w:val="auto"/>
    </w:rPr>
  </w:style>
  <w:style w:type="character" w:styleId="nfasisintenso">
    <w:name w:val="Intense Emphasis"/>
    <w:basedOn w:val="Fuentedeprrafopredeter"/>
    <w:uiPriority w:val="21"/>
    <w:qFormat/>
    <w:rsid w:val="00202728"/>
    <w:rPr>
      <w:b/>
      <w:bCs/>
      <w:i/>
      <w:iCs/>
      <w:color w:val="auto"/>
    </w:rPr>
  </w:style>
  <w:style w:type="character" w:styleId="Referenciasutil">
    <w:name w:val="Subtle Reference"/>
    <w:basedOn w:val="Fuentedeprrafopredeter"/>
    <w:uiPriority w:val="31"/>
    <w:qFormat/>
    <w:rsid w:val="00202728"/>
    <w:rPr>
      <w:smallCaps/>
      <w:color w:val="auto"/>
      <w:u w:val="single" w:color="7F7F7F" w:themeColor="text1" w:themeTint="80"/>
    </w:rPr>
  </w:style>
  <w:style w:type="character" w:styleId="Referenciaintensa">
    <w:name w:val="Intense Reference"/>
    <w:basedOn w:val="Fuentedeprrafopredeter"/>
    <w:uiPriority w:val="32"/>
    <w:qFormat/>
    <w:rsid w:val="00202728"/>
    <w:rPr>
      <w:b/>
      <w:bCs/>
      <w:smallCaps/>
      <w:color w:val="auto"/>
      <w:u w:val="single"/>
    </w:rPr>
  </w:style>
  <w:style w:type="character" w:styleId="Ttulodellibro">
    <w:name w:val="Book Title"/>
    <w:basedOn w:val="Fuentedeprrafopredeter"/>
    <w:uiPriority w:val="33"/>
    <w:qFormat/>
    <w:rsid w:val="00202728"/>
    <w:rPr>
      <w:b/>
      <w:bCs/>
      <w:smallCaps/>
      <w:color w:val="auto"/>
    </w:rPr>
  </w:style>
  <w:style w:type="paragraph" w:styleId="TtuloTDC">
    <w:name w:val="TOC Heading"/>
    <w:basedOn w:val="Ttulo1"/>
    <w:next w:val="Normal"/>
    <w:uiPriority w:val="39"/>
    <w:semiHidden/>
    <w:unhideWhenUsed/>
    <w:qFormat/>
    <w:rsid w:val="00202728"/>
    <w:pPr>
      <w:outlineLvl w:val="9"/>
    </w:pPr>
  </w:style>
  <w:style w:type="paragraph" w:styleId="NormalWeb">
    <w:name w:val="Normal (Web)"/>
    <w:basedOn w:val="Normal"/>
    <w:uiPriority w:val="99"/>
    <w:semiHidden/>
    <w:unhideWhenUsed/>
    <w:rsid w:val="00202728"/>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202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8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2812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Roa</dc:creator>
  <cp:keywords/>
  <dc:description/>
  <cp:lastModifiedBy>asus</cp:lastModifiedBy>
  <cp:revision>2</cp:revision>
  <dcterms:created xsi:type="dcterms:W3CDTF">2019-12-24T02:45:00Z</dcterms:created>
  <dcterms:modified xsi:type="dcterms:W3CDTF">2019-12-24T02:45:00Z</dcterms:modified>
</cp:coreProperties>
</file>