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51EA10" w14:textId="77777777" w:rsidR="00A24715" w:rsidRPr="00A24715" w:rsidRDefault="00A24715" w:rsidP="00A24715">
      <w:pPr>
        <w:jc w:val="center"/>
        <w:rPr>
          <w:rFonts w:ascii="Arial" w:hAnsi="Arial" w:cs="Arial"/>
          <w:sz w:val="48"/>
        </w:rPr>
      </w:pPr>
      <w:r w:rsidRPr="00A24715">
        <w:rPr>
          <w:rFonts w:ascii="Arial" w:hAnsi="Arial" w:cs="Arial"/>
          <w:sz w:val="48"/>
        </w:rPr>
        <w:t>Centro Educativo Jean Piaget</w:t>
      </w:r>
    </w:p>
    <w:p w14:paraId="528D1E36" w14:textId="477A8EDE" w:rsidR="00A24715" w:rsidRDefault="00A24715" w:rsidP="00A24715">
      <w:pPr>
        <w:jc w:val="center"/>
        <w:rPr>
          <w:rFonts w:ascii="Arial" w:hAnsi="Arial" w:cs="Arial"/>
          <w:b/>
          <w:sz w:val="52"/>
        </w:rPr>
      </w:pPr>
    </w:p>
    <w:p w14:paraId="0ACCD284" w14:textId="77777777" w:rsidR="00A24715" w:rsidRDefault="00A24715" w:rsidP="00A24715">
      <w:pPr>
        <w:jc w:val="center"/>
        <w:rPr>
          <w:rFonts w:ascii="Arial" w:hAnsi="Arial" w:cs="Arial"/>
          <w:b/>
          <w:sz w:val="52"/>
        </w:rPr>
      </w:pPr>
    </w:p>
    <w:p w14:paraId="6EB4BDB5" w14:textId="77777777" w:rsidR="00A24715" w:rsidRDefault="00A24715" w:rsidP="00A24715">
      <w:pPr>
        <w:jc w:val="center"/>
        <w:rPr>
          <w:rFonts w:ascii="Arial" w:hAnsi="Arial" w:cs="Arial"/>
          <w:b/>
          <w:sz w:val="52"/>
        </w:rPr>
      </w:pPr>
    </w:p>
    <w:p w14:paraId="26DECBF5" w14:textId="77777777" w:rsidR="00A24715" w:rsidRDefault="00A24715" w:rsidP="00A24715">
      <w:pPr>
        <w:jc w:val="center"/>
        <w:rPr>
          <w:rFonts w:ascii="Arial" w:hAnsi="Arial" w:cs="Arial"/>
          <w:b/>
          <w:sz w:val="52"/>
        </w:rPr>
      </w:pPr>
    </w:p>
    <w:p w14:paraId="68EB5D27" w14:textId="77777777" w:rsidR="003534D1" w:rsidRDefault="003534D1" w:rsidP="00A24715">
      <w:pPr>
        <w:jc w:val="center"/>
        <w:rPr>
          <w:rFonts w:ascii="Arial" w:hAnsi="Arial" w:cs="Arial"/>
          <w:b/>
          <w:sz w:val="52"/>
        </w:rPr>
      </w:pPr>
    </w:p>
    <w:p w14:paraId="28619250" w14:textId="77777777" w:rsidR="003534D1" w:rsidRDefault="003534D1" w:rsidP="00A24715">
      <w:pPr>
        <w:jc w:val="center"/>
        <w:rPr>
          <w:rFonts w:ascii="Arial" w:hAnsi="Arial" w:cs="Arial"/>
          <w:b/>
          <w:sz w:val="52"/>
        </w:rPr>
      </w:pPr>
    </w:p>
    <w:p w14:paraId="4236C52E" w14:textId="77777777" w:rsidR="003534D1" w:rsidRDefault="003534D1" w:rsidP="00A24715">
      <w:pPr>
        <w:jc w:val="center"/>
        <w:rPr>
          <w:rFonts w:ascii="Arial" w:hAnsi="Arial" w:cs="Arial"/>
          <w:b/>
          <w:sz w:val="52"/>
        </w:rPr>
      </w:pPr>
    </w:p>
    <w:p w14:paraId="4C432B94" w14:textId="5AAF1F34" w:rsidR="00A24715" w:rsidRDefault="003B68D3" w:rsidP="00A24715">
      <w:pPr>
        <w:jc w:val="center"/>
        <w:rPr>
          <w:rFonts w:ascii="Arial" w:hAnsi="Arial" w:cs="Arial"/>
          <w:b/>
          <w:sz w:val="52"/>
        </w:rPr>
      </w:pPr>
      <w:r>
        <w:rPr>
          <w:rFonts w:ascii="Arial" w:hAnsi="Arial" w:cs="Arial"/>
          <w:b/>
          <w:sz w:val="52"/>
        </w:rPr>
        <w:t>Mentir, engañar, ganar</w:t>
      </w:r>
    </w:p>
    <w:p w14:paraId="47EBA1BC" w14:textId="77777777" w:rsidR="00A24715" w:rsidRDefault="00A24715" w:rsidP="00A24715">
      <w:pPr>
        <w:jc w:val="center"/>
        <w:rPr>
          <w:rFonts w:ascii="Arial" w:hAnsi="Arial" w:cs="Arial"/>
          <w:b/>
          <w:sz w:val="52"/>
        </w:rPr>
      </w:pPr>
    </w:p>
    <w:p w14:paraId="1C9EE8AF" w14:textId="77777777" w:rsidR="00A24715" w:rsidRDefault="00A24715" w:rsidP="00A24715">
      <w:pPr>
        <w:jc w:val="center"/>
        <w:rPr>
          <w:rFonts w:ascii="Arial" w:hAnsi="Arial" w:cs="Arial"/>
          <w:b/>
          <w:sz w:val="52"/>
        </w:rPr>
      </w:pPr>
    </w:p>
    <w:p w14:paraId="3BE7EB37" w14:textId="77777777" w:rsidR="003534D1" w:rsidRDefault="003534D1" w:rsidP="00A24715">
      <w:pPr>
        <w:rPr>
          <w:rFonts w:ascii="Arial" w:hAnsi="Arial" w:cs="Arial"/>
          <w:b/>
          <w:sz w:val="52"/>
        </w:rPr>
      </w:pPr>
    </w:p>
    <w:p w14:paraId="4A373F71" w14:textId="77777777" w:rsidR="003534D1" w:rsidRDefault="003534D1" w:rsidP="00A24715">
      <w:pPr>
        <w:rPr>
          <w:rFonts w:ascii="Arial" w:hAnsi="Arial" w:cs="Arial"/>
          <w:b/>
          <w:sz w:val="52"/>
        </w:rPr>
      </w:pPr>
    </w:p>
    <w:p w14:paraId="276F03A3" w14:textId="77777777" w:rsidR="003534D1" w:rsidRDefault="003534D1" w:rsidP="00A24715">
      <w:pPr>
        <w:rPr>
          <w:rFonts w:ascii="Arial" w:hAnsi="Arial" w:cs="Arial"/>
          <w:b/>
          <w:sz w:val="52"/>
        </w:rPr>
      </w:pPr>
    </w:p>
    <w:p w14:paraId="0A33C51F" w14:textId="77777777" w:rsidR="00A24715" w:rsidRPr="005A7457" w:rsidRDefault="00A24715" w:rsidP="00A24715">
      <w:pPr>
        <w:jc w:val="center"/>
        <w:rPr>
          <w:rFonts w:ascii="Arial" w:hAnsi="Arial" w:cs="Arial"/>
          <w:sz w:val="32"/>
        </w:rPr>
      </w:pPr>
      <w:r w:rsidRPr="005A7457">
        <w:rPr>
          <w:rFonts w:ascii="Arial" w:hAnsi="Arial" w:cs="Arial"/>
          <w:sz w:val="32"/>
        </w:rPr>
        <w:t xml:space="preserve">Alejandro </w:t>
      </w:r>
      <w:proofErr w:type="spellStart"/>
      <w:r w:rsidRPr="005A7457">
        <w:rPr>
          <w:rFonts w:ascii="Arial" w:hAnsi="Arial" w:cs="Arial"/>
          <w:sz w:val="32"/>
        </w:rPr>
        <w:t>Joo</w:t>
      </w:r>
      <w:proofErr w:type="spellEnd"/>
      <w:r w:rsidRPr="005A7457">
        <w:rPr>
          <w:rFonts w:ascii="Arial" w:hAnsi="Arial" w:cs="Arial"/>
          <w:sz w:val="32"/>
        </w:rPr>
        <w:t xml:space="preserve"> </w:t>
      </w:r>
      <w:proofErr w:type="spellStart"/>
      <w:r w:rsidRPr="005A7457">
        <w:rPr>
          <w:rFonts w:ascii="Arial" w:hAnsi="Arial" w:cs="Arial"/>
          <w:sz w:val="32"/>
        </w:rPr>
        <w:t>Pavez</w:t>
      </w:r>
      <w:proofErr w:type="spellEnd"/>
    </w:p>
    <w:p w14:paraId="7F1DFB1E" w14:textId="77777777" w:rsidR="00A24715" w:rsidRPr="005A7457" w:rsidRDefault="00A24715" w:rsidP="00A24715">
      <w:pPr>
        <w:jc w:val="center"/>
        <w:rPr>
          <w:rFonts w:ascii="Arial" w:hAnsi="Arial" w:cs="Arial"/>
          <w:sz w:val="32"/>
        </w:rPr>
      </w:pPr>
      <w:r w:rsidRPr="005A7457">
        <w:rPr>
          <w:rFonts w:ascii="Arial" w:hAnsi="Arial" w:cs="Arial"/>
          <w:sz w:val="32"/>
        </w:rPr>
        <w:t xml:space="preserve">Taller: Metodología de Investigación </w:t>
      </w:r>
    </w:p>
    <w:p w14:paraId="525A0769" w14:textId="30E203FA" w:rsidR="003534D1" w:rsidRPr="00A24715" w:rsidRDefault="00A24715" w:rsidP="003534D1">
      <w:pPr>
        <w:spacing w:line="240" w:lineRule="auto"/>
        <w:jc w:val="center"/>
        <w:rPr>
          <w:rFonts w:ascii="Arial" w:hAnsi="Arial" w:cs="Arial"/>
          <w:sz w:val="32"/>
        </w:rPr>
      </w:pPr>
      <w:r>
        <w:rPr>
          <w:rFonts w:ascii="Arial" w:hAnsi="Arial" w:cs="Arial"/>
          <w:sz w:val="32"/>
        </w:rPr>
        <w:t>Fecha (</w:t>
      </w:r>
      <w:r w:rsidR="0074085A">
        <w:rPr>
          <w:rFonts w:ascii="Arial" w:hAnsi="Arial" w:cs="Arial"/>
          <w:sz w:val="32"/>
        </w:rPr>
        <w:t>31/12</w:t>
      </w:r>
      <w:bookmarkStart w:id="0" w:name="_GoBack"/>
      <w:bookmarkEnd w:id="0"/>
      <w:r>
        <w:rPr>
          <w:rFonts w:ascii="Arial" w:hAnsi="Arial" w:cs="Arial"/>
          <w:sz w:val="32"/>
        </w:rPr>
        <w:t>/2019</w:t>
      </w:r>
      <w:r w:rsidR="003534D1">
        <w:rPr>
          <w:rFonts w:ascii="Arial" w:hAnsi="Arial" w:cs="Arial"/>
          <w:sz w:val="32"/>
        </w:rPr>
        <w:t>)</w:t>
      </w:r>
    </w:p>
    <w:p w14:paraId="3EB4920D" w14:textId="77777777" w:rsidR="00DD1672" w:rsidRDefault="00DD1672" w:rsidP="00A24715">
      <w:pPr>
        <w:tabs>
          <w:tab w:val="left" w:pos="5970"/>
        </w:tabs>
        <w:spacing w:line="480" w:lineRule="auto"/>
        <w:rPr>
          <w:rFonts w:ascii="Arial" w:hAnsi="Arial" w:cs="Arial"/>
          <w:b/>
          <w:sz w:val="24"/>
        </w:rPr>
      </w:pPr>
      <w:r>
        <w:rPr>
          <w:rFonts w:ascii="Arial" w:hAnsi="Arial" w:cs="Arial"/>
          <w:b/>
          <w:sz w:val="24"/>
        </w:rPr>
        <w:lastRenderedPageBreak/>
        <w:t xml:space="preserve">Índice </w:t>
      </w:r>
    </w:p>
    <w:p w14:paraId="1D3B2E64" w14:textId="77777777" w:rsidR="00DD1672" w:rsidRPr="00CF04E2" w:rsidRDefault="00DD1672" w:rsidP="00A24715">
      <w:pPr>
        <w:pStyle w:val="Prrafodelista"/>
        <w:numPr>
          <w:ilvl w:val="0"/>
          <w:numId w:val="6"/>
        </w:numPr>
        <w:tabs>
          <w:tab w:val="left" w:pos="5970"/>
        </w:tabs>
        <w:spacing w:line="480" w:lineRule="auto"/>
        <w:rPr>
          <w:rFonts w:ascii="Arial" w:hAnsi="Arial" w:cs="Arial"/>
          <w:b/>
          <w:sz w:val="24"/>
          <w:u w:val="single" w:color="FF0000"/>
        </w:rPr>
      </w:pPr>
      <w:r w:rsidRPr="00A24715">
        <w:rPr>
          <w:rFonts w:ascii="Arial" w:hAnsi="Arial" w:cs="Arial"/>
          <w:b/>
          <w:sz w:val="24"/>
        </w:rPr>
        <w:t>Introducción</w:t>
      </w:r>
      <w:r w:rsidR="00CF04E2" w:rsidRPr="00CF04E2">
        <w:rPr>
          <w:rFonts w:ascii="Arial" w:hAnsi="Arial" w:cs="Arial"/>
          <w:b/>
          <w:sz w:val="24"/>
        </w:rPr>
        <w:t>…………………………………………………………………</w:t>
      </w:r>
      <w:r w:rsidR="00CF04E2">
        <w:rPr>
          <w:rFonts w:ascii="Arial" w:hAnsi="Arial" w:cs="Arial"/>
          <w:b/>
          <w:sz w:val="24"/>
        </w:rPr>
        <w:t>...</w:t>
      </w:r>
      <w:r w:rsidR="00A24715">
        <w:rPr>
          <w:rFonts w:ascii="Arial" w:hAnsi="Arial" w:cs="Arial"/>
          <w:b/>
          <w:sz w:val="24"/>
        </w:rPr>
        <w:t>…… 3</w:t>
      </w:r>
    </w:p>
    <w:p w14:paraId="026F67AE" w14:textId="2828A204" w:rsidR="00DD1672" w:rsidRPr="003B68D3" w:rsidRDefault="00CF04E2" w:rsidP="003B68D3">
      <w:pPr>
        <w:pStyle w:val="Prrafodelista"/>
        <w:numPr>
          <w:ilvl w:val="1"/>
          <w:numId w:val="6"/>
        </w:numPr>
        <w:tabs>
          <w:tab w:val="left" w:pos="5970"/>
        </w:tabs>
        <w:spacing w:line="480" w:lineRule="auto"/>
        <w:rPr>
          <w:rFonts w:ascii="Arial" w:hAnsi="Arial" w:cs="Arial"/>
          <w:b/>
          <w:sz w:val="24"/>
        </w:rPr>
      </w:pPr>
      <w:r w:rsidRPr="003B68D3">
        <w:rPr>
          <w:rFonts w:ascii="Arial" w:hAnsi="Arial" w:cs="Arial"/>
          <w:b/>
          <w:sz w:val="24"/>
        </w:rPr>
        <w:t xml:space="preserve"> </w:t>
      </w:r>
      <w:r w:rsidR="00DD1672" w:rsidRPr="003B68D3">
        <w:rPr>
          <w:rFonts w:ascii="Arial" w:hAnsi="Arial" w:cs="Arial"/>
          <w:b/>
          <w:sz w:val="24"/>
        </w:rPr>
        <w:t xml:space="preserve">Pregunta de investigación </w:t>
      </w:r>
    </w:p>
    <w:p w14:paraId="06E93E47" w14:textId="4ACC0E62" w:rsidR="00A24715" w:rsidRPr="003B68D3" w:rsidRDefault="00CF04E2" w:rsidP="003B68D3">
      <w:pPr>
        <w:pStyle w:val="Prrafodelista"/>
        <w:numPr>
          <w:ilvl w:val="1"/>
          <w:numId w:val="6"/>
        </w:numPr>
        <w:tabs>
          <w:tab w:val="left" w:pos="5970"/>
        </w:tabs>
        <w:spacing w:line="480" w:lineRule="auto"/>
        <w:rPr>
          <w:rFonts w:ascii="Arial" w:hAnsi="Arial" w:cs="Arial"/>
          <w:b/>
          <w:sz w:val="24"/>
        </w:rPr>
      </w:pPr>
      <w:r w:rsidRPr="003B68D3">
        <w:rPr>
          <w:rFonts w:ascii="Arial" w:hAnsi="Arial" w:cs="Arial"/>
          <w:b/>
          <w:sz w:val="24"/>
        </w:rPr>
        <w:t xml:space="preserve"> </w:t>
      </w:r>
      <w:r w:rsidR="00DD1672" w:rsidRPr="003B68D3">
        <w:rPr>
          <w:rFonts w:ascii="Arial" w:hAnsi="Arial" w:cs="Arial"/>
          <w:b/>
          <w:sz w:val="24"/>
        </w:rPr>
        <w:t>Objetivos</w:t>
      </w:r>
    </w:p>
    <w:p w14:paraId="3D06E8E3" w14:textId="3246F1B9" w:rsidR="00A24715" w:rsidRPr="003B68D3" w:rsidRDefault="00A24715" w:rsidP="003B68D3">
      <w:pPr>
        <w:pStyle w:val="Prrafodelista"/>
        <w:numPr>
          <w:ilvl w:val="2"/>
          <w:numId w:val="6"/>
        </w:numPr>
        <w:tabs>
          <w:tab w:val="left" w:pos="5970"/>
        </w:tabs>
        <w:spacing w:line="480" w:lineRule="auto"/>
        <w:rPr>
          <w:rFonts w:ascii="Arial" w:hAnsi="Arial" w:cs="Arial"/>
          <w:b/>
          <w:sz w:val="24"/>
        </w:rPr>
      </w:pPr>
      <w:r w:rsidRPr="003B68D3">
        <w:rPr>
          <w:rFonts w:ascii="Arial" w:hAnsi="Arial" w:cs="Arial"/>
          <w:b/>
          <w:sz w:val="24"/>
        </w:rPr>
        <w:t>Objetivo general</w:t>
      </w:r>
    </w:p>
    <w:p w14:paraId="4D2114B0" w14:textId="525D8D37" w:rsidR="00A24715" w:rsidRPr="003B68D3" w:rsidRDefault="00A24715" w:rsidP="003B68D3">
      <w:pPr>
        <w:pStyle w:val="Prrafodelista"/>
        <w:numPr>
          <w:ilvl w:val="2"/>
          <w:numId w:val="6"/>
        </w:numPr>
        <w:tabs>
          <w:tab w:val="left" w:pos="5970"/>
        </w:tabs>
        <w:spacing w:line="480" w:lineRule="auto"/>
        <w:rPr>
          <w:rFonts w:ascii="Arial" w:hAnsi="Arial" w:cs="Arial"/>
          <w:b/>
          <w:sz w:val="24"/>
        </w:rPr>
      </w:pPr>
      <w:r w:rsidRPr="003B68D3">
        <w:rPr>
          <w:rFonts w:ascii="Arial" w:hAnsi="Arial" w:cs="Arial"/>
          <w:b/>
          <w:sz w:val="24"/>
        </w:rPr>
        <w:t>Objetivos específicos</w:t>
      </w:r>
    </w:p>
    <w:p w14:paraId="09237264" w14:textId="048DE288" w:rsidR="00DD1672" w:rsidRPr="0074085A" w:rsidRDefault="00DD1672" w:rsidP="0074085A">
      <w:pPr>
        <w:pStyle w:val="Prrafodelista"/>
        <w:numPr>
          <w:ilvl w:val="1"/>
          <w:numId w:val="6"/>
        </w:numPr>
        <w:tabs>
          <w:tab w:val="left" w:pos="5970"/>
        </w:tabs>
        <w:spacing w:line="480" w:lineRule="auto"/>
        <w:rPr>
          <w:rFonts w:ascii="Arial" w:hAnsi="Arial" w:cs="Arial"/>
          <w:b/>
          <w:sz w:val="24"/>
        </w:rPr>
      </w:pPr>
      <w:r w:rsidRPr="0074085A">
        <w:rPr>
          <w:rFonts w:ascii="Arial" w:hAnsi="Arial" w:cs="Arial"/>
          <w:b/>
          <w:sz w:val="24"/>
        </w:rPr>
        <w:t xml:space="preserve">Justificación </w:t>
      </w:r>
    </w:p>
    <w:p w14:paraId="07167B89" w14:textId="2317D9C8" w:rsidR="0074085A" w:rsidRDefault="0074085A" w:rsidP="0074085A">
      <w:pPr>
        <w:pStyle w:val="Prrafodelista"/>
        <w:numPr>
          <w:ilvl w:val="0"/>
          <w:numId w:val="6"/>
        </w:numPr>
        <w:tabs>
          <w:tab w:val="left" w:pos="5970"/>
        </w:tabs>
        <w:spacing w:line="480" w:lineRule="auto"/>
        <w:rPr>
          <w:rFonts w:ascii="Arial" w:hAnsi="Arial" w:cs="Arial"/>
          <w:b/>
          <w:sz w:val="24"/>
        </w:rPr>
      </w:pPr>
      <w:r>
        <w:rPr>
          <w:rFonts w:ascii="Arial" w:hAnsi="Arial" w:cs="Arial"/>
          <w:b/>
          <w:sz w:val="24"/>
        </w:rPr>
        <w:t>Marco Teórico</w:t>
      </w:r>
      <w:r w:rsidRPr="00CF04E2">
        <w:rPr>
          <w:rFonts w:ascii="Arial" w:hAnsi="Arial" w:cs="Arial"/>
          <w:b/>
          <w:sz w:val="24"/>
        </w:rPr>
        <w:t>…………………………………………………………………</w:t>
      </w:r>
      <w:r>
        <w:rPr>
          <w:rFonts w:ascii="Arial" w:hAnsi="Arial" w:cs="Arial"/>
          <w:b/>
          <w:sz w:val="24"/>
        </w:rPr>
        <w:t>...……</w:t>
      </w:r>
      <w:r>
        <w:rPr>
          <w:rFonts w:ascii="Arial" w:hAnsi="Arial" w:cs="Arial"/>
          <w:b/>
          <w:sz w:val="24"/>
        </w:rPr>
        <w:t>5</w:t>
      </w:r>
    </w:p>
    <w:p w14:paraId="650A96A2" w14:textId="34130860" w:rsidR="0074085A" w:rsidRDefault="0074085A" w:rsidP="0074085A">
      <w:pPr>
        <w:tabs>
          <w:tab w:val="left" w:pos="5970"/>
        </w:tabs>
        <w:spacing w:line="480" w:lineRule="auto"/>
        <w:ind w:left="360"/>
        <w:rPr>
          <w:rFonts w:ascii="Arial" w:hAnsi="Arial" w:cs="Arial"/>
          <w:b/>
          <w:sz w:val="24"/>
        </w:rPr>
      </w:pPr>
      <w:r>
        <w:rPr>
          <w:rFonts w:ascii="Arial" w:hAnsi="Arial" w:cs="Arial"/>
          <w:b/>
          <w:sz w:val="24"/>
        </w:rPr>
        <w:t xml:space="preserve">2.1.1 Inicio del dopaje en el deporte de alto rendimiento </w:t>
      </w:r>
    </w:p>
    <w:p w14:paraId="3DB2B0E5" w14:textId="70778415" w:rsidR="0074085A" w:rsidRDefault="0074085A" w:rsidP="0074085A">
      <w:pPr>
        <w:tabs>
          <w:tab w:val="left" w:pos="5970"/>
        </w:tabs>
        <w:spacing w:line="480" w:lineRule="auto"/>
        <w:ind w:left="360"/>
        <w:rPr>
          <w:rFonts w:ascii="Arial" w:hAnsi="Arial" w:cs="Arial"/>
          <w:b/>
          <w:sz w:val="24"/>
        </w:rPr>
      </w:pPr>
      <w:r>
        <w:rPr>
          <w:rFonts w:ascii="Arial" w:hAnsi="Arial" w:cs="Arial"/>
          <w:b/>
          <w:sz w:val="24"/>
        </w:rPr>
        <w:t xml:space="preserve">2.1.2 Sustancias prohibidas </w:t>
      </w:r>
    </w:p>
    <w:p w14:paraId="29924AC9" w14:textId="5A1B9D89" w:rsidR="0074085A" w:rsidRDefault="0074085A" w:rsidP="0074085A">
      <w:pPr>
        <w:tabs>
          <w:tab w:val="left" w:pos="5970"/>
        </w:tabs>
        <w:spacing w:line="480" w:lineRule="auto"/>
        <w:ind w:left="360"/>
        <w:rPr>
          <w:rFonts w:ascii="Arial" w:hAnsi="Arial" w:cs="Arial"/>
          <w:b/>
          <w:sz w:val="24"/>
        </w:rPr>
      </w:pPr>
      <w:r>
        <w:rPr>
          <w:rFonts w:ascii="Arial" w:hAnsi="Arial" w:cs="Arial"/>
          <w:b/>
          <w:sz w:val="24"/>
        </w:rPr>
        <w:t>2.1.3 Penalizaciones</w:t>
      </w:r>
    </w:p>
    <w:p w14:paraId="3346508C" w14:textId="4EC797E9" w:rsidR="0074085A" w:rsidRPr="0074085A" w:rsidRDefault="0074085A" w:rsidP="0074085A">
      <w:pPr>
        <w:tabs>
          <w:tab w:val="left" w:pos="5970"/>
        </w:tabs>
        <w:spacing w:line="480" w:lineRule="auto"/>
        <w:ind w:left="360"/>
        <w:rPr>
          <w:rFonts w:ascii="Arial" w:hAnsi="Arial" w:cs="Arial"/>
          <w:b/>
          <w:sz w:val="24"/>
        </w:rPr>
      </w:pPr>
      <w:r>
        <w:rPr>
          <w:rFonts w:ascii="Arial" w:hAnsi="Arial" w:cs="Arial"/>
          <w:b/>
          <w:sz w:val="24"/>
        </w:rPr>
        <w:t xml:space="preserve">2.1.4 Repercusiones fisiológicas del dopaje </w:t>
      </w:r>
    </w:p>
    <w:p w14:paraId="62FF4CF1" w14:textId="77777777" w:rsidR="00CF04E2" w:rsidRDefault="00CF04E2" w:rsidP="00A24715">
      <w:pPr>
        <w:tabs>
          <w:tab w:val="left" w:pos="5970"/>
        </w:tabs>
        <w:spacing w:line="480" w:lineRule="auto"/>
        <w:rPr>
          <w:rFonts w:ascii="Arial" w:hAnsi="Arial" w:cs="Arial"/>
          <w:b/>
          <w:sz w:val="24"/>
        </w:rPr>
      </w:pPr>
    </w:p>
    <w:p w14:paraId="43C7A474" w14:textId="77777777" w:rsidR="00EE0222" w:rsidRDefault="00EE0222" w:rsidP="00A24715">
      <w:pPr>
        <w:tabs>
          <w:tab w:val="left" w:pos="5970"/>
        </w:tabs>
        <w:spacing w:line="480" w:lineRule="auto"/>
        <w:rPr>
          <w:rFonts w:ascii="Arial" w:hAnsi="Arial" w:cs="Arial"/>
          <w:b/>
          <w:sz w:val="24"/>
        </w:rPr>
      </w:pPr>
    </w:p>
    <w:p w14:paraId="5CFCCCC2" w14:textId="77777777" w:rsidR="00EE0222" w:rsidRDefault="00EE0222" w:rsidP="00A24715">
      <w:pPr>
        <w:tabs>
          <w:tab w:val="left" w:pos="5970"/>
        </w:tabs>
        <w:spacing w:line="480" w:lineRule="auto"/>
        <w:rPr>
          <w:rFonts w:ascii="Arial" w:hAnsi="Arial" w:cs="Arial"/>
          <w:b/>
          <w:sz w:val="24"/>
        </w:rPr>
      </w:pPr>
    </w:p>
    <w:p w14:paraId="6948076A" w14:textId="77777777" w:rsidR="00EE0222" w:rsidRDefault="00EE0222" w:rsidP="00A24715">
      <w:pPr>
        <w:tabs>
          <w:tab w:val="left" w:pos="5970"/>
        </w:tabs>
        <w:spacing w:line="480" w:lineRule="auto"/>
        <w:rPr>
          <w:rFonts w:ascii="Arial" w:hAnsi="Arial" w:cs="Arial"/>
          <w:b/>
          <w:sz w:val="24"/>
        </w:rPr>
      </w:pPr>
    </w:p>
    <w:p w14:paraId="0B515EA7" w14:textId="77777777" w:rsidR="00EE0222" w:rsidRDefault="00EE0222" w:rsidP="00A24715">
      <w:pPr>
        <w:tabs>
          <w:tab w:val="left" w:pos="5970"/>
        </w:tabs>
        <w:spacing w:line="480" w:lineRule="auto"/>
        <w:rPr>
          <w:rFonts w:ascii="Arial" w:hAnsi="Arial" w:cs="Arial"/>
          <w:b/>
          <w:sz w:val="24"/>
        </w:rPr>
      </w:pPr>
    </w:p>
    <w:p w14:paraId="4BA8EAC8" w14:textId="77777777" w:rsidR="00EE0222" w:rsidRDefault="00EE0222" w:rsidP="00A24715">
      <w:pPr>
        <w:tabs>
          <w:tab w:val="left" w:pos="5970"/>
        </w:tabs>
        <w:spacing w:line="480" w:lineRule="auto"/>
        <w:rPr>
          <w:rFonts w:ascii="Arial" w:hAnsi="Arial" w:cs="Arial"/>
          <w:b/>
          <w:sz w:val="24"/>
        </w:rPr>
      </w:pPr>
    </w:p>
    <w:p w14:paraId="2A43EAC0" w14:textId="77777777" w:rsidR="00EE0222" w:rsidRDefault="00EE0222" w:rsidP="00A24715">
      <w:pPr>
        <w:tabs>
          <w:tab w:val="left" w:pos="5970"/>
        </w:tabs>
        <w:spacing w:line="480" w:lineRule="auto"/>
        <w:rPr>
          <w:rFonts w:ascii="Arial" w:hAnsi="Arial" w:cs="Arial"/>
          <w:b/>
          <w:sz w:val="24"/>
        </w:rPr>
      </w:pPr>
    </w:p>
    <w:p w14:paraId="0A919767" w14:textId="77777777" w:rsidR="00EE0222" w:rsidRDefault="00EE0222" w:rsidP="00A24715">
      <w:pPr>
        <w:tabs>
          <w:tab w:val="left" w:pos="5970"/>
        </w:tabs>
        <w:spacing w:line="480" w:lineRule="auto"/>
        <w:rPr>
          <w:rFonts w:ascii="Arial" w:hAnsi="Arial" w:cs="Arial"/>
          <w:b/>
          <w:sz w:val="24"/>
        </w:rPr>
      </w:pPr>
    </w:p>
    <w:p w14:paraId="0E6A011E" w14:textId="77777777" w:rsidR="00EE0222" w:rsidRDefault="00EE0222" w:rsidP="00A24715">
      <w:pPr>
        <w:tabs>
          <w:tab w:val="left" w:pos="5970"/>
        </w:tabs>
        <w:spacing w:line="480" w:lineRule="auto"/>
        <w:rPr>
          <w:rFonts w:ascii="Arial" w:hAnsi="Arial" w:cs="Arial"/>
          <w:b/>
          <w:sz w:val="24"/>
        </w:rPr>
      </w:pPr>
    </w:p>
    <w:p w14:paraId="13B9A64E" w14:textId="77777777" w:rsidR="00EE0222" w:rsidRPr="00CF04E2" w:rsidRDefault="00EE0222" w:rsidP="00A24715">
      <w:pPr>
        <w:tabs>
          <w:tab w:val="left" w:pos="5970"/>
        </w:tabs>
        <w:spacing w:line="480" w:lineRule="auto"/>
        <w:rPr>
          <w:rFonts w:ascii="Arial" w:hAnsi="Arial" w:cs="Arial"/>
          <w:b/>
          <w:sz w:val="24"/>
        </w:rPr>
      </w:pPr>
    </w:p>
    <w:p w14:paraId="77379E1A" w14:textId="77777777" w:rsidR="00DD1672" w:rsidRDefault="00DD1672" w:rsidP="00A24715">
      <w:pPr>
        <w:tabs>
          <w:tab w:val="left" w:pos="5970"/>
        </w:tabs>
        <w:spacing w:line="360" w:lineRule="auto"/>
        <w:rPr>
          <w:rFonts w:ascii="Arial" w:hAnsi="Arial" w:cs="Arial"/>
          <w:b/>
          <w:sz w:val="24"/>
        </w:rPr>
      </w:pPr>
    </w:p>
    <w:p w14:paraId="66A537F5" w14:textId="77777777" w:rsidR="003534D1" w:rsidRDefault="003534D1" w:rsidP="00E849D6">
      <w:pPr>
        <w:tabs>
          <w:tab w:val="left" w:pos="5970"/>
        </w:tabs>
        <w:spacing w:line="480" w:lineRule="auto"/>
        <w:rPr>
          <w:rFonts w:ascii="Arial" w:hAnsi="Arial" w:cs="Arial"/>
          <w:b/>
          <w:sz w:val="24"/>
        </w:rPr>
      </w:pPr>
    </w:p>
    <w:p w14:paraId="3428BB43" w14:textId="38179766" w:rsidR="00E054E3" w:rsidRDefault="003B68D3" w:rsidP="00E849D6">
      <w:pPr>
        <w:tabs>
          <w:tab w:val="left" w:pos="5970"/>
        </w:tabs>
        <w:spacing w:line="480" w:lineRule="auto"/>
        <w:rPr>
          <w:rFonts w:ascii="Arial" w:hAnsi="Arial" w:cs="Arial"/>
          <w:b/>
          <w:sz w:val="24"/>
        </w:rPr>
      </w:pPr>
      <w:r>
        <w:rPr>
          <w:rFonts w:ascii="Arial" w:hAnsi="Arial" w:cs="Arial"/>
          <w:b/>
          <w:sz w:val="24"/>
        </w:rPr>
        <w:t>1</w:t>
      </w:r>
      <w:r w:rsidR="00DD1672">
        <w:rPr>
          <w:rFonts w:ascii="Arial" w:hAnsi="Arial" w:cs="Arial"/>
          <w:b/>
          <w:sz w:val="24"/>
        </w:rPr>
        <w:t xml:space="preserve">. </w:t>
      </w:r>
      <w:r w:rsidR="00E054E3">
        <w:rPr>
          <w:rFonts w:ascii="Arial" w:hAnsi="Arial" w:cs="Arial"/>
          <w:b/>
          <w:sz w:val="24"/>
        </w:rPr>
        <w:t xml:space="preserve">INTRODUCCIÓN </w:t>
      </w:r>
    </w:p>
    <w:p w14:paraId="19A4C758" w14:textId="3DE19DF8" w:rsidR="00E054E3" w:rsidRDefault="003B68D3" w:rsidP="00E849D6">
      <w:pPr>
        <w:tabs>
          <w:tab w:val="left" w:pos="5970"/>
        </w:tabs>
        <w:spacing w:line="480" w:lineRule="auto"/>
        <w:rPr>
          <w:rFonts w:ascii="Arial" w:hAnsi="Arial" w:cs="Arial"/>
          <w:b/>
          <w:sz w:val="24"/>
        </w:rPr>
      </w:pPr>
      <w:r>
        <w:rPr>
          <w:rFonts w:ascii="Arial" w:hAnsi="Arial" w:cs="Arial"/>
          <w:b/>
          <w:sz w:val="24"/>
        </w:rPr>
        <w:t>1.1</w:t>
      </w:r>
      <w:r w:rsidR="00DD1672">
        <w:rPr>
          <w:rFonts w:ascii="Arial" w:hAnsi="Arial" w:cs="Arial"/>
          <w:b/>
          <w:sz w:val="24"/>
        </w:rPr>
        <w:t xml:space="preserve"> </w:t>
      </w:r>
      <w:r w:rsidR="00600DC2">
        <w:rPr>
          <w:rFonts w:ascii="Arial" w:hAnsi="Arial" w:cs="Arial"/>
          <w:b/>
          <w:sz w:val="24"/>
        </w:rPr>
        <w:t>Pregunta de investigación</w:t>
      </w:r>
    </w:p>
    <w:p w14:paraId="618048D1" w14:textId="282EC42F" w:rsidR="00861677" w:rsidRPr="00DC233A" w:rsidRDefault="00E054E3" w:rsidP="00DC233A">
      <w:pPr>
        <w:pStyle w:val="Prrafodelista"/>
        <w:numPr>
          <w:ilvl w:val="0"/>
          <w:numId w:val="1"/>
        </w:numPr>
        <w:tabs>
          <w:tab w:val="left" w:pos="5970"/>
        </w:tabs>
        <w:spacing w:line="480" w:lineRule="auto"/>
        <w:rPr>
          <w:rFonts w:ascii="Arial" w:hAnsi="Arial" w:cs="Arial"/>
          <w:sz w:val="24"/>
        </w:rPr>
      </w:pPr>
      <w:r w:rsidRPr="00E054E3">
        <w:rPr>
          <w:rFonts w:ascii="Arial" w:hAnsi="Arial" w:cs="Arial"/>
          <w:sz w:val="24"/>
        </w:rPr>
        <w:t>¿</w:t>
      </w:r>
      <w:r w:rsidR="003B68D3">
        <w:rPr>
          <w:rFonts w:ascii="Arial" w:hAnsi="Arial" w:cs="Arial"/>
          <w:sz w:val="24"/>
        </w:rPr>
        <w:t>Qué beneficios y perjuicios</w:t>
      </w:r>
      <w:r w:rsidR="00DC233A">
        <w:rPr>
          <w:rFonts w:ascii="Arial" w:hAnsi="Arial" w:cs="Arial"/>
          <w:sz w:val="24"/>
        </w:rPr>
        <w:t xml:space="preserve"> fisiológicos </w:t>
      </w:r>
      <w:r w:rsidR="003B68D3" w:rsidRPr="00DC233A">
        <w:rPr>
          <w:rFonts w:ascii="Arial" w:hAnsi="Arial" w:cs="Arial"/>
          <w:sz w:val="24"/>
        </w:rPr>
        <w:t xml:space="preserve">conlleva el </w:t>
      </w:r>
      <w:r w:rsidR="00F5210C" w:rsidRPr="00DC233A">
        <w:rPr>
          <w:rFonts w:ascii="Arial" w:hAnsi="Arial" w:cs="Arial"/>
          <w:sz w:val="24"/>
        </w:rPr>
        <w:t>consumo de sustancias como forma de dopaje?</w:t>
      </w:r>
      <w:r w:rsidR="00861677" w:rsidRPr="00DC233A">
        <w:rPr>
          <w:rFonts w:ascii="Arial" w:hAnsi="Arial" w:cs="Arial"/>
          <w:sz w:val="24"/>
        </w:rPr>
        <w:t xml:space="preserve"> </w:t>
      </w:r>
    </w:p>
    <w:p w14:paraId="11766F91" w14:textId="058EC716" w:rsidR="00861677" w:rsidRDefault="00861677" w:rsidP="00E849D6">
      <w:pPr>
        <w:pStyle w:val="Prrafodelista"/>
        <w:numPr>
          <w:ilvl w:val="0"/>
          <w:numId w:val="1"/>
        </w:numPr>
        <w:tabs>
          <w:tab w:val="left" w:pos="5970"/>
        </w:tabs>
        <w:spacing w:line="480" w:lineRule="auto"/>
        <w:rPr>
          <w:rFonts w:ascii="Arial" w:hAnsi="Arial" w:cs="Arial"/>
          <w:sz w:val="24"/>
        </w:rPr>
      </w:pPr>
      <w:r>
        <w:rPr>
          <w:rFonts w:ascii="Arial" w:hAnsi="Arial" w:cs="Arial"/>
          <w:sz w:val="24"/>
        </w:rPr>
        <w:t>¿</w:t>
      </w:r>
      <w:r w:rsidR="00F5210C">
        <w:rPr>
          <w:rFonts w:ascii="Arial" w:hAnsi="Arial" w:cs="Arial"/>
          <w:sz w:val="24"/>
        </w:rPr>
        <w:t>Por qué el consumo de sustancias se considera ilegal en el deporte de alto rendimiento?</w:t>
      </w:r>
    </w:p>
    <w:p w14:paraId="07A2C7E6" w14:textId="5A537E0E" w:rsidR="00861677" w:rsidRPr="003B68D3" w:rsidRDefault="00861677" w:rsidP="003B68D3">
      <w:pPr>
        <w:pStyle w:val="Prrafodelista"/>
        <w:numPr>
          <w:ilvl w:val="1"/>
          <w:numId w:val="13"/>
        </w:numPr>
        <w:tabs>
          <w:tab w:val="left" w:pos="3030"/>
        </w:tabs>
        <w:spacing w:line="480" w:lineRule="auto"/>
        <w:rPr>
          <w:rFonts w:ascii="Arial" w:hAnsi="Arial" w:cs="Arial"/>
          <w:b/>
          <w:sz w:val="24"/>
        </w:rPr>
      </w:pPr>
      <w:r w:rsidRPr="003B68D3">
        <w:rPr>
          <w:rFonts w:ascii="Arial" w:hAnsi="Arial" w:cs="Arial"/>
          <w:b/>
          <w:sz w:val="24"/>
        </w:rPr>
        <w:t>Objetivos</w:t>
      </w:r>
      <w:r w:rsidRPr="003B68D3">
        <w:rPr>
          <w:rFonts w:ascii="Arial" w:hAnsi="Arial" w:cs="Arial"/>
          <w:b/>
          <w:sz w:val="24"/>
        </w:rPr>
        <w:tab/>
      </w:r>
    </w:p>
    <w:p w14:paraId="0ADB7B34" w14:textId="01DAFDD4" w:rsidR="00E054E3" w:rsidRPr="00A24715" w:rsidRDefault="003B68D3" w:rsidP="00A24715">
      <w:pPr>
        <w:tabs>
          <w:tab w:val="left" w:pos="5970"/>
        </w:tabs>
        <w:spacing w:line="480" w:lineRule="auto"/>
        <w:rPr>
          <w:rFonts w:ascii="Arial" w:hAnsi="Arial" w:cs="Arial"/>
          <w:b/>
          <w:sz w:val="24"/>
        </w:rPr>
      </w:pPr>
      <w:r>
        <w:rPr>
          <w:rFonts w:ascii="Arial" w:hAnsi="Arial" w:cs="Arial"/>
          <w:b/>
          <w:sz w:val="24"/>
        </w:rPr>
        <w:t>1</w:t>
      </w:r>
      <w:r w:rsidR="00A24715">
        <w:rPr>
          <w:rFonts w:ascii="Arial" w:hAnsi="Arial" w:cs="Arial"/>
          <w:b/>
          <w:sz w:val="24"/>
        </w:rPr>
        <w:t xml:space="preserve">.2.1 </w:t>
      </w:r>
      <w:r w:rsidR="00861677" w:rsidRPr="00A24715">
        <w:rPr>
          <w:rFonts w:ascii="Arial" w:hAnsi="Arial" w:cs="Arial"/>
          <w:b/>
          <w:sz w:val="24"/>
        </w:rPr>
        <w:t>Objetivo general:</w:t>
      </w:r>
    </w:p>
    <w:p w14:paraId="533AAB9C" w14:textId="6A9A5966" w:rsidR="00545B5E" w:rsidRDefault="00F5210C" w:rsidP="00545B5E">
      <w:pPr>
        <w:pStyle w:val="Prrafodelista"/>
        <w:tabs>
          <w:tab w:val="left" w:pos="5970"/>
        </w:tabs>
        <w:spacing w:line="480" w:lineRule="auto"/>
        <w:rPr>
          <w:rFonts w:ascii="Arial" w:hAnsi="Arial" w:cs="Arial"/>
          <w:sz w:val="24"/>
        </w:rPr>
      </w:pPr>
      <w:r>
        <w:rPr>
          <w:rFonts w:ascii="Arial" w:hAnsi="Arial" w:cs="Arial"/>
          <w:sz w:val="24"/>
        </w:rPr>
        <w:t xml:space="preserve">• </w:t>
      </w:r>
      <w:r w:rsidRPr="00F5210C">
        <w:rPr>
          <w:rFonts w:ascii="Arial" w:hAnsi="Arial" w:cs="Arial"/>
          <w:sz w:val="24"/>
        </w:rPr>
        <w:t>Demostrar los beneficios y perjuicios que trae consigo el consumo de sustancias ilegales para un mayor desempeño deportivo</w:t>
      </w:r>
      <w:r>
        <w:rPr>
          <w:rFonts w:ascii="Arial" w:hAnsi="Arial" w:cs="Arial"/>
          <w:sz w:val="24"/>
        </w:rPr>
        <w:t xml:space="preserve"> y analizar </w:t>
      </w:r>
      <w:r w:rsidR="00C910B5">
        <w:rPr>
          <w:rFonts w:ascii="Arial" w:hAnsi="Arial" w:cs="Arial"/>
          <w:sz w:val="24"/>
        </w:rPr>
        <w:t xml:space="preserve">la prohibición </w:t>
      </w:r>
      <w:r>
        <w:rPr>
          <w:rFonts w:ascii="Arial" w:hAnsi="Arial" w:cs="Arial"/>
          <w:sz w:val="24"/>
        </w:rPr>
        <w:t xml:space="preserve">del dopaje </w:t>
      </w:r>
      <w:r w:rsidR="00C910B5">
        <w:rPr>
          <w:rFonts w:ascii="Arial" w:hAnsi="Arial" w:cs="Arial"/>
          <w:sz w:val="24"/>
        </w:rPr>
        <w:t>en el deporte.</w:t>
      </w:r>
    </w:p>
    <w:p w14:paraId="0CD667C0" w14:textId="7AC7F9D0" w:rsidR="005C2F14" w:rsidRDefault="003B68D3" w:rsidP="00E849D6">
      <w:pPr>
        <w:tabs>
          <w:tab w:val="left" w:pos="5970"/>
        </w:tabs>
        <w:spacing w:line="480" w:lineRule="auto"/>
        <w:rPr>
          <w:rFonts w:ascii="Arial" w:hAnsi="Arial" w:cs="Arial"/>
          <w:b/>
          <w:sz w:val="24"/>
        </w:rPr>
      </w:pPr>
      <w:r>
        <w:rPr>
          <w:rFonts w:ascii="Arial" w:hAnsi="Arial" w:cs="Arial"/>
          <w:b/>
          <w:sz w:val="24"/>
        </w:rPr>
        <w:t>1</w:t>
      </w:r>
      <w:r w:rsidR="00A24715">
        <w:rPr>
          <w:rFonts w:ascii="Arial" w:hAnsi="Arial" w:cs="Arial"/>
          <w:b/>
          <w:sz w:val="24"/>
        </w:rPr>
        <w:t xml:space="preserve">.2.2 </w:t>
      </w:r>
      <w:r w:rsidR="005C2F14" w:rsidRPr="005C2F14">
        <w:rPr>
          <w:rFonts w:ascii="Arial" w:hAnsi="Arial" w:cs="Arial"/>
          <w:b/>
          <w:sz w:val="24"/>
        </w:rPr>
        <w:t>Objetivos específicos:</w:t>
      </w:r>
    </w:p>
    <w:p w14:paraId="1856EFB1" w14:textId="71E0CD0A" w:rsidR="006C4D9F" w:rsidRDefault="00D01E9D" w:rsidP="00E849D6">
      <w:pPr>
        <w:pStyle w:val="Prrafodelista"/>
        <w:numPr>
          <w:ilvl w:val="0"/>
          <w:numId w:val="3"/>
        </w:numPr>
        <w:tabs>
          <w:tab w:val="left" w:pos="5970"/>
        </w:tabs>
        <w:spacing w:line="480" w:lineRule="auto"/>
        <w:rPr>
          <w:rFonts w:ascii="Arial" w:hAnsi="Arial" w:cs="Arial"/>
          <w:sz w:val="24"/>
        </w:rPr>
      </w:pPr>
      <w:r>
        <w:rPr>
          <w:rFonts w:ascii="Arial" w:hAnsi="Arial" w:cs="Arial"/>
          <w:sz w:val="24"/>
        </w:rPr>
        <w:t xml:space="preserve">Investigar </w:t>
      </w:r>
      <w:r w:rsidR="008832D6">
        <w:rPr>
          <w:rFonts w:ascii="Arial" w:hAnsi="Arial" w:cs="Arial"/>
          <w:sz w:val="24"/>
        </w:rPr>
        <w:t>el inicio del dopaje en el deporte de alto rendimiento.</w:t>
      </w:r>
    </w:p>
    <w:p w14:paraId="5A3622F4" w14:textId="59A31E5A" w:rsidR="006C4D9F" w:rsidRDefault="008832D6" w:rsidP="00E849D6">
      <w:pPr>
        <w:pStyle w:val="Prrafodelista"/>
        <w:numPr>
          <w:ilvl w:val="0"/>
          <w:numId w:val="3"/>
        </w:numPr>
        <w:tabs>
          <w:tab w:val="left" w:pos="5970"/>
        </w:tabs>
        <w:spacing w:line="480" w:lineRule="auto"/>
        <w:rPr>
          <w:rFonts w:ascii="Arial" w:hAnsi="Arial" w:cs="Arial"/>
          <w:sz w:val="24"/>
        </w:rPr>
      </w:pPr>
      <w:r>
        <w:rPr>
          <w:rFonts w:ascii="Arial" w:hAnsi="Arial" w:cs="Arial"/>
          <w:sz w:val="24"/>
        </w:rPr>
        <w:t>Analizar qué susta</w:t>
      </w:r>
      <w:r w:rsidR="00DC233A">
        <w:rPr>
          <w:rFonts w:ascii="Arial" w:hAnsi="Arial" w:cs="Arial"/>
          <w:sz w:val="24"/>
        </w:rPr>
        <w:t>ncias permiten e</w:t>
      </w:r>
      <w:r>
        <w:rPr>
          <w:rFonts w:ascii="Arial" w:hAnsi="Arial" w:cs="Arial"/>
          <w:sz w:val="24"/>
        </w:rPr>
        <w:t>l mejoramiento del desempeño en el atleta.</w:t>
      </w:r>
    </w:p>
    <w:p w14:paraId="02D6F1AE" w14:textId="0706490C" w:rsidR="008832D6" w:rsidRDefault="008832D6" w:rsidP="00E849D6">
      <w:pPr>
        <w:pStyle w:val="Prrafodelista"/>
        <w:numPr>
          <w:ilvl w:val="0"/>
          <w:numId w:val="3"/>
        </w:numPr>
        <w:tabs>
          <w:tab w:val="left" w:pos="5970"/>
        </w:tabs>
        <w:spacing w:line="480" w:lineRule="auto"/>
        <w:rPr>
          <w:rFonts w:ascii="Arial" w:hAnsi="Arial" w:cs="Arial"/>
          <w:sz w:val="24"/>
        </w:rPr>
      </w:pPr>
      <w:r>
        <w:rPr>
          <w:rFonts w:ascii="Arial" w:hAnsi="Arial" w:cs="Arial"/>
          <w:sz w:val="24"/>
        </w:rPr>
        <w:t>Identificar las penalizaciones que se aplican al consumir alguna de estas sustancias.</w:t>
      </w:r>
    </w:p>
    <w:p w14:paraId="191CF596" w14:textId="713AA771" w:rsidR="008832D6" w:rsidRDefault="004822DC" w:rsidP="00E849D6">
      <w:pPr>
        <w:pStyle w:val="Prrafodelista"/>
        <w:numPr>
          <w:ilvl w:val="0"/>
          <w:numId w:val="3"/>
        </w:numPr>
        <w:tabs>
          <w:tab w:val="left" w:pos="5970"/>
        </w:tabs>
        <w:spacing w:line="480" w:lineRule="auto"/>
        <w:rPr>
          <w:rFonts w:ascii="Arial" w:hAnsi="Arial" w:cs="Arial"/>
          <w:sz w:val="24"/>
        </w:rPr>
      </w:pPr>
      <w:r>
        <w:rPr>
          <w:rFonts w:ascii="Arial" w:hAnsi="Arial" w:cs="Arial"/>
          <w:sz w:val="24"/>
        </w:rPr>
        <w:t>Entender fisiológicamente las repercusiones del dopaje.</w:t>
      </w:r>
    </w:p>
    <w:p w14:paraId="69E7D9AF" w14:textId="433E00D3" w:rsidR="00600DC2" w:rsidRDefault="003B68D3" w:rsidP="00E849D6">
      <w:pPr>
        <w:tabs>
          <w:tab w:val="left" w:pos="5970"/>
        </w:tabs>
        <w:spacing w:line="480" w:lineRule="auto"/>
        <w:rPr>
          <w:rFonts w:ascii="Arial" w:hAnsi="Arial" w:cs="Arial"/>
          <w:b/>
          <w:sz w:val="24"/>
        </w:rPr>
      </w:pPr>
      <w:r>
        <w:rPr>
          <w:rFonts w:ascii="Arial" w:hAnsi="Arial" w:cs="Arial"/>
          <w:b/>
          <w:sz w:val="24"/>
        </w:rPr>
        <w:lastRenderedPageBreak/>
        <w:t>1</w:t>
      </w:r>
      <w:r w:rsidR="00DD1672">
        <w:rPr>
          <w:rFonts w:ascii="Arial" w:hAnsi="Arial" w:cs="Arial"/>
          <w:b/>
          <w:sz w:val="24"/>
        </w:rPr>
        <w:t xml:space="preserve">.3 </w:t>
      </w:r>
      <w:r w:rsidR="00600DC2" w:rsidRPr="00600DC2">
        <w:rPr>
          <w:rFonts w:ascii="Arial" w:hAnsi="Arial" w:cs="Arial"/>
          <w:b/>
          <w:sz w:val="24"/>
        </w:rPr>
        <w:t>Justificación</w:t>
      </w:r>
    </w:p>
    <w:p w14:paraId="7E96EFC1" w14:textId="3301E6D7" w:rsidR="00861677" w:rsidRDefault="00600DC2" w:rsidP="00E849D6">
      <w:pPr>
        <w:tabs>
          <w:tab w:val="left" w:pos="5970"/>
        </w:tabs>
        <w:spacing w:line="480" w:lineRule="auto"/>
        <w:rPr>
          <w:rFonts w:ascii="Arial" w:hAnsi="Arial" w:cs="Arial"/>
          <w:sz w:val="24"/>
        </w:rPr>
      </w:pPr>
      <w:r>
        <w:rPr>
          <w:rFonts w:ascii="Arial" w:hAnsi="Arial" w:cs="Arial"/>
          <w:sz w:val="24"/>
        </w:rPr>
        <w:t>El presente trabajo pre</w:t>
      </w:r>
      <w:r w:rsidR="004822DC">
        <w:rPr>
          <w:rFonts w:ascii="Arial" w:hAnsi="Arial" w:cs="Arial"/>
          <w:sz w:val="24"/>
        </w:rPr>
        <w:t>tende investigar</w:t>
      </w:r>
      <w:r>
        <w:rPr>
          <w:rFonts w:ascii="Arial" w:hAnsi="Arial" w:cs="Arial"/>
          <w:sz w:val="24"/>
        </w:rPr>
        <w:t xml:space="preserve"> la </w:t>
      </w:r>
      <w:r w:rsidR="004822DC">
        <w:rPr>
          <w:rFonts w:ascii="Arial" w:hAnsi="Arial" w:cs="Arial"/>
          <w:sz w:val="24"/>
        </w:rPr>
        <w:t>industria del dopaje, retomando los antecedentes deportivos para explicar de qué manera las sustancias que forman parte de esta industria, mejoran el funcionamiento de los órganos, principalmente en los músculos. Además</w:t>
      </w:r>
      <w:r>
        <w:rPr>
          <w:rFonts w:ascii="Arial" w:hAnsi="Arial" w:cs="Arial"/>
          <w:sz w:val="24"/>
        </w:rPr>
        <w:t>,</w:t>
      </w:r>
      <w:r w:rsidR="004822DC">
        <w:rPr>
          <w:rFonts w:ascii="Arial" w:hAnsi="Arial" w:cs="Arial"/>
          <w:sz w:val="24"/>
        </w:rPr>
        <w:t xml:space="preserve"> se analizaran los beneficios y perjuicios que conlleva el consumo de estas sustancias. </w:t>
      </w:r>
    </w:p>
    <w:p w14:paraId="7F78AF81" w14:textId="3536AA76" w:rsidR="00CB1CBA" w:rsidRDefault="00D72A27" w:rsidP="00E849D6">
      <w:pPr>
        <w:tabs>
          <w:tab w:val="left" w:pos="5970"/>
        </w:tabs>
        <w:spacing w:line="480" w:lineRule="auto"/>
        <w:rPr>
          <w:rFonts w:ascii="Arial" w:hAnsi="Arial" w:cs="Arial"/>
          <w:sz w:val="24"/>
        </w:rPr>
      </w:pPr>
      <w:r>
        <w:rPr>
          <w:rFonts w:ascii="Arial" w:hAnsi="Arial" w:cs="Arial"/>
          <w:sz w:val="24"/>
        </w:rPr>
        <w:t>Es necesa</w:t>
      </w:r>
      <w:r w:rsidR="00E849D6">
        <w:rPr>
          <w:rFonts w:ascii="Arial" w:hAnsi="Arial" w:cs="Arial"/>
          <w:sz w:val="24"/>
        </w:rPr>
        <w:t xml:space="preserve">rio conocer </w:t>
      </w:r>
      <w:r w:rsidR="004822DC">
        <w:rPr>
          <w:rFonts w:ascii="Arial" w:hAnsi="Arial" w:cs="Arial"/>
          <w:sz w:val="24"/>
        </w:rPr>
        <w:t>la importancia del dopaje en el deporte para observar cómo un deportista aumenta la calidad de su desempeño.</w:t>
      </w:r>
      <w:r>
        <w:rPr>
          <w:rFonts w:ascii="Arial" w:hAnsi="Arial" w:cs="Arial"/>
          <w:sz w:val="24"/>
        </w:rPr>
        <w:t xml:space="preserve"> </w:t>
      </w:r>
      <w:r w:rsidR="004822DC">
        <w:rPr>
          <w:rFonts w:ascii="Arial" w:hAnsi="Arial" w:cs="Arial"/>
          <w:sz w:val="24"/>
        </w:rPr>
        <w:t xml:space="preserve">Por último, </w:t>
      </w:r>
      <w:r w:rsidR="00F71CEA">
        <w:rPr>
          <w:rFonts w:ascii="Arial" w:hAnsi="Arial" w:cs="Arial"/>
          <w:sz w:val="24"/>
        </w:rPr>
        <w:t>se identificaran y analizaran todas las penalizaciones que un atleta puede recibir al ingerir dichas sustancias, permitiendo así un mejoramiento deportivo.</w:t>
      </w:r>
    </w:p>
    <w:p w14:paraId="53F1D362" w14:textId="77777777" w:rsidR="00CF04E2" w:rsidRDefault="00CF04E2" w:rsidP="00E849D6">
      <w:pPr>
        <w:tabs>
          <w:tab w:val="left" w:pos="5970"/>
        </w:tabs>
        <w:spacing w:line="480" w:lineRule="auto"/>
        <w:rPr>
          <w:rFonts w:ascii="Arial" w:hAnsi="Arial" w:cs="Arial"/>
          <w:sz w:val="24"/>
        </w:rPr>
      </w:pPr>
    </w:p>
    <w:p w14:paraId="7F47499D" w14:textId="77777777" w:rsidR="00CB1CBA" w:rsidRDefault="00CB1CBA" w:rsidP="00E849D6">
      <w:pPr>
        <w:tabs>
          <w:tab w:val="left" w:pos="5970"/>
        </w:tabs>
        <w:spacing w:line="480" w:lineRule="auto"/>
        <w:rPr>
          <w:rFonts w:ascii="Arial" w:hAnsi="Arial" w:cs="Arial"/>
          <w:sz w:val="24"/>
        </w:rPr>
      </w:pPr>
    </w:p>
    <w:p w14:paraId="6CE00544" w14:textId="77777777" w:rsidR="00CF04E2" w:rsidRDefault="00CF04E2" w:rsidP="00E849D6">
      <w:pPr>
        <w:tabs>
          <w:tab w:val="left" w:pos="5970"/>
        </w:tabs>
        <w:spacing w:line="480" w:lineRule="auto"/>
        <w:rPr>
          <w:rFonts w:ascii="Arial" w:hAnsi="Arial" w:cs="Arial"/>
          <w:sz w:val="24"/>
        </w:rPr>
      </w:pPr>
    </w:p>
    <w:p w14:paraId="6936FE02" w14:textId="77777777" w:rsidR="00A24715" w:rsidRDefault="00A24715" w:rsidP="00E849D6">
      <w:pPr>
        <w:tabs>
          <w:tab w:val="left" w:pos="5970"/>
        </w:tabs>
        <w:spacing w:line="480" w:lineRule="auto"/>
        <w:rPr>
          <w:rFonts w:ascii="Arial" w:hAnsi="Arial" w:cs="Arial"/>
          <w:sz w:val="24"/>
        </w:rPr>
      </w:pPr>
    </w:p>
    <w:p w14:paraId="7DBB79C0" w14:textId="77777777" w:rsidR="00A24715" w:rsidRDefault="00A24715" w:rsidP="00E849D6">
      <w:pPr>
        <w:tabs>
          <w:tab w:val="left" w:pos="5970"/>
        </w:tabs>
        <w:spacing w:line="480" w:lineRule="auto"/>
        <w:rPr>
          <w:rFonts w:ascii="Arial" w:hAnsi="Arial" w:cs="Arial"/>
          <w:sz w:val="24"/>
        </w:rPr>
      </w:pPr>
    </w:p>
    <w:p w14:paraId="1C3AB197" w14:textId="77777777" w:rsidR="00A24715" w:rsidRDefault="00A24715" w:rsidP="00E849D6">
      <w:pPr>
        <w:tabs>
          <w:tab w:val="left" w:pos="5970"/>
        </w:tabs>
        <w:spacing w:line="480" w:lineRule="auto"/>
        <w:rPr>
          <w:rFonts w:ascii="Arial" w:hAnsi="Arial" w:cs="Arial"/>
          <w:sz w:val="24"/>
        </w:rPr>
      </w:pPr>
    </w:p>
    <w:p w14:paraId="7E928219" w14:textId="77777777" w:rsidR="00A24715" w:rsidRDefault="00A24715" w:rsidP="00A24715">
      <w:pPr>
        <w:spacing w:line="480" w:lineRule="auto"/>
        <w:rPr>
          <w:rFonts w:ascii="Arial" w:hAnsi="Arial" w:cs="Arial"/>
          <w:b/>
          <w:sz w:val="24"/>
          <w:lang w:val="es-ES"/>
        </w:rPr>
      </w:pPr>
    </w:p>
    <w:p w14:paraId="25182B16" w14:textId="77777777" w:rsidR="009271FE" w:rsidRDefault="009271FE" w:rsidP="00A24715">
      <w:pPr>
        <w:spacing w:line="480" w:lineRule="auto"/>
        <w:rPr>
          <w:rFonts w:ascii="Arial" w:hAnsi="Arial" w:cs="Arial"/>
          <w:b/>
          <w:sz w:val="24"/>
          <w:lang w:val="es-ES"/>
        </w:rPr>
      </w:pPr>
    </w:p>
    <w:p w14:paraId="2B39BB64" w14:textId="77777777" w:rsidR="009271FE" w:rsidRDefault="009271FE" w:rsidP="00A24715">
      <w:pPr>
        <w:spacing w:line="480" w:lineRule="auto"/>
        <w:rPr>
          <w:rFonts w:ascii="Arial" w:hAnsi="Arial" w:cs="Arial"/>
          <w:b/>
          <w:sz w:val="24"/>
          <w:lang w:val="es-ES"/>
        </w:rPr>
      </w:pPr>
    </w:p>
    <w:p w14:paraId="60D6C158" w14:textId="77777777" w:rsidR="009271FE" w:rsidRDefault="009271FE" w:rsidP="00A24715">
      <w:pPr>
        <w:spacing w:line="480" w:lineRule="auto"/>
        <w:rPr>
          <w:rFonts w:ascii="Arial" w:hAnsi="Arial" w:cs="Arial"/>
          <w:b/>
          <w:sz w:val="24"/>
          <w:lang w:val="es-ES"/>
        </w:rPr>
      </w:pPr>
    </w:p>
    <w:p w14:paraId="29C43AE4" w14:textId="77777777" w:rsidR="009271FE" w:rsidRDefault="009271FE" w:rsidP="00A24715">
      <w:pPr>
        <w:spacing w:line="480" w:lineRule="auto"/>
        <w:rPr>
          <w:rFonts w:ascii="Arial" w:hAnsi="Arial" w:cs="Arial"/>
          <w:b/>
          <w:sz w:val="24"/>
          <w:lang w:val="es-ES"/>
        </w:rPr>
      </w:pPr>
    </w:p>
    <w:p w14:paraId="68140236" w14:textId="77777777" w:rsidR="009271FE" w:rsidRDefault="009271FE" w:rsidP="00A24715">
      <w:pPr>
        <w:spacing w:line="480" w:lineRule="auto"/>
        <w:rPr>
          <w:rFonts w:ascii="Arial" w:hAnsi="Arial" w:cs="Arial"/>
          <w:b/>
          <w:sz w:val="24"/>
          <w:lang w:val="es-ES"/>
        </w:rPr>
      </w:pPr>
    </w:p>
    <w:p w14:paraId="62A5B319" w14:textId="77777777" w:rsidR="009271FE" w:rsidRDefault="009271FE" w:rsidP="00A24715">
      <w:pPr>
        <w:spacing w:line="480" w:lineRule="auto"/>
        <w:rPr>
          <w:rFonts w:ascii="Arial" w:hAnsi="Arial" w:cs="Arial"/>
          <w:b/>
          <w:sz w:val="24"/>
          <w:lang w:val="es-ES"/>
        </w:rPr>
      </w:pPr>
    </w:p>
    <w:p w14:paraId="09D4ABFD" w14:textId="0D3475D7" w:rsidR="009271FE" w:rsidRDefault="009271FE" w:rsidP="009271FE">
      <w:pPr>
        <w:pStyle w:val="Prrafodelista"/>
        <w:numPr>
          <w:ilvl w:val="0"/>
          <w:numId w:val="6"/>
        </w:numPr>
        <w:spacing w:line="480" w:lineRule="auto"/>
        <w:rPr>
          <w:rFonts w:ascii="Arial" w:hAnsi="Arial" w:cs="Arial"/>
          <w:b/>
          <w:sz w:val="24"/>
          <w:lang w:val="es-ES"/>
        </w:rPr>
      </w:pPr>
      <w:r>
        <w:rPr>
          <w:rFonts w:ascii="Arial" w:hAnsi="Arial" w:cs="Arial"/>
          <w:b/>
          <w:sz w:val="24"/>
          <w:lang w:val="es-ES"/>
        </w:rPr>
        <w:t>Marco Teórico</w:t>
      </w:r>
    </w:p>
    <w:p w14:paraId="43103BE9" w14:textId="1E2C8597" w:rsidR="009271FE" w:rsidRDefault="009271FE" w:rsidP="009271FE">
      <w:pPr>
        <w:pStyle w:val="Prrafodelista"/>
        <w:numPr>
          <w:ilvl w:val="2"/>
          <w:numId w:val="6"/>
        </w:numPr>
        <w:spacing w:line="480" w:lineRule="auto"/>
        <w:rPr>
          <w:rFonts w:ascii="Arial" w:hAnsi="Arial" w:cs="Arial"/>
          <w:b/>
          <w:sz w:val="24"/>
          <w:lang w:val="es-ES"/>
        </w:rPr>
      </w:pPr>
      <w:r w:rsidRPr="009271FE">
        <w:rPr>
          <w:rFonts w:ascii="Arial" w:hAnsi="Arial" w:cs="Arial"/>
          <w:b/>
          <w:sz w:val="24"/>
          <w:lang w:val="es-ES"/>
        </w:rPr>
        <w:t xml:space="preserve">Inicio del dopaje en el deporte de alto rendimiento </w:t>
      </w:r>
    </w:p>
    <w:p w14:paraId="0453DC52" w14:textId="7C456C24" w:rsidR="003B20A7" w:rsidRDefault="009271FE" w:rsidP="009271FE">
      <w:pPr>
        <w:spacing w:line="480" w:lineRule="auto"/>
        <w:rPr>
          <w:rFonts w:ascii="Arial" w:hAnsi="Arial" w:cs="Arial"/>
          <w:sz w:val="24"/>
          <w:lang w:val="es-ES"/>
        </w:rPr>
      </w:pPr>
      <w:r>
        <w:rPr>
          <w:rFonts w:ascii="Arial" w:hAnsi="Arial" w:cs="Arial"/>
          <w:sz w:val="24"/>
          <w:lang w:val="es-ES"/>
        </w:rPr>
        <w:t xml:space="preserve">Empecemos definiendo la palabra dopaje. </w:t>
      </w:r>
      <w:r w:rsidR="003142AE">
        <w:rPr>
          <w:rFonts w:ascii="Arial" w:hAnsi="Arial" w:cs="Arial"/>
          <w:sz w:val="24"/>
          <w:lang w:val="es-ES"/>
        </w:rPr>
        <w:t>La palabra</w:t>
      </w:r>
      <w:r>
        <w:rPr>
          <w:rFonts w:ascii="Arial" w:hAnsi="Arial" w:cs="Arial"/>
          <w:sz w:val="24"/>
          <w:lang w:val="es-ES"/>
        </w:rPr>
        <w:t xml:space="preserve"> proviene del término holandés “</w:t>
      </w:r>
      <w:proofErr w:type="spellStart"/>
      <w:r>
        <w:rPr>
          <w:rFonts w:ascii="Arial" w:hAnsi="Arial" w:cs="Arial"/>
          <w:sz w:val="24"/>
          <w:lang w:val="es-ES"/>
        </w:rPr>
        <w:t>Dop</w:t>
      </w:r>
      <w:proofErr w:type="spellEnd"/>
      <w:r>
        <w:rPr>
          <w:rFonts w:ascii="Arial" w:hAnsi="Arial" w:cs="Arial"/>
          <w:sz w:val="24"/>
          <w:lang w:val="es-ES"/>
        </w:rPr>
        <w:t xml:space="preserve">”, el cual hace referencia a una bebida alcohólica hecha de piel de uva, hecha por los guerreros zulú con el fin de aumentar y mejorar el rendimiento y las destrezas en batalla. </w:t>
      </w:r>
      <w:r w:rsidR="003B20A7">
        <w:rPr>
          <w:rFonts w:ascii="Arial" w:hAnsi="Arial" w:cs="Arial"/>
          <w:sz w:val="24"/>
          <w:lang w:val="es-ES"/>
        </w:rPr>
        <w:t xml:space="preserve">El concepto  “doping” apareció por primera vez en un diccionario inglés en 1879.  </w:t>
      </w:r>
    </w:p>
    <w:p w14:paraId="4C6D3E10" w14:textId="1116A241" w:rsidR="003E6E1E" w:rsidRDefault="003142AE" w:rsidP="009271FE">
      <w:pPr>
        <w:spacing w:line="480" w:lineRule="auto"/>
        <w:rPr>
          <w:rFonts w:ascii="Arial" w:hAnsi="Arial" w:cs="Arial"/>
          <w:sz w:val="24"/>
          <w:lang w:val="es-ES"/>
        </w:rPr>
      </w:pPr>
      <w:r>
        <w:rPr>
          <w:noProof/>
          <w:lang w:eastAsia="es-MX"/>
        </w:rPr>
        <w:lastRenderedPageBreak/>
        <w:drawing>
          <wp:anchor distT="0" distB="0" distL="114300" distR="114300" simplePos="0" relativeHeight="251658240" behindDoc="0" locked="0" layoutInCell="1" allowOverlap="1" wp14:anchorId="399B435A" wp14:editId="14BFDF69">
            <wp:simplePos x="0" y="0"/>
            <wp:positionH relativeFrom="margin">
              <wp:posOffset>88900</wp:posOffset>
            </wp:positionH>
            <wp:positionV relativeFrom="margin">
              <wp:posOffset>3817620</wp:posOffset>
            </wp:positionV>
            <wp:extent cx="5938520" cy="3467100"/>
            <wp:effectExtent l="0" t="0" r="5080" b="0"/>
            <wp:wrapSquare wrapText="bothSides"/>
            <wp:docPr id="1" name="Imagen 1" descr="http://blog.aepsad.es/wp-content/uploads/2015/05/Taller_ConceptosTecnicos_Presentacion_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log.aepsad.es/wp-content/uploads/2015/05/Taller_ConceptosTecnicos_Presentacion_2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8520" cy="3467100"/>
                    </a:xfrm>
                    <a:prstGeom prst="rect">
                      <a:avLst/>
                    </a:prstGeom>
                    <a:noFill/>
                    <a:ln>
                      <a:noFill/>
                    </a:ln>
                  </pic:spPr>
                </pic:pic>
              </a:graphicData>
            </a:graphic>
            <wp14:sizeRelV relativeFrom="margin">
              <wp14:pctHeight>0</wp14:pctHeight>
            </wp14:sizeRelV>
          </wp:anchor>
        </w:drawing>
      </w:r>
      <w:r w:rsidR="003E6E1E">
        <w:rPr>
          <w:rFonts w:ascii="Arial" w:hAnsi="Arial" w:cs="Arial"/>
          <w:sz w:val="24"/>
          <w:lang w:val="es-ES"/>
        </w:rPr>
        <w:t>Este término comenzó a usarse en el siglo XX, para referirse al uso de sustancias ilegales dentro de las carreras de caballos. Este método para mejorar el rendimiento es tan antiguo como el deporte.</w:t>
      </w:r>
    </w:p>
    <w:p w14:paraId="0A706C3E" w14:textId="785730CC" w:rsidR="003142AE" w:rsidRDefault="003142AE" w:rsidP="009271FE">
      <w:pPr>
        <w:spacing w:line="480" w:lineRule="auto"/>
        <w:rPr>
          <w:rFonts w:ascii="Arial" w:hAnsi="Arial" w:cs="Arial"/>
          <w:sz w:val="24"/>
          <w:lang w:val="es-ES"/>
        </w:rPr>
      </w:pPr>
      <w:r>
        <w:rPr>
          <w:rFonts w:ascii="Arial" w:hAnsi="Arial" w:cs="Arial"/>
          <w:noProof/>
          <w:sz w:val="24"/>
          <w:lang w:eastAsia="es-MX"/>
        </w:rPr>
        <mc:AlternateContent>
          <mc:Choice Requires="wps">
            <w:drawing>
              <wp:anchor distT="0" distB="0" distL="114300" distR="114300" simplePos="0" relativeHeight="251659264" behindDoc="0" locked="0" layoutInCell="1" allowOverlap="1" wp14:anchorId="43F7F653" wp14:editId="25B84BA6">
                <wp:simplePos x="0" y="0"/>
                <wp:positionH relativeFrom="column">
                  <wp:posOffset>90536</wp:posOffset>
                </wp:positionH>
                <wp:positionV relativeFrom="paragraph">
                  <wp:posOffset>3324131</wp:posOffset>
                </wp:positionV>
                <wp:extent cx="5676522" cy="660903"/>
                <wp:effectExtent l="0" t="0" r="19685" b="25400"/>
                <wp:wrapNone/>
                <wp:docPr id="2" name="2 Cuadro de texto"/>
                <wp:cNvGraphicFramePr/>
                <a:graphic xmlns:a="http://schemas.openxmlformats.org/drawingml/2006/main">
                  <a:graphicData uri="http://schemas.microsoft.com/office/word/2010/wordprocessingShape">
                    <wps:wsp>
                      <wps:cNvSpPr txBox="1"/>
                      <wps:spPr>
                        <a:xfrm>
                          <a:off x="0" y="0"/>
                          <a:ext cx="5676522" cy="66090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782172D" w14:textId="366D2443" w:rsidR="003142AE" w:rsidRPr="0020051E" w:rsidRDefault="003142AE">
                            <w:pPr>
                              <w:rPr>
                                <w:b/>
                                <w:sz w:val="20"/>
                              </w:rPr>
                            </w:pPr>
                            <w:r w:rsidRPr="0020051E">
                              <w:rPr>
                                <w:b/>
                                <w:sz w:val="20"/>
                              </w:rPr>
                              <w:t xml:space="preserve">Figura 1.1 </w:t>
                            </w:r>
                            <w:r w:rsidR="0020051E">
                              <w:rPr>
                                <w:b/>
                                <w:sz w:val="20"/>
                              </w:rPr>
                              <w:t>“</w:t>
                            </w:r>
                            <w:r w:rsidRPr="0020051E">
                              <w:rPr>
                                <w:b/>
                                <w:sz w:val="20"/>
                              </w:rPr>
                              <w:t>¿Qué es el dopaje?</w:t>
                            </w:r>
                            <w:r w:rsidR="0020051E">
                              <w:rPr>
                                <w:b/>
                                <w:sz w:val="20"/>
                              </w:rPr>
                              <w:t>”</w:t>
                            </w:r>
                          </w:p>
                          <w:p w14:paraId="2A1C8A58" w14:textId="68FF26CB" w:rsidR="003142AE" w:rsidRPr="0020051E" w:rsidRDefault="003142AE">
                            <w:pPr>
                              <w:rPr>
                                <w:sz w:val="20"/>
                              </w:rPr>
                            </w:pPr>
                            <w:r w:rsidRPr="0020051E">
                              <w:rPr>
                                <w:sz w:val="20"/>
                              </w:rPr>
                              <w:t xml:space="preserve">En esta imagen, podemos observar las 10 maneras en que se puede infringir las normas antidopaje. Con base en esta tabla, los comités pueden penalizar a todo deportista que haga uso de sustancias prohibidas.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2 Cuadro de texto" o:spid="_x0000_s1026" type="#_x0000_t202" style="position:absolute;margin-left:7.15pt;margin-top:261.75pt;width:446.95pt;height:52.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" fillcolor="white [3201]" strokeweight=".5pt">
                <v:textbox>
                  <w:txbxContent>
                    <w:p w14:paraId="3782172D" w14:textId="366D2443" w:rsidR="003142AE" w:rsidRPr="0020051E" w:rsidRDefault="003142AE">
                      <w:pPr>
                        <w:rPr>
                          <w:b/>
                          <w:sz w:val="20"/>
                        </w:rPr>
                      </w:pPr>
                      <w:r w:rsidRPr="0020051E">
                        <w:rPr>
                          <w:b/>
                          <w:sz w:val="20"/>
                        </w:rPr>
                        <w:t xml:space="preserve">Figura 1.1 </w:t>
                      </w:r>
                      <w:r w:rsidR="0020051E">
                        <w:rPr>
                          <w:b/>
                          <w:sz w:val="20"/>
                        </w:rPr>
                        <w:t>“</w:t>
                      </w:r>
                      <w:r w:rsidRPr="0020051E">
                        <w:rPr>
                          <w:b/>
                          <w:sz w:val="20"/>
                        </w:rPr>
                        <w:t>¿Qué es el dopaje?</w:t>
                      </w:r>
                      <w:r w:rsidR="0020051E">
                        <w:rPr>
                          <w:b/>
                          <w:sz w:val="20"/>
                        </w:rPr>
                        <w:t>”</w:t>
                      </w:r>
                    </w:p>
                    <w:p w14:paraId="2A1C8A58" w14:textId="68FF26CB" w:rsidR="003142AE" w:rsidRPr="0020051E" w:rsidRDefault="003142AE">
                      <w:pPr>
                        <w:rPr>
                          <w:sz w:val="20"/>
                        </w:rPr>
                      </w:pPr>
                      <w:r w:rsidRPr="0020051E">
                        <w:rPr>
                          <w:sz w:val="20"/>
                        </w:rPr>
                        <w:t xml:space="preserve">En esta imagen, podemos observar las 10 maneras en que se puede infringir las normas antidopaje. Con base en esta tabla, los comités pueden penalizar a todo deportista que haga uso de sustancias prohibidas. </w:t>
                      </w:r>
                    </w:p>
                  </w:txbxContent>
                </v:textbox>
              </v:shape>
            </w:pict>
          </mc:Fallback>
        </mc:AlternateContent>
      </w:r>
    </w:p>
    <w:p w14:paraId="375AF408" w14:textId="77777777" w:rsidR="003142AE" w:rsidRDefault="003142AE" w:rsidP="009271FE">
      <w:pPr>
        <w:spacing w:line="480" w:lineRule="auto"/>
        <w:rPr>
          <w:rFonts w:ascii="Arial" w:hAnsi="Arial" w:cs="Arial"/>
          <w:sz w:val="24"/>
          <w:lang w:val="es-ES"/>
        </w:rPr>
      </w:pPr>
    </w:p>
    <w:p w14:paraId="3750A20F" w14:textId="5C1320FD" w:rsidR="003142AE" w:rsidRDefault="003142AE" w:rsidP="009271FE">
      <w:pPr>
        <w:spacing w:line="480" w:lineRule="auto"/>
        <w:rPr>
          <w:rFonts w:ascii="Arial" w:hAnsi="Arial" w:cs="Arial"/>
          <w:sz w:val="24"/>
          <w:lang w:val="es-ES"/>
        </w:rPr>
      </w:pPr>
      <w:r>
        <w:rPr>
          <w:rFonts w:ascii="Arial" w:hAnsi="Arial" w:cs="Arial"/>
          <w:sz w:val="24"/>
          <w:lang w:val="es-ES"/>
        </w:rPr>
        <w:t>Según la UNESCO “el dopaje se refiere al uso por parte de un deportista de sustancias o métodos prohibidos para progresar en su entrenamiento y mejorar sus resultados”.</w:t>
      </w:r>
    </w:p>
    <w:p w14:paraId="51E2D3C8" w14:textId="4F8BB3E4" w:rsidR="003B20A7" w:rsidRDefault="003B20A7" w:rsidP="009271FE">
      <w:pPr>
        <w:spacing w:line="480" w:lineRule="auto"/>
        <w:rPr>
          <w:rFonts w:ascii="Arial" w:hAnsi="Arial" w:cs="Arial"/>
          <w:sz w:val="24"/>
          <w:lang w:val="es-ES"/>
        </w:rPr>
      </w:pPr>
      <w:r>
        <w:rPr>
          <w:rFonts w:ascii="Arial" w:hAnsi="Arial" w:cs="Arial"/>
          <w:sz w:val="24"/>
          <w:lang w:val="es-ES"/>
        </w:rPr>
        <w:t>Los antiguos griegos son conocidos por la práctica y consumo de dietas especiales y pociones estimulantes para fortalecer el sistema. Se sabe que el deporte alcanzó su pico m</w:t>
      </w:r>
      <w:r w:rsidR="00C95A02">
        <w:rPr>
          <w:rFonts w:ascii="Arial" w:hAnsi="Arial" w:cs="Arial"/>
          <w:sz w:val="24"/>
          <w:lang w:val="es-ES"/>
        </w:rPr>
        <w:t>ás alto en Grecia, a</w:t>
      </w:r>
      <w:r>
        <w:rPr>
          <w:rFonts w:ascii="Arial" w:hAnsi="Arial" w:cs="Arial"/>
          <w:sz w:val="24"/>
          <w:lang w:val="es-ES"/>
        </w:rPr>
        <w:t xml:space="preserve">demás de que </w:t>
      </w:r>
      <w:r w:rsidR="00C95A02">
        <w:rPr>
          <w:rFonts w:ascii="Arial" w:hAnsi="Arial" w:cs="Arial"/>
          <w:sz w:val="24"/>
          <w:lang w:val="es-ES"/>
        </w:rPr>
        <w:t xml:space="preserve">el deporte en público otorgaba altos premios a los deportistas, por lo que eran altamente pagados. </w:t>
      </w:r>
    </w:p>
    <w:p w14:paraId="3D81151C" w14:textId="547B2660" w:rsidR="00C95A02" w:rsidRDefault="00C95A02" w:rsidP="009271FE">
      <w:pPr>
        <w:spacing w:line="480" w:lineRule="auto"/>
        <w:rPr>
          <w:rFonts w:ascii="Arial" w:hAnsi="Arial" w:cs="Arial"/>
          <w:sz w:val="24"/>
          <w:lang w:val="es-ES"/>
        </w:rPr>
      </w:pPr>
      <w:r>
        <w:rPr>
          <w:rFonts w:ascii="Arial" w:hAnsi="Arial" w:cs="Arial"/>
          <w:sz w:val="24"/>
          <w:lang w:val="es-ES"/>
        </w:rPr>
        <w:lastRenderedPageBreak/>
        <w:t>Esto permitió que los antiguos griegos, por medio del soborno, consumieran preparaciones con extractos de hongos y gérmenes de plantas para mejorar su rendimiento. Conforme el uso de esta droga se comenzó a disolver los juegos olímpicos antiguos.</w:t>
      </w:r>
    </w:p>
    <w:p w14:paraId="137C217F" w14:textId="4DC8C358" w:rsidR="00C95A02" w:rsidRDefault="00C95A02" w:rsidP="009271FE">
      <w:pPr>
        <w:spacing w:line="480" w:lineRule="auto"/>
        <w:rPr>
          <w:rFonts w:ascii="Arial" w:hAnsi="Arial" w:cs="Arial"/>
          <w:sz w:val="24"/>
          <w:lang w:val="es-ES"/>
        </w:rPr>
      </w:pPr>
      <w:r>
        <w:rPr>
          <w:rFonts w:ascii="Arial" w:hAnsi="Arial" w:cs="Arial"/>
          <w:sz w:val="24"/>
          <w:lang w:val="es-ES"/>
        </w:rPr>
        <w:t xml:space="preserve">Durante el periodo del Imperio Romano, los corredores de caballos alimentaban a sus caballos con combinaciones de sustancias que permitían correr más rápido. Otros deportistas como los gladiadores, </w:t>
      </w:r>
      <w:r w:rsidR="00FA39A9">
        <w:rPr>
          <w:rFonts w:ascii="Arial" w:hAnsi="Arial" w:cs="Arial"/>
          <w:sz w:val="24"/>
          <w:lang w:val="es-ES"/>
        </w:rPr>
        <w:t xml:space="preserve">eran dopados para crear las peleas más sangrientas y así, conseguir que mayor cantidad de gente pagara por verlas. </w:t>
      </w:r>
    </w:p>
    <w:p w14:paraId="2905294E" w14:textId="35F9D183" w:rsidR="003142AE" w:rsidRDefault="0020051E" w:rsidP="009271FE">
      <w:pPr>
        <w:pStyle w:val="Prrafodelista"/>
        <w:numPr>
          <w:ilvl w:val="2"/>
          <w:numId w:val="6"/>
        </w:numPr>
        <w:spacing w:line="480" w:lineRule="auto"/>
        <w:rPr>
          <w:rFonts w:ascii="Arial" w:hAnsi="Arial" w:cs="Arial"/>
          <w:b/>
          <w:sz w:val="24"/>
          <w:lang w:val="es-ES"/>
        </w:rPr>
      </w:pPr>
      <w:r w:rsidRPr="0020051E">
        <w:rPr>
          <w:rFonts w:ascii="Arial" w:hAnsi="Arial" w:cs="Arial"/>
          <w:b/>
          <w:sz w:val="24"/>
          <w:lang w:val="es-ES"/>
        </w:rPr>
        <w:t xml:space="preserve">Sustancias prohibidas </w:t>
      </w:r>
    </w:p>
    <w:p w14:paraId="4BE76821" w14:textId="04AA4635" w:rsidR="00513EB3" w:rsidRDefault="00513EB3" w:rsidP="00513EB3">
      <w:pPr>
        <w:spacing w:line="480" w:lineRule="auto"/>
        <w:rPr>
          <w:rFonts w:ascii="Arial" w:hAnsi="Arial" w:cs="Arial"/>
          <w:sz w:val="24"/>
          <w:lang w:val="es-ES"/>
        </w:rPr>
      </w:pPr>
      <w:r w:rsidRPr="00513EB3">
        <w:rPr>
          <w:rFonts w:ascii="Arial" w:hAnsi="Arial" w:cs="Arial"/>
          <w:sz w:val="24"/>
          <w:lang w:val="es-ES"/>
        </w:rPr>
        <w:t xml:space="preserve">Dentro de las sustancias prohibidas, se encuentran las farmacológicas no autorizadas en las que </w:t>
      </w:r>
      <w:r>
        <w:rPr>
          <w:rFonts w:ascii="Arial" w:hAnsi="Arial" w:cs="Arial"/>
          <w:sz w:val="24"/>
          <w:lang w:val="es-ES"/>
        </w:rPr>
        <w:t xml:space="preserve">está prohibido el uso de </w:t>
      </w:r>
      <w:r w:rsidRPr="00513EB3">
        <w:rPr>
          <w:rFonts w:ascii="Arial" w:hAnsi="Arial" w:cs="Arial"/>
          <w:sz w:val="24"/>
          <w:lang w:val="es-ES"/>
        </w:rPr>
        <w:t>cualquier medicamento o sustancia que no ha sido oficiamente autorizado</w:t>
      </w:r>
      <w:r>
        <w:rPr>
          <w:rFonts w:ascii="Arial" w:hAnsi="Arial" w:cs="Arial"/>
          <w:sz w:val="24"/>
          <w:lang w:val="es-ES"/>
        </w:rPr>
        <w:t>.</w:t>
      </w:r>
    </w:p>
    <w:p w14:paraId="1F651A2F" w14:textId="456A4C29" w:rsidR="00513EB3" w:rsidRDefault="00513EB3" w:rsidP="00513EB3">
      <w:pPr>
        <w:spacing w:line="480" w:lineRule="auto"/>
        <w:rPr>
          <w:rFonts w:ascii="Arial" w:hAnsi="Arial" w:cs="Arial"/>
          <w:sz w:val="24"/>
          <w:lang w:val="es-ES"/>
        </w:rPr>
      </w:pPr>
      <w:r>
        <w:rPr>
          <w:rFonts w:ascii="Arial" w:hAnsi="Arial" w:cs="Arial"/>
          <w:sz w:val="24"/>
          <w:lang w:val="es-ES"/>
        </w:rPr>
        <w:t xml:space="preserve">Existen además, </w:t>
      </w:r>
      <w:r w:rsidRPr="00ED147A">
        <w:rPr>
          <w:rFonts w:ascii="Arial" w:hAnsi="Arial" w:cs="Arial"/>
          <w:b/>
          <w:sz w:val="24"/>
          <w:lang w:val="es-ES"/>
        </w:rPr>
        <w:t>los agentes anabolizantes</w:t>
      </w:r>
      <w:r>
        <w:rPr>
          <w:rFonts w:ascii="Arial" w:hAnsi="Arial" w:cs="Arial"/>
          <w:sz w:val="24"/>
          <w:lang w:val="es-ES"/>
        </w:rPr>
        <w:t xml:space="preserve">, en donde se encuentran los esteroides anabolizantes androgénicos que ayudan a incrementar la masa muscular y la fuerza de diferentes músculos. De igual manera, se observa una recuperación más rápida posterior a entrenamientos de alta intensidad (testosterona, </w:t>
      </w:r>
      <w:proofErr w:type="spellStart"/>
      <w:r>
        <w:rPr>
          <w:rFonts w:ascii="Arial" w:hAnsi="Arial" w:cs="Arial"/>
          <w:sz w:val="24"/>
          <w:lang w:val="es-ES"/>
        </w:rPr>
        <w:t>danazol</w:t>
      </w:r>
      <w:proofErr w:type="spellEnd"/>
      <w:r>
        <w:rPr>
          <w:rFonts w:ascii="Arial" w:hAnsi="Arial" w:cs="Arial"/>
          <w:sz w:val="24"/>
          <w:lang w:val="es-ES"/>
        </w:rPr>
        <w:t xml:space="preserve">, </w:t>
      </w:r>
      <w:proofErr w:type="spellStart"/>
      <w:r>
        <w:rPr>
          <w:rFonts w:ascii="Arial" w:hAnsi="Arial" w:cs="Arial"/>
          <w:sz w:val="24"/>
          <w:lang w:val="es-ES"/>
        </w:rPr>
        <w:t>estanazol</w:t>
      </w:r>
      <w:proofErr w:type="spellEnd"/>
      <w:r>
        <w:rPr>
          <w:rFonts w:ascii="Arial" w:hAnsi="Arial" w:cs="Arial"/>
          <w:sz w:val="24"/>
          <w:lang w:val="es-ES"/>
        </w:rPr>
        <w:t>, etc.)</w:t>
      </w:r>
      <w:r w:rsidR="00ED147A">
        <w:rPr>
          <w:rFonts w:ascii="Arial" w:hAnsi="Arial" w:cs="Arial"/>
          <w:sz w:val="24"/>
          <w:lang w:val="es-ES"/>
        </w:rPr>
        <w:t>.</w:t>
      </w:r>
    </w:p>
    <w:p w14:paraId="41ADD8FD" w14:textId="5FF276C5" w:rsidR="00ED147A" w:rsidRDefault="005D7BD0" w:rsidP="00513EB3">
      <w:pPr>
        <w:spacing w:line="480" w:lineRule="auto"/>
        <w:rPr>
          <w:rFonts w:ascii="Arial" w:hAnsi="Arial" w:cs="Arial"/>
          <w:sz w:val="24"/>
          <w:lang w:val="es-ES"/>
        </w:rPr>
      </w:pPr>
      <w:r>
        <w:rPr>
          <w:rFonts w:ascii="Arial" w:hAnsi="Arial" w:cs="Arial"/>
          <w:sz w:val="24"/>
          <w:lang w:val="es-ES"/>
        </w:rPr>
        <w:t xml:space="preserve">Finalmente están las hormonas peptídicas, factores de crecimiento, sustancias afines y </w:t>
      </w:r>
      <w:proofErr w:type="gramStart"/>
      <w:r>
        <w:rPr>
          <w:rFonts w:ascii="Arial" w:hAnsi="Arial" w:cs="Arial"/>
          <w:sz w:val="24"/>
          <w:lang w:val="es-ES"/>
        </w:rPr>
        <w:t>miméticos</w:t>
      </w:r>
      <w:proofErr w:type="gramEnd"/>
      <w:r>
        <w:rPr>
          <w:rFonts w:ascii="Arial" w:hAnsi="Arial" w:cs="Arial"/>
          <w:sz w:val="24"/>
          <w:lang w:val="es-ES"/>
        </w:rPr>
        <w:t xml:space="preserve"> que se dividen en:</w:t>
      </w:r>
    </w:p>
    <w:p w14:paraId="73C340D9" w14:textId="526263B4" w:rsidR="005D7BD0" w:rsidRDefault="005D7BD0" w:rsidP="00513EB3">
      <w:pPr>
        <w:spacing w:line="480" w:lineRule="auto"/>
        <w:rPr>
          <w:rFonts w:ascii="Arial" w:hAnsi="Arial" w:cs="Arial"/>
          <w:sz w:val="24"/>
          <w:lang w:val="es-ES"/>
        </w:rPr>
      </w:pPr>
      <w:r w:rsidRPr="005D7BD0">
        <w:rPr>
          <w:rFonts w:ascii="Arial" w:hAnsi="Arial" w:cs="Arial"/>
          <w:b/>
          <w:sz w:val="24"/>
          <w:lang w:val="es-ES"/>
        </w:rPr>
        <w:t>Agonistas de receptores de eritropoyetina</w:t>
      </w:r>
      <w:r>
        <w:rPr>
          <w:rFonts w:ascii="Arial" w:hAnsi="Arial" w:cs="Arial"/>
          <w:sz w:val="24"/>
          <w:lang w:val="es-ES"/>
        </w:rPr>
        <w:t xml:space="preserve">: Dentro de estas sustancias, existe el famoso EPO, usado por Lance Armstrong (ciclista y ganador más de 7 veces de La Tour de France). Su uso más frecuente se encuentra en deportes como carreras de fondo, ciclismo, biatlón y triatlón, ya que mejora la resistencia e incrementa el </w:t>
      </w:r>
      <w:r>
        <w:rPr>
          <w:rFonts w:ascii="Arial" w:hAnsi="Arial" w:cs="Arial"/>
          <w:sz w:val="24"/>
          <w:lang w:val="es-ES"/>
        </w:rPr>
        <w:lastRenderedPageBreak/>
        <w:t>suministro de oxígeno al musculo, aumentando la cantidad de glóbulos rojos para un mejoramiento en la resistencia.</w:t>
      </w:r>
    </w:p>
    <w:p w14:paraId="06EEFA69" w14:textId="0CBBEAB7" w:rsidR="00543AF2" w:rsidRDefault="00543AF2" w:rsidP="00513EB3">
      <w:pPr>
        <w:spacing w:line="480" w:lineRule="auto"/>
        <w:rPr>
          <w:rFonts w:ascii="Arial" w:hAnsi="Arial" w:cs="Arial"/>
          <w:sz w:val="24"/>
          <w:lang w:val="es-ES"/>
        </w:rPr>
      </w:pPr>
      <w:r>
        <w:rPr>
          <w:rFonts w:ascii="Arial" w:hAnsi="Arial" w:cs="Arial"/>
          <w:b/>
          <w:sz w:val="24"/>
          <w:lang w:val="es-ES"/>
        </w:rPr>
        <w:t xml:space="preserve">Estabilizadores y activadores del Factor Inducible por Hipoxia: </w:t>
      </w:r>
      <w:r>
        <w:rPr>
          <w:rFonts w:ascii="Arial" w:hAnsi="Arial" w:cs="Arial"/>
          <w:sz w:val="24"/>
          <w:lang w:val="es-ES"/>
        </w:rPr>
        <w:t xml:space="preserve">Se encuentran las sales de cobalto, argón, xenón, etc. </w:t>
      </w:r>
    </w:p>
    <w:p w14:paraId="20281BD0" w14:textId="775113A7" w:rsidR="00543AF2" w:rsidRDefault="00543AF2" w:rsidP="00513EB3">
      <w:pPr>
        <w:spacing w:line="480" w:lineRule="auto"/>
        <w:rPr>
          <w:rFonts w:ascii="Arial" w:hAnsi="Arial" w:cs="Arial"/>
          <w:sz w:val="24"/>
          <w:lang w:val="es-ES"/>
        </w:rPr>
      </w:pPr>
      <w:r>
        <w:rPr>
          <w:rFonts w:ascii="Arial" w:hAnsi="Arial" w:cs="Arial"/>
          <w:b/>
          <w:sz w:val="24"/>
          <w:lang w:val="es-ES"/>
        </w:rPr>
        <w:t xml:space="preserve">Gonadotrofina Coriónica humana y Hormona Luteinizante y sus factores de liberación o análogos de estos: </w:t>
      </w:r>
      <w:r>
        <w:rPr>
          <w:rFonts w:ascii="Arial" w:hAnsi="Arial" w:cs="Arial"/>
          <w:sz w:val="24"/>
          <w:lang w:val="es-ES"/>
        </w:rPr>
        <w:t>Solo se prohíben en varones, ya que estimulan la producción de testosterona  y por lo tanto se usan para mejorar la fuerza muscular.</w:t>
      </w:r>
    </w:p>
    <w:p w14:paraId="7C6BE4F3" w14:textId="1075B0B3" w:rsidR="00543AF2" w:rsidRDefault="00543AF2" w:rsidP="00513EB3">
      <w:pPr>
        <w:spacing w:line="480" w:lineRule="auto"/>
        <w:rPr>
          <w:rFonts w:ascii="Arial" w:hAnsi="Arial" w:cs="Arial"/>
          <w:sz w:val="24"/>
          <w:lang w:val="es-ES"/>
        </w:rPr>
      </w:pPr>
      <w:r>
        <w:rPr>
          <w:rFonts w:ascii="Arial" w:hAnsi="Arial" w:cs="Arial"/>
          <w:b/>
          <w:sz w:val="24"/>
          <w:lang w:val="es-ES"/>
        </w:rPr>
        <w:t xml:space="preserve">Hormonas de crecimiento: </w:t>
      </w:r>
      <w:r>
        <w:rPr>
          <w:rFonts w:ascii="Arial" w:hAnsi="Arial" w:cs="Arial"/>
          <w:sz w:val="24"/>
          <w:lang w:val="es-ES"/>
        </w:rPr>
        <w:t>Estas hormonas son usadas por sus efectos anabolizantes, que permiten un aumento de fuerza y movilizan grasas, por lo que supone una fuente de energía alterna en deportes de alto rendimiento o de resistencia.</w:t>
      </w:r>
    </w:p>
    <w:p w14:paraId="0E0887BD" w14:textId="39360238" w:rsidR="00543AF2" w:rsidRDefault="00543AF2" w:rsidP="00513EB3">
      <w:pPr>
        <w:spacing w:line="480" w:lineRule="auto"/>
        <w:rPr>
          <w:rFonts w:ascii="Arial" w:hAnsi="Arial" w:cs="Arial"/>
          <w:sz w:val="24"/>
          <w:lang w:val="es-ES"/>
        </w:rPr>
      </w:pPr>
      <w:r>
        <w:rPr>
          <w:rFonts w:ascii="Arial" w:hAnsi="Arial" w:cs="Arial"/>
          <w:b/>
          <w:sz w:val="24"/>
          <w:lang w:val="es-ES"/>
        </w:rPr>
        <w:t xml:space="preserve">Factores de crecimiento: </w:t>
      </w:r>
      <w:r w:rsidR="00DD77BB">
        <w:rPr>
          <w:rFonts w:ascii="Arial" w:hAnsi="Arial" w:cs="Arial"/>
          <w:sz w:val="24"/>
          <w:lang w:val="es-ES"/>
        </w:rPr>
        <w:t>Se encuentra la insulina, que permite mejorar el rendimiento físico en sujetos sanos no atletas.</w:t>
      </w:r>
    </w:p>
    <w:p w14:paraId="68B6BE86" w14:textId="0BBE56CD" w:rsidR="003142AE" w:rsidRDefault="00DD77BB" w:rsidP="009271FE">
      <w:pPr>
        <w:spacing w:line="480" w:lineRule="auto"/>
        <w:rPr>
          <w:rFonts w:ascii="Arial" w:hAnsi="Arial" w:cs="Arial"/>
          <w:sz w:val="24"/>
          <w:lang w:val="es-ES"/>
        </w:rPr>
      </w:pPr>
      <w:r>
        <w:rPr>
          <w:rFonts w:ascii="Arial" w:hAnsi="Arial" w:cs="Arial"/>
          <w:sz w:val="24"/>
          <w:lang w:val="es-ES"/>
        </w:rPr>
        <w:t>Y por mencionar otras ramas de las sustancias prohibidas, se encuentran: Moduladores de hormonas y del metabolismo y los agonistas Beta-2 y adrenérgicos.</w:t>
      </w:r>
    </w:p>
    <w:p w14:paraId="2014B078" w14:textId="77777777" w:rsidR="00DD77BB" w:rsidRDefault="00DD77BB" w:rsidP="009271FE">
      <w:pPr>
        <w:spacing w:line="480" w:lineRule="auto"/>
        <w:rPr>
          <w:rFonts w:ascii="Arial" w:hAnsi="Arial" w:cs="Arial"/>
          <w:sz w:val="24"/>
          <w:lang w:val="es-ES"/>
        </w:rPr>
      </w:pPr>
    </w:p>
    <w:p w14:paraId="54C2B5B2" w14:textId="2B8115B1" w:rsidR="00DD77BB" w:rsidRDefault="00DD77BB" w:rsidP="00DD77BB">
      <w:pPr>
        <w:pStyle w:val="Prrafodelista"/>
        <w:numPr>
          <w:ilvl w:val="2"/>
          <w:numId w:val="6"/>
        </w:numPr>
        <w:spacing w:line="480" w:lineRule="auto"/>
        <w:rPr>
          <w:rFonts w:ascii="Arial" w:hAnsi="Arial" w:cs="Arial"/>
          <w:b/>
          <w:sz w:val="24"/>
          <w:lang w:val="es-ES"/>
        </w:rPr>
      </w:pPr>
      <w:r w:rsidRPr="00DD77BB">
        <w:rPr>
          <w:rFonts w:ascii="Arial" w:hAnsi="Arial" w:cs="Arial"/>
          <w:b/>
          <w:sz w:val="24"/>
          <w:lang w:val="es-ES"/>
        </w:rPr>
        <w:t xml:space="preserve">Penalizaciones </w:t>
      </w:r>
    </w:p>
    <w:p w14:paraId="6855C02A" w14:textId="77777777" w:rsidR="00142C26" w:rsidRDefault="00142C26" w:rsidP="00142C26">
      <w:pPr>
        <w:spacing w:line="480" w:lineRule="auto"/>
        <w:rPr>
          <w:rFonts w:ascii="Arial" w:hAnsi="Arial" w:cs="Arial"/>
          <w:sz w:val="24"/>
          <w:lang w:val="es-ES"/>
        </w:rPr>
      </w:pPr>
      <w:r>
        <w:rPr>
          <w:rFonts w:ascii="Arial" w:hAnsi="Arial" w:cs="Arial"/>
          <w:sz w:val="24"/>
          <w:lang w:val="es-ES"/>
        </w:rPr>
        <w:t>En cuanto a las sanciones que se pueden aplicar por el consumo de sustancias prohibidas son:</w:t>
      </w:r>
    </w:p>
    <w:p w14:paraId="44461CC4" w14:textId="77777777" w:rsidR="00142C26" w:rsidRDefault="00142C26" w:rsidP="00142C26">
      <w:pPr>
        <w:spacing w:line="480" w:lineRule="auto"/>
        <w:rPr>
          <w:rFonts w:ascii="Arial" w:hAnsi="Arial" w:cs="Arial"/>
          <w:sz w:val="24"/>
          <w:lang w:val="es-ES"/>
        </w:rPr>
      </w:pPr>
      <w:r w:rsidRPr="00142C26">
        <w:rPr>
          <w:rFonts w:ascii="Arial" w:hAnsi="Arial" w:cs="Arial"/>
          <w:sz w:val="24"/>
          <w:lang w:val="es-ES"/>
        </w:rPr>
        <w:t xml:space="preserve">En cuanto a los deportistas existen las transgresiones muy graves y </w:t>
      </w:r>
      <w:r>
        <w:rPr>
          <w:rFonts w:ascii="Arial" w:hAnsi="Arial" w:cs="Arial"/>
          <w:sz w:val="24"/>
          <w:lang w:val="es-ES"/>
        </w:rPr>
        <w:t>graves.</w:t>
      </w:r>
    </w:p>
    <w:p w14:paraId="45B80B4C" w14:textId="357C70A2" w:rsidR="003142AE" w:rsidRDefault="00142C26" w:rsidP="009271FE">
      <w:pPr>
        <w:pStyle w:val="Prrafodelista"/>
        <w:numPr>
          <w:ilvl w:val="0"/>
          <w:numId w:val="14"/>
        </w:numPr>
        <w:spacing w:line="480" w:lineRule="auto"/>
        <w:rPr>
          <w:rFonts w:ascii="Arial" w:hAnsi="Arial" w:cs="Arial"/>
          <w:sz w:val="24"/>
          <w:lang w:val="es-ES"/>
        </w:rPr>
      </w:pPr>
      <w:r w:rsidRPr="00142C26">
        <w:rPr>
          <w:rFonts w:ascii="Arial" w:hAnsi="Arial" w:cs="Arial"/>
          <w:b/>
          <w:sz w:val="24"/>
          <w:lang w:val="es-ES"/>
        </w:rPr>
        <w:t xml:space="preserve">Transgresiones </w:t>
      </w:r>
      <w:r>
        <w:rPr>
          <w:rFonts w:ascii="Arial" w:hAnsi="Arial" w:cs="Arial"/>
          <w:b/>
          <w:sz w:val="24"/>
          <w:lang w:val="es-ES"/>
        </w:rPr>
        <w:t xml:space="preserve">muy </w:t>
      </w:r>
      <w:r w:rsidRPr="00142C26">
        <w:rPr>
          <w:rFonts w:ascii="Arial" w:hAnsi="Arial" w:cs="Arial"/>
          <w:b/>
          <w:sz w:val="24"/>
          <w:lang w:val="es-ES"/>
        </w:rPr>
        <w:t>graves</w:t>
      </w:r>
      <w:r w:rsidRPr="00142C26">
        <w:rPr>
          <w:rFonts w:ascii="Arial" w:hAnsi="Arial" w:cs="Arial"/>
          <w:sz w:val="24"/>
          <w:lang w:val="es-ES"/>
        </w:rPr>
        <w:t xml:space="preserve">: </w:t>
      </w:r>
      <w:r>
        <w:rPr>
          <w:rFonts w:ascii="Arial" w:hAnsi="Arial" w:cs="Arial"/>
          <w:sz w:val="24"/>
          <w:lang w:val="es-ES"/>
        </w:rPr>
        <w:t>Se impondrá la suspensión de la licencia federativa por un periodo de dos años y una multa de 3</w:t>
      </w:r>
      <w:proofErr w:type="gramStart"/>
      <w:r>
        <w:rPr>
          <w:rFonts w:ascii="Arial" w:hAnsi="Arial" w:cs="Arial"/>
          <w:sz w:val="24"/>
          <w:lang w:val="es-ES"/>
        </w:rPr>
        <w:t>,ooo</w:t>
      </w:r>
      <w:proofErr w:type="gramEnd"/>
      <w:r>
        <w:rPr>
          <w:rFonts w:ascii="Arial" w:hAnsi="Arial" w:cs="Arial"/>
          <w:sz w:val="24"/>
          <w:lang w:val="es-ES"/>
        </w:rPr>
        <w:t xml:space="preserve"> a 12,000 euros a </w:t>
      </w:r>
      <w:r>
        <w:rPr>
          <w:rFonts w:ascii="Arial" w:hAnsi="Arial" w:cs="Arial"/>
          <w:sz w:val="24"/>
          <w:lang w:val="es-ES"/>
        </w:rPr>
        <w:lastRenderedPageBreak/>
        <w:t>aquellos deportistas que violen el artículo 22 que habla sobre la utilización, uso o consumo de sustancias o métodos prohibidos en el deporte, en donde se establece también que cualquier resistencia al control del dopaje, dentro y fuera de la competición, el atleta será suspendido por un lapso de tiempo.</w:t>
      </w:r>
    </w:p>
    <w:p w14:paraId="2438387D" w14:textId="3F943954" w:rsidR="00984793" w:rsidRDefault="00142C26" w:rsidP="00984793">
      <w:pPr>
        <w:pStyle w:val="Prrafodelista"/>
        <w:numPr>
          <w:ilvl w:val="0"/>
          <w:numId w:val="14"/>
        </w:numPr>
        <w:spacing w:line="480" w:lineRule="auto"/>
        <w:rPr>
          <w:rFonts w:ascii="Arial" w:hAnsi="Arial" w:cs="Arial"/>
          <w:sz w:val="24"/>
          <w:lang w:val="es-ES"/>
        </w:rPr>
      </w:pPr>
      <w:r>
        <w:rPr>
          <w:rFonts w:ascii="Arial" w:hAnsi="Arial" w:cs="Arial"/>
          <w:b/>
          <w:sz w:val="24"/>
          <w:lang w:val="es-ES"/>
        </w:rPr>
        <w:t xml:space="preserve">Transgresiones graves: </w:t>
      </w:r>
      <w:r>
        <w:rPr>
          <w:rFonts w:ascii="Arial" w:hAnsi="Arial" w:cs="Arial"/>
          <w:sz w:val="24"/>
          <w:lang w:val="es-ES"/>
        </w:rPr>
        <w:t>Se impondrá la sanción de uno o dos años de suspensión se licencia federativa y una multa de 1,500 a 3,000 euros. La determinación de la suspensión será de acuerdo al grado de culpabilidad que tenga el deportista.</w:t>
      </w:r>
    </w:p>
    <w:p w14:paraId="34683218" w14:textId="106A1844" w:rsidR="00984793" w:rsidRDefault="00984793" w:rsidP="00984793">
      <w:pPr>
        <w:spacing w:line="480" w:lineRule="auto"/>
        <w:rPr>
          <w:rFonts w:ascii="Arial" w:hAnsi="Arial" w:cs="Arial"/>
          <w:sz w:val="24"/>
          <w:lang w:val="es-ES"/>
        </w:rPr>
      </w:pPr>
      <w:r>
        <w:rPr>
          <w:rFonts w:ascii="Arial" w:hAnsi="Arial" w:cs="Arial"/>
          <w:sz w:val="24"/>
          <w:lang w:val="es-ES"/>
        </w:rPr>
        <w:t>En cuanto a las sanciones a clubes, equipos deportivos y federaciones.</w:t>
      </w:r>
    </w:p>
    <w:p w14:paraId="513191B0" w14:textId="0BA85D62" w:rsidR="00984793" w:rsidRDefault="00984793" w:rsidP="00984793">
      <w:pPr>
        <w:pStyle w:val="Prrafodelista"/>
        <w:numPr>
          <w:ilvl w:val="0"/>
          <w:numId w:val="15"/>
        </w:numPr>
        <w:spacing w:line="480" w:lineRule="auto"/>
        <w:rPr>
          <w:rFonts w:ascii="Arial" w:hAnsi="Arial" w:cs="Arial"/>
          <w:sz w:val="24"/>
          <w:lang w:val="es-ES"/>
        </w:rPr>
      </w:pPr>
      <w:r>
        <w:rPr>
          <w:rFonts w:ascii="Arial" w:hAnsi="Arial" w:cs="Arial"/>
          <w:sz w:val="24"/>
          <w:lang w:val="es-ES"/>
        </w:rPr>
        <w:t>Multas de 30,000 a 300,000 euros.</w:t>
      </w:r>
    </w:p>
    <w:p w14:paraId="398703C5" w14:textId="21F74A36" w:rsidR="00984793" w:rsidRDefault="00984793" w:rsidP="00984793">
      <w:pPr>
        <w:pStyle w:val="Prrafodelista"/>
        <w:numPr>
          <w:ilvl w:val="0"/>
          <w:numId w:val="15"/>
        </w:numPr>
        <w:spacing w:line="480" w:lineRule="auto"/>
        <w:rPr>
          <w:rFonts w:ascii="Arial" w:hAnsi="Arial" w:cs="Arial"/>
          <w:sz w:val="24"/>
          <w:lang w:val="es-ES"/>
        </w:rPr>
      </w:pPr>
      <w:r>
        <w:rPr>
          <w:rFonts w:ascii="Arial" w:hAnsi="Arial" w:cs="Arial"/>
          <w:sz w:val="24"/>
          <w:lang w:val="es-ES"/>
        </w:rPr>
        <w:t>Pérdida de puntos, eliminatoria o puntos en la clasificación de la competición.</w:t>
      </w:r>
    </w:p>
    <w:p w14:paraId="2966DE6A" w14:textId="4396C145" w:rsidR="00984793" w:rsidRPr="00984793" w:rsidRDefault="00984793" w:rsidP="00984793">
      <w:pPr>
        <w:pStyle w:val="Prrafodelista"/>
        <w:numPr>
          <w:ilvl w:val="0"/>
          <w:numId w:val="15"/>
        </w:numPr>
        <w:spacing w:line="480" w:lineRule="auto"/>
        <w:rPr>
          <w:rFonts w:ascii="Arial" w:hAnsi="Arial" w:cs="Arial"/>
          <w:sz w:val="24"/>
          <w:lang w:val="es-ES"/>
        </w:rPr>
      </w:pPr>
      <w:r>
        <w:rPr>
          <w:rFonts w:ascii="Arial" w:hAnsi="Arial" w:cs="Arial"/>
          <w:sz w:val="24"/>
          <w:lang w:val="es-ES"/>
        </w:rPr>
        <w:t>Descenso de categoría o división.</w:t>
      </w:r>
    </w:p>
    <w:p w14:paraId="547DA090" w14:textId="5165ED2B" w:rsidR="003142AE" w:rsidRDefault="00984793" w:rsidP="009271FE">
      <w:pPr>
        <w:spacing w:line="480" w:lineRule="auto"/>
        <w:rPr>
          <w:rFonts w:ascii="Arial" w:hAnsi="Arial" w:cs="Arial"/>
          <w:sz w:val="24"/>
          <w:lang w:val="es-ES"/>
        </w:rPr>
      </w:pPr>
      <w:r>
        <w:rPr>
          <w:rFonts w:ascii="Arial" w:hAnsi="Arial" w:cs="Arial"/>
          <w:sz w:val="24"/>
          <w:lang w:val="es-ES"/>
        </w:rPr>
        <w:t>Asimismo, se cumplirán las mismas sanciones para médicos, jueces, directivos, técnicos, etc. que incumplan la ley.</w:t>
      </w:r>
    </w:p>
    <w:p w14:paraId="7631A3C9" w14:textId="77777777" w:rsidR="00984793" w:rsidRDefault="00984793" w:rsidP="009271FE">
      <w:pPr>
        <w:spacing w:line="480" w:lineRule="auto"/>
        <w:rPr>
          <w:rFonts w:ascii="Arial" w:hAnsi="Arial" w:cs="Arial"/>
          <w:sz w:val="24"/>
          <w:lang w:val="es-ES"/>
        </w:rPr>
      </w:pPr>
    </w:p>
    <w:p w14:paraId="69654330" w14:textId="55749A6C" w:rsidR="00984793" w:rsidRPr="00984793" w:rsidRDefault="00984793" w:rsidP="00984793">
      <w:pPr>
        <w:pStyle w:val="Prrafodelista"/>
        <w:numPr>
          <w:ilvl w:val="2"/>
          <w:numId w:val="6"/>
        </w:numPr>
        <w:spacing w:line="480" w:lineRule="auto"/>
        <w:rPr>
          <w:rFonts w:ascii="Arial" w:hAnsi="Arial" w:cs="Arial"/>
          <w:b/>
          <w:sz w:val="24"/>
          <w:lang w:val="es-ES"/>
        </w:rPr>
      </w:pPr>
      <w:r w:rsidRPr="00984793">
        <w:rPr>
          <w:rFonts w:ascii="Arial" w:hAnsi="Arial" w:cs="Arial"/>
          <w:b/>
          <w:sz w:val="24"/>
          <w:lang w:val="es-ES"/>
        </w:rPr>
        <w:t>Repercusiones fisiológicas del dopaje</w:t>
      </w:r>
    </w:p>
    <w:p w14:paraId="79693E35" w14:textId="3F5B28CD" w:rsidR="00984793" w:rsidRDefault="00725E7E" w:rsidP="00984793">
      <w:pPr>
        <w:spacing w:line="480" w:lineRule="auto"/>
        <w:rPr>
          <w:rFonts w:ascii="Arial" w:hAnsi="Arial" w:cs="Arial"/>
          <w:sz w:val="24"/>
          <w:lang w:val="es-ES"/>
        </w:rPr>
      </w:pPr>
      <w:r>
        <w:rPr>
          <w:rFonts w:ascii="Arial" w:hAnsi="Arial" w:cs="Arial"/>
          <w:sz w:val="24"/>
          <w:lang w:val="es-ES"/>
        </w:rPr>
        <w:t>De todas las sustancias dopantes, las que pueden afectar negativamente al cerebro son los anabolizantes, las hormonas peptídicas, los estimulantes y los narcóticos.</w:t>
      </w:r>
    </w:p>
    <w:p w14:paraId="06D548EC" w14:textId="7928D001" w:rsidR="00725E7E" w:rsidRDefault="00725E7E" w:rsidP="00984793">
      <w:pPr>
        <w:spacing w:line="480" w:lineRule="auto"/>
        <w:rPr>
          <w:rFonts w:ascii="Arial" w:hAnsi="Arial" w:cs="Arial"/>
          <w:sz w:val="24"/>
          <w:lang w:val="es-ES"/>
        </w:rPr>
      </w:pPr>
      <w:r>
        <w:rPr>
          <w:rFonts w:ascii="Arial" w:hAnsi="Arial" w:cs="Arial"/>
          <w:sz w:val="24"/>
          <w:lang w:val="es-ES"/>
        </w:rPr>
        <w:t xml:space="preserve">Dentro de los anabolizantes, encontramos la testosterona que además de afectar el rendimiento físico, afecta negativamente al cerebro, aumentando el apetito sexual y la agresividad. También podemos encontrar depresión e instintos suicidas. </w:t>
      </w:r>
    </w:p>
    <w:p w14:paraId="2DC0A914" w14:textId="451F4174" w:rsidR="00725E7E" w:rsidRDefault="00725E7E" w:rsidP="00984793">
      <w:pPr>
        <w:spacing w:line="480" w:lineRule="auto"/>
        <w:rPr>
          <w:rFonts w:ascii="Arial" w:hAnsi="Arial" w:cs="Arial"/>
          <w:sz w:val="24"/>
          <w:lang w:val="es-ES"/>
        </w:rPr>
      </w:pPr>
      <w:r>
        <w:rPr>
          <w:rFonts w:ascii="Arial" w:hAnsi="Arial" w:cs="Arial"/>
          <w:sz w:val="24"/>
          <w:lang w:val="es-ES"/>
        </w:rPr>
        <w:lastRenderedPageBreak/>
        <w:t>Dentro del segundo grupo, se encuentra la eritropoyetina (EPO) que con el uso inadecuado, produce un aumento del espesor sanguíneo, creando coágulos capaces de generar accidentes cerebrovasculares.</w:t>
      </w:r>
    </w:p>
    <w:p w14:paraId="5B1ED382" w14:textId="6169B1B3" w:rsidR="00725E7E" w:rsidRPr="00984793" w:rsidRDefault="00725E7E" w:rsidP="00984793">
      <w:pPr>
        <w:spacing w:line="480" w:lineRule="auto"/>
        <w:rPr>
          <w:rFonts w:ascii="Arial" w:hAnsi="Arial" w:cs="Arial"/>
          <w:sz w:val="24"/>
          <w:lang w:val="es-ES"/>
        </w:rPr>
      </w:pPr>
      <w:r>
        <w:rPr>
          <w:rFonts w:ascii="Arial" w:hAnsi="Arial" w:cs="Arial"/>
          <w:sz w:val="24"/>
          <w:lang w:val="es-ES"/>
        </w:rPr>
        <w:t xml:space="preserve">En cuanto a los estimulantes, generan nerviosismo e irritabilidad y problemas cardiovasculares. </w:t>
      </w:r>
    </w:p>
    <w:p w14:paraId="6CCF7B4D" w14:textId="6C0BAD53" w:rsidR="00984793" w:rsidRDefault="00725E7E" w:rsidP="009271FE">
      <w:pPr>
        <w:spacing w:line="480" w:lineRule="auto"/>
        <w:rPr>
          <w:rFonts w:ascii="Arial" w:hAnsi="Arial" w:cs="Arial"/>
          <w:sz w:val="24"/>
          <w:lang w:val="es-ES"/>
        </w:rPr>
      </w:pPr>
      <w:r>
        <w:rPr>
          <w:rFonts w:ascii="Arial" w:hAnsi="Arial" w:cs="Arial"/>
          <w:sz w:val="24"/>
          <w:lang w:val="es-ES"/>
        </w:rPr>
        <w:t>Y por último, los narcóticos logran aumentar el umbral del dolor, por lo que el deportista ya no puede detectar las lesiones y sigue forzando las zonas afectadas.</w:t>
      </w:r>
    </w:p>
    <w:p w14:paraId="2BEE3248" w14:textId="0A519B48" w:rsidR="00725E7E" w:rsidRDefault="00725E7E" w:rsidP="009271FE">
      <w:pPr>
        <w:spacing w:line="480" w:lineRule="auto"/>
        <w:rPr>
          <w:rFonts w:ascii="Arial" w:hAnsi="Arial" w:cs="Arial"/>
          <w:sz w:val="24"/>
          <w:lang w:val="es-ES"/>
        </w:rPr>
      </w:pPr>
      <w:r>
        <w:rPr>
          <w:rFonts w:ascii="Arial" w:hAnsi="Arial" w:cs="Arial"/>
          <w:sz w:val="24"/>
          <w:lang w:val="es-ES"/>
        </w:rPr>
        <w:t>Otras hormonas como la del crecimiento, pueden llegar a tener efectos graves, ya que al producir células pituitarias, generan tumores que presionan el nervio óptico, acelerando el proceso de pérdida de visión.</w:t>
      </w:r>
    </w:p>
    <w:p w14:paraId="5379074D" w14:textId="45C432C7" w:rsidR="00984793" w:rsidRDefault="00725E7E" w:rsidP="009271FE">
      <w:pPr>
        <w:spacing w:line="480" w:lineRule="auto"/>
        <w:rPr>
          <w:rFonts w:ascii="Arial" w:hAnsi="Arial" w:cs="Arial"/>
          <w:sz w:val="24"/>
          <w:lang w:val="es-ES"/>
        </w:rPr>
      </w:pPr>
      <w:r>
        <w:rPr>
          <w:rFonts w:ascii="Arial" w:hAnsi="Arial" w:cs="Arial"/>
          <w:sz w:val="24"/>
          <w:lang w:val="es-ES"/>
        </w:rPr>
        <w:t>También existen efectos sobre el pelo, los riñones, coraz</w:t>
      </w:r>
      <w:r w:rsidR="00E522AE">
        <w:rPr>
          <w:rFonts w:ascii="Arial" w:hAnsi="Arial" w:cs="Arial"/>
          <w:sz w:val="24"/>
          <w:lang w:val="es-ES"/>
        </w:rPr>
        <w:t>ón, hígado, pulmones, sistema reproductivo, etc.</w:t>
      </w:r>
    </w:p>
    <w:p w14:paraId="6519F09C" w14:textId="77777777" w:rsidR="00984793" w:rsidRDefault="00984793" w:rsidP="009271FE">
      <w:pPr>
        <w:spacing w:line="480" w:lineRule="auto"/>
        <w:rPr>
          <w:rFonts w:ascii="Arial" w:hAnsi="Arial" w:cs="Arial"/>
          <w:sz w:val="24"/>
          <w:lang w:val="es-ES"/>
        </w:rPr>
      </w:pPr>
    </w:p>
    <w:p w14:paraId="2F307022" w14:textId="77777777" w:rsidR="00984793" w:rsidRDefault="00984793" w:rsidP="009271FE">
      <w:pPr>
        <w:spacing w:line="480" w:lineRule="auto"/>
        <w:rPr>
          <w:rFonts w:ascii="Arial" w:hAnsi="Arial" w:cs="Arial"/>
          <w:sz w:val="24"/>
          <w:lang w:val="es-ES"/>
        </w:rPr>
      </w:pPr>
    </w:p>
    <w:p w14:paraId="72859471" w14:textId="77777777" w:rsidR="003142AE" w:rsidRDefault="003142AE" w:rsidP="009271FE">
      <w:pPr>
        <w:spacing w:line="480" w:lineRule="auto"/>
        <w:rPr>
          <w:rFonts w:ascii="Arial" w:hAnsi="Arial" w:cs="Arial"/>
          <w:sz w:val="24"/>
          <w:lang w:val="es-ES"/>
        </w:rPr>
      </w:pPr>
    </w:p>
    <w:p w14:paraId="29FAE4A1" w14:textId="2ACE248E" w:rsidR="00FA39A9" w:rsidRDefault="00142C26" w:rsidP="009271FE">
      <w:pPr>
        <w:spacing w:line="480" w:lineRule="auto"/>
        <w:rPr>
          <w:rFonts w:ascii="Arial" w:hAnsi="Arial" w:cs="Arial"/>
          <w:color w:val="000000"/>
          <w:sz w:val="20"/>
          <w:szCs w:val="20"/>
          <w:shd w:val="clear" w:color="auto" w:fill="FFFFFF"/>
          <w:lang w:val="en-US"/>
        </w:rPr>
      </w:pPr>
      <w:r>
        <w:rPr>
          <w:rFonts w:ascii="Arial" w:hAnsi="Arial" w:cs="Arial"/>
          <w:sz w:val="24"/>
        </w:rPr>
        <w:t>Bibliografía</w:t>
      </w:r>
      <w:r>
        <w:rPr>
          <w:rFonts w:ascii="Arial" w:hAnsi="Arial" w:cs="Arial"/>
          <w:sz w:val="24"/>
        </w:rPr>
        <w:br/>
      </w:r>
      <w:r>
        <w:rPr>
          <w:rFonts w:ascii="Arial" w:hAnsi="Arial" w:cs="Arial"/>
          <w:color w:val="000000"/>
          <w:sz w:val="20"/>
          <w:szCs w:val="20"/>
          <w:shd w:val="clear" w:color="auto" w:fill="FFFFFF"/>
        </w:rPr>
        <w:t xml:space="preserve">Deporte Limpio: Historia del dopaje. </w:t>
      </w:r>
      <w:r w:rsidRPr="00142C26">
        <w:rPr>
          <w:rFonts w:ascii="Arial" w:hAnsi="Arial" w:cs="Arial"/>
          <w:color w:val="000000"/>
          <w:sz w:val="20"/>
          <w:szCs w:val="20"/>
          <w:shd w:val="clear" w:color="auto" w:fill="FFFFFF"/>
          <w:lang w:val="en-US"/>
        </w:rPr>
        <w:t xml:space="preserve">(2020). Retrieved 1 January 2020, from </w:t>
      </w:r>
      <w:hyperlink r:id="rId10" w:history="1">
        <w:r w:rsidRPr="00577730">
          <w:rPr>
            <w:rStyle w:val="Hipervnculo"/>
            <w:rFonts w:ascii="Arial" w:hAnsi="Arial" w:cs="Arial"/>
            <w:sz w:val="20"/>
            <w:szCs w:val="20"/>
            <w:shd w:val="clear" w:color="auto" w:fill="FFFFFF"/>
            <w:lang w:val="en-US"/>
          </w:rPr>
          <w:t>http://deportelimpio.com/informacion-b%C3%A1sica/historia-del-dopaje/</w:t>
        </w:r>
      </w:hyperlink>
    </w:p>
    <w:p w14:paraId="1C7E02C0" w14:textId="77777777" w:rsidR="00E522AE" w:rsidRDefault="00E522AE" w:rsidP="00E522AE">
      <w:pPr>
        <w:spacing w:line="480" w:lineRule="auto"/>
        <w:rPr>
          <w:rFonts w:ascii="Arial" w:hAnsi="Arial" w:cs="Arial"/>
          <w:color w:val="000000"/>
          <w:sz w:val="20"/>
          <w:szCs w:val="20"/>
          <w:shd w:val="clear" w:color="auto" w:fill="FFFFFF"/>
          <w:lang w:val="en-US"/>
        </w:rPr>
      </w:pPr>
      <w:proofErr w:type="spellStart"/>
      <w:proofErr w:type="gramStart"/>
      <w:r w:rsidRPr="00984793">
        <w:rPr>
          <w:rFonts w:ascii="Arial" w:hAnsi="Arial" w:cs="Arial"/>
          <w:color w:val="000000"/>
          <w:sz w:val="20"/>
          <w:szCs w:val="20"/>
          <w:shd w:val="clear" w:color="auto" w:fill="FFFFFF"/>
          <w:lang w:val="en-US"/>
        </w:rPr>
        <w:t>Dopaje</w:t>
      </w:r>
      <w:proofErr w:type="spellEnd"/>
      <w:r w:rsidRPr="00984793">
        <w:rPr>
          <w:rFonts w:ascii="Arial" w:hAnsi="Arial" w:cs="Arial"/>
          <w:color w:val="000000"/>
          <w:sz w:val="20"/>
          <w:szCs w:val="20"/>
          <w:shd w:val="clear" w:color="auto" w:fill="FFFFFF"/>
          <w:lang w:val="en-US"/>
        </w:rPr>
        <w:t>.</w:t>
      </w:r>
      <w:proofErr w:type="gramEnd"/>
      <w:r w:rsidRPr="00984793">
        <w:rPr>
          <w:rFonts w:ascii="Arial" w:hAnsi="Arial" w:cs="Arial"/>
          <w:color w:val="000000"/>
          <w:sz w:val="20"/>
          <w:szCs w:val="20"/>
          <w:shd w:val="clear" w:color="auto" w:fill="FFFFFF"/>
          <w:lang w:val="en-US"/>
        </w:rPr>
        <w:t xml:space="preserve"> (2015). [</w:t>
      </w:r>
      <w:proofErr w:type="spellStart"/>
      <w:r w:rsidRPr="00984793">
        <w:rPr>
          <w:rFonts w:ascii="Arial" w:hAnsi="Arial" w:cs="Arial"/>
          <w:color w:val="000000"/>
          <w:sz w:val="20"/>
          <w:szCs w:val="20"/>
          <w:shd w:val="clear" w:color="auto" w:fill="FFFFFF"/>
          <w:lang w:val="en-US"/>
        </w:rPr>
        <w:t>ebook</w:t>
      </w:r>
      <w:proofErr w:type="spellEnd"/>
      <w:r w:rsidRPr="00984793">
        <w:rPr>
          <w:rFonts w:ascii="Arial" w:hAnsi="Arial" w:cs="Arial"/>
          <w:color w:val="000000"/>
          <w:sz w:val="20"/>
          <w:szCs w:val="20"/>
          <w:shd w:val="clear" w:color="auto" w:fill="FFFFFF"/>
          <w:lang w:val="en-US"/>
        </w:rPr>
        <w:t>] PAM, pp.247-257. Available at: https://www.portalfarma.com/Profesionales/medicamentos/dopaje/Documents/Revision-Dopaje-PAM-382.pdf [Accessed 31 Dec. 2019].</w:t>
      </w:r>
    </w:p>
    <w:p w14:paraId="0FE383C4" w14:textId="2642A0B0" w:rsidR="00E522AE" w:rsidRDefault="00E522AE" w:rsidP="00E522AE">
      <w:pPr>
        <w:spacing w:line="480" w:lineRule="auto"/>
        <w:rPr>
          <w:rFonts w:ascii="Arial" w:hAnsi="Arial" w:cs="Arial"/>
          <w:color w:val="000000"/>
          <w:sz w:val="20"/>
          <w:szCs w:val="20"/>
          <w:shd w:val="clear" w:color="auto" w:fill="FFFFFF"/>
          <w:lang w:val="en-US"/>
        </w:rPr>
      </w:pPr>
      <w:r w:rsidRPr="00984793">
        <w:rPr>
          <w:rFonts w:ascii="Arial" w:hAnsi="Arial" w:cs="Arial"/>
          <w:color w:val="000000"/>
          <w:sz w:val="20"/>
          <w:szCs w:val="20"/>
          <w:shd w:val="clear" w:color="auto" w:fill="FFFFFF"/>
        </w:rPr>
        <w:lastRenderedPageBreak/>
        <w:t xml:space="preserve">EFDeportes.com. (2020). Breve historia del </w:t>
      </w:r>
      <w:proofErr w:type="spellStart"/>
      <w:r w:rsidRPr="00984793">
        <w:rPr>
          <w:rFonts w:ascii="Arial" w:hAnsi="Arial" w:cs="Arial"/>
          <w:color w:val="000000"/>
          <w:sz w:val="20"/>
          <w:szCs w:val="20"/>
          <w:shd w:val="clear" w:color="auto" w:fill="FFFFFF"/>
        </w:rPr>
        <w:t>dóping</w:t>
      </w:r>
      <w:proofErr w:type="spellEnd"/>
      <w:r w:rsidRPr="00984793">
        <w:rPr>
          <w:rFonts w:ascii="Arial" w:hAnsi="Arial" w:cs="Arial"/>
          <w:color w:val="000000"/>
          <w:sz w:val="20"/>
          <w:szCs w:val="20"/>
          <w:shd w:val="clear" w:color="auto" w:fill="FFFFFF"/>
        </w:rPr>
        <w:t xml:space="preserve"> en el deporte. </w:t>
      </w:r>
      <w:r w:rsidRPr="00984793">
        <w:rPr>
          <w:rFonts w:ascii="Arial" w:hAnsi="Arial" w:cs="Arial"/>
          <w:color w:val="000000"/>
          <w:sz w:val="20"/>
          <w:szCs w:val="20"/>
          <w:shd w:val="clear" w:color="auto" w:fill="FFFFFF"/>
          <w:lang w:val="en-US"/>
        </w:rPr>
        <w:t>[</w:t>
      </w:r>
      <w:proofErr w:type="gramStart"/>
      <w:r w:rsidRPr="00984793">
        <w:rPr>
          <w:rFonts w:ascii="Arial" w:hAnsi="Arial" w:cs="Arial"/>
          <w:color w:val="000000"/>
          <w:sz w:val="20"/>
          <w:szCs w:val="20"/>
          <w:shd w:val="clear" w:color="auto" w:fill="FFFFFF"/>
          <w:lang w:val="en-US"/>
        </w:rPr>
        <w:t>online</w:t>
      </w:r>
      <w:proofErr w:type="gramEnd"/>
      <w:r w:rsidRPr="00984793">
        <w:rPr>
          <w:rFonts w:ascii="Arial" w:hAnsi="Arial" w:cs="Arial"/>
          <w:color w:val="000000"/>
          <w:sz w:val="20"/>
          <w:szCs w:val="20"/>
          <w:shd w:val="clear" w:color="auto" w:fill="FFFFFF"/>
          <w:lang w:val="en-US"/>
        </w:rPr>
        <w:t>] Available at: http://m.efdeportes.com/articulo/breve_historia_del_doping_en_el_deporte/152 [Accessed 1 Jan.</w:t>
      </w:r>
    </w:p>
    <w:p w14:paraId="66DE909A" w14:textId="77777777" w:rsidR="00E522AE" w:rsidRDefault="00E522AE" w:rsidP="00E522AE">
      <w:pPr>
        <w:spacing w:line="480" w:lineRule="auto"/>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rPr>
        <w:t xml:space="preserve">Todas las maneras en las que el dopaje afecta a tu organismo. </w:t>
      </w:r>
      <w:r w:rsidRPr="00E522AE">
        <w:rPr>
          <w:rFonts w:ascii="Arial" w:hAnsi="Arial" w:cs="Arial"/>
          <w:color w:val="000000"/>
          <w:sz w:val="20"/>
          <w:szCs w:val="20"/>
          <w:shd w:val="clear" w:color="auto" w:fill="FFFFFF"/>
          <w:lang w:val="en-US"/>
        </w:rPr>
        <w:t xml:space="preserve">(2020). Retrieved 1 January 2020, from </w:t>
      </w:r>
      <w:hyperlink r:id="rId11" w:history="1">
        <w:r w:rsidRPr="00577730">
          <w:rPr>
            <w:rStyle w:val="Hipervnculo"/>
            <w:rFonts w:ascii="Arial" w:hAnsi="Arial" w:cs="Arial"/>
            <w:sz w:val="20"/>
            <w:szCs w:val="20"/>
            <w:shd w:val="clear" w:color="auto" w:fill="FFFFFF"/>
            <w:lang w:val="en-US"/>
          </w:rPr>
          <w:t>https://www.elespanol.com/omicrono/tecnologia/20160725/todas-maneras-dopaje-afecta-organismo/142736616_0.html</w:t>
        </w:r>
      </w:hyperlink>
    </w:p>
    <w:p w14:paraId="731A55F7" w14:textId="72527D0D" w:rsidR="00984793" w:rsidRDefault="00984793" w:rsidP="009271FE">
      <w:pPr>
        <w:spacing w:line="480" w:lineRule="auto"/>
        <w:rPr>
          <w:rFonts w:ascii="Arial" w:hAnsi="Arial" w:cs="Arial"/>
          <w:color w:val="000000"/>
          <w:sz w:val="20"/>
          <w:szCs w:val="20"/>
          <w:shd w:val="clear" w:color="auto" w:fill="FFFFFF"/>
          <w:lang w:val="en-US"/>
        </w:rPr>
      </w:pPr>
      <w:r w:rsidRPr="00984793">
        <w:rPr>
          <w:rFonts w:ascii="Arial" w:hAnsi="Arial" w:cs="Arial"/>
          <w:color w:val="000000"/>
          <w:sz w:val="20"/>
          <w:szCs w:val="20"/>
          <w:shd w:val="clear" w:color="auto" w:fill="FFFFFF"/>
        </w:rPr>
        <w:t xml:space="preserve">Unesco.org. (2020). ¿Qué es el dopaje? | Organización de las Naciones Unidas para la Educación, la Ciencia y la Cultura. </w:t>
      </w:r>
      <w:r w:rsidRPr="00984793">
        <w:rPr>
          <w:rFonts w:ascii="Arial" w:hAnsi="Arial" w:cs="Arial"/>
          <w:color w:val="000000"/>
          <w:sz w:val="20"/>
          <w:szCs w:val="20"/>
          <w:shd w:val="clear" w:color="auto" w:fill="FFFFFF"/>
          <w:lang w:val="en-US"/>
        </w:rPr>
        <w:t>[online] Available at: http://www.unesco.org/new/es/social-and-human-sciences/themes/anti-doping/youth-space/what-is-doping/ [Accessed 1 Jan. 2020].</w:t>
      </w:r>
    </w:p>
    <w:p w14:paraId="415D13EF" w14:textId="77777777" w:rsidR="00142C26" w:rsidRPr="00142C26" w:rsidRDefault="00142C26" w:rsidP="009271FE">
      <w:pPr>
        <w:spacing w:line="480" w:lineRule="auto"/>
        <w:rPr>
          <w:rFonts w:ascii="Arial" w:hAnsi="Arial" w:cs="Arial"/>
          <w:sz w:val="24"/>
          <w:lang w:val="en-US"/>
        </w:rPr>
      </w:pPr>
    </w:p>
    <w:sectPr w:rsidR="00142C26" w:rsidRPr="00142C26" w:rsidSect="00580BD2">
      <w:footerReference w:type="default" r:id="rId12"/>
      <w:pgSz w:w="12240" w:h="15840"/>
      <w:pgMar w:top="1440" w:right="1440" w:bottom="1440" w:left="1440" w:header="709" w:footer="709"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B4EB97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B6694D" w14:textId="77777777" w:rsidR="00531AB2" w:rsidRDefault="00531AB2" w:rsidP="00DD1672">
      <w:pPr>
        <w:spacing w:after="0" w:line="240" w:lineRule="auto"/>
      </w:pPr>
      <w:r>
        <w:separator/>
      </w:r>
    </w:p>
  </w:endnote>
  <w:endnote w:type="continuationSeparator" w:id="0">
    <w:p w14:paraId="0711F037" w14:textId="77777777" w:rsidR="00531AB2" w:rsidRDefault="00531AB2" w:rsidP="00DD16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2841315"/>
      <w:docPartObj>
        <w:docPartGallery w:val="Page Numbers (Bottom of Page)"/>
        <w:docPartUnique/>
      </w:docPartObj>
    </w:sdtPr>
    <w:sdtEndPr/>
    <w:sdtContent>
      <w:p w14:paraId="2040E658" w14:textId="77777777" w:rsidR="00DD1672" w:rsidRDefault="00DD1672" w:rsidP="00DD1672">
        <w:pPr>
          <w:pStyle w:val="Piedepgina"/>
          <w:jc w:val="right"/>
        </w:pPr>
        <w:r>
          <w:fldChar w:fldCharType="begin"/>
        </w:r>
        <w:r>
          <w:instrText>PAGE   \* MERGEFORMAT</w:instrText>
        </w:r>
        <w:r>
          <w:fldChar w:fldCharType="separate"/>
        </w:r>
        <w:r w:rsidR="0074085A" w:rsidRPr="0074085A">
          <w:rPr>
            <w:noProof/>
            <w:lang w:val="es-ES"/>
          </w:rPr>
          <w:t>1</w:t>
        </w:r>
        <w:r>
          <w:fldChar w:fldCharType="end"/>
        </w:r>
      </w:p>
    </w:sdtContent>
  </w:sdt>
  <w:p w14:paraId="74D17689" w14:textId="77777777" w:rsidR="00DD1672" w:rsidRDefault="00DD167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AD2C54" w14:textId="77777777" w:rsidR="00531AB2" w:rsidRDefault="00531AB2" w:rsidP="00DD1672">
      <w:pPr>
        <w:spacing w:after="0" w:line="240" w:lineRule="auto"/>
      </w:pPr>
      <w:r>
        <w:separator/>
      </w:r>
    </w:p>
  </w:footnote>
  <w:footnote w:type="continuationSeparator" w:id="0">
    <w:p w14:paraId="1CBEE179" w14:textId="77777777" w:rsidR="00531AB2" w:rsidRDefault="00531AB2" w:rsidP="00DD16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B327C"/>
    <w:multiLevelType w:val="multilevel"/>
    <w:tmpl w:val="60AC0894"/>
    <w:lvl w:ilvl="0">
      <w:start w:val="1"/>
      <w:numFmt w:val="decimal"/>
      <w:lvlText w:val="%1."/>
      <w:lvlJc w:val="left"/>
      <w:pPr>
        <w:ind w:left="720" w:hanging="360"/>
      </w:pPr>
      <w:rPr>
        <w:rFonts w:hint="default"/>
      </w:rPr>
    </w:lvl>
    <w:lvl w:ilvl="1">
      <w:start w:val="1"/>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1A4F7DCC"/>
    <w:multiLevelType w:val="multilevel"/>
    <w:tmpl w:val="85800F5A"/>
    <w:lvl w:ilvl="0">
      <w:start w:val="2"/>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1E636312"/>
    <w:multiLevelType w:val="hybridMultilevel"/>
    <w:tmpl w:val="110436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0911B56"/>
    <w:multiLevelType w:val="hybridMultilevel"/>
    <w:tmpl w:val="F49234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0D71872"/>
    <w:multiLevelType w:val="hybridMultilevel"/>
    <w:tmpl w:val="A8C87D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330A3F4C"/>
    <w:multiLevelType w:val="multilevel"/>
    <w:tmpl w:val="09242E8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33A04DBE"/>
    <w:multiLevelType w:val="hybridMultilevel"/>
    <w:tmpl w:val="527014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3A4D65E9"/>
    <w:multiLevelType w:val="hybridMultilevel"/>
    <w:tmpl w:val="36581B4C"/>
    <w:lvl w:ilvl="0" w:tplc="080A000F">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40960A88"/>
    <w:multiLevelType w:val="hybridMultilevel"/>
    <w:tmpl w:val="1AF8F1A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50173C17"/>
    <w:multiLevelType w:val="multilevel"/>
    <w:tmpl w:val="F962C0E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50BB5D18"/>
    <w:multiLevelType w:val="hybridMultilevel"/>
    <w:tmpl w:val="48649F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76D324D"/>
    <w:multiLevelType w:val="hybridMultilevel"/>
    <w:tmpl w:val="E0F014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607A7722"/>
    <w:multiLevelType w:val="hybridMultilevel"/>
    <w:tmpl w:val="97566A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75AE53E5"/>
    <w:multiLevelType w:val="hybridMultilevel"/>
    <w:tmpl w:val="84AC58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79EB6E5D"/>
    <w:multiLevelType w:val="multilevel"/>
    <w:tmpl w:val="7464B34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1"/>
  </w:num>
  <w:num w:numId="2">
    <w:abstractNumId w:val="12"/>
  </w:num>
  <w:num w:numId="3">
    <w:abstractNumId w:val="3"/>
  </w:num>
  <w:num w:numId="4">
    <w:abstractNumId w:val="14"/>
  </w:num>
  <w:num w:numId="5">
    <w:abstractNumId w:val="1"/>
  </w:num>
  <w:num w:numId="6">
    <w:abstractNumId w:val="0"/>
  </w:num>
  <w:num w:numId="7">
    <w:abstractNumId w:val="8"/>
  </w:num>
  <w:num w:numId="8">
    <w:abstractNumId w:val="2"/>
  </w:num>
  <w:num w:numId="9">
    <w:abstractNumId w:val="10"/>
  </w:num>
  <w:num w:numId="10">
    <w:abstractNumId w:val="4"/>
  </w:num>
  <w:num w:numId="11">
    <w:abstractNumId w:val="5"/>
  </w:num>
  <w:num w:numId="12">
    <w:abstractNumId w:val="7"/>
  </w:num>
  <w:num w:numId="13">
    <w:abstractNumId w:val="9"/>
  </w:num>
  <w:num w:numId="14">
    <w:abstractNumId w:val="6"/>
  </w:num>
  <w:num w:numId="15">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riana">
    <w15:presenceInfo w15:providerId="None" w15:userId="Adria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BD2"/>
    <w:rsid w:val="0009079F"/>
    <w:rsid w:val="000C15A5"/>
    <w:rsid w:val="001337FD"/>
    <w:rsid w:val="00142C26"/>
    <w:rsid w:val="001C437A"/>
    <w:rsid w:val="0020051E"/>
    <w:rsid w:val="00212F5D"/>
    <w:rsid w:val="002A21E6"/>
    <w:rsid w:val="002A25B2"/>
    <w:rsid w:val="002F6ACC"/>
    <w:rsid w:val="003142AE"/>
    <w:rsid w:val="00320B63"/>
    <w:rsid w:val="0034308F"/>
    <w:rsid w:val="0034568E"/>
    <w:rsid w:val="003534D1"/>
    <w:rsid w:val="00376BB3"/>
    <w:rsid w:val="003B20A7"/>
    <w:rsid w:val="003B68D3"/>
    <w:rsid w:val="003E6E1E"/>
    <w:rsid w:val="004822DC"/>
    <w:rsid w:val="00513EB3"/>
    <w:rsid w:val="00531AB2"/>
    <w:rsid w:val="005349E0"/>
    <w:rsid w:val="00543AF2"/>
    <w:rsid w:val="00545B5E"/>
    <w:rsid w:val="00580BD2"/>
    <w:rsid w:val="005C2F14"/>
    <w:rsid w:val="005D7BD0"/>
    <w:rsid w:val="00600DC2"/>
    <w:rsid w:val="00654408"/>
    <w:rsid w:val="00666C80"/>
    <w:rsid w:val="006C4D9F"/>
    <w:rsid w:val="00725E7E"/>
    <w:rsid w:val="0074085A"/>
    <w:rsid w:val="00861677"/>
    <w:rsid w:val="008832D6"/>
    <w:rsid w:val="0089577A"/>
    <w:rsid w:val="008A455E"/>
    <w:rsid w:val="008F6B31"/>
    <w:rsid w:val="009271FE"/>
    <w:rsid w:val="0094718F"/>
    <w:rsid w:val="00984793"/>
    <w:rsid w:val="009E116C"/>
    <w:rsid w:val="00A24715"/>
    <w:rsid w:val="00A44D10"/>
    <w:rsid w:val="00A8672A"/>
    <w:rsid w:val="00A9695D"/>
    <w:rsid w:val="00AC5F82"/>
    <w:rsid w:val="00B24C4A"/>
    <w:rsid w:val="00BC695F"/>
    <w:rsid w:val="00C07FF6"/>
    <w:rsid w:val="00C333BF"/>
    <w:rsid w:val="00C910B5"/>
    <w:rsid w:val="00C94798"/>
    <w:rsid w:val="00C95A02"/>
    <w:rsid w:val="00CB1CBA"/>
    <w:rsid w:val="00CD4F59"/>
    <w:rsid w:val="00CF04E2"/>
    <w:rsid w:val="00D01E9D"/>
    <w:rsid w:val="00D03ADF"/>
    <w:rsid w:val="00D423E1"/>
    <w:rsid w:val="00D72A27"/>
    <w:rsid w:val="00D76FCF"/>
    <w:rsid w:val="00D86926"/>
    <w:rsid w:val="00DC233A"/>
    <w:rsid w:val="00DD1672"/>
    <w:rsid w:val="00DD77BB"/>
    <w:rsid w:val="00E054E3"/>
    <w:rsid w:val="00E204D9"/>
    <w:rsid w:val="00E36D8B"/>
    <w:rsid w:val="00E522AE"/>
    <w:rsid w:val="00E849D6"/>
    <w:rsid w:val="00E86337"/>
    <w:rsid w:val="00E93254"/>
    <w:rsid w:val="00ED147A"/>
    <w:rsid w:val="00EE0222"/>
    <w:rsid w:val="00F5210C"/>
    <w:rsid w:val="00F55D9F"/>
    <w:rsid w:val="00F71CEA"/>
    <w:rsid w:val="00FA39A9"/>
    <w:rsid w:val="00FC032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06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54E3"/>
    <w:pPr>
      <w:ind w:left="720"/>
      <w:contextualSpacing/>
    </w:pPr>
  </w:style>
  <w:style w:type="paragraph" w:styleId="Encabezado">
    <w:name w:val="header"/>
    <w:basedOn w:val="Normal"/>
    <w:link w:val="EncabezadoCar"/>
    <w:uiPriority w:val="99"/>
    <w:unhideWhenUsed/>
    <w:rsid w:val="00DD167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D1672"/>
  </w:style>
  <w:style w:type="paragraph" w:styleId="Piedepgina">
    <w:name w:val="footer"/>
    <w:basedOn w:val="Normal"/>
    <w:link w:val="PiedepginaCar"/>
    <w:uiPriority w:val="99"/>
    <w:unhideWhenUsed/>
    <w:rsid w:val="00DD167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D1672"/>
  </w:style>
  <w:style w:type="paragraph" w:styleId="Textodeglobo">
    <w:name w:val="Balloon Text"/>
    <w:basedOn w:val="Normal"/>
    <w:link w:val="TextodegloboCar"/>
    <w:uiPriority w:val="99"/>
    <w:semiHidden/>
    <w:unhideWhenUsed/>
    <w:rsid w:val="00D76FC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76FCF"/>
    <w:rPr>
      <w:rFonts w:ascii="Segoe UI" w:hAnsi="Segoe UI" w:cs="Segoe UI"/>
      <w:sz w:val="18"/>
      <w:szCs w:val="18"/>
    </w:rPr>
  </w:style>
  <w:style w:type="character" w:styleId="Hipervnculo">
    <w:name w:val="Hyperlink"/>
    <w:basedOn w:val="Fuentedeprrafopredeter"/>
    <w:uiPriority w:val="99"/>
    <w:unhideWhenUsed/>
    <w:rsid w:val="00A24715"/>
    <w:rPr>
      <w:color w:val="0563C1" w:themeColor="hyperlink"/>
      <w:u w:val="single"/>
    </w:rPr>
  </w:style>
  <w:style w:type="character" w:styleId="Refdecomentario">
    <w:name w:val="annotation reference"/>
    <w:basedOn w:val="Fuentedeprrafopredeter"/>
    <w:uiPriority w:val="99"/>
    <w:semiHidden/>
    <w:unhideWhenUsed/>
    <w:rsid w:val="00C333BF"/>
    <w:rPr>
      <w:sz w:val="16"/>
      <w:szCs w:val="16"/>
    </w:rPr>
  </w:style>
  <w:style w:type="paragraph" w:styleId="Textocomentario">
    <w:name w:val="annotation text"/>
    <w:basedOn w:val="Normal"/>
    <w:link w:val="TextocomentarioCar"/>
    <w:uiPriority w:val="99"/>
    <w:semiHidden/>
    <w:unhideWhenUsed/>
    <w:rsid w:val="00C333B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333BF"/>
    <w:rPr>
      <w:sz w:val="20"/>
      <w:szCs w:val="20"/>
    </w:rPr>
  </w:style>
  <w:style w:type="paragraph" w:styleId="Asuntodelcomentario">
    <w:name w:val="annotation subject"/>
    <w:basedOn w:val="Textocomentario"/>
    <w:next w:val="Textocomentario"/>
    <w:link w:val="AsuntodelcomentarioCar"/>
    <w:uiPriority w:val="99"/>
    <w:semiHidden/>
    <w:unhideWhenUsed/>
    <w:rsid w:val="00C333BF"/>
    <w:rPr>
      <w:b/>
      <w:bCs/>
    </w:rPr>
  </w:style>
  <w:style w:type="character" w:customStyle="1" w:styleId="AsuntodelcomentarioCar">
    <w:name w:val="Asunto del comentario Car"/>
    <w:basedOn w:val="TextocomentarioCar"/>
    <w:link w:val="Asuntodelcomentario"/>
    <w:uiPriority w:val="99"/>
    <w:semiHidden/>
    <w:rsid w:val="00C333BF"/>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54E3"/>
    <w:pPr>
      <w:ind w:left="720"/>
      <w:contextualSpacing/>
    </w:pPr>
  </w:style>
  <w:style w:type="paragraph" w:styleId="Encabezado">
    <w:name w:val="header"/>
    <w:basedOn w:val="Normal"/>
    <w:link w:val="EncabezadoCar"/>
    <w:uiPriority w:val="99"/>
    <w:unhideWhenUsed/>
    <w:rsid w:val="00DD167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D1672"/>
  </w:style>
  <w:style w:type="paragraph" w:styleId="Piedepgina">
    <w:name w:val="footer"/>
    <w:basedOn w:val="Normal"/>
    <w:link w:val="PiedepginaCar"/>
    <w:uiPriority w:val="99"/>
    <w:unhideWhenUsed/>
    <w:rsid w:val="00DD167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D1672"/>
  </w:style>
  <w:style w:type="paragraph" w:styleId="Textodeglobo">
    <w:name w:val="Balloon Text"/>
    <w:basedOn w:val="Normal"/>
    <w:link w:val="TextodegloboCar"/>
    <w:uiPriority w:val="99"/>
    <w:semiHidden/>
    <w:unhideWhenUsed/>
    <w:rsid w:val="00D76FC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76FCF"/>
    <w:rPr>
      <w:rFonts w:ascii="Segoe UI" w:hAnsi="Segoe UI" w:cs="Segoe UI"/>
      <w:sz w:val="18"/>
      <w:szCs w:val="18"/>
    </w:rPr>
  </w:style>
  <w:style w:type="character" w:styleId="Hipervnculo">
    <w:name w:val="Hyperlink"/>
    <w:basedOn w:val="Fuentedeprrafopredeter"/>
    <w:uiPriority w:val="99"/>
    <w:unhideWhenUsed/>
    <w:rsid w:val="00A24715"/>
    <w:rPr>
      <w:color w:val="0563C1" w:themeColor="hyperlink"/>
      <w:u w:val="single"/>
    </w:rPr>
  </w:style>
  <w:style w:type="character" w:styleId="Refdecomentario">
    <w:name w:val="annotation reference"/>
    <w:basedOn w:val="Fuentedeprrafopredeter"/>
    <w:uiPriority w:val="99"/>
    <w:semiHidden/>
    <w:unhideWhenUsed/>
    <w:rsid w:val="00C333BF"/>
    <w:rPr>
      <w:sz w:val="16"/>
      <w:szCs w:val="16"/>
    </w:rPr>
  </w:style>
  <w:style w:type="paragraph" w:styleId="Textocomentario">
    <w:name w:val="annotation text"/>
    <w:basedOn w:val="Normal"/>
    <w:link w:val="TextocomentarioCar"/>
    <w:uiPriority w:val="99"/>
    <w:semiHidden/>
    <w:unhideWhenUsed/>
    <w:rsid w:val="00C333B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333BF"/>
    <w:rPr>
      <w:sz w:val="20"/>
      <w:szCs w:val="20"/>
    </w:rPr>
  </w:style>
  <w:style w:type="paragraph" w:styleId="Asuntodelcomentario">
    <w:name w:val="annotation subject"/>
    <w:basedOn w:val="Textocomentario"/>
    <w:next w:val="Textocomentario"/>
    <w:link w:val="AsuntodelcomentarioCar"/>
    <w:uiPriority w:val="99"/>
    <w:semiHidden/>
    <w:unhideWhenUsed/>
    <w:rsid w:val="00C333BF"/>
    <w:rPr>
      <w:b/>
      <w:bCs/>
    </w:rPr>
  </w:style>
  <w:style w:type="character" w:customStyle="1" w:styleId="AsuntodelcomentarioCar">
    <w:name w:val="Asunto del comentario Car"/>
    <w:basedOn w:val="TextocomentarioCar"/>
    <w:link w:val="Asuntodelcomentario"/>
    <w:uiPriority w:val="99"/>
    <w:semiHidden/>
    <w:rsid w:val="00C333B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elespanol.com/omicrono/tecnologia/20160725/todas-maneras-dopaje-afecta-organismo/142736616_0.html" TargetMode="Externa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hyperlink" Target="http://deportelimpio.com/informacion-b%C3%A1sica/historia-del-dopaje/"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C9A8ED-A238-4207-8EE8-95EAADCF1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1416</Words>
  <Characters>7789</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 Joo</dc:creator>
  <cp:lastModifiedBy>naomi CHR</cp:lastModifiedBy>
  <cp:revision>2</cp:revision>
  <cp:lastPrinted>2019-03-08T04:43:00Z</cp:lastPrinted>
  <dcterms:created xsi:type="dcterms:W3CDTF">2020-01-01T02:16:00Z</dcterms:created>
  <dcterms:modified xsi:type="dcterms:W3CDTF">2020-01-01T02:16:00Z</dcterms:modified>
</cp:coreProperties>
</file>