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265AE9" w:rsidRDefault="00944F4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CENTRO EDUCATIVO JEAN PIAGET</w:t>
      </w:r>
    </w:p>
    <w:p w14:paraId="00000002" w14:textId="77777777" w:rsidR="00265AE9" w:rsidRDefault="00944F4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“Aprendemos y construimos para trascender”</w:t>
      </w:r>
    </w:p>
    <w:p w14:paraId="00000003" w14:textId="77777777" w:rsidR="00265AE9" w:rsidRDefault="00944F4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PREPARATORIA</w:t>
      </w:r>
    </w:p>
    <w:p w14:paraId="00000004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05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0B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0C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0D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0E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0F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10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11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12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13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14" w14:textId="77777777" w:rsidR="00265AE9" w:rsidRDefault="00265A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77777777" w:rsidR="00265AE9" w:rsidRDefault="00944F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PRIMER ENTREGA DE TMI</w:t>
      </w:r>
    </w:p>
    <w:p w14:paraId="00000016" w14:textId="77777777" w:rsidR="00265AE9" w:rsidRDefault="00944F4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LOS SECRETOS DEL RNG</w:t>
      </w:r>
    </w:p>
    <w:p w14:paraId="00000017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18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19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1A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1B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1C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1D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1E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1F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20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21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22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23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24" w14:textId="77777777" w:rsidR="00265AE9" w:rsidRDefault="00265AE9">
      <w:pPr>
        <w:rPr>
          <w:rFonts w:ascii="Times New Roman" w:eastAsia="Times New Roman" w:hAnsi="Times New Roman" w:cs="Times New Roman"/>
        </w:rPr>
      </w:pPr>
    </w:p>
    <w:p w14:paraId="00000025" w14:textId="77777777" w:rsidR="00265AE9" w:rsidRDefault="00265AE9">
      <w:pPr>
        <w:jc w:val="center"/>
        <w:rPr>
          <w:rFonts w:ascii="Times New Roman" w:eastAsia="Times New Roman" w:hAnsi="Times New Roman" w:cs="Times New Roman"/>
        </w:rPr>
      </w:pPr>
    </w:p>
    <w:p w14:paraId="00000026" w14:textId="77777777" w:rsidR="00265AE9" w:rsidRDefault="00944F4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 de octubre de 2019</w:t>
      </w:r>
    </w:p>
    <w:p w14:paraId="00000027" w14:textId="77777777" w:rsidR="00265AE9" w:rsidRDefault="00944F4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Nicolás de Silva </w:t>
      </w:r>
      <w:proofErr w:type="spellStart"/>
      <w:r>
        <w:rPr>
          <w:rFonts w:ascii="Times New Roman" w:eastAsia="Times New Roman" w:hAnsi="Times New Roman" w:cs="Times New Roman"/>
        </w:rPr>
        <w:t>Nacenta</w:t>
      </w:r>
      <w:proofErr w:type="spellEnd"/>
    </w:p>
    <w:p w14:paraId="00000028" w14:textId="77777777" w:rsidR="00265AE9" w:rsidRDefault="00944F4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Taller de Metodología de la Investigación V</w:t>
      </w:r>
    </w:p>
    <w:p w14:paraId="00000029" w14:textId="77777777" w:rsidR="00265AE9" w:rsidRDefault="00944F4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5020</w:t>
      </w:r>
    </w:p>
    <w:p w14:paraId="0000002A" w14:textId="77777777" w:rsidR="00265AE9" w:rsidRDefault="00944F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Adriana Felisa Chávez</w:t>
      </w:r>
    </w:p>
    <w:p w14:paraId="0000002B" w14:textId="77777777" w:rsidR="00265AE9" w:rsidRDefault="00944F4C">
      <w:pPr>
        <w:pStyle w:val="Puesto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6r4j1d9ol6ue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INTRODUCCIÓN</w:t>
      </w:r>
    </w:p>
    <w:p w14:paraId="0000002C" w14:textId="77D990BB" w:rsidR="00265AE9" w:rsidRPr="002B3038" w:rsidRDefault="002B3038">
      <w:pPr>
        <w:spacing w:line="48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Recuerda que de acuerdo a lo que acordamos en clase, aquí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deberían</w:t>
      </w:r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haber 2-3 parrafitos que presentaran las definiciones más importantes para entender de qué va tu investigación. Yo sé qué son los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Generators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, pero te aseguro que si le damos este trabajo a leer a Miss Gaby, se quedará de “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what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?!”. Tu trabajo debe empezar con una introducción o definición súper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breve y puntual de lo que quieres estudiar.</w:t>
      </w:r>
    </w:p>
    <w:p w14:paraId="0000002D" w14:textId="6D655082" w:rsidR="00265AE9" w:rsidRDefault="00944F4C">
      <w:pPr>
        <w:pStyle w:val="Subttulo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cvyv1i587z4g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Pregunta</w:t>
      </w:r>
      <w:r w:rsidR="002B3038">
        <w:rPr>
          <w:rFonts w:ascii="Times New Roman" w:eastAsia="Times New Roman" w:hAnsi="Times New Roman" w:cs="Times New Roman"/>
          <w:color w:val="FF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 Investigación</w:t>
      </w:r>
    </w:p>
    <w:p w14:paraId="0000002E" w14:textId="77777777" w:rsidR="00265AE9" w:rsidRDefault="00944F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>¿Qué es el RNG en los videojuegos y porque es sumamente útil conocer del tema y saber utilizarlo en tu favor? ¿Cómo funciona el RNG en los videojuegos y como se puede conocer?</w:t>
      </w:r>
    </w:p>
    <w:p w14:paraId="0000002F" w14:textId="77777777" w:rsidR="00265AE9" w:rsidRDefault="00944F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¿Qué ventaj</w:t>
      </w:r>
      <w:r>
        <w:rPr>
          <w:rFonts w:ascii="Times New Roman" w:eastAsia="Times New Roman" w:hAnsi="Times New Roman" w:cs="Times New Roman"/>
          <w:sz w:val="24"/>
          <w:szCs w:val="24"/>
        </w:rPr>
        <w:t>as te trae a la hora de jugar y qué lo hace tan interesante?</w:t>
      </w:r>
      <w:commentRangeEnd w:id="3"/>
      <w:r w:rsidR="002B3038">
        <w:rPr>
          <w:rStyle w:val="Refdecomentario"/>
        </w:rPr>
        <w:commentReference w:id="3"/>
      </w:r>
    </w:p>
    <w:p w14:paraId="00000030" w14:textId="77777777" w:rsidR="00265AE9" w:rsidRDefault="00265AE9">
      <w:pPr>
        <w:pStyle w:val="Subttulo"/>
        <w:spacing w:line="480" w:lineRule="auto"/>
      </w:pPr>
      <w:bookmarkStart w:id="4" w:name="_of6s49geuv6h" w:colFirst="0" w:colLast="0"/>
      <w:bookmarkEnd w:id="4"/>
    </w:p>
    <w:p w14:paraId="00000031" w14:textId="77777777" w:rsidR="00265AE9" w:rsidRDefault="00944F4C">
      <w:pPr>
        <w:pStyle w:val="Subttulo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94nvthgq4p80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Objetivos generales</w:t>
      </w:r>
    </w:p>
    <w:p w14:paraId="00000032" w14:textId="77777777" w:rsidR="00265AE9" w:rsidRDefault="00944F4C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Explicar cómo el RNG puede hacer nuestra experiencia de juego más interesante y como se produce hace como factores importantes para su cálculo y la predicción de este.</w:t>
      </w:r>
    </w:p>
    <w:p w14:paraId="00000033" w14:textId="77777777" w:rsidR="00265AE9" w:rsidRDefault="00944F4C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Aprender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usarlo a tu favor y así aumentar las probabilidades de un evento raro en cualquier videojuego.</w:t>
      </w:r>
    </w:p>
    <w:p w14:paraId="00000034" w14:textId="77777777" w:rsidR="00265AE9" w:rsidRDefault="00265AE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265AE9" w:rsidRDefault="00944F4C">
      <w:pPr>
        <w:pStyle w:val="Subttulo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5rrz44n9w527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Objetivos específicos</w:t>
      </w:r>
    </w:p>
    <w:p w14:paraId="00000036" w14:textId="77777777" w:rsidR="00265AE9" w:rsidRDefault="00944F4C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Explicar de forma completa el concepto de RNG y como se calcula.</w:t>
      </w:r>
    </w:p>
    <w:p w14:paraId="00000037" w14:textId="77777777" w:rsidR="00265AE9" w:rsidRDefault="00944F4C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Llevar a cabo experimentaciones con algún juego preferido y predecir el RNG en estos.</w:t>
      </w:r>
    </w:p>
    <w:p w14:paraId="00000038" w14:textId="77777777" w:rsidR="00265AE9" w:rsidRDefault="00944F4C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Explicar las ventajas que este trae a los juegos.</w:t>
      </w:r>
    </w:p>
    <w:p w14:paraId="00000039" w14:textId="77777777" w:rsidR="00265AE9" w:rsidRDefault="00944F4C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 a conocer términos informáticos y matemáticos para mayor amplitud de conocimiento y entendimiento.</w:t>
      </w:r>
    </w:p>
    <w:p w14:paraId="0000003A" w14:textId="77777777" w:rsidR="00265AE9" w:rsidRDefault="00265AE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265AE9" w:rsidRDefault="00944F4C">
      <w:pPr>
        <w:pStyle w:val="Subttulo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s1yxjm45uxp2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Justificación</w:t>
      </w:r>
    </w:p>
    <w:p w14:paraId="0000003C" w14:textId="77777777" w:rsidR="00265AE9" w:rsidRDefault="00944F4C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te problema de investigación me parece importante para la gente que es fanática de los videojuegos y así poder llevar su juego a otro nivel de diversión y predicción de eventos. Puede no parecer importante, pero el tiempo es oro y encontrarte con un evento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raro puede llevar mucho tiempo, el hecho de conocer del RNG en los juegos, permitirá un gran ahorro de tiempo, pero por lo tanto requiere de mucha habilidad y precisión en pulsar botones.</w:t>
      </w:r>
    </w:p>
    <w:p w14:paraId="0000003D" w14:textId="77777777" w:rsidR="00265AE9" w:rsidRDefault="00944F4C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estudio claramente está vinculado con el lenguaje matemático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informático, especialmente matemáticas ya que requiere de conocimientos en diferentes sistemas numéricos además del decimal y el binario.</w:t>
      </w:r>
    </w:p>
    <w:p w14:paraId="0000003E" w14:textId="77777777" w:rsidR="00265AE9" w:rsidRDefault="00944F4C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esta investigación me guiare de algunos videos dedicados al RNG e investigaciones, así como de observaciones per</w:t>
      </w:r>
      <w:r>
        <w:rPr>
          <w:rFonts w:ascii="Times New Roman" w:eastAsia="Times New Roman" w:hAnsi="Times New Roman" w:cs="Times New Roman"/>
          <w:sz w:val="24"/>
          <w:szCs w:val="24"/>
        </w:rPr>
        <w:t>sonales de algunos de mis videojuegos favoritos, ya sean antiguos (1990 - 2005) o más modernos (2006 - hoy). Por lo que en esta investigación voy a llevar a cabo una práctica de varias horas de videojuegos.</w:t>
      </w:r>
      <w:commentRangeEnd w:id="8"/>
      <w:r w:rsidR="002B3038">
        <w:rPr>
          <w:rStyle w:val="Refdecomentario"/>
        </w:rPr>
        <w:commentReference w:id="8"/>
      </w:r>
    </w:p>
    <w:p w14:paraId="0000003F" w14:textId="77777777" w:rsidR="00265AE9" w:rsidRDefault="00265AE9">
      <w:pPr>
        <w:pStyle w:val="Subttulo"/>
        <w:spacing w:line="480" w:lineRule="auto"/>
      </w:pPr>
      <w:bookmarkStart w:id="9" w:name="_jj8qe1xjqdk9" w:colFirst="0" w:colLast="0"/>
      <w:bookmarkEnd w:id="9"/>
    </w:p>
    <w:p w14:paraId="00000040" w14:textId="77777777" w:rsidR="00265AE9" w:rsidRDefault="00265AE9">
      <w:pPr>
        <w:jc w:val="center"/>
      </w:pPr>
    </w:p>
    <w:sectPr w:rsidR="00265AE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lejandro" w:date="2019-10-17T17:22:00Z" w:initials="A">
    <w:p w14:paraId="41552D2A" w14:textId="0BD7B5C7" w:rsidR="002B3038" w:rsidRDefault="002B3038">
      <w:pPr>
        <w:pStyle w:val="Textocomentario"/>
      </w:pPr>
      <w:r>
        <w:rPr>
          <w:rStyle w:val="Refdecomentario"/>
        </w:rPr>
        <w:annotationRef/>
      </w:r>
      <w:r>
        <w:t xml:space="preserve">Buenas preguntas de investigación, ponlas como </w:t>
      </w:r>
      <w:proofErr w:type="spellStart"/>
      <w:r>
        <w:t>bullets</w:t>
      </w:r>
      <w:proofErr w:type="spellEnd"/>
      <w:r>
        <w:t>.</w:t>
      </w:r>
    </w:p>
  </w:comment>
  <w:comment w:id="8" w:author="Alejandro" w:date="2019-10-17T17:15:00Z" w:initials="A">
    <w:p w14:paraId="136996A1" w14:textId="71AE2883" w:rsidR="002B3038" w:rsidRDefault="002B3038">
      <w:pPr>
        <w:pStyle w:val="Textocomentario"/>
      </w:pPr>
      <w:r>
        <w:rPr>
          <w:rStyle w:val="Refdecomentario"/>
        </w:rPr>
        <w:annotationRef/>
      </w:r>
      <w:r>
        <w:t xml:space="preserve">Tratemos de NO manejarlo en términos de </w:t>
      </w:r>
      <w:proofErr w:type="spellStart"/>
      <w:r>
        <w:t>Bullets</w:t>
      </w:r>
      <w:proofErr w:type="spellEnd"/>
      <w:r>
        <w:t xml:space="preserve"> y reemplazarlo por una redacción totalmente en prosa (redactada en tercera persona; por ejemplo “es importante”, en vez de “me parece importante”)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552D2A" w15:done="0"/>
  <w15:commentEx w15:paraId="136996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7BA23" w14:textId="77777777" w:rsidR="00944F4C" w:rsidRDefault="00944F4C">
      <w:pPr>
        <w:spacing w:line="240" w:lineRule="auto"/>
      </w:pPr>
      <w:r>
        <w:separator/>
      </w:r>
    </w:p>
  </w:endnote>
  <w:endnote w:type="continuationSeparator" w:id="0">
    <w:p w14:paraId="22401F9A" w14:textId="77777777" w:rsidR="00944F4C" w:rsidRDefault="00944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56136" w14:textId="77777777" w:rsidR="00944F4C" w:rsidRDefault="00944F4C">
      <w:pPr>
        <w:spacing w:line="240" w:lineRule="auto"/>
      </w:pPr>
      <w:r>
        <w:separator/>
      </w:r>
    </w:p>
  </w:footnote>
  <w:footnote w:type="continuationSeparator" w:id="0">
    <w:p w14:paraId="75788878" w14:textId="77777777" w:rsidR="00944F4C" w:rsidRDefault="00944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1" w14:textId="77777777" w:rsidR="00265AE9" w:rsidRDefault="00265AE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4194"/>
    <w:multiLevelType w:val="multilevel"/>
    <w:tmpl w:val="02BC4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042177"/>
    <w:multiLevelType w:val="multilevel"/>
    <w:tmpl w:val="36F0DD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439A3233"/>
    <w:multiLevelType w:val="multilevel"/>
    <w:tmpl w:val="24984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D303F2E"/>
    <w:multiLevelType w:val="multilevel"/>
    <w:tmpl w:val="2B468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E9"/>
    <w:rsid w:val="00265AE9"/>
    <w:rsid w:val="002B3038"/>
    <w:rsid w:val="0094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84F23-C1DA-4CDD-ACEF-06144AA4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ind w:left="1440" w:hanging="36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2B30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30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30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30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303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0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2019-10-17T22:23:00Z</dcterms:created>
  <dcterms:modified xsi:type="dcterms:W3CDTF">2019-10-17T22:23:00Z</dcterms:modified>
</cp:coreProperties>
</file>