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223367"/>
        <w:docPartObj>
          <w:docPartGallery w:val="Cover Pages"/>
          <w:docPartUnique/>
        </w:docPartObj>
      </w:sdtPr>
      <w:sdtEndPr>
        <w:rPr>
          <w:rFonts w:ascii="Arial" w:hAnsi="Arial" w:cs="Arial"/>
          <w:sz w:val="24"/>
          <w:szCs w:val="24"/>
        </w:rPr>
      </w:sdtEndPr>
      <w:sdtContent>
        <w:p w14:paraId="75AB8085" w14:textId="77777777" w:rsidR="009A3CF1" w:rsidRPr="002160C9" w:rsidRDefault="009A3CF1" w:rsidP="002160C9">
          <w:pPr>
            <w:jc w:val="center"/>
            <w:rPr>
              <w:rFonts w:ascii="Arial" w:hAnsi="Arial" w:cs="Arial"/>
              <w:sz w:val="44"/>
              <w:szCs w:val="44"/>
            </w:rPr>
          </w:pPr>
          <w:r w:rsidRPr="002160C9">
            <w:rPr>
              <w:rFonts w:ascii="Arial" w:hAnsi="Arial" w:cs="Arial"/>
              <w:noProof/>
              <w:sz w:val="44"/>
              <w:szCs w:val="44"/>
            </w:rPr>
            <mc:AlternateContent>
              <mc:Choice Requires="wpg">
                <w:drawing>
                  <wp:anchor distT="0" distB="0" distL="114300" distR="114300" simplePos="0" relativeHeight="251659264" behindDoc="1" locked="0" layoutInCell="1" allowOverlap="1" wp14:anchorId="07A074AB" wp14:editId="31A8747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7A620E" w14:textId="77777777" w:rsidR="009A3CF1" w:rsidRDefault="009A3CF1">
                                      <w:pPr>
                                        <w:pStyle w:val="Sinespaciado"/>
                                        <w:rPr>
                                          <w:color w:val="FFFFFF" w:themeColor="background1"/>
                                          <w:sz w:val="32"/>
                                          <w:szCs w:val="32"/>
                                        </w:rPr>
                                      </w:pPr>
                                      <w:r>
                                        <w:rPr>
                                          <w:color w:val="FFFFFF" w:themeColor="background1"/>
                                          <w:sz w:val="32"/>
                                          <w:szCs w:val="32"/>
                                        </w:rPr>
                                        <w:t>Paola S. Errejon Pereyra</w:t>
                                      </w:r>
                                    </w:p>
                                  </w:sdtContent>
                                </w:sdt>
                                <w:p w14:paraId="6710A859" w14:textId="77777777" w:rsidR="009A3CF1" w:rsidRDefault="00002E51">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A3CF1">
                                        <w:rPr>
                                          <w:caps/>
                                          <w:color w:val="FFFFFF" w:themeColor="background1"/>
                                        </w:rPr>
                                        <w:t>TMI</w:t>
                                      </w:r>
                                    </w:sdtContent>
                                  </w:sdt>
                                  <w:r w:rsidR="009A3CF1">
                                    <w:rPr>
                                      <w:caps/>
                                      <w:color w:val="FFFFFF" w:themeColor="background1"/>
                                      <w:lang w:val="es-ES"/>
                                    </w:rPr>
                                    <w:t xml:space="preserve"> | </w:t>
                                  </w:r>
                                  <w:sdt>
                                    <w:sdtPr>
                                      <w:rPr>
                                        <w:caps/>
                                        <w:color w:val="FFFFFF" w:themeColor="background1"/>
                                        <w:highlight w:val="red"/>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A3CF1" w:rsidRPr="00B220DB">
                                        <w:rPr>
                                          <w:caps/>
                                          <w:color w:val="FFFFFF" w:themeColor="background1"/>
                                          <w:highlight w:val="red"/>
                                        </w:rPr>
                                        <w:t xml:space="preserve"> 601 | 11.Octubre.2019</w:t>
                                      </w:r>
                                    </w:sdtContent>
                                  </w:sdt>
                                  <w:r w:rsidR="009A3CF1">
                                    <w:rPr>
                                      <w:caps/>
                                      <w:color w:val="FFFFFF" w:themeColor="background1"/>
                                    </w:rPr>
                                    <w:t xml:space="preserve"> | 2019-2020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85F6FCF" w14:textId="77777777" w:rsidR="009A3CF1" w:rsidRDefault="009A3C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highlight w:val="red"/>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513855" w14:textId="77777777" w:rsidR="009A3CF1" w:rsidRDefault="009A3CF1">
                                      <w:pPr>
                                        <w:pStyle w:val="Sinespaciado"/>
                                        <w:spacing w:before="240"/>
                                        <w:rPr>
                                          <w:caps/>
                                          <w:color w:val="44546A" w:themeColor="text2"/>
                                          <w:sz w:val="36"/>
                                          <w:szCs w:val="36"/>
                                        </w:rPr>
                                      </w:pPr>
                                      <w:r w:rsidRPr="00B220DB">
                                        <w:rPr>
                                          <w:caps/>
                                          <w:color w:val="44546A" w:themeColor="text2"/>
                                          <w:sz w:val="36"/>
                                          <w:szCs w:val="36"/>
                                          <w:highlight w:val="red"/>
                                        </w:rPr>
                                        <w:t>el titulo sigue en discusión.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A074AB"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7A620E" w14:textId="77777777" w:rsidR="009A3CF1" w:rsidRDefault="009A3CF1">
                                <w:pPr>
                                  <w:pStyle w:val="Sinespaciado"/>
                                  <w:rPr>
                                    <w:color w:val="FFFFFF" w:themeColor="background1"/>
                                    <w:sz w:val="32"/>
                                    <w:szCs w:val="32"/>
                                  </w:rPr>
                                </w:pPr>
                                <w:r>
                                  <w:rPr>
                                    <w:color w:val="FFFFFF" w:themeColor="background1"/>
                                    <w:sz w:val="32"/>
                                    <w:szCs w:val="32"/>
                                  </w:rPr>
                                  <w:t>Paola S. Errejon Pereyra</w:t>
                                </w:r>
                              </w:p>
                            </w:sdtContent>
                          </w:sdt>
                          <w:p w14:paraId="6710A859" w14:textId="77777777" w:rsidR="009A3CF1" w:rsidRDefault="00564E2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A3CF1">
                                  <w:rPr>
                                    <w:caps/>
                                    <w:color w:val="FFFFFF" w:themeColor="background1"/>
                                  </w:rPr>
                                  <w:t>TMI</w:t>
                                </w:r>
                              </w:sdtContent>
                            </w:sdt>
                            <w:r w:rsidR="009A3CF1">
                              <w:rPr>
                                <w:caps/>
                                <w:color w:val="FFFFFF" w:themeColor="background1"/>
                                <w:lang w:val="es-ES"/>
                              </w:rPr>
                              <w:t xml:space="preserve"> | </w:t>
                            </w:r>
                            <w:sdt>
                              <w:sdtPr>
                                <w:rPr>
                                  <w:caps/>
                                  <w:color w:val="FFFFFF" w:themeColor="background1"/>
                                  <w:highlight w:val="red"/>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A3CF1" w:rsidRPr="00B220DB">
                                  <w:rPr>
                                    <w:caps/>
                                    <w:color w:val="FFFFFF" w:themeColor="background1"/>
                                    <w:highlight w:val="red"/>
                                  </w:rPr>
                                  <w:t xml:space="preserve"> 601 | 11.Octubre.2019</w:t>
                                </w:r>
                              </w:sdtContent>
                            </w:sdt>
                            <w:r w:rsidR="009A3CF1">
                              <w:rPr>
                                <w:caps/>
                                <w:color w:val="FFFFFF" w:themeColor="background1"/>
                              </w:rPr>
                              <w:t xml:space="preserve"> | 2019-2020</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85F6FCF" w14:textId="77777777" w:rsidR="009A3CF1" w:rsidRDefault="009A3C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highlight w:val="red"/>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513855" w14:textId="77777777" w:rsidR="009A3CF1" w:rsidRDefault="009A3CF1">
                                <w:pPr>
                                  <w:pStyle w:val="Sinespaciado"/>
                                  <w:spacing w:before="240"/>
                                  <w:rPr>
                                    <w:caps/>
                                    <w:color w:val="44546A" w:themeColor="text2"/>
                                    <w:sz w:val="36"/>
                                    <w:szCs w:val="36"/>
                                  </w:rPr>
                                </w:pPr>
                                <w:r w:rsidRPr="00B220DB">
                                  <w:rPr>
                                    <w:caps/>
                                    <w:color w:val="44546A" w:themeColor="text2"/>
                                    <w:sz w:val="36"/>
                                    <w:szCs w:val="36"/>
                                    <w:highlight w:val="red"/>
                                  </w:rPr>
                                  <w:t>el titulo sigue en discusión.</w:t>
                                </w:r>
                              </w:p>
                            </w:sdtContent>
                          </w:sdt>
                        </w:txbxContent>
                      </v:textbox>
                    </v:shape>
                    <w10:wrap anchorx="page" anchory="page"/>
                  </v:group>
                </w:pict>
              </mc:Fallback>
            </mc:AlternateContent>
          </w:r>
          <w:r w:rsidR="002160C9" w:rsidRPr="002160C9">
            <w:rPr>
              <w:rFonts w:ascii="Arial" w:hAnsi="Arial" w:cs="Arial"/>
              <w:sz w:val="44"/>
              <w:szCs w:val="44"/>
            </w:rPr>
            <w:t>Centro Educativo Jean Piaget</w:t>
          </w:r>
        </w:p>
        <w:p w14:paraId="4F6E5425" w14:textId="77777777" w:rsidR="009A3CF1" w:rsidRDefault="009A3CF1">
          <w:pPr>
            <w:rPr>
              <w:rFonts w:ascii="Arial" w:hAnsi="Arial" w:cs="Arial"/>
              <w:sz w:val="24"/>
              <w:szCs w:val="24"/>
            </w:rPr>
          </w:pPr>
          <w:r>
            <w:rPr>
              <w:rFonts w:ascii="Arial" w:hAnsi="Arial" w:cs="Arial"/>
              <w:sz w:val="24"/>
              <w:szCs w:val="24"/>
            </w:rPr>
            <w:br w:type="page"/>
          </w:r>
        </w:p>
      </w:sdtContent>
    </w:sdt>
    <w:p w14:paraId="569EE396" w14:textId="77777777" w:rsidR="002160C9" w:rsidRDefault="002160C9" w:rsidP="009A3CF1">
      <w:pPr>
        <w:spacing w:line="480" w:lineRule="auto"/>
        <w:jc w:val="both"/>
        <w:rPr>
          <w:rFonts w:ascii="Arial" w:hAnsi="Arial" w:cs="Arial"/>
          <w:sz w:val="24"/>
          <w:szCs w:val="24"/>
          <w:u w:val="single"/>
        </w:rPr>
      </w:pPr>
      <w:commentRangeStart w:id="0"/>
      <w:r w:rsidRPr="00636963">
        <w:rPr>
          <w:rFonts w:ascii="Arial" w:hAnsi="Arial" w:cs="Arial"/>
          <w:sz w:val="24"/>
          <w:szCs w:val="24"/>
          <w:u w:val="single"/>
        </w:rPr>
        <w:lastRenderedPageBreak/>
        <w:t>Resumen</w:t>
      </w:r>
      <w:r w:rsidR="00636963">
        <w:rPr>
          <w:rFonts w:ascii="Arial" w:hAnsi="Arial" w:cs="Arial"/>
          <w:sz w:val="24"/>
          <w:szCs w:val="24"/>
          <w:u w:val="single"/>
        </w:rPr>
        <w:t>:</w:t>
      </w:r>
    </w:p>
    <w:p w14:paraId="288DCAA9" w14:textId="313161BE" w:rsidR="00636963" w:rsidRPr="00636963" w:rsidRDefault="00636963" w:rsidP="009A3CF1">
      <w:pPr>
        <w:spacing w:line="480" w:lineRule="auto"/>
        <w:jc w:val="both"/>
        <w:rPr>
          <w:rFonts w:ascii="Arial" w:hAnsi="Arial" w:cs="Arial"/>
          <w:sz w:val="24"/>
          <w:szCs w:val="24"/>
        </w:rPr>
      </w:pPr>
      <w:r>
        <w:rPr>
          <w:rFonts w:ascii="Arial" w:hAnsi="Arial" w:cs="Arial"/>
          <w:sz w:val="24"/>
          <w:szCs w:val="24"/>
        </w:rPr>
        <w:t xml:space="preserve">En esta investigación se </w:t>
      </w:r>
      <w:r w:rsidR="00B220DB" w:rsidRPr="00B220DB">
        <w:rPr>
          <w:rFonts w:ascii="Arial" w:hAnsi="Arial" w:cs="Arial"/>
          <w:color w:val="FF0000"/>
          <w:sz w:val="24"/>
          <w:szCs w:val="24"/>
        </w:rPr>
        <w:t>tratará</w:t>
      </w:r>
      <w:r w:rsidRPr="00B220DB">
        <w:rPr>
          <w:rFonts w:ascii="Arial" w:hAnsi="Arial" w:cs="Arial"/>
          <w:color w:val="FF0000"/>
          <w:sz w:val="24"/>
          <w:szCs w:val="24"/>
        </w:rPr>
        <w:t xml:space="preserve"> </w:t>
      </w:r>
      <w:r>
        <w:rPr>
          <w:rFonts w:ascii="Arial" w:hAnsi="Arial" w:cs="Arial"/>
          <w:sz w:val="24"/>
          <w:szCs w:val="24"/>
        </w:rPr>
        <w:t>de encontrar las conductas descritas en la psicología de las masas por Freud</w:t>
      </w:r>
      <w:r w:rsidR="0012359A">
        <w:rPr>
          <w:rFonts w:ascii="Arial" w:hAnsi="Arial" w:cs="Arial"/>
          <w:sz w:val="24"/>
          <w:szCs w:val="24"/>
        </w:rPr>
        <w:t xml:space="preserve"> en</w:t>
      </w:r>
      <w:r>
        <w:rPr>
          <w:rFonts w:ascii="Arial" w:hAnsi="Arial" w:cs="Arial"/>
          <w:sz w:val="24"/>
          <w:szCs w:val="24"/>
        </w:rPr>
        <w:t xml:space="preserve"> una comunidad educativa, como es la de el grupo de sexto de preparatoria en el Centro Educativo Jean Piaget.</w:t>
      </w:r>
    </w:p>
    <w:p w14:paraId="62A46EB6" w14:textId="77777777" w:rsidR="002160C9" w:rsidRDefault="002160C9" w:rsidP="009A3CF1">
      <w:pPr>
        <w:spacing w:line="480" w:lineRule="auto"/>
        <w:jc w:val="both"/>
        <w:rPr>
          <w:rFonts w:ascii="Arial" w:hAnsi="Arial" w:cs="Arial"/>
          <w:sz w:val="24"/>
          <w:szCs w:val="24"/>
        </w:rPr>
      </w:pPr>
    </w:p>
    <w:p w14:paraId="59383A98" w14:textId="77777777" w:rsidR="002160C9" w:rsidRDefault="002160C9" w:rsidP="009A3CF1">
      <w:pPr>
        <w:spacing w:line="480" w:lineRule="auto"/>
        <w:jc w:val="both"/>
        <w:rPr>
          <w:rFonts w:ascii="Arial" w:hAnsi="Arial" w:cs="Arial"/>
          <w:sz w:val="24"/>
          <w:szCs w:val="24"/>
        </w:rPr>
      </w:pPr>
    </w:p>
    <w:p w14:paraId="5D2CCA6F" w14:textId="77777777" w:rsidR="002160C9" w:rsidRDefault="002160C9" w:rsidP="009A3CF1">
      <w:pPr>
        <w:spacing w:line="480" w:lineRule="auto"/>
        <w:jc w:val="both"/>
        <w:rPr>
          <w:rFonts w:ascii="Arial" w:hAnsi="Arial" w:cs="Arial"/>
          <w:sz w:val="24"/>
          <w:szCs w:val="24"/>
        </w:rPr>
      </w:pPr>
    </w:p>
    <w:p w14:paraId="1A5EEFC6" w14:textId="77777777" w:rsidR="002160C9" w:rsidRDefault="002160C9" w:rsidP="009A3CF1">
      <w:pPr>
        <w:spacing w:line="480" w:lineRule="auto"/>
        <w:jc w:val="both"/>
        <w:rPr>
          <w:rFonts w:ascii="Arial" w:hAnsi="Arial" w:cs="Arial"/>
          <w:sz w:val="24"/>
          <w:szCs w:val="24"/>
        </w:rPr>
      </w:pPr>
    </w:p>
    <w:p w14:paraId="4721448A" w14:textId="77777777" w:rsidR="002160C9" w:rsidRDefault="002160C9" w:rsidP="009A3CF1">
      <w:pPr>
        <w:spacing w:line="480" w:lineRule="auto"/>
        <w:jc w:val="both"/>
        <w:rPr>
          <w:rFonts w:ascii="Arial" w:hAnsi="Arial" w:cs="Arial"/>
          <w:sz w:val="24"/>
          <w:szCs w:val="24"/>
        </w:rPr>
      </w:pPr>
    </w:p>
    <w:p w14:paraId="624F3228" w14:textId="77777777" w:rsidR="002160C9" w:rsidRDefault="002160C9" w:rsidP="009A3CF1">
      <w:pPr>
        <w:spacing w:line="480" w:lineRule="auto"/>
        <w:jc w:val="both"/>
        <w:rPr>
          <w:rFonts w:ascii="Arial" w:hAnsi="Arial" w:cs="Arial"/>
          <w:sz w:val="24"/>
          <w:szCs w:val="24"/>
        </w:rPr>
      </w:pPr>
    </w:p>
    <w:p w14:paraId="13440213" w14:textId="77777777" w:rsidR="002160C9" w:rsidRDefault="002160C9" w:rsidP="009A3CF1">
      <w:pPr>
        <w:spacing w:line="480" w:lineRule="auto"/>
        <w:jc w:val="both"/>
        <w:rPr>
          <w:rFonts w:ascii="Arial" w:hAnsi="Arial" w:cs="Arial"/>
          <w:sz w:val="24"/>
          <w:szCs w:val="24"/>
        </w:rPr>
      </w:pPr>
    </w:p>
    <w:p w14:paraId="331048B4" w14:textId="77777777" w:rsidR="002160C9" w:rsidRDefault="002160C9" w:rsidP="009A3CF1">
      <w:pPr>
        <w:spacing w:line="480" w:lineRule="auto"/>
        <w:jc w:val="both"/>
        <w:rPr>
          <w:rFonts w:ascii="Arial" w:hAnsi="Arial" w:cs="Arial"/>
          <w:sz w:val="24"/>
          <w:szCs w:val="24"/>
        </w:rPr>
      </w:pPr>
    </w:p>
    <w:p w14:paraId="12C1E4E7" w14:textId="77777777" w:rsidR="002160C9" w:rsidRDefault="002160C9" w:rsidP="009A3CF1">
      <w:pPr>
        <w:spacing w:line="480" w:lineRule="auto"/>
        <w:jc w:val="both"/>
        <w:rPr>
          <w:rFonts w:ascii="Arial" w:hAnsi="Arial" w:cs="Arial"/>
          <w:sz w:val="24"/>
          <w:szCs w:val="24"/>
        </w:rPr>
      </w:pPr>
    </w:p>
    <w:p w14:paraId="33773EA5" w14:textId="77777777" w:rsidR="002160C9" w:rsidRDefault="002160C9" w:rsidP="009A3CF1">
      <w:pPr>
        <w:spacing w:line="480" w:lineRule="auto"/>
        <w:jc w:val="both"/>
        <w:rPr>
          <w:rFonts w:ascii="Arial" w:hAnsi="Arial" w:cs="Arial"/>
          <w:sz w:val="24"/>
          <w:szCs w:val="24"/>
        </w:rPr>
      </w:pPr>
    </w:p>
    <w:p w14:paraId="00AB19C9" w14:textId="77777777" w:rsidR="002160C9" w:rsidRDefault="002160C9" w:rsidP="009A3CF1">
      <w:pPr>
        <w:spacing w:line="480" w:lineRule="auto"/>
        <w:jc w:val="both"/>
        <w:rPr>
          <w:rFonts w:ascii="Arial" w:hAnsi="Arial" w:cs="Arial"/>
          <w:sz w:val="24"/>
          <w:szCs w:val="24"/>
        </w:rPr>
      </w:pPr>
    </w:p>
    <w:p w14:paraId="3F08DF54" w14:textId="77777777" w:rsidR="002160C9" w:rsidRDefault="002160C9" w:rsidP="009A3CF1">
      <w:pPr>
        <w:spacing w:line="480" w:lineRule="auto"/>
        <w:jc w:val="both"/>
        <w:rPr>
          <w:rFonts w:ascii="Arial" w:hAnsi="Arial" w:cs="Arial"/>
          <w:sz w:val="24"/>
          <w:szCs w:val="24"/>
        </w:rPr>
      </w:pPr>
    </w:p>
    <w:p w14:paraId="526C72E8" w14:textId="77777777" w:rsidR="002160C9" w:rsidRDefault="002160C9" w:rsidP="009A3CF1">
      <w:pPr>
        <w:spacing w:line="480" w:lineRule="auto"/>
        <w:jc w:val="both"/>
        <w:rPr>
          <w:rFonts w:ascii="Arial" w:hAnsi="Arial" w:cs="Arial"/>
          <w:sz w:val="24"/>
          <w:szCs w:val="24"/>
        </w:rPr>
      </w:pPr>
    </w:p>
    <w:p w14:paraId="258107F9" w14:textId="77777777" w:rsidR="002160C9" w:rsidRDefault="002160C9" w:rsidP="009A3CF1">
      <w:pPr>
        <w:spacing w:line="480" w:lineRule="auto"/>
        <w:jc w:val="both"/>
        <w:rPr>
          <w:rFonts w:ascii="Arial" w:hAnsi="Arial" w:cs="Arial"/>
          <w:sz w:val="24"/>
          <w:szCs w:val="24"/>
        </w:rPr>
      </w:pPr>
    </w:p>
    <w:p w14:paraId="621B9F31" w14:textId="77777777" w:rsidR="002160C9" w:rsidRDefault="002160C9" w:rsidP="009A3CF1">
      <w:pPr>
        <w:spacing w:line="480" w:lineRule="auto"/>
        <w:jc w:val="both"/>
        <w:rPr>
          <w:rFonts w:ascii="Arial" w:hAnsi="Arial" w:cs="Arial"/>
          <w:sz w:val="24"/>
          <w:szCs w:val="24"/>
        </w:rPr>
      </w:pPr>
    </w:p>
    <w:p w14:paraId="58B6FC6E" w14:textId="77777777" w:rsidR="002160C9" w:rsidRDefault="002160C9" w:rsidP="009A3CF1">
      <w:pPr>
        <w:spacing w:line="480" w:lineRule="auto"/>
        <w:jc w:val="both"/>
        <w:rPr>
          <w:rFonts w:ascii="Arial" w:hAnsi="Arial" w:cs="Arial"/>
          <w:sz w:val="24"/>
          <w:szCs w:val="24"/>
        </w:rPr>
      </w:pPr>
    </w:p>
    <w:p w14:paraId="7EFEFBCC" w14:textId="77777777" w:rsidR="002160C9" w:rsidRDefault="002160C9" w:rsidP="009A3CF1">
      <w:pPr>
        <w:spacing w:line="480" w:lineRule="auto"/>
        <w:jc w:val="both"/>
        <w:rPr>
          <w:rFonts w:ascii="Arial" w:hAnsi="Arial" w:cs="Arial"/>
          <w:sz w:val="24"/>
          <w:szCs w:val="24"/>
        </w:rPr>
      </w:pPr>
    </w:p>
    <w:sdt>
      <w:sdtPr>
        <w:rPr>
          <w:rFonts w:ascii="Arial" w:eastAsiaTheme="minorHAnsi" w:hAnsi="Arial" w:cs="Arial"/>
          <w:color w:val="auto"/>
          <w:sz w:val="40"/>
          <w:szCs w:val="40"/>
          <w:lang w:val="es-ES" w:eastAsia="en-US"/>
        </w:rPr>
        <w:id w:val="1314991774"/>
        <w:docPartObj>
          <w:docPartGallery w:val="Table of Contents"/>
          <w:docPartUnique/>
        </w:docPartObj>
      </w:sdtPr>
      <w:sdtEndPr>
        <w:rPr>
          <w:b/>
          <w:bCs/>
          <w:sz w:val="28"/>
          <w:szCs w:val="28"/>
        </w:rPr>
      </w:sdtEndPr>
      <w:sdtContent>
        <w:p w14:paraId="170EBA45" w14:textId="77777777" w:rsidR="00636963" w:rsidRPr="00636963" w:rsidRDefault="00636963" w:rsidP="00636963">
          <w:pPr>
            <w:pStyle w:val="TtuloTDC"/>
            <w:rPr>
              <w:rFonts w:ascii="Arial" w:hAnsi="Arial" w:cs="Arial"/>
              <w:sz w:val="40"/>
              <w:szCs w:val="40"/>
              <w:lang w:val="es-ES"/>
            </w:rPr>
          </w:pPr>
          <w:r w:rsidRPr="00636963">
            <w:rPr>
              <w:rFonts w:ascii="Arial" w:hAnsi="Arial" w:cs="Arial"/>
              <w:sz w:val="40"/>
              <w:szCs w:val="40"/>
              <w:lang w:val="es-ES"/>
            </w:rPr>
            <w:t xml:space="preserve">Índice </w:t>
          </w:r>
        </w:p>
        <w:p w14:paraId="2B0CB7F8" w14:textId="77777777" w:rsidR="00636963" w:rsidRPr="00636963" w:rsidRDefault="00636963" w:rsidP="00636963">
          <w:pPr>
            <w:rPr>
              <w:rFonts w:ascii="Arial" w:hAnsi="Arial" w:cs="Arial"/>
              <w:sz w:val="28"/>
              <w:szCs w:val="28"/>
              <w:lang w:val="es-ES" w:eastAsia="es-MX"/>
            </w:rPr>
          </w:pPr>
        </w:p>
        <w:p w14:paraId="21FA62D6" w14:textId="77777777" w:rsidR="00636963" w:rsidRDefault="00636963" w:rsidP="00636963">
          <w:pPr>
            <w:rPr>
              <w:rFonts w:ascii="Arial" w:hAnsi="Arial" w:cs="Arial"/>
              <w:sz w:val="28"/>
              <w:szCs w:val="28"/>
              <w:lang w:val="es-ES" w:eastAsia="es-MX"/>
            </w:rPr>
          </w:pPr>
          <w:r w:rsidRPr="00636963">
            <w:rPr>
              <w:rFonts w:ascii="Arial" w:hAnsi="Arial" w:cs="Arial"/>
              <w:sz w:val="28"/>
              <w:szCs w:val="28"/>
              <w:lang w:val="es-ES" w:eastAsia="es-MX"/>
            </w:rPr>
            <w:t>Introducción………………………………………………………………………</w:t>
          </w:r>
          <w:r>
            <w:rPr>
              <w:rFonts w:ascii="Arial" w:hAnsi="Arial" w:cs="Arial"/>
              <w:sz w:val="28"/>
              <w:szCs w:val="28"/>
              <w:lang w:val="es-ES" w:eastAsia="es-MX"/>
            </w:rPr>
            <w:t>3</w:t>
          </w:r>
        </w:p>
        <w:p w14:paraId="1DAE78FF"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Pregunta de investigación</w:t>
          </w:r>
        </w:p>
        <w:p w14:paraId="49648C87"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w:t>
          </w:r>
        </w:p>
        <w:p w14:paraId="316FF23B"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Objetivos específicos</w:t>
          </w:r>
        </w:p>
        <w:p w14:paraId="2EAC9D72"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 xml:space="preserve">Justificación </w:t>
          </w:r>
        </w:p>
        <w:p w14:paraId="2F20FA5A" w14:textId="77777777" w:rsidR="00636963" w:rsidRPr="00636963" w:rsidRDefault="00636963" w:rsidP="00636963">
          <w:pPr>
            <w:ind w:left="708"/>
            <w:rPr>
              <w:rFonts w:ascii="Arial" w:hAnsi="Arial" w:cs="Arial"/>
              <w:sz w:val="28"/>
              <w:szCs w:val="28"/>
              <w:lang w:val="es-ES" w:eastAsia="es-MX"/>
            </w:rPr>
          </w:pPr>
        </w:p>
        <w:p w14:paraId="1F3123AB" w14:textId="77777777" w:rsidR="00636963" w:rsidRPr="00636963" w:rsidRDefault="00002E51">
          <w:pPr>
            <w:rPr>
              <w:rFonts w:ascii="Arial" w:hAnsi="Arial" w:cs="Arial"/>
              <w:sz w:val="28"/>
              <w:szCs w:val="28"/>
            </w:rPr>
          </w:pPr>
        </w:p>
      </w:sdtContent>
    </w:sdt>
    <w:p w14:paraId="3B3209D9" w14:textId="77777777" w:rsidR="002160C9" w:rsidRDefault="002160C9" w:rsidP="009A3CF1">
      <w:pPr>
        <w:spacing w:line="480" w:lineRule="auto"/>
        <w:jc w:val="both"/>
        <w:rPr>
          <w:rFonts w:ascii="Arial" w:hAnsi="Arial" w:cs="Arial"/>
          <w:sz w:val="24"/>
          <w:szCs w:val="24"/>
        </w:rPr>
      </w:pPr>
    </w:p>
    <w:p w14:paraId="09B0A28D" w14:textId="77777777" w:rsidR="00D43196" w:rsidRDefault="00636963" w:rsidP="00636963">
      <w:pPr>
        <w:rPr>
          <w:rFonts w:ascii="Arial" w:hAnsi="Arial" w:cs="Arial"/>
          <w:sz w:val="24"/>
          <w:szCs w:val="24"/>
        </w:rPr>
      </w:pPr>
      <w:r>
        <w:rPr>
          <w:rFonts w:ascii="Arial" w:hAnsi="Arial" w:cs="Arial"/>
          <w:sz w:val="24"/>
          <w:szCs w:val="24"/>
        </w:rPr>
        <w:br w:type="page"/>
      </w:r>
      <w:r w:rsidR="00D43196" w:rsidRPr="00D43196">
        <w:rPr>
          <w:rFonts w:ascii="Arial" w:hAnsi="Arial" w:cs="Arial"/>
          <w:sz w:val="24"/>
          <w:szCs w:val="24"/>
        </w:rPr>
        <w:lastRenderedPageBreak/>
        <w:t xml:space="preserve">Introducción </w:t>
      </w:r>
    </w:p>
    <w:p w14:paraId="5858B118" w14:textId="77777777" w:rsidR="00D43196" w:rsidRPr="00636963" w:rsidRDefault="00D43196" w:rsidP="009A3CF1">
      <w:pPr>
        <w:spacing w:line="480" w:lineRule="auto"/>
        <w:jc w:val="both"/>
        <w:rPr>
          <w:rFonts w:ascii="Arial" w:hAnsi="Arial" w:cs="Arial"/>
          <w:sz w:val="24"/>
          <w:szCs w:val="24"/>
          <w:u w:val="single"/>
        </w:rPr>
      </w:pPr>
    </w:p>
    <w:p w14:paraId="5D8ED68F" w14:textId="77777777"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Pregunta de investigación</w:t>
      </w:r>
      <w:r w:rsidR="00636963">
        <w:rPr>
          <w:rFonts w:ascii="Arial" w:hAnsi="Arial" w:cs="Arial"/>
          <w:sz w:val="24"/>
          <w:szCs w:val="24"/>
          <w:u w:val="single"/>
        </w:rPr>
        <w:t>:</w:t>
      </w:r>
    </w:p>
    <w:p w14:paraId="4BCA1AEB" w14:textId="77777777"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¿Cómo se manifiesta la psicología de las masas en un ámbito </w:t>
      </w:r>
      <w:r w:rsidR="00957DF3">
        <w:rPr>
          <w:rFonts w:ascii="Arial" w:hAnsi="Arial" w:cs="Arial"/>
          <w:sz w:val="24"/>
          <w:szCs w:val="24"/>
        </w:rPr>
        <w:t>escolar? ¿Qué comportamientos de dicha teoría encontramos en este ámbito?</w:t>
      </w:r>
    </w:p>
    <w:p w14:paraId="23778396" w14:textId="77777777"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Objetivo</w:t>
      </w:r>
      <w:r w:rsidR="00636963">
        <w:rPr>
          <w:rFonts w:ascii="Arial" w:hAnsi="Arial" w:cs="Arial"/>
          <w:sz w:val="24"/>
          <w:szCs w:val="24"/>
          <w:u w:val="single"/>
        </w:rPr>
        <w:t>:</w:t>
      </w:r>
    </w:p>
    <w:p w14:paraId="3AFFDFA5" w14:textId="77777777"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Demostrar </w:t>
      </w:r>
      <w:r w:rsidR="0059549A">
        <w:rPr>
          <w:rFonts w:ascii="Arial" w:hAnsi="Arial" w:cs="Arial"/>
          <w:sz w:val="24"/>
          <w:szCs w:val="24"/>
        </w:rPr>
        <w:t xml:space="preserve">la psicología de las masas propuesta por Freud en un ámbito escolar, identificando los comportamientos de </w:t>
      </w:r>
      <w:r w:rsidR="0012359A">
        <w:rPr>
          <w:rFonts w:ascii="Arial" w:hAnsi="Arial" w:cs="Arial"/>
          <w:sz w:val="24"/>
          <w:szCs w:val="24"/>
        </w:rPr>
        <w:t>un</w:t>
      </w:r>
      <w:r w:rsidR="0059549A">
        <w:rPr>
          <w:rFonts w:ascii="Arial" w:hAnsi="Arial" w:cs="Arial"/>
          <w:sz w:val="24"/>
          <w:szCs w:val="24"/>
        </w:rPr>
        <w:t xml:space="preserve"> grupo ante una situación.</w:t>
      </w:r>
    </w:p>
    <w:p w14:paraId="053381BB" w14:textId="77777777" w:rsidR="0059549A" w:rsidRPr="00636963" w:rsidRDefault="0059549A" w:rsidP="009A3CF1">
      <w:pPr>
        <w:spacing w:line="480" w:lineRule="auto"/>
        <w:jc w:val="both"/>
        <w:rPr>
          <w:rFonts w:ascii="Arial" w:hAnsi="Arial" w:cs="Arial"/>
          <w:sz w:val="24"/>
          <w:szCs w:val="24"/>
          <w:u w:val="single"/>
        </w:rPr>
      </w:pPr>
      <w:r w:rsidRPr="00636963">
        <w:rPr>
          <w:rFonts w:ascii="Arial" w:hAnsi="Arial" w:cs="Arial"/>
          <w:sz w:val="24"/>
          <w:szCs w:val="24"/>
          <w:u w:val="single"/>
        </w:rPr>
        <w:t>Objetivos específicos</w:t>
      </w:r>
      <w:r w:rsidR="00636963" w:rsidRPr="00636963">
        <w:rPr>
          <w:rFonts w:ascii="Arial" w:hAnsi="Arial" w:cs="Arial"/>
          <w:sz w:val="24"/>
          <w:szCs w:val="24"/>
          <w:u w:val="single"/>
        </w:rPr>
        <w:t>:</w:t>
      </w:r>
    </w:p>
    <w:p w14:paraId="24048CAC" w14:textId="77777777"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Explicar en qué consiste la psicología de las masas según Freud.</w:t>
      </w:r>
    </w:p>
    <w:p w14:paraId="5D955CA1" w14:textId="77777777"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Asociar los conceptos propuestos por Freud con conductas en un ámbito escolar.</w:t>
      </w:r>
    </w:p>
    <w:p w14:paraId="460F6487" w14:textId="77777777"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Manipular una situación para poder observar el comportamiento de la masa.</w:t>
      </w:r>
    </w:p>
    <w:p w14:paraId="5790794A" w14:textId="77777777" w:rsidR="0059549A" w:rsidRPr="009A3CF1" w:rsidRDefault="0059549A" w:rsidP="009A3CF1">
      <w:pPr>
        <w:pStyle w:val="Prrafodelista"/>
        <w:numPr>
          <w:ilvl w:val="0"/>
          <w:numId w:val="1"/>
        </w:numPr>
        <w:spacing w:line="480" w:lineRule="auto"/>
        <w:jc w:val="both"/>
        <w:rPr>
          <w:rFonts w:ascii="Arial" w:hAnsi="Arial" w:cs="Arial"/>
          <w:sz w:val="24"/>
          <w:szCs w:val="24"/>
        </w:rPr>
      </w:pPr>
      <w:r w:rsidRPr="009A3CF1">
        <w:rPr>
          <w:rFonts w:ascii="Arial" w:hAnsi="Arial" w:cs="Arial"/>
          <w:sz w:val="24"/>
          <w:szCs w:val="24"/>
        </w:rPr>
        <w:t>Demostrar la psicología de las masas en el ámbito escolar.</w:t>
      </w:r>
    </w:p>
    <w:p w14:paraId="5C89FB73" w14:textId="77777777" w:rsidR="00957DF3" w:rsidRPr="00636963" w:rsidRDefault="00957DF3" w:rsidP="009A3CF1">
      <w:pPr>
        <w:spacing w:line="480" w:lineRule="auto"/>
        <w:jc w:val="both"/>
        <w:rPr>
          <w:rFonts w:ascii="Arial" w:hAnsi="Arial" w:cs="Arial"/>
          <w:sz w:val="24"/>
          <w:szCs w:val="24"/>
          <w:u w:val="single"/>
        </w:rPr>
      </w:pPr>
      <w:r w:rsidRPr="00636963">
        <w:rPr>
          <w:rFonts w:ascii="Arial" w:hAnsi="Arial" w:cs="Arial"/>
          <w:sz w:val="24"/>
          <w:szCs w:val="24"/>
          <w:u w:val="single"/>
        </w:rPr>
        <w:t>Justificación</w:t>
      </w:r>
      <w:r w:rsidR="00636963" w:rsidRPr="00636963">
        <w:rPr>
          <w:rFonts w:ascii="Arial" w:hAnsi="Arial" w:cs="Arial"/>
          <w:sz w:val="24"/>
          <w:szCs w:val="24"/>
          <w:u w:val="single"/>
        </w:rPr>
        <w:t>:</w:t>
      </w:r>
    </w:p>
    <w:p w14:paraId="34805660" w14:textId="7D5309E2" w:rsidR="009A3CF1" w:rsidRDefault="009A3CF1" w:rsidP="009A3CF1">
      <w:pPr>
        <w:spacing w:line="480" w:lineRule="auto"/>
        <w:jc w:val="both"/>
        <w:rPr>
          <w:rFonts w:ascii="Arial" w:hAnsi="Arial" w:cs="Arial"/>
          <w:sz w:val="24"/>
          <w:szCs w:val="24"/>
        </w:rPr>
      </w:pPr>
      <w:r>
        <w:rPr>
          <w:rFonts w:ascii="Arial" w:hAnsi="Arial" w:cs="Arial"/>
          <w:sz w:val="24"/>
          <w:szCs w:val="24"/>
        </w:rPr>
        <w:t>Al centrar la psicología de las masas en un tema como seria el ámbito escolar, permite no solo observar la practica de dicho tema, sino también podemos así construir una idea de que conductas encontramos en este ámbito y así diseñar un plan. El plan podría ser diseñado ya sea para programas de prevención para la salud o incluso programas educativos centrados más en el grupo social con el que se trabaja.</w:t>
      </w:r>
      <w:commentRangeEnd w:id="0"/>
      <w:r w:rsidR="00B220DB">
        <w:rPr>
          <w:rStyle w:val="Refdecomentario"/>
        </w:rPr>
        <w:commentReference w:id="0"/>
      </w:r>
    </w:p>
    <w:p w14:paraId="75AF166A" w14:textId="58FBCF53" w:rsidR="002B78B5" w:rsidRDefault="002B78B5" w:rsidP="009A3CF1">
      <w:pPr>
        <w:spacing w:line="480" w:lineRule="auto"/>
        <w:jc w:val="both"/>
        <w:rPr>
          <w:rFonts w:ascii="Arial" w:hAnsi="Arial" w:cs="Arial"/>
          <w:sz w:val="24"/>
          <w:szCs w:val="24"/>
        </w:rPr>
      </w:pPr>
    </w:p>
    <w:p w14:paraId="4F4D95DE" w14:textId="6E7B4302" w:rsidR="002B78B5" w:rsidRDefault="002B78B5" w:rsidP="009A3CF1">
      <w:pPr>
        <w:spacing w:line="480" w:lineRule="auto"/>
        <w:jc w:val="both"/>
        <w:rPr>
          <w:rFonts w:ascii="Arial" w:hAnsi="Arial" w:cs="Arial"/>
          <w:sz w:val="24"/>
          <w:szCs w:val="24"/>
        </w:rPr>
      </w:pPr>
    </w:p>
    <w:p w14:paraId="09C68A02" w14:textId="4A8B27AF" w:rsidR="002B78B5" w:rsidRPr="00584B7E" w:rsidRDefault="002B78B5" w:rsidP="009A3CF1">
      <w:pPr>
        <w:spacing w:line="480" w:lineRule="auto"/>
        <w:jc w:val="both"/>
        <w:rPr>
          <w:rFonts w:ascii="Arial" w:hAnsi="Arial" w:cs="Arial"/>
          <w:sz w:val="24"/>
          <w:szCs w:val="24"/>
          <w:u w:val="single"/>
        </w:rPr>
      </w:pPr>
      <w:commentRangeStart w:id="1"/>
      <w:r w:rsidRPr="00584B7E">
        <w:rPr>
          <w:rFonts w:ascii="Arial" w:hAnsi="Arial" w:cs="Arial"/>
          <w:sz w:val="24"/>
          <w:szCs w:val="24"/>
          <w:u w:val="single"/>
        </w:rPr>
        <w:lastRenderedPageBreak/>
        <w:t xml:space="preserve">Marco teórico </w:t>
      </w:r>
      <w:commentRangeEnd w:id="1"/>
      <w:r w:rsidR="007B6878">
        <w:rPr>
          <w:rStyle w:val="Refdecomentario"/>
        </w:rPr>
        <w:commentReference w:id="1"/>
      </w:r>
    </w:p>
    <w:p w14:paraId="642F5F68" w14:textId="4CF287B1" w:rsidR="002B78B5" w:rsidRDefault="00B220DB" w:rsidP="009A3CF1">
      <w:pPr>
        <w:spacing w:line="480" w:lineRule="auto"/>
        <w:jc w:val="both"/>
        <w:rPr>
          <w:rFonts w:ascii="Arial" w:hAnsi="Arial" w:cs="Arial"/>
          <w:sz w:val="24"/>
          <w:szCs w:val="24"/>
        </w:rPr>
      </w:pPr>
      <w:commentRangeStart w:id="3"/>
      <w:r>
        <w:rPr>
          <w:rFonts w:ascii="Arial" w:hAnsi="Arial" w:cs="Arial"/>
          <w:color w:val="FF0000"/>
          <w:sz w:val="24"/>
          <w:szCs w:val="24"/>
        </w:rPr>
        <w:t>Se entiende por masa a</w:t>
      </w:r>
      <w:r w:rsidR="00FA79DB">
        <w:rPr>
          <w:rFonts w:ascii="Arial" w:hAnsi="Arial" w:cs="Arial"/>
          <w:sz w:val="24"/>
          <w:szCs w:val="24"/>
        </w:rPr>
        <w:t xml:space="preserve">l conjunto de individuos que participan </w:t>
      </w:r>
      <w:r w:rsidR="00004ECA">
        <w:rPr>
          <w:rFonts w:ascii="Arial" w:hAnsi="Arial" w:cs="Arial"/>
          <w:sz w:val="24"/>
          <w:szCs w:val="24"/>
        </w:rPr>
        <w:t>en un ambiente</w:t>
      </w:r>
      <w:r>
        <w:rPr>
          <w:rFonts w:ascii="Arial" w:hAnsi="Arial" w:cs="Arial"/>
          <w:color w:val="FF0000"/>
          <w:sz w:val="24"/>
          <w:szCs w:val="24"/>
        </w:rPr>
        <w:t>. La masa e</w:t>
      </w:r>
      <w:r w:rsidR="00004ECA">
        <w:rPr>
          <w:rFonts w:ascii="Arial" w:hAnsi="Arial" w:cs="Arial"/>
          <w:sz w:val="24"/>
          <w:szCs w:val="24"/>
        </w:rPr>
        <w:t>s una comunidad.</w:t>
      </w:r>
      <w:commentRangeEnd w:id="3"/>
      <w:r>
        <w:rPr>
          <w:rStyle w:val="Refdecomentario"/>
        </w:rPr>
        <w:commentReference w:id="3"/>
      </w:r>
    </w:p>
    <w:p w14:paraId="128C8CDF" w14:textId="312C34E8" w:rsidR="00844CCF" w:rsidRDefault="007E779C" w:rsidP="009A3CF1">
      <w:pPr>
        <w:spacing w:line="480" w:lineRule="auto"/>
        <w:jc w:val="both"/>
        <w:rPr>
          <w:rFonts w:ascii="Arial" w:hAnsi="Arial" w:cs="Arial"/>
          <w:sz w:val="24"/>
          <w:szCs w:val="24"/>
        </w:rPr>
      </w:pPr>
      <w:commentRangeStart w:id="4"/>
      <w:r>
        <w:rPr>
          <w:rFonts w:ascii="Arial" w:hAnsi="Arial" w:cs="Arial"/>
          <w:sz w:val="24"/>
          <w:szCs w:val="24"/>
        </w:rPr>
        <w:t xml:space="preserve">La psicología de las masas es </w:t>
      </w:r>
      <w:r w:rsidR="00B220DB">
        <w:rPr>
          <w:rFonts w:ascii="Arial" w:hAnsi="Arial" w:cs="Arial"/>
          <w:color w:val="FF0000"/>
          <w:sz w:val="24"/>
          <w:szCs w:val="24"/>
        </w:rPr>
        <w:t xml:space="preserve">la ciencia encargada del </w:t>
      </w:r>
      <w:r>
        <w:rPr>
          <w:rFonts w:ascii="Arial" w:hAnsi="Arial" w:cs="Arial"/>
          <w:sz w:val="24"/>
          <w:szCs w:val="24"/>
        </w:rPr>
        <w:t>estudio del comportamiento de los grupos colectivos</w:t>
      </w:r>
      <w:r w:rsidR="00486A84">
        <w:rPr>
          <w:rFonts w:ascii="Arial" w:hAnsi="Arial" w:cs="Arial"/>
          <w:sz w:val="24"/>
          <w:szCs w:val="24"/>
        </w:rPr>
        <w:t>.</w:t>
      </w:r>
      <w:commentRangeEnd w:id="4"/>
      <w:r w:rsidR="00B220DB">
        <w:rPr>
          <w:rStyle w:val="Refdecomentario"/>
        </w:rPr>
        <w:commentReference w:id="4"/>
      </w:r>
    </w:p>
    <w:p w14:paraId="06829996" w14:textId="577E4767" w:rsidR="003E2643" w:rsidRDefault="000D3CAE" w:rsidP="00834128">
      <w:pPr>
        <w:spacing w:line="480" w:lineRule="auto"/>
        <w:ind w:left="851" w:right="615"/>
        <w:jc w:val="both"/>
        <w:rPr>
          <w:rFonts w:ascii="Arial" w:hAnsi="Arial" w:cs="Arial"/>
          <w:sz w:val="24"/>
          <w:szCs w:val="24"/>
        </w:rPr>
      </w:pPr>
      <w:r w:rsidRPr="000D3CAE">
        <w:rPr>
          <w:rFonts w:ascii="Arial" w:hAnsi="Arial" w:cs="Arial"/>
          <w:sz w:val="24"/>
          <w:szCs w:val="24"/>
        </w:rPr>
        <w:t>"Una masa es un conjunto transitorio de individuos iguales, anónimos y semejantes, en el seno del cual las ideas y las emociones de cada uno tienden a expresarse espontáneamente" (Moscovici, 2005: 13).</w:t>
      </w:r>
    </w:p>
    <w:p w14:paraId="2E1F1BD2" w14:textId="679D7849" w:rsidR="00E154E0" w:rsidRDefault="00A9748D" w:rsidP="00834128">
      <w:pPr>
        <w:spacing w:line="480" w:lineRule="auto"/>
        <w:ind w:left="851" w:right="615"/>
        <w:jc w:val="both"/>
        <w:rPr>
          <w:rFonts w:ascii="Arial" w:hAnsi="Arial" w:cs="Arial"/>
          <w:sz w:val="24"/>
          <w:szCs w:val="24"/>
        </w:rPr>
      </w:pPr>
      <w:r>
        <w:rPr>
          <w:rFonts w:ascii="Arial" w:hAnsi="Arial" w:cs="Arial"/>
          <w:sz w:val="24"/>
          <w:szCs w:val="24"/>
        </w:rPr>
        <w:t>“</w:t>
      </w:r>
      <w:r w:rsidR="00E154E0" w:rsidRPr="00E154E0">
        <w:rPr>
          <w:rFonts w:ascii="Arial" w:hAnsi="Arial" w:cs="Arial"/>
          <w:sz w:val="24"/>
          <w:szCs w:val="24"/>
        </w:rPr>
        <w:t>Las características de una masa son: fenómeno colectivo y pluralidad de personas; fenómeno unitario o reacción pasiva o activa a un estímulo común; sin organización, amorfo, no forzosamente desorganizado; transitorio, de carácter esporádico, con falta de organización, inestable y efímero; indiferenciado, con personas anónimas, despersonalizadas, sustituibles, heterogéneas, incontables; fluido, con personas que entran y salen sin que se produzca cambio o disolución; anonimato, sin normas o pautas previstas</w:t>
      </w:r>
      <w:commentRangeStart w:id="5"/>
      <w:r w:rsidR="00834128">
        <w:rPr>
          <w:rFonts w:ascii="Arial" w:hAnsi="Arial" w:cs="Arial"/>
          <w:color w:val="FF0000"/>
          <w:sz w:val="24"/>
          <w:szCs w:val="24"/>
        </w:rPr>
        <w:t>”</w:t>
      </w:r>
      <w:commentRangeEnd w:id="5"/>
      <w:r w:rsidR="00834128">
        <w:rPr>
          <w:rStyle w:val="Refdecomentario"/>
        </w:rPr>
        <w:commentReference w:id="5"/>
      </w:r>
      <w:r w:rsidR="00E154E0" w:rsidRPr="00E154E0">
        <w:rPr>
          <w:rFonts w:ascii="Arial" w:hAnsi="Arial" w:cs="Arial"/>
          <w:sz w:val="24"/>
          <w:szCs w:val="24"/>
        </w:rPr>
        <w:t xml:space="preserve"> (Munné, 1987).</w:t>
      </w:r>
      <w:r w:rsidR="00834128">
        <w:rPr>
          <w:rFonts w:ascii="Arial" w:hAnsi="Arial" w:cs="Arial"/>
          <w:sz w:val="24"/>
          <w:szCs w:val="24"/>
        </w:rPr>
        <w:t xml:space="preserve"> </w:t>
      </w:r>
    </w:p>
    <w:p w14:paraId="56824B31" w14:textId="77777777" w:rsidR="00834128" w:rsidRDefault="005D5BD9" w:rsidP="009A3CF1">
      <w:pPr>
        <w:spacing w:line="480" w:lineRule="auto"/>
        <w:jc w:val="both"/>
        <w:rPr>
          <w:rFonts w:ascii="Arial" w:hAnsi="Arial" w:cs="Arial"/>
          <w:color w:val="FF0000"/>
          <w:sz w:val="24"/>
          <w:szCs w:val="24"/>
        </w:rPr>
      </w:pPr>
      <w:r>
        <w:rPr>
          <w:rFonts w:ascii="Arial" w:hAnsi="Arial" w:cs="Arial"/>
          <w:sz w:val="24"/>
          <w:szCs w:val="24"/>
        </w:rPr>
        <w:t xml:space="preserve">Si bien </w:t>
      </w:r>
      <w:r w:rsidR="00834128">
        <w:rPr>
          <w:rFonts w:ascii="Arial" w:hAnsi="Arial" w:cs="Arial"/>
          <w:color w:val="FF0000"/>
          <w:sz w:val="24"/>
          <w:szCs w:val="24"/>
        </w:rPr>
        <w:t xml:space="preserve">han sido </w:t>
      </w:r>
      <w:r>
        <w:rPr>
          <w:rFonts w:ascii="Arial" w:hAnsi="Arial" w:cs="Arial"/>
          <w:sz w:val="24"/>
          <w:szCs w:val="24"/>
        </w:rPr>
        <w:t>varios personajes qu</w:t>
      </w:r>
      <w:r w:rsidR="00834128">
        <w:rPr>
          <w:rFonts w:ascii="Arial" w:hAnsi="Arial" w:cs="Arial"/>
          <w:color w:val="FF0000"/>
          <w:sz w:val="24"/>
          <w:szCs w:val="24"/>
        </w:rPr>
        <w:t>ienes</w:t>
      </w:r>
      <w:r>
        <w:rPr>
          <w:rFonts w:ascii="Arial" w:hAnsi="Arial" w:cs="Arial"/>
          <w:sz w:val="24"/>
          <w:szCs w:val="24"/>
        </w:rPr>
        <w:t xml:space="preserve"> </w:t>
      </w:r>
      <w:r w:rsidR="00834128">
        <w:rPr>
          <w:rFonts w:ascii="Arial" w:hAnsi="Arial" w:cs="Arial"/>
          <w:color w:val="FF0000"/>
          <w:sz w:val="24"/>
          <w:szCs w:val="24"/>
        </w:rPr>
        <w:t>han estudiado las masas desde</w:t>
      </w:r>
      <w:r w:rsidRPr="00834128">
        <w:rPr>
          <w:rFonts w:ascii="Arial" w:hAnsi="Arial" w:cs="Arial"/>
          <w:color w:val="FF0000"/>
          <w:sz w:val="24"/>
          <w:szCs w:val="24"/>
        </w:rPr>
        <w:t xml:space="preserve"> </w:t>
      </w:r>
      <w:r>
        <w:rPr>
          <w:rFonts w:ascii="Arial" w:hAnsi="Arial" w:cs="Arial"/>
          <w:sz w:val="24"/>
          <w:szCs w:val="24"/>
        </w:rPr>
        <w:t xml:space="preserve">la psicología moderna, solamente se </w:t>
      </w:r>
      <w:r w:rsidR="00834128" w:rsidRPr="00834128">
        <w:rPr>
          <w:rFonts w:ascii="Arial" w:hAnsi="Arial" w:cs="Arial"/>
          <w:color w:val="FF0000"/>
          <w:sz w:val="24"/>
          <w:szCs w:val="24"/>
        </w:rPr>
        <w:t>mencionarán</w:t>
      </w:r>
      <w:r w:rsidRPr="00834128">
        <w:rPr>
          <w:rFonts w:ascii="Arial" w:hAnsi="Arial" w:cs="Arial"/>
          <w:color w:val="FF0000"/>
          <w:sz w:val="24"/>
          <w:szCs w:val="24"/>
        </w:rPr>
        <w:t xml:space="preserve"> </w:t>
      </w:r>
      <w:r>
        <w:rPr>
          <w:rFonts w:ascii="Arial" w:hAnsi="Arial" w:cs="Arial"/>
          <w:sz w:val="24"/>
          <w:szCs w:val="24"/>
        </w:rPr>
        <w:t>algunos en este trabajo</w:t>
      </w:r>
      <w:r w:rsidR="00834128">
        <w:rPr>
          <w:rFonts w:ascii="Arial" w:hAnsi="Arial" w:cs="Arial"/>
          <w:color w:val="FF0000"/>
          <w:sz w:val="24"/>
          <w:szCs w:val="24"/>
        </w:rPr>
        <w:t xml:space="preserve">. </w:t>
      </w:r>
    </w:p>
    <w:p w14:paraId="5E1D7867" w14:textId="02946DBA" w:rsidR="00874EF3" w:rsidRDefault="00834128" w:rsidP="009A3CF1">
      <w:pPr>
        <w:spacing w:line="480" w:lineRule="auto"/>
        <w:jc w:val="both"/>
        <w:rPr>
          <w:rFonts w:ascii="Arial" w:hAnsi="Arial" w:cs="Arial"/>
          <w:sz w:val="24"/>
          <w:szCs w:val="24"/>
        </w:rPr>
      </w:pPr>
      <w:commentRangeStart w:id="6"/>
      <w:r w:rsidRPr="00834128">
        <w:rPr>
          <w:rFonts w:ascii="Arial" w:hAnsi="Arial" w:cs="Arial"/>
          <w:sz w:val="24"/>
          <w:szCs w:val="24"/>
        </w:rPr>
        <w:t>U</w:t>
      </w:r>
      <w:r w:rsidR="00094232" w:rsidRPr="00834128">
        <w:rPr>
          <w:rFonts w:ascii="Arial" w:hAnsi="Arial" w:cs="Arial"/>
          <w:sz w:val="24"/>
          <w:szCs w:val="24"/>
        </w:rPr>
        <w:t xml:space="preserve">no de los personajes que más </w:t>
      </w:r>
      <w:r>
        <w:rPr>
          <w:rFonts w:ascii="Arial" w:hAnsi="Arial" w:cs="Arial"/>
          <w:color w:val="FF0000"/>
          <w:sz w:val="24"/>
          <w:szCs w:val="24"/>
        </w:rPr>
        <w:t>ha</w:t>
      </w:r>
      <w:r w:rsidR="00094232" w:rsidRPr="00834128">
        <w:rPr>
          <w:rFonts w:ascii="Arial" w:hAnsi="Arial" w:cs="Arial"/>
          <w:sz w:val="24"/>
          <w:szCs w:val="24"/>
        </w:rPr>
        <w:t xml:space="preserve"> influido en la psicología de las masas es Le Bone</w:t>
      </w:r>
      <w:r>
        <w:rPr>
          <w:rFonts w:ascii="Arial" w:hAnsi="Arial" w:cs="Arial"/>
          <w:color w:val="FF0000"/>
          <w:sz w:val="24"/>
          <w:szCs w:val="24"/>
        </w:rPr>
        <w:t>, quien entiende a</w:t>
      </w:r>
      <w:r w:rsidR="00424C89">
        <w:rPr>
          <w:rFonts w:ascii="Arial" w:hAnsi="Arial" w:cs="Arial"/>
          <w:sz w:val="24"/>
          <w:szCs w:val="24"/>
        </w:rPr>
        <w:t xml:space="preserve"> la psicología de las masas </w:t>
      </w:r>
      <w:r>
        <w:rPr>
          <w:rFonts w:ascii="Arial" w:hAnsi="Arial" w:cs="Arial"/>
          <w:color w:val="FF0000"/>
          <w:sz w:val="24"/>
          <w:szCs w:val="24"/>
        </w:rPr>
        <w:t>como</w:t>
      </w:r>
      <w:r w:rsidR="00424C89">
        <w:rPr>
          <w:rFonts w:ascii="Arial" w:hAnsi="Arial" w:cs="Arial"/>
          <w:sz w:val="24"/>
          <w:szCs w:val="24"/>
        </w:rPr>
        <w:t xml:space="preserve"> </w:t>
      </w:r>
      <w:commentRangeStart w:id="7"/>
      <w:r w:rsidR="00A47CB7">
        <w:rPr>
          <w:rFonts w:ascii="Arial" w:hAnsi="Arial" w:cs="Arial"/>
          <w:sz w:val="24"/>
          <w:szCs w:val="24"/>
        </w:rPr>
        <w:t>“la relación de individuos con su medio.”</w:t>
      </w:r>
      <w:commentRangeEnd w:id="7"/>
      <w:r>
        <w:rPr>
          <w:rStyle w:val="Refdecomentario"/>
        </w:rPr>
        <w:commentReference w:id="7"/>
      </w:r>
      <w:r w:rsidR="00A47CB7">
        <w:rPr>
          <w:rFonts w:ascii="Arial" w:hAnsi="Arial" w:cs="Arial"/>
          <w:sz w:val="24"/>
          <w:szCs w:val="24"/>
        </w:rPr>
        <w:t xml:space="preserve"> </w:t>
      </w:r>
      <w:r w:rsidR="009614D7">
        <w:rPr>
          <w:rFonts w:ascii="Arial" w:hAnsi="Arial" w:cs="Arial"/>
          <w:sz w:val="24"/>
          <w:szCs w:val="24"/>
        </w:rPr>
        <w:t xml:space="preserve">. </w:t>
      </w:r>
      <w:commentRangeStart w:id="8"/>
      <w:r w:rsidR="009614D7">
        <w:rPr>
          <w:rFonts w:ascii="Arial" w:hAnsi="Arial" w:cs="Arial"/>
          <w:sz w:val="24"/>
          <w:szCs w:val="24"/>
        </w:rPr>
        <w:t xml:space="preserve">Y a que </w:t>
      </w:r>
      <w:commentRangeEnd w:id="8"/>
      <w:r w:rsidR="00200F43">
        <w:rPr>
          <w:rStyle w:val="Refdecomentario"/>
        </w:rPr>
        <w:commentReference w:id="8"/>
      </w:r>
      <w:commentRangeStart w:id="9"/>
      <w:r w:rsidR="009614D7">
        <w:rPr>
          <w:rFonts w:ascii="Arial" w:hAnsi="Arial" w:cs="Arial"/>
          <w:sz w:val="24"/>
          <w:szCs w:val="24"/>
        </w:rPr>
        <w:t xml:space="preserve">destacar que entre sus trabajos resalta </w:t>
      </w:r>
      <w:commentRangeEnd w:id="9"/>
      <w:r w:rsidR="00200F43">
        <w:rPr>
          <w:rStyle w:val="Refdecomentario"/>
        </w:rPr>
        <w:commentReference w:id="9"/>
      </w:r>
      <w:r w:rsidR="009614D7">
        <w:rPr>
          <w:rFonts w:ascii="Arial" w:hAnsi="Arial" w:cs="Arial"/>
          <w:sz w:val="24"/>
          <w:szCs w:val="24"/>
        </w:rPr>
        <w:t xml:space="preserve">la </w:t>
      </w:r>
      <w:commentRangeStart w:id="10"/>
      <w:r w:rsidR="009614D7">
        <w:rPr>
          <w:rFonts w:ascii="Arial" w:hAnsi="Arial" w:cs="Arial"/>
          <w:sz w:val="24"/>
          <w:szCs w:val="24"/>
        </w:rPr>
        <w:t xml:space="preserve">idea </w:t>
      </w:r>
      <w:commentRangeEnd w:id="10"/>
      <w:r w:rsidR="00200F43">
        <w:rPr>
          <w:rStyle w:val="Refdecomentario"/>
        </w:rPr>
        <w:commentReference w:id="10"/>
      </w:r>
      <w:r w:rsidR="009614D7">
        <w:rPr>
          <w:rFonts w:ascii="Arial" w:hAnsi="Arial" w:cs="Arial"/>
          <w:sz w:val="24"/>
          <w:szCs w:val="24"/>
        </w:rPr>
        <w:t xml:space="preserve">de </w:t>
      </w:r>
      <w:r w:rsidR="00200F43">
        <w:rPr>
          <w:rFonts w:ascii="Arial" w:hAnsi="Arial" w:cs="Arial"/>
          <w:color w:val="FF0000"/>
          <w:sz w:val="24"/>
          <w:szCs w:val="24"/>
        </w:rPr>
        <w:t>un</w:t>
      </w:r>
      <w:r w:rsidR="009614D7">
        <w:rPr>
          <w:rFonts w:ascii="Arial" w:hAnsi="Arial" w:cs="Arial"/>
          <w:sz w:val="24"/>
          <w:szCs w:val="24"/>
        </w:rPr>
        <w:t xml:space="preserve"> alma colectiva</w:t>
      </w:r>
      <w:r w:rsidR="007A3C93">
        <w:rPr>
          <w:rFonts w:ascii="Arial" w:hAnsi="Arial" w:cs="Arial"/>
          <w:sz w:val="24"/>
          <w:szCs w:val="24"/>
        </w:rPr>
        <w:t>, en la cual se siente</w:t>
      </w:r>
      <w:r w:rsidR="00200F43">
        <w:rPr>
          <w:rFonts w:ascii="Arial" w:hAnsi="Arial" w:cs="Arial"/>
          <w:color w:val="FF0000"/>
          <w:sz w:val="24"/>
          <w:szCs w:val="24"/>
        </w:rPr>
        <w:t>,</w:t>
      </w:r>
      <w:r w:rsidR="007A3C93">
        <w:rPr>
          <w:rFonts w:ascii="Arial" w:hAnsi="Arial" w:cs="Arial"/>
          <w:sz w:val="24"/>
          <w:szCs w:val="24"/>
        </w:rPr>
        <w:t xml:space="preserve"> piensa y actúa de manera diferente a la individual.</w:t>
      </w:r>
      <w:commentRangeEnd w:id="6"/>
      <w:r w:rsidR="00200F43">
        <w:rPr>
          <w:rStyle w:val="Refdecomentario"/>
        </w:rPr>
        <w:commentReference w:id="6"/>
      </w:r>
    </w:p>
    <w:p w14:paraId="6F6E2AC7" w14:textId="71D55737" w:rsidR="002C29E8" w:rsidRDefault="002C29E8" w:rsidP="009A3CF1">
      <w:pPr>
        <w:spacing w:line="480" w:lineRule="auto"/>
        <w:jc w:val="both"/>
        <w:rPr>
          <w:rFonts w:ascii="Arial" w:hAnsi="Arial" w:cs="Arial"/>
          <w:sz w:val="24"/>
          <w:szCs w:val="24"/>
        </w:rPr>
      </w:pPr>
      <w:commentRangeStart w:id="11"/>
      <w:r>
        <w:rPr>
          <w:rFonts w:ascii="Arial" w:hAnsi="Arial" w:cs="Arial"/>
          <w:sz w:val="24"/>
          <w:szCs w:val="24"/>
        </w:rPr>
        <w:lastRenderedPageBreak/>
        <w:t xml:space="preserve">Según </w:t>
      </w:r>
      <w:commentRangeStart w:id="12"/>
      <w:r>
        <w:rPr>
          <w:rFonts w:ascii="Arial" w:hAnsi="Arial" w:cs="Arial"/>
          <w:sz w:val="24"/>
          <w:szCs w:val="24"/>
        </w:rPr>
        <w:t xml:space="preserve">le Bon </w:t>
      </w:r>
      <w:commentRangeEnd w:id="12"/>
      <w:r w:rsidR="00200F43">
        <w:rPr>
          <w:rStyle w:val="Refdecomentario"/>
        </w:rPr>
        <w:commentReference w:id="12"/>
      </w:r>
      <w:r>
        <w:rPr>
          <w:rFonts w:ascii="Arial" w:hAnsi="Arial" w:cs="Arial"/>
          <w:sz w:val="24"/>
          <w:szCs w:val="24"/>
        </w:rPr>
        <w:t xml:space="preserve">al unirse </w:t>
      </w:r>
      <w:commentRangeStart w:id="13"/>
      <w:r>
        <w:rPr>
          <w:rFonts w:ascii="Arial" w:hAnsi="Arial" w:cs="Arial"/>
          <w:sz w:val="24"/>
          <w:szCs w:val="24"/>
        </w:rPr>
        <w:t>las persona</w:t>
      </w:r>
      <w:r w:rsidR="00200F43">
        <w:rPr>
          <w:rFonts w:ascii="Arial" w:hAnsi="Arial" w:cs="Arial"/>
          <w:color w:val="FF0000"/>
          <w:sz w:val="24"/>
          <w:szCs w:val="24"/>
        </w:rPr>
        <w:t>s</w:t>
      </w:r>
      <w:r w:rsidR="00260B6F">
        <w:rPr>
          <w:rFonts w:ascii="Arial" w:hAnsi="Arial" w:cs="Arial"/>
          <w:sz w:val="24"/>
          <w:szCs w:val="24"/>
        </w:rPr>
        <w:t xml:space="preserve"> </w:t>
      </w:r>
      <w:commentRangeEnd w:id="13"/>
      <w:r w:rsidR="00200F43">
        <w:rPr>
          <w:rStyle w:val="Refdecomentario"/>
        </w:rPr>
        <w:commentReference w:id="13"/>
      </w:r>
      <w:commentRangeStart w:id="14"/>
      <w:r w:rsidR="00260B6F">
        <w:rPr>
          <w:rFonts w:ascii="Arial" w:hAnsi="Arial" w:cs="Arial"/>
          <w:sz w:val="24"/>
          <w:szCs w:val="24"/>
        </w:rPr>
        <w:t>desaparece</w:t>
      </w:r>
      <w:r w:rsidR="00200F43">
        <w:rPr>
          <w:rFonts w:ascii="Arial" w:hAnsi="Arial" w:cs="Arial"/>
          <w:color w:val="FF0000"/>
          <w:sz w:val="24"/>
          <w:szCs w:val="24"/>
        </w:rPr>
        <w:t>n</w:t>
      </w:r>
      <w:r w:rsidR="00C33DBE">
        <w:rPr>
          <w:rFonts w:ascii="Arial" w:hAnsi="Arial" w:cs="Arial"/>
          <w:sz w:val="24"/>
          <w:szCs w:val="24"/>
        </w:rPr>
        <w:t xml:space="preserve"> las virtudes </w:t>
      </w:r>
      <w:commentRangeEnd w:id="14"/>
      <w:r w:rsidR="00200F43">
        <w:rPr>
          <w:rStyle w:val="Refdecomentario"/>
        </w:rPr>
        <w:commentReference w:id="14"/>
      </w:r>
      <w:r w:rsidR="00C33DBE">
        <w:rPr>
          <w:rFonts w:ascii="Arial" w:hAnsi="Arial" w:cs="Arial"/>
          <w:sz w:val="24"/>
          <w:szCs w:val="24"/>
        </w:rPr>
        <w:t>de estos y sus peculiaridades.</w:t>
      </w:r>
      <w:commentRangeEnd w:id="11"/>
      <w:r w:rsidR="00200F43">
        <w:rPr>
          <w:rStyle w:val="Refdecomentario"/>
        </w:rPr>
        <w:commentReference w:id="11"/>
      </w:r>
    </w:p>
    <w:p w14:paraId="2E0DBE97" w14:textId="60556352" w:rsidR="008D2648" w:rsidRDefault="008D2648" w:rsidP="009A3CF1">
      <w:pPr>
        <w:spacing w:line="480" w:lineRule="auto"/>
        <w:jc w:val="both"/>
        <w:rPr>
          <w:rFonts w:ascii="Arial" w:hAnsi="Arial" w:cs="Arial"/>
          <w:sz w:val="24"/>
          <w:szCs w:val="24"/>
        </w:rPr>
      </w:pPr>
    </w:p>
    <w:p w14:paraId="46D03108" w14:textId="6EB07754" w:rsidR="008D2648" w:rsidRDefault="008D2648" w:rsidP="009A3CF1">
      <w:pPr>
        <w:spacing w:line="480" w:lineRule="auto"/>
        <w:jc w:val="both"/>
        <w:rPr>
          <w:rFonts w:ascii="Arial" w:hAnsi="Arial" w:cs="Arial"/>
          <w:sz w:val="24"/>
          <w:szCs w:val="24"/>
        </w:rPr>
      </w:pPr>
      <w:commentRangeStart w:id="15"/>
      <w:r>
        <w:rPr>
          <w:rFonts w:ascii="Arial" w:hAnsi="Arial" w:cs="Arial"/>
          <w:sz w:val="24"/>
          <w:szCs w:val="24"/>
        </w:rPr>
        <w:t xml:space="preserve">Para que exista un </w:t>
      </w:r>
      <w:commentRangeStart w:id="16"/>
      <w:r>
        <w:rPr>
          <w:rFonts w:ascii="Arial" w:hAnsi="Arial" w:cs="Arial"/>
          <w:sz w:val="24"/>
          <w:szCs w:val="24"/>
        </w:rPr>
        <w:t xml:space="preserve">alma </w:t>
      </w:r>
      <w:commentRangeEnd w:id="16"/>
      <w:r w:rsidR="00200F43">
        <w:rPr>
          <w:rStyle w:val="Refdecomentario"/>
        </w:rPr>
        <w:commentReference w:id="16"/>
      </w:r>
      <w:r>
        <w:rPr>
          <w:rFonts w:ascii="Arial" w:hAnsi="Arial" w:cs="Arial"/>
          <w:sz w:val="24"/>
          <w:szCs w:val="24"/>
        </w:rPr>
        <w:t>debe de suceder lo siguiente</w:t>
      </w:r>
      <w:r w:rsidR="00D7577B">
        <w:rPr>
          <w:rFonts w:ascii="Arial" w:hAnsi="Arial" w:cs="Arial"/>
          <w:sz w:val="24"/>
          <w:szCs w:val="24"/>
        </w:rPr>
        <w:t>:</w:t>
      </w:r>
      <w:commentRangeEnd w:id="15"/>
      <w:r w:rsidR="006D715E">
        <w:rPr>
          <w:rStyle w:val="Refdecomentario"/>
        </w:rPr>
        <w:commentReference w:id="15"/>
      </w:r>
    </w:p>
    <w:p w14:paraId="2562214A" w14:textId="0D43147B" w:rsidR="004A4B67" w:rsidRPr="00907333" w:rsidRDefault="004A4B67" w:rsidP="00907333">
      <w:pPr>
        <w:pStyle w:val="Prrafodelista"/>
        <w:numPr>
          <w:ilvl w:val="0"/>
          <w:numId w:val="2"/>
        </w:numPr>
        <w:spacing w:line="480" w:lineRule="auto"/>
        <w:jc w:val="both"/>
        <w:rPr>
          <w:rFonts w:ascii="Arial" w:hAnsi="Arial" w:cs="Arial"/>
          <w:sz w:val="24"/>
          <w:szCs w:val="24"/>
        </w:rPr>
      </w:pPr>
      <w:commentRangeStart w:id="17"/>
      <w:r w:rsidRPr="00907333">
        <w:rPr>
          <w:rFonts w:ascii="Arial" w:hAnsi="Arial" w:cs="Arial"/>
          <w:sz w:val="24"/>
          <w:szCs w:val="24"/>
        </w:rPr>
        <w:t>Sentimiento de poder invencible:</w:t>
      </w:r>
      <w:r w:rsidR="005D7218">
        <w:rPr>
          <w:rFonts w:ascii="Arial" w:hAnsi="Arial" w:cs="Arial"/>
          <w:sz w:val="24"/>
          <w:szCs w:val="24"/>
        </w:rPr>
        <w:t xml:space="preserve"> el individuo desaparece.</w:t>
      </w:r>
    </w:p>
    <w:p w14:paraId="40A3DD17" w14:textId="2C1660B2" w:rsidR="004A4B67" w:rsidRPr="00907333" w:rsidRDefault="004A4B67" w:rsidP="00907333">
      <w:pPr>
        <w:pStyle w:val="Prrafodelista"/>
        <w:numPr>
          <w:ilvl w:val="0"/>
          <w:numId w:val="2"/>
        </w:numPr>
        <w:spacing w:line="480" w:lineRule="auto"/>
        <w:jc w:val="both"/>
        <w:rPr>
          <w:rFonts w:ascii="Arial" w:hAnsi="Arial" w:cs="Arial"/>
          <w:sz w:val="24"/>
          <w:szCs w:val="24"/>
        </w:rPr>
      </w:pPr>
      <w:r w:rsidRPr="00907333">
        <w:rPr>
          <w:rFonts w:ascii="Arial" w:hAnsi="Arial" w:cs="Arial"/>
          <w:sz w:val="24"/>
          <w:szCs w:val="24"/>
        </w:rPr>
        <w:t>Contagio de sentimiento y forma de actuar: el interés colectivo pasa a ser el rasgo más importante</w:t>
      </w:r>
      <w:commentRangeStart w:id="18"/>
      <w:r w:rsidRPr="00907333">
        <w:rPr>
          <w:rFonts w:ascii="Arial" w:hAnsi="Arial" w:cs="Arial"/>
          <w:sz w:val="24"/>
          <w:szCs w:val="24"/>
        </w:rPr>
        <w:t xml:space="preserve">. </w:t>
      </w:r>
      <w:r w:rsidR="00505A31">
        <w:rPr>
          <w:rFonts w:ascii="Arial" w:hAnsi="Arial" w:cs="Arial"/>
          <w:sz w:val="24"/>
          <w:szCs w:val="24"/>
        </w:rPr>
        <w:t xml:space="preserve">Es decir el individuo desaparece </w:t>
      </w:r>
      <w:commentRangeEnd w:id="18"/>
      <w:r w:rsidR="00200F43">
        <w:rPr>
          <w:rStyle w:val="Refdecomentario"/>
        </w:rPr>
        <w:commentReference w:id="18"/>
      </w:r>
    </w:p>
    <w:p w14:paraId="69658096" w14:textId="242BBE10" w:rsidR="004A4B67" w:rsidRPr="00865DB9" w:rsidRDefault="004A4B67" w:rsidP="00865DB9">
      <w:pPr>
        <w:pStyle w:val="Prrafodelista"/>
        <w:numPr>
          <w:ilvl w:val="0"/>
          <w:numId w:val="2"/>
        </w:numPr>
        <w:spacing w:line="480" w:lineRule="auto"/>
        <w:jc w:val="both"/>
        <w:rPr>
          <w:rFonts w:ascii="Arial" w:hAnsi="Arial" w:cs="Arial"/>
          <w:sz w:val="24"/>
          <w:szCs w:val="24"/>
        </w:rPr>
      </w:pPr>
      <w:r w:rsidRPr="00907333">
        <w:rPr>
          <w:rFonts w:ascii="Arial" w:hAnsi="Arial" w:cs="Arial"/>
          <w:sz w:val="24"/>
          <w:szCs w:val="24"/>
        </w:rPr>
        <w:t xml:space="preserve">Sugestionabilidad: </w:t>
      </w:r>
      <w:r w:rsidR="00505A31">
        <w:rPr>
          <w:rFonts w:ascii="Arial" w:hAnsi="Arial" w:cs="Arial"/>
          <w:sz w:val="24"/>
          <w:szCs w:val="24"/>
        </w:rPr>
        <w:t>se toma la idea de la masa.</w:t>
      </w:r>
    </w:p>
    <w:p w14:paraId="7602F466" w14:textId="17322FA1" w:rsidR="004A4B67" w:rsidRPr="00907333" w:rsidRDefault="004A4B67" w:rsidP="00907333">
      <w:pPr>
        <w:pStyle w:val="Prrafodelista"/>
        <w:numPr>
          <w:ilvl w:val="0"/>
          <w:numId w:val="2"/>
        </w:numPr>
        <w:spacing w:line="480" w:lineRule="auto"/>
        <w:jc w:val="both"/>
        <w:rPr>
          <w:rFonts w:ascii="Arial" w:hAnsi="Arial" w:cs="Arial"/>
          <w:sz w:val="24"/>
          <w:szCs w:val="24"/>
        </w:rPr>
      </w:pPr>
      <w:r w:rsidRPr="00907333">
        <w:rPr>
          <w:rFonts w:ascii="Arial" w:hAnsi="Arial" w:cs="Arial"/>
          <w:sz w:val="24"/>
          <w:szCs w:val="24"/>
        </w:rPr>
        <w:t xml:space="preserve">Identificar el alma de las masas con el alma de los primitivos. </w:t>
      </w:r>
      <w:r w:rsidR="005D7218">
        <w:rPr>
          <w:rFonts w:ascii="Arial" w:hAnsi="Arial" w:cs="Arial"/>
          <w:sz w:val="24"/>
          <w:szCs w:val="24"/>
        </w:rPr>
        <w:t>Le Bone y Freud resalta la idea de que la masa se maneja en el ello.</w:t>
      </w:r>
    </w:p>
    <w:p w14:paraId="701FE7C1" w14:textId="77777777" w:rsidR="005D7218" w:rsidRDefault="004A4B67" w:rsidP="00215EAF">
      <w:pPr>
        <w:pStyle w:val="Prrafodelista"/>
        <w:numPr>
          <w:ilvl w:val="0"/>
          <w:numId w:val="2"/>
        </w:numPr>
        <w:spacing w:line="480" w:lineRule="auto"/>
        <w:jc w:val="both"/>
        <w:rPr>
          <w:rFonts w:ascii="Arial" w:hAnsi="Arial" w:cs="Arial"/>
          <w:sz w:val="24"/>
          <w:szCs w:val="24"/>
        </w:rPr>
      </w:pPr>
      <w:commentRangeStart w:id="19"/>
      <w:r w:rsidRPr="005D7218">
        <w:rPr>
          <w:rFonts w:ascii="Arial" w:hAnsi="Arial" w:cs="Arial"/>
          <w:sz w:val="24"/>
          <w:szCs w:val="24"/>
        </w:rPr>
        <w:t>Mecanismo de Supervivencia</w:t>
      </w:r>
      <w:commentRangeEnd w:id="19"/>
      <w:r w:rsidR="006D715E">
        <w:rPr>
          <w:rStyle w:val="Refdecomentario"/>
        </w:rPr>
        <w:commentReference w:id="19"/>
      </w:r>
      <w:commentRangeEnd w:id="17"/>
      <w:r w:rsidR="006D715E">
        <w:rPr>
          <w:rStyle w:val="Refdecomentario"/>
        </w:rPr>
        <w:commentReference w:id="17"/>
      </w:r>
    </w:p>
    <w:p w14:paraId="797EE91B" w14:textId="2A6228D7" w:rsidR="00D63E96" w:rsidRPr="005D7218" w:rsidRDefault="00D63E96" w:rsidP="005D7218">
      <w:pPr>
        <w:spacing w:line="480" w:lineRule="auto"/>
        <w:jc w:val="both"/>
        <w:rPr>
          <w:rFonts w:ascii="Arial" w:hAnsi="Arial" w:cs="Arial"/>
          <w:sz w:val="24"/>
          <w:szCs w:val="24"/>
        </w:rPr>
      </w:pPr>
      <w:r w:rsidRPr="005D7218">
        <w:rPr>
          <w:rFonts w:ascii="Arial" w:hAnsi="Arial" w:cs="Arial"/>
          <w:sz w:val="24"/>
          <w:szCs w:val="24"/>
        </w:rPr>
        <w:t xml:space="preserve"> Le Bon</w:t>
      </w:r>
      <w:r w:rsidR="006D715E">
        <w:rPr>
          <w:rFonts w:ascii="Arial" w:hAnsi="Arial" w:cs="Arial"/>
          <w:sz w:val="24"/>
          <w:szCs w:val="24"/>
        </w:rPr>
        <w:t xml:space="preserve"> </w:t>
      </w:r>
      <w:r w:rsidRPr="005D7218">
        <w:rPr>
          <w:rFonts w:ascii="Arial" w:hAnsi="Arial" w:cs="Arial"/>
          <w:sz w:val="24"/>
          <w:szCs w:val="24"/>
        </w:rPr>
        <w:t>cree que la masa es impulsiva, voluble y excitable. Ya que aparece un sentimiento de omnipotencia y el ciudadano ya no ve nada imposible. (Freud,</w:t>
      </w:r>
      <w:r w:rsidR="00ED4D70" w:rsidRPr="005D7218">
        <w:rPr>
          <w:rFonts w:ascii="Arial" w:hAnsi="Arial" w:cs="Arial"/>
          <w:sz w:val="24"/>
          <w:szCs w:val="24"/>
        </w:rPr>
        <w:t xml:space="preserve"> </w:t>
      </w:r>
      <w:commentRangeStart w:id="20"/>
      <w:r w:rsidR="006D715E">
        <w:rPr>
          <w:rFonts w:ascii="Arial" w:hAnsi="Arial" w:cs="Arial"/>
          <w:color w:val="FF0000"/>
          <w:sz w:val="24"/>
          <w:szCs w:val="24"/>
        </w:rPr>
        <w:t>año</w:t>
      </w:r>
      <w:commentRangeEnd w:id="20"/>
      <w:r w:rsidR="006D715E">
        <w:rPr>
          <w:rStyle w:val="Refdecomentario"/>
        </w:rPr>
        <w:commentReference w:id="20"/>
      </w:r>
      <w:r w:rsidR="00ED4D70" w:rsidRPr="005D7218">
        <w:rPr>
          <w:rFonts w:ascii="Arial" w:hAnsi="Arial" w:cs="Arial"/>
          <w:sz w:val="24"/>
          <w:szCs w:val="24"/>
        </w:rPr>
        <w:t>)</w:t>
      </w:r>
    </w:p>
    <w:p w14:paraId="07DA131F" w14:textId="07943AA2" w:rsidR="000D3CAE" w:rsidRDefault="00755084" w:rsidP="006D715E">
      <w:pPr>
        <w:spacing w:line="480" w:lineRule="auto"/>
        <w:ind w:left="851" w:right="473"/>
        <w:jc w:val="both"/>
        <w:rPr>
          <w:rFonts w:ascii="Arial" w:hAnsi="Arial" w:cs="Arial"/>
          <w:sz w:val="24"/>
          <w:szCs w:val="24"/>
        </w:rPr>
      </w:pPr>
      <w:commentRangeStart w:id="21"/>
      <w:r>
        <w:rPr>
          <w:rFonts w:ascii="Arial" w:hAnsi="Arial" w:cs="Arial"/>
          <w:sz w:val="24"/>
          <w:szCs w:val="24"/>
        </w:rPr>
        <w:t>“</w:t>
      </w:r>
      <w:r w:rsidR="00065C78" w:rsidRPr="00065C78">
        <w:rPr>
          <w:rFonts w:ascii="Arial" w:hAnsi="Arial" w:cs="Arial"/>
          <w:sz w:val="24"/>
          <w:szCs w:val="24"/>
        </w:rPr>
        <w:t>Freud, por su parte, pensaba que las masas funcionan entre el sueño y la hipnosis desde el inconsciente, sobrecargadas de emociones, y las califica de locas y primitivas, una suerte de regresión intelectual y afectiva de la civilización misma.</w:t>
      </w:r>
      <w:r>
        <w:rPr>
          <w:rFonts w:ascii="Arial" w:hAnsi="Arial" w:cs="Arial"/>
          <w:sz w:val="24"/>
          <w:szCs w:val="24"/>
        </w:rPr>
        <w:t>”</w:t>
      </w:r>
      <w:r w:rsidR="006D715E">
        <w:rPr>
          <w:rFonts w:ascii="Arial" w:hAnsi="Arial" w:cs="Arial"/>
          <w:sz w:val="24"/>
          <w:szCs w:val="24"/>
        </w:rPr>
        <w:t xml:space="preserve"> </w:t>
      </w:r>
      <w:r>
        <w:rPr>
          <w:rFonts w:ascii="Arial" w:hAnsi="Arial" w:cs="Arial"/>
          <w:sz w:val="24"/>
          <w:szCs w:val="24"/>
        </w:rPr>
        <w:t>(</w:t>
      </w:r>
      <w:commentRangeStart w:id="22"/>
      <w:r w:rsidR="00334C8D" w:rsidRPr="006D715E">
        <w:rPr>
          <w:rFonts w:ascii="Arial" w:hAnsi="Arial" w:cs="Arial"/>
          <w:color w:val="FF0000"/>
          <w:sz w:val="24"/>
          <w:szCs w:val="24"/>
        </w:rPr>
        <w:t>Fernández</w:t>
      </w:r>
      <w:commentRangeEnd w:id="22"/>
      <w:r w:rsidR="006D715E">
        <w:rPr>
          <w:rStyle w:val="Refdecomentario"/>
        </w:rPr>
        <w:commentReference w:id="22"/>
      </w:r>
      <w:r w:rsidR="00334C8D">
        <w:rPr>
          <w:rFonts w:ascii="Arial" w:hAnsi="Arial" w:cs="Arial"/>
          <w:sz w:val="24"/>
          <w:szCs w:val="24"/>
        </w:rPr>
        <w:t>. 2012)</w:t>
      </w:r>
      <w:commentRangeEnd w:id="21"/>
      <w:r w:rsidR="006D715E">
        <w:rPr>
          <w:rStyle w:val="Refdecomentario"/>
        </w:rPr>
        <w:commentReference w:id="21"/>
      </w:r>
    </w:p>
    <w:p w14:paraId="205E8030" w14:textId="601ED6FF" w:rsidR="004118E2" w:rsidRDefault="005C6D97" w:rsidP="009A3CF1">
      <w:pPr>
        <w:spacing w:line="480" w:lineRule="auto"/>
        <w:jc w:val="both"/>
        <w:rPr>
          <w:rFonts w:ascii="Arial" w:hAnsi="Arial" w:cs="Arial"/>
          <w:sz w:val="24"/>
          <w:szCs w:val="24"/>
        </w:rPr>
      </w:pPr>
      <w:r>
        <w:rPr>
          <w:rFonts w:ascii="Arial" w:hAnsi="Arial" w:cs="Arial"/>
          <w:sz w:val="24"/>
          <w:szCs w:val="24"/>
        </w:rPr>
        <w:t xml:space="preserve">Según Freud </w:t>
      </w:r>
      <w:r w:rsidR="006D715E">
        <w:rPr>
          <w:rFonts w:ascii="Arial" w:hAnsi="Arial" w:cs="Arial"/>
          <w:color w:val="FF0000"/>
          <w:sz w:val="24"/>
          <w:szCs w:val="24"/>
        </w:rPr>
        <w:t xml:space="preserve">(año) </w:t>
      </w:r>
      <w:r>
        <w:rPr>
          <w:rFonts w:ascii="Arial" w:hAnsi="Arial" w:cs="Arial"/>
          <w:sz w:val="24"/>
          <w:szCs w:val="24"/>
        </w:rPr>
        <w:t xml:space="preserve">la conciencia de un individuo desaparece en el momento </w:t>
      </w:r>
      <w:r w:rsidR="006D715E">
        <w:rPr>
          <w:rFonts w:ascii="Arial" w:hAnsi="Arial" w:cs="Arial"/>
          <w:color w:val="FF0000"/>
          <w:sz w:val="24"/>
          <w:szCs w:val="24"/>
        </w:rPr>
        <w:t xml:space="preserve">en </w:t>
      </w:r>
      <w:r>
        <w:rPr>
          <w:rFonts w:ascii="Arial" w:hAnsi="Arial" w:cs="Arial"/>
          <w:sz w:val="24"/>
          <w:szCs w:val="24"/>
        </w:rPr>
        <w:t>que este se une a la masa.</w:t>
      </w:r>
      <w:r w:rsidR="00FE7275">
        <w:rPr>
          <w:rFonts w:ascii="Arial" w:hAnsi="Arial" w:cs="Arial"/>
          <w:sz w:val="24"/>
          <w:szCs w:val="24"/>
        </w:rPr>
        <w:t xml:space="preserve"> </w:t>
      </w:r>
      <w:commentRangeStart w:id="23"/>
      <w:r w:rsidR="006D715E">
        <w:rPr>
          <w:rFonts w:ascii="Arial" w:hAnsi="Arial" w:cs="Arial"/>
          <w:color w:val="FF0000"/>
          <w:sz w:val="24"/>
          <w:szCs w:val="24"/>
        </w:rPr>
        <w:t xml:space="preserve">La </w:t>
      </w:r>
      <w:r w:rsidR="00FE7275">
        <w:rPr>
          <w:rFonts w:ascii="Arial" w:hAnsi="Arial" w:cs="Arial"/>
          <w:sz w:val="24"/>
          <w:szCs w:val="24"/>
        </w:rPr>
        <w:t xml:space="preserve">masa es como los </w:t>
      </w:r>
      <w:r w:rsidR="00D4595E">
        <w:rPr>
          <w:rFonts w:ascii="Arial" w:hAnsi="Arial" w:cs="Arial"/>
          <w:sz w:val="24"/>
          <w:szCs w:val="24"/>
        </w:rPr>
        <w:t>niños o los neuróticos.</w:t>
      </w:r>
      <w:commentRangeEnd w:id="23"/>
      <w:r w:rsidR="006D715E">
        <w:rPr>
          <w:rStyle w:val="Refdecomentario"/>
        </w:rPr>
        <w:commentReference w:id="23"/>
      </w:r>
      <w:r w:rsidR="00A12B2F">
        <w:rPr>
          <w:rFonts w:ascii="Arial" w:hAnsi="Arial" w:cs="Arial"/>
          <w:sz w:val="24"/>
          <w:szCs w:val="24"/>
        </w:rPr>
        <w:t xml:space="preserve"> </w:t>
      </w:r>
      <w:commentRangeStart w:id="24"/>
      <w:r w:rsidR="00F14CED">
        <w:rPr>
          <w:rFonts w:ascii="Arial" w:hAnsi="Arial" w:cs="Arial"/>
          <w:sz w:val="24"/>
          <w:szCs w:val="24"/>
        </w:rPr>
        <w:t xml:space="preserve">Aunque </w:t>
      </w:r>
      <w:commentRangeEnd w:id="24"/>
      <w:r w:rsidR="00077AC7">
        <w:rPr>
          <w:rStyle w:val="Refdecomentario"/>
        </w:rPr>
        <w:commentReference w:id="24"/>
      </w:r>
      <w:r w:rsidR="00C50EE5">
        <w:rPr>
          <w:rFonts w:ascii="Arial" w:hAnsi="Arial" w:cs="Arial"/>
          <w:sz w:val="24"/>
          <w:szCs w:val="24"/>
        </w:rPr>
        <w:t>Freud</w:t>
      </w:r>
      <w:r w:rsidR="00F14CED">
        <w:rPr>
          <w:rFonts w:ascii="Arial" w:hAnsi="Arial" w:cs="Arial"/>
          <w:sz w:val="24"/>
          <w:szCs w:val="24"/>
        </w:rPr>
        <w:t xml:space="preserve"> termina especializándose en las masas</w:t>
      </w:r>
      <w:r w:rsidR="00EA1029">
        <w:rPr>
          <w:rFonts w:ascii="Arial" w:hAnsi="Arial" w:cs="Arial"/>
          <w:sz w:val="24"/>
          <w:szCs w:val="24"/>
        </w:rPr>
        <w:t xml:space="preserve"> o multitudes artificiales tales como el ejército y la iglesia</w:t>
      </w:r>
      <w:r w:rsidR="00C50EE5">
        <w:rPr>
          <w:rFonts w:ascii="Arial" w:hAnsi="Arial" w:cs="Arial"/>
          <w:sz w:val="24"/>
          <w:szCs w:val="24"/>
        </w:rPr>
        <w:t xml:space="preserve">. </w:t>
      </w:r>
      <w:commentRangeStart w:id="25"/>
      <w:r w:rsidR="00C50EE5">
        <w:rPr>
          <w:rFonts w:ascii="Arial" w:hAnsi="Arial" w:cs="Arial"/>
          <w:sz w:val="24"/>
          <w:szCs w:val="24"/>
        </w:rPr>
        <w:t>También une el concepto con el amor y las relaciones que uno forma</w:t>
      </w:r>
      <w:r w:rsidR="004118E2">
        <w:rPr>
          <w:rFonts w:ascii="Arial" w:hAnsi="Arial" w:cs="Arial"/>
          <w:sz w:val="24"/>
          <w:szCs w:val="24"/>
        </w:rPr>
        <w:t>, y su importancia para la identificación de uno en base a esto.</w:t>
      </w:r>
      <w:commentRangeEnd w:id="25"/>
      <w:r w:rsidR="00077AC7">
        <w:rPr>
          <w:rStyle w:val="Refdecomentario"/>
        </w:rPr>
        <w:commentReference w:id="25"/>
      </w:r>
    </w:p>
    <w:p w14:paraId="6776DC76" w14:textId="33D6E99A" w:rsidR="005C6D97" w:rsidRDefault="005F391D" w:rsidP="00077AC7">
      <w:pPr>
        <w:spacing w:line="480" w:lineRule="auto"/>
        <w:ind w:left="851" w:right="473"/>
        <w:jc w:val="both"/>
        <w:rPr>
          <w:rFonts w:ascii="Arial" w:hAnsi="Arial" w:cs="Arial"/>
          <w:sz w:val="24"/>
          <w:szCs w:val="24"/>
        </w:rPr>
      </w:pPr>
      <w:commentRangeStart w:id="26"/>
      <w:commentRangeStart w:id="27"/>
      <w:r>
        <w:rPr>
          <w:rFonts w:ascii="Arial" w:hAnsi="Arial" w:cs="Arial"/>
          <w:sz w:val="24"/>
          <w:szCs w:val="24"/>
        </w:rPr>
        <w:lastRenderedPageBreak/>
        <w:t>“</w:t>
      </w:r>
      <w:r w:rsidR="00121D51" w:rsidRPr="00121D51">
        <w:rPr>
          <w:rFonts w:ascii="Arial" w:hAnsi="Arial" w:cs="Arial"/>
          <w:sz w:val="24"/>
          <w:szCs w:val="24"/>
        </w:rPr>
        <w:t>Moscovici, que entre otras cosas hace una recopilación exhaustiva y crítica de los anteriores autores, aporta: "La psicología de las multitudes [...] menosprecia deliberadamente la influencia de los factores económicos y sociales [...]; tiene una tendencia a rebajar el valor intelectual y humano de las masas"</w:t>
      </w:r>
      <w:commentRangeEnd w:id="26"/>
      <w:r w:rsidR="00077AC7">
        <w:rPr>
          <w:rStyle w:val="Refdecomentario"/>
        </w:rPr>
        <w:commentReference w:id="26"/>
      </w:r>
      <w:r w:rsidR="00121D51" w:rsidRPr="00121D51">
        <w:rPr>
          <w:rFonts w:ascii="Arial" w:hAnsi="Arial" w:cs="Arial"/>
          <w:sz w:val="24"/>
          <w:szCs w:val="24"/>
        </w:rPr>
        <w:t xml:space="preserve"> </w:t>
      </w:r>
      <w:commentRangeStart w:id="28"/>
      <w:r w:rsidR="00121D51" w:rsidRPr="00121D51">
        <w:rPr>
          <w:rFonts w:ascii="Arial" w:hAnsi="Arial" w:cs="Arial"/>
          <w:sz w:val="24"/>
          <w:szCs w:val="24"/>
        </w:rPr>
        <w:t>(Moscovici, 2005</w:t>
      </w:r>
      <w:r w:rsidR="00077AC7">
        <w:rPr>
          <w:rFonts w:ascii="Arial" w:hAnsi="Arial" w:cs="Arial"/>
          <w:color w:val="FF0000"/>
          <w:sz w:val="24"/>
          <w:szCs w:val="24"/>
        </w:rPr>
        <w:t>;</w:t>
      </w:r>
      <w:r w:rsidR="00121D51" w:rsidRPr="00121D51">
        <w:rPr>
          <w:rFonts w:ascii="Arial" w:hAnsi="Arial" w:cs="Arial"/>
          <w:sz w:val="24"/>
          <w:szCs w:val="24"/>
        </w:rPr>
        <w:t xml:space="preserve"> </w:t>
      </w:r>
      <w:r w:rsidRPr="00077AC7">
        <w:rPr>
          <w:rFonts w:ascii="Arial" w:hAnsi="Arial" w:cs="Arial"/>
          <w:color w:val="FF0000"/>
          <w:sz w:val="24"/>
          <w:szCs w:val="24"/>
        </w:rPr>
        <w:t>Fernández</w:t>
      </w:r>
      <w:r w:rsidR="00077AC7">
        <w:rPr>
          <w:rFonts w:ascii="Arial" w:hAnsi="Arial" w:cs="Arial"/>
          <w:color w:val="FF0000"/>
          <w:sz w:val="24"/>
          <w:szCs w:val="24"/>
        </w:rPr>
        <w:t>,</w:t>
      </w:r>
      <w:r>
        <w:rPr>
          <w:rFonts w:ascii="Arial" w:hAnsi="Arial" w:cs="Arial"/>
          <w:sz w:val="24"/>
          <w:szCs w:val="24"/>
        </w:rPr>
        <w:t xml:space="preserve"> 2012)</w:t>
      </w:r>
      <w:commentRangeEnd w:id="27"/>
      <w:r w:rsidR="00077AC7">
        <w:rPr>
          <w:rStyle w:val="Refdecomentario"/>
        </w:rPr>
        <w:commentReference w:id="27"/>
      </w:r>
      <w:commentRangeEnd w:id="28"/>
      <w:r w:rsidR="00077AC7">
        <w:rPr>
          <w:rStyle w:val="Refdecomentario"/>
        </w:rPr>
        <w:commentReference w:id="28"/>
      </w:r>
    </w:p>
    <w:p w14:paraId="3EBF5B8A" w14:textId="4BE00CFA" w:rsidR="006F2455" w:rsidRDefault="006F2455" w:rsidP="009A3CF1">
      <w:pPr>
        <w:spacing w:line="480" w:lineRule="auto"/>
        <w:jc w:val="both"/>
        <w:rPr>
          <w:rFonts w:ascii="Arial" w:hAnsi="Arial" w:cs="Arial"/>
          <w:sz w:val="24"/>
          <w:szCs w:val="24"/>
        </w:rPr>
      </w:pPr>
      <w:commentRangeStart w:id="29"/>
      <w:r w:rsidRPr="006F2455">
        <w:rPr>
          <w:rFonts w:ascii="Arial" w:hAnsi="Arial" w:cs="Arial"/>
          <w:sz w:val="24"/>
          <w:szCs w:val="24"/>
        </w:rPr>
        <w:t>Mc. Dougall</w:t>
      </w:r>
      <w:r w:rsidR="009E49F7">
        <w:rPr>
          <w:rFonts w:ascii="Arial" w:hAnsi="Arial" w:cs="Arial"/>
          <w:sz w:val="24"/>
          <w:szCs w:val="24"/>
        </w:rPr>
        <w:t xml:space="preserve"> </w:t>
      </w:r>
      <w:r w:rsidR="009E49F7">
        <w:rPr>
          <w:rFonts w:ascii="Arial" w:hAnsi="Arial" w:cs="Arial"/>
          <w:color w:val="FF0000"/>
          <w:sz w:val="24"/>
          <w:szCs w:val="24"/>
        </w:rPr>
        <w:t>(año)</w:t>
      </w:r>
      <w:r w:rsidR="001508EB">
        <w:rPr>
          <w:rFonts w:ascii="Arial" w:hAnsi="Arial" w:cs="Arial"/>
          <w:sz w:val="24"/>
          <w:szCs w:val="24"/>
        </w:rPr>
        <w:t xml:space="preserve">, </w:t>
      </w:r>
      <w:r w:rsidR="001508EB" w:rsidRPr="001508EB">
        <w:rPr>
          <w:rFonts w:ascii="Arial" w:hAnsi="Arial" w:cs="Arial"/>
          <w:sz w:val="24"/>
          <w:szCs w:val="24"/>
        </w:rPr>
        <w:t>señala</w:t>
      </w:r>
      <w:r w:rsidR="001508EB">
        <w:rPr>
          <w:rFonts w:ascii="Arial" w:hAnsi="Arial" w:cs="Arial"/>
          <w:sz w:val="24"/>
          <w:szCs w:val="24"/>
        </w:rPr>
        <w:t>:</w:t>
      </w:r>
    </w:p>
    <w:p w14:paraId="7025E1D2" w14:textId="6E9D4F2D" w:rsidR="00F03A19" w:rsidRDefault="00164DB1" w:rsidP="009E49F7">
      <w:pPr>
        <w:spacing w:line="480" w:lineRule="auto"/>
        <w:ind w:left="851" w:right="473"/>
        <w:jc w:val="both"/>
        <w:rPr>
          <w:rFonts w:ascii="Arial" w:hAnsi="Arial" w:cs="Arial"/>
          <w:sz w:val="24"/>
          <w:szCs w:val="24"/>
        </w:rPr>
      </w:pPr>
      <w:r>
        <w:rPr>
          <w:rFonts w:ascii="Arial" w:hAnsi="Arial" w:cs="Arial"/>
          <w:sz w:val="24"/>
          <w:szCs w:val="24"/>
        </w:rPr>
        <w:t>“</w:t>
      </w:r>
      <w:r w:rsidR="00F03A19">
        <w:rPr>
          <w:rFonts w:ascii="Arial" w:hAnsi="Arial" w:cs="Arial"/>
          <w:sz w:val="24"/>
          <w:szCs w:val="24"/>
        </w:rPr>
        <w:t>La</w:t>
      </w:r>
      <w:r w:rsidR="00F03A19" w:rsidRPr="00F03A19">
        <w:rPr>
          <w:rFonts w:ascii="Arial" w:hAnsi="Arial" w:cs="Arial"/>
          <w:sz w:val="24"/>
          <w:szCs w:val="24"/>
        </w:rPr>
        <w:t xml:space="preserve"> masa (group) no posee organización ninguna o sólo una organización rudimentaria. A esta masa desorganizada, le da el nombre de «multitud» (crowd).</w:t>
      </w:r>
      <w:r>
        <w:rPr>
          <w:rFonts w:ascii="Arial" w:hAnsi="Arial" w:cs="Arial"/>
          <w:sz w:val="24"/>
          <w:szCs w:val="24"/>
        </w:rPr>
        <w:t xml:space="preserve">” </w:t>
      </w:r>
      <w:r w:rsidR="003C51E1">
        <w:rPr>
          <w:rFonts w:ascii="Arial" w:hAnsi="Arial" w:cs="Arial"/>
          <w:sz w:val="24"/>
          <w:szCs w:val="24"/>
        </w:rPr>
        <w:t xml:space="preserve"> (</w:t>
      </w:r>
      <w:r w:rsidR="00290149">
        <w:rPr>
          <w:rFonts w:ascii="Arial" w:hAnsi="Arial" w:cs="Arial"/>
          <w:sz w:val="24"/>
          <w:szCs w:val="24"/>
        </w:rPr>
        <w:t xml:space="preserve">Freud, </w:t>
      </w:r>
      <w:r w:rsidR="009E49F7">
        <w:rPr>
          <w:rFonts w:ascii="Arial" w:hAnsi="Arial" w:cs="Arial"/>
          <w:color w:val="FF0000"/>
          <w:sz w:val="24"/>
          <w:szCs w:val="24"/>
        </w:rPr>
        <w:t>año</w:t>
      </w:r>
      <w:r w:rsidR="00BF458E">
        <w:rPr>
          <w:rFonts w:ascii="Arial" w:hAnsi="Arial" w:cs="Arial"/>
          <w:sz w:val="24"/>
          <w:szCs w:val="24"/>
        </w:rPr>
        <w:t>)</w:t>
      </w:r>
      <w:commentRangeEnd w:id="29"/>
      <w:r w:rsidR="009E49F7">
        <w:rPr>
          <w:rStyle w:val="Refdecomentario"/>
        </w:rPr>
        <w:commentReference w:id="29"/>
      </w:r>
    </w:p>
    <w:p w14:paraId="2D35E84F" w14:textId="26CE656C" w:rsidR="0032537B" w:rsidRDefault="00D25F0D" w:rsidP="009E49F7">
      <w:pPr>
        <w:spacing w:line="480" w:lineRule="auto"/>
        <w:ind w:left="851" w:right="473"/>
        <w:jc w:val="both"/>
        <w:rPr>
          <w:rFonts w:ascii="Arial" w:hAnsi="Arial" w:cs="Arial"/>
          <w:sz w:val="24"/>
          <w:szCs w:val="24"/>
        </w:rPr>
      </w:pPr>
      <w:commentRangeStart w:id="30"/>
      <w:r>
        <w:rPr>
          <w:rFonts w:ascii="Arial" w:hAnsi="Arial" w:cs="Arial"/>
          <w:sz w:val="24"/>
          <w:szCs w:val="24"/>
        </w:rPr>
        <w:t>“</w:t>
      </w:r>
      <w:r w:rsidRPr="00D25F0D">
        <w:rPr>
          <w:rFonts w:ascii="Arial" w:hAnsi="Arial" w:cs="Arial"/>
          <w:sz w:val="24"/>
          <w:szCs w:val="24"/>
        </w:rPr>
        <w:t xml:space="preserve">Sin embargo, confiesa que ningún grupo humano puede llegar a formarse sin un cierto comienzo de organización y que precisamente en estas masas simples y rudimentarias es en las que más fácilmente pueden observarse algunos de los fenómenos fundamentales de la psicología </w:t>
      </w:r>
      <w:r w:rsidR="00465ACA">
        <w:rPr>
          <w:rFonts w:ascii="Arial" w:hAnsi="Arial" w:cs="Arial"/>
          <w:sz w:val="24"/>
          <w:szCs w:val="24"/>
        </w:rPr>
        <w:t xml:space="preserve">colectiva”  </w:t>
      </w:r>
      <w:r w:rsidR="0032537B">
        <w:rPr>
          <w:rFonts w:ascii="Arial" w:hAnsi="Arial" w:cs="Arial"/>
          <w:sz w:val="24"/>
          <w:szCs w:val="24"/>
        </w:rPr>
        <w:t>(</w:t>
      </w:r>
      <w:r w:rsidR="0032537B" w:rsidRPr="009E49F7">
        <w:rPr>
          <w:rFonts w:ascii="Arial" w:hAnsi="Arial" w:cs="Arial"/>
          <w:color w:val="FF0000"/>
          <w:sz w:val="24"/>
          <w:szCs w:val="24"/>
        </w:rPr>
        <w:t>Fernández</w:t>
      </w:r>
      <w:r w:rsidR="009E49F7">
        <w:rPr>
          <w:rFonts w:ascii="Arial" w:hAnsi="Arial" w:cs="Arial"/>
          <w:color w:val="FF0000"/>
          <w:sz w:val="24"/>
          <w:szCs w:val="24"/>
        </w:rPr>
        <w:t>,</w:t>
      </w:r>
      <w:r w:rsidR="0032537B" w:rsidRPr="009E49F7">
        <w:rPr>
          <w:rFonts w:ascii="Arial" w:hAnsi="Arial" w:cs="Arial"/>
          <w:color w:val="FF0000"/>
          <w:sz w:val="24"/>
          <w:szCs w:val="24"/>
        </w:rPr>
        <w:t xml:space="preserve"> 2012</w:t>
      </w:r>
      <w:r w:rsidR="0032537B">
        <w:rPr>
          <w:rFonts w:ascii="Arial" w:hAnsi="Arial" w:cs="Arial"/>
          <w:sz w:val="24"/>
          <w:szCs w:val="24"/>
        </w:rPr>
        <w:t>)</w:t>
      </w:r>
      <w:commentRangeEnd w:id="30"/>
      <w:r w:rsidR="009E49F7">
        <w:rPr>
          <w:rStyle w:val="Refdecomentario"/>
        </w:rPr>
        <w:commentReference w:id="30"/>
      </w:r>
    </w:p>
    <w:p w14:paraId="4153AE54" w14:textId="1C7770FA" w:rsidR="00E00434" w:rsidRDefault="00D44BBE" w:rsidP="009A3CF1">
      <w:pPr>
        <w:spacing w:line="480" w:lineRule="auto"/>
        <w:jc w:val="both"/>
        <w:rPr>
          <w:rFonts w:ascii="Arial" w:hAnsi="Arial" w:cs="Arial"/>
          <w:sz w:val="24"/>
          <w:szCs w:val="24"/>
        </w:rPr>
      </w:pPr>
      <w:r>
        <w:rPr>
          <w:rFonts w:ascii="Arial" w:hAnsi="Arial" w:cs="Arial"/>
          <w:sz w:val="24"/>
          <w:szCs w:val="24"/>
        </w:rPr>
        <w:t xml:space="preserve"> </w:t>
      </w:r>
      <w:commentRangeStart w:id="31"/>
      <w:r w:rsidR="00840A9D">
        <w:rPr>
          <w:rFonts w:ascii="Arial" w:hAnsi="Arial" w:cs="Arial"/>
          <w:sz w:val="24"/>
          <w:szCs w:val="24"/>
        </w:rPr>
        <w:t>A</w:t>
      </w:r>
      <w:commentRangeEnd w:id="31"/>
      <w:r w:rsidR="009E49F7">
        <w:rPr>
          <w:rStyle w:val="Refdecomentario"/>
        </w:rPr>
        <w:commentReference w:id="31"/>
      </w:r>
      <w:r w:rsidR="00840A9D">
        <w:rPr>
          <w:rFonts w:ascii="Arial" w:hAnsi="Arial" w:cs="Arial"/>
          <w:sz w:val="24"/>
          <w:szCs w:val="24"/>
        </w:rPr>
        <w:t xml:space="preserve"> que resaltar </w:t>
      </w:r>
      <w:r w:rsidR="00AD4565">
        <w:rPr>
          <w:rFonts w:ascii="Arial" w:hAnsi="Arial" w:cs="Arial"/>
          <w:sz w:val="24"/>
          <w:szCs w:val="24"/>
        </w:rPr>
        <w:t>uno de los términos más importantes de esta teoría. Este fue mencionado por Mc. Dougall, y retomado por Freud</w:t>
      </w:r>
      <w:r w:rsidR="00574DE4">
        <w:rPr>
          <w:rFonts w:ascii="Arial" w:hAnsi="Arial" w:cs="Arial"/>
          <w:sz w:val="24"/>
          <w:szCs w:val="24"/>
        </w:rPr>
        <w:t>.</w:t>
      </w:r>
    </w:p>
    <w:p w14:paraId="77598D80" w14:textId="7E4B4355" w:rsidR="00574DE4" w:rsidRPr="00A04322" w:rsidRDefault="00574DE4" w:rsidP="009A3CF1">
      <w:pPr>
        <w:spacing w:line="480" w:lineRule="auto"/>
        <w:jc w:val="both"/>
        <w:rPr>
          <w:rFonts w:ascii="Arial" w:hAnsi="Arial" w:cs="Arial"/>
          <w:color w:val="FF0000"/>
          <w:sz w:val="24"/>
          <w:szCs w:val="24"/>
        </w:rPr>
      </w:pPr>
      <w:commentRangeStart w:id="32"/>
      <w:r>
        <w:rPr>
          <w:rFonts w:ascii="Arial" w:hAnsi="Arial" w:cs="Arial"/>
          <w:sz w:val="24"/>
          <w:szCs w:val="24"/>
        </w:rPr>
        <w:t xml:space="preserve">La sugestión y </w:t>
      </w:r>
      <w:commentRangeStart w:id="33"/>
      <w:r w:rsidR="009E49F7" w:rsidRPr="00A04322">
        <w:rPr>
          <w:rFonts w:ascii="Arial" w:hAnsi="Arial" w:cs="Arial"/>
          <w:color w:val="FF0000"/>
          <w:sz w:val="24"/>
          <w:szCs w:val="24"/>
        </w:rPr>
        <w:t>la libido</w:t>
      </w:r>
      <w:commentRangeEnd w:id="33"/>
      <w:r w:rsidR="00A04322" w:rsidRPr="00A04322">
        <w:rPr>
          <w:rStyle w:val="Refdecomentario"/>
          <w:color w:val="FF0000"/>
        </w:rPr>
        <w:commentReference w:id="33"/>
      </w:r>
      <w:r w:rsidRPr="00A04322">
        <w:rPr>
          <w:rFonts w:ascii="Arial" w:hAnsi="Arial" w:cs="Arial"/>
          <w:color w:val="FF0000"/>
          <w:sz w:val="24"/>
          <w:szCs w:val="24"/>
        </w:rPr>
        <w:t>.</w:t>
      </w:r>
      <w:commentRangeEnd w:id="32"/>
      <w:r w:rsidR="009E49F7" w:rsidRPr="00A04322">
        <w:rPr>
          <w:rStyle w:val="Refdecomentario"/>
          <w:color w:val="FF0000"/>
        </w:rPr>
        <w:commentReference w:id="32"/>
      </w:r>
    </w:p>
    <w:p w14:paraId="15D49ADC" w14:textId="2999E8DB" w:rsidR="002F5EC9" w:rsidRDefault="002F5EC9" w:rsidP="009A3CF1">
      <w:pPr>
        <w:spacing w:line="480" w:lineRule="auto"/>
        <w:jc w:val="both"/>
        <w:rPr>
          <w:rFonts w:ascii="Arial" w:hAnsi="Arial" w:cs="Arial"/>
          <w:sz w:val="24"/>
          <w:szCs w:val="24"/>
        </w:rPr>
      </w:pPr>
      <w:commentRangeStart w:id="34"/>
      <w:r>
        <w:rPr>
          <w:rFonts w:ascii="Arial" w:hAnsi="Arial" w:cs="Arial"/>
          <w:sz w:val="24"/>
          <w:szCs w:val="24"/>
        </w:rPr>
        <w:t>La sugestión es un fenómeno primario irreductible</w:t>
      </w:r>
      <w:r w:rsidR="009E49F7">
        <w:rPr>
          <w:rFonts w:ascii="Arial" w:hAnsi="Arial" w:cs="Arial"/>
          <w:color w:val="FF0000"/>
          <w:sz w:val="24"/>
          <w:szCs w:val="24"/>
        </w:rPr>
        <w:t>, e</w:t>
      </w:r>
      <w:r w:rsidR="00772533" w:rsidRPr="00772533">
        <w:rPr>
          <w:rFonts w:ascii="Arial" w:hAnsi="Arial" w:cs="Arial"/>
          <w:sz w:val="24"/>
          <w:szCs w:val="24"/>
        </w:rPr>
        <w:t>s un estado psíquico provocado en el cual el individuo experimenta las sensaciones e ideas que le son sugeridas y deja de experimentar las que se le indica que no sienta</w:t>
      </w:r>
      <w:r w:rsidR="005A1D87">
        <w:rPr>
          <w:rFonts w:ascii="Arial" w:hAnsi="Arial" w:cs="Arial"/>
          <w:sz w:val="24"/>
          <w:szCs w:val="24"/>
        </w:rPr>
        <w:t>.</w:t>
      </w:r>
    </w:p>
    <w:p w14:paraId="0606BA68" w14:textId="4C84FE50" w:rsidR="005A1D87" w:rsidRDefault="00A04322" w:rsidP="009A3CF1">
      <w:pPr>
        <w:spacing w:line="480" w:lineRule="auto"/>
        <w:jc w:val="both"/>
        <w:rPr>
          <w:rFonts w:ascii="Arial" w:hAnsi="Arial" w:cs="Arial"/>
          <w:sz w:val="24"/>
          <w:szCs w:val="24"/>
        </w:rPr>
      </w:pPr>
      <w:r w:rsidRPr="00A04322">
        <w:rPr>
          <w:rFonts w:ascii="Arial" w:hAnsi="Arial" w:cs="Arial"/>
          <w:color w:val="FF0000"/>
          <w:sz w:val="24"/>
          <w:szCs w:val="24"/>
        </w:rPr>
        <w:lastRenderedPageBreak/>
        <w:t>La libido</w:t>
      </w:r>
      <w:r w:rsidR="005A1D87" w:rsidRPr="00A04322">
        <w:rPr>
          <w:rFonts w:ascii="Arial" w:hAnsi="Arial" w:cs="Arial"/>
          <w:color w:val="FF0000"/>
          <w:sz w:val="24"/>
          <w:szCs w:val="24"/>
        </w:rPr>
        <w:t xml:space="preserve"> </w:t>
      </w:r>
      <w:r w:rsidR="005A1D87">
        <w:rPr>
          <w:rFonts w:ascii="Arial" w:hAnsi="Arial" w:cs="Arial"/>
          <w:sz w:val="24"/>
          <w:szCs w:val="24"/>
        </w:rPr>
        <w:t xml:space="preserve">es un término perteneciente a </w:t>
      </w:r>
      <w:commentRangeStart w:id="35"/>
      <w:r w:rsidR="005A1D87">
        <w:rPr>
          <w:rFonts w:ascii="Arial" w:hAnsi="Arial" w:cs="Arial"/>
          <w:sz w:val="24"/>
          <w:szCs w:val="24"/>
        </w:rPr>
        <w:t>la teoría de la afectividad</w:t>
      </w:r>
      <w:commentRangeEnd w:id="35"/>
      <w:r>
        <w:rPr>
          <w:rStyle w:val="Refdecomentario"/>
        </w:rPr>
        <w:commentReference w:id="35"/>
      </w:r>
      <w:r>
        <w:rPr>
          <w:rFonts w:ascii="Arial" w:hAnsi="Arial" w:cs="Arial"/>
          <w:color w:val="FF0000"/>
          <w:sz w:val="24"/>
          <w:szCs w:val="24"/>
        </w:rPr>
        <w:t>, es l</w:t>
      </w:r>
      <w:r w:rsidR="00146761">
        <w:rPr>
          <w:rFonts w:ascii="Arial" w:hAnsi="Arial" w:cs="Arial"/>
          <w:sz w:val="24"/>
          <w:szCs w:val="24"/>
        </w:rPr>
        <w:t xml:space="preserve">a </w:t>
      </w:r>
      <w:r w:rsidR="00DE5349">
        <w:rPr>
          <w:rFonts w:ascii="Arial" w:hAnsi="Arial" w:cs="Arial"/>
          <w:sz w:val="24"/>
          <w:szCs w:val="24"/>
        </w:rPr>
        <w:t>energía</w:t>
      </w:r>
      <w:r w:rsidR="00146761">
        <w:rPr>
          <w:rFonts w:ascii="Arial" w:hAnsi="Arial" w:cs="Arial"/>
          <w:sz w:val="24"/>
          <w:szCs w:val="24"/>
        </w:rPr>
        <w:t xml:space="preserve"> de los instintos relacionados con todo aquell</w:t>
      </w:r>
      <w:r w:rsidR="00190571">
        <w:rPr>
          <w:rFonts w:ascii="Arial" w:hAnsi="Arial" w:cs="Arial"/>
          <w:sz w:val="24"/>
          <w:szCs w:val="24"/>
        </w:rPr>
        <w:t>o susceptible de ser comprendido bajo el concepto de amor.</w:t>
      </w:r>
      <w:commentRangeEnd w:id="34"/>
      <w:r w:rsidR="009E49F7">
        <w:rPr>
          <w:rStyle w:val="Refdecomentario"/>
        </w:rPr>
        <w:commentReference w:id="34"/>
      </w:r>
    </w:p>
    <w:p w14:paraId="246C2914" w14:textId="6470B423" w:rsidR="00584B7E" w:rsidRDefault="00584B7E" w:rsidP="009A3CF1">
      <w:pPr>
        <w:spacing w:line="480" w:lineRule="auto"/>
        <w:jc w:val="both"/>
        <w:rPr>
          <w:rFonts w:ascii="Arial" w:hAnsi="Arial" w:cs="Arial"/>
          <w:sz w:val="24"/>
          <w:szCs w:val="24"/>
        </w:rPr>
      </w:pPr>
    </w:p>
    <w:p w14:paraId="52BB94AE" w14:textId="4C69D517" w:rsidR="00584B7E" w:rsidRDefault="00584B7E" w:rsidP="009A3CF1">
      <w:pPr>
        <w:spacing w:line="480" w:lineRule="auto"/>
        <w:jc w:val="both"/>
        <w:rPr>
          <w:rFonts w:ascii="Arial" w:hAnsi="Arial" w:cs="Arial"/>
          <w:sz w:val="24"/>
          <w:szCs w:val="24"/>
        </w:rPr>
      </w:pPr>
      <w:commentRangeStart w:id="36"/>
      <w:r>
        <w:rPr>
          <w:rFonts w:ascii="Arial" w:hAnsi="Arial" w:cs="Arial"/>
          <w:sz w:val="24"/>
          <w:szCs w:val="24"/>
        </w:rPr>
        <w:t xml:space="preserve">Bibliografía </w:t>
      </w:r>
      <w:commentRangeEnd w:id="36"/>
      <w:r w:rsidR="00B220DB">
        <w:rPr>
          <w:rStyle w:val="Refdecomentario"/>
        </w:rPr>
        <w:commentReference w:id="36"/>
      </w:r>
    </w:p>
    <w:p w14:paraId="1320A781" w14:textId="26AF0793" w:rsidR="006F1E8A" w:rsidRDefault="00515E25" w:rsidP="009A3CF1">
      <w:pPr>
        <w:spacing w:line="480" w:lineRule="auto"/>
        <w:jc w:val="both"/>
        <w:rPr>
          <w:rFonts w:ascii="Arial" w:hAnsi="Arial" w:cs="Arial"/>
          <w:sz w:val="24"/>
          <w:szCs w:val="24"/>
        </w:rPr>
      </w:pPr>
      <w:commentRangeStart w:id="37"/>
      <w:r>
        <w:rPr>
          <w:rFonts w:ascii="Arial" w:hAnsi="Arial" w:cs="Arial"/>
          <w:sz w:val="24"/>
          <w:szCs w:val="24"/>
        </w:rPr>
        <w:t xml:space="preserve">Fernández, Anna María. 2012. </w:t>
      </w:r>
      <w:r w:rsidR="00D218E1">
        <w:rPr>
          <w:rFonts w:ascii="Arial" w:hAnsi="Arial" w:cs="Arial"/>
          <w:sz w:val="24"/>
          <w:szCs w:val="24"/>
        </w:rPr>
        <w:t>“</w:t>
      </w:r>
      <w:r w:rsidR="00CE08DD" w:rsidRPr="00CE08DD">
        <w:rPr>
          <w:rFonts w:ascii="Arial" w:hAnsi="Arial" w:cs="Arial"/>
          <w:sz w:val="24"/>
          <w:szCs w:val="24"/>
        </w:rPr>
        <w:t>Psicología de masas, identidad social, epidemias y rumores: la influenza en México</w:t>
      </w:r>
      <w:r w:rsidR="00D218E1">
        <w:rPr>
          <w:rFonts w:ascii="Arial" w:hAnsi="Arial" w:cs="Arial"/>
          <w:sz w:val="24"/>
          <w:szCs w:val="24"/>
        </w:rPr>
        <w:t xml:space="preserve">”, en </w:t>
      </w:r>
      <w:hyperlink r:id="rId12" w:history="1">
        <w:r w:rsidR="00127AEE" w:rsidRPr="00DA6B79">
          <w:rPr>
            <w:rStyle w:val="Hipervnculo"/>
            <w:rFonts w:ascii="Arial" w:hAnsi="Arial" w:cs="Arial"/>
            <w:sz w:val="24"/>
            <w:szCs w:val="24"/>
          </w:rPr>
          <w:t>http://www.scielo.org.mx/scielo.php?script=sci_arttext&amp;pid=S0187-01732012000200006</w:t>
        </w:r>
      </w:hyperlink>
      <w:r w:rsidR="00127AEE">
        <w:rPr>
          <w:rFonts w:ascii="Arial" w:hAnsi="Arial" w:cs="Arial"/>
          <w:sz w:val="24"/>
          <w:szCs w:val="24"/>
        </w:rPr>
        <w:t>. Consultado el 8 de diciembre de 2019.</w:t>
      </w:r>
    </w:p>
    <w:p w14:paraId="53AD1911" w14:textId="2ACFAAC9" w:rsidR="00245325" w:rsidRDefault="00245325" w:rsidP="009A3CF1">
      <w:pPr>
        <w:spacing w:line="480" w:lineRule="auto"/>
        <w:jc w:val="both"/>
        <w:rPr>
          <w:rFonts w:ascii="Arial" w:hAnsi="Arial" w:cs="Arial"/>
          <w:sz w:val="24"/>
          <w:szCs w:val="24"/>
        </w:rPr>
      </w:pPr>
      <w:r w:rsidRPr="00245325">
        <w:rPr>
          <w:rFonts w:ascii="Arial" w:hAnsi="Arial" w:cs="Arial"/>
          <w:sz w:val="24"/>
          <w:szCs w:val="24"/>
        </w:rPr>
        <w:t>Freud, Sigmund. 2000. Psicología de las masas, Alianza Editorial, Madrid.</w:t>
      </w:r>
    </w:p>
    <w:p w14:paraId="6C4767DD" w14:textId="5DEA99F0" w:rsidR="00584B7E" w:rsidRDefault="006413A2" w:rsidP="009A3CF1">
      <w:pPr>
        <w:spacing w:line="480" w:lineRule="auto"/>
        <w:jc w:val="both"/>
        <w:rPr>
          <w:rFonts w:ascii="Arial" w:hAnsi="Arial" w:cs="Arial"/>
          <w:sz w:val="24"/>
          <w:szCs w:val="24"/>
        </w:rPr>
      </w:pPr>
      <w:r w:rsidRPr="006413A2">
        <w:rPr>
          <w:rFonts w:ascii="Arial" w:hAnsi="Arial" w:cs="Arial"/>
          <w:sz w:val="24"/>
          <w:szCs w:val="24"/>
        </w:rPr>
        <w:t>Le Bon, Gustave. 2005. Psicología de las masas, Morata, Madrid.</w:t>
      </w:r>
    </w:p>
    <w:p w14:paraId="0C208400" w14:textId="4FBA0DF4" w:rsidR="00EA486A" w:rsidRDefault="002B2AA8" w:rsidP="009A3CF1">
      <w:pPr>
        <w:spacing w:line="480" w:lineRule="auto"/>
        <w:jc w:val="both"/>
        <w:rPr>
          <w:rFonts w:ascii="Arial" w:hAnsi="Arial" w:cs="Arial"/>
          <w:sz w:val="24"/>
          <w:szCs w:val="24"/>
        </w:rPr>
      </w:pPr>
      <w:r w:rsidRPr="002B2AA8">
        <w:rPr>
          <w:rFonts w:ascii="Arial" w:hAnsi="Arial" w:cs="Arial"/>
          <w:sz w:val="24"/>
          <w:szCs w:val="24"/>
        </w:rPr>
        <w:t>Moscovici, Serge. 2005. La era de las multitudes. Un tratado histórico de psicología de las masas, Fondo de Cultura Económica, México, D. F.</w:t>
      </w:r>
    </w:p>
    <w:p w14:paraId="33E610FD" w14:textId="23029513" w:rsidR="00B401E9" w:rsidRDefault="00245325" w:rsidP="009A3CF1">
      <w:pPr>
        <w:spacing w:line="480" w:lineRule="auto"/>
        <w:jc w:val="both"/>
        <w:rPr>
          <w:rFonts w:ascii="Arial" w:hAnsi="Arial" w:cs="Arial"/>
          <w:sz w:val="24"/>
          <w:szCs w:val="24"/>
        </w:rPr>
      </w:pPr>
      <w:r w:rsidRPr="00245325">
        <w:rPr>
          <w:rFonts w:ascii="Arial" w:hAnsi="Arial" w:cs="Arial"/>
          <w:sz w:val="24"/>
          <w:szCs w:val="24"/>
        </w:rPr>
        <w:t>Munné, Frederic. 1987. Grupos, masas y sociedades, Promociones y Publicaciones de la Universidad de Barcelona, Barcelona</w:t>
      </w:r>
    </w:p>
    <w:commentRangeEnd w:id="37"/>
    <w:p w14:paraId="4D9FA4C7" w14:textId="77777777" w:rsidR="005F391D" w:rsidRDefault="00B220DB" w:rsidP="009A3CF1">
      <w:pPr>
        <w:spacing w:line="480" w:lineRule="auto"/>
        <w:jc w:val="both"/>
        <w:rPr>
          <w:rFonts w:ascii="Arial" w:hAnsi="Arial" w:cs="Arial"/>
          <w:sz w:val="24"/>
          <w:szCs w:val="24"/>
        </w:rPr>
      </w:pPr>
      <w:r>
        <w:rPr>
          <w:rStyle w:val="Refdecomentario"/>
        </w:rPr>
        <w:commentReference w:id="37"/>
      </w:r>
    </w:p>
    <w:p w14:paraId="7034F7ED" w14:textId="77777777" w:rsidR="00647389" w:rsidRPr="00D43196" w:rsidRDefault="00647389" w:rsidP="009A3CF1">
      <w:pPr>
        <w:spacing w:line="480" w:lineRule="auto"/>
        <w:jc w:val="both"/>
        <w:rPr>
          <w:rFonts w:ascii="Arial" w:hAnsi="Arial" w:cs="Arial"/>
          <w:sz w:val="24"/>
          <w:szCs w:val="24"/>
        </w:rPr>
      </w:pPr>
    </w:p>
    <w:p w14:paraId="3A7E746C" w14:textId="77777777" w:rsidR="00D43196" w:rsidRDefault="00D43196"/>
    <w:sectPr w:rsidR="00D43196" w:rsidSect="009A3CF1">
      <w:footerReference w:type="default" r:id="rId13"/>
      <w:pgSz w:w="12240" w:h="15840"/>
      <w:pgMar w:top="1418" w:right="1418" w:bottom="1418" w:left="1418"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5T22:48:00Z" w:initials="a">
    <w:p w14:paraId="6B1C6E5F" w14:textId="77777777" w:rsidR="00B220DB" w:rsidRDefault="00B220DB">
      <w:pPr>
        <w:pStyle w:val="Textocomentario"/>
      </w:pPr>
      <w:r>
        <w:rPr>
          <w:rStyle w:val="Refdecomentario"/>
        </w:rPr>
        <w:annotationRef/>
      </w:r>
      <w:r>
        <w:t>Hola, Pao!</w:t>
      </w:r>
      <w:r>
        <w:br/>
      </w:r>
      <w:r>
        <w:br/>
        <w:t>Te pido que por favor revises los comentarios y anotaciones hechas sobre tu primera entrega y que los incorpores en tu trabajo.</w:t>
      </w:r>
    </w:p>
    <w:p w14:paraId="249209DB" w14:textId="77777777" w:rsidR="00B220DB" w:rsidRDefault="00B220DB">
      <w:pPr>
        <w:pStyle w:val="Textocomentario"/>
      </w:pPr>
    </w:p>
    <w:p w14:paraId="0807E3B0" w14:textId="7067CAE7" w:rsidR="00B220DB" w:rsidRDefault="00B220DB">
      <w:pPr>
        <w:pStyle w:val="Textocomentario"/>
      </w:pPr>
      <w:r>
        <w:t>No te preocupes. Sé que fui yo quien no les dio retroalimentación a tiempo y por lo tanto, para la calificación de este segundo bimestre sólo tomaré en cuenta los detalles relacionados con el Marco Teórico.</w:t>
      </w:r>
    </w:p>
  </w:comment>
  <w:comment w:id="1" w:author="asus" w:date="2019-12-15T23:51:00Z" w:initials="a">
    <w:p w14:paraId="73051758" w14:textId="78E23D57" w:rsidR="007B6878" w:rsidRDefault="007B6878">
      <w:pPr>
        <w:pStyle w:val="Textocomentario"/>
      </w:pPr>
      <w:r>
        <w:rPr>
          <w:rStyle w:val="Refdecomentario"/>
        </w:rPr>
        <w:annotationRef/>
      </w:r>
      <w:r>
        <w:t xml:space="preserve">Calificación del TMI entregado en el segundo bimestre: </w:t>
      </w:r>
      <w:r w:rsidR="004203BC">
        <w:t>7.5</w:t>
      </w:r>
      <w:bookmarkStart w:id="2" w:name="_GoBack"/>
      <w:bookmarkEnd w:id="2"/>
    </w:p>
    <w:p w14:paraId="0C8398D8" w14:textId="77777777" w:rsidR="007B6878" w:rsidRDefault="007B6878">
      <w:pPr>
        <w:pStyle w:val="Textocomentario"/>
      </w:pPr>
    </w:p>
    <w:p w14:paraId="193D4F63" w14:textId="1134B3DB" w:rsidR="004203BC" w:rsidRDefault="007B6878">
      <w:pPr>
        <w:pStyle w:val="Textocomentario"/>
      </w:pPr>
      <w:r>
        <w:t>Pao, tu trabajo tiene muchísimos errores de redacción y ortografía, además de ello, no sueles citar las fuentes de donde sacas la información expuesta. Más aún, no me es claro cuál es el hilo lógico que une todas las ideas que pretendes exponer en el marco o qué relación guarda con tu pregunta de investigación y objetivo general. Todo queda siempre en un nivel súper ambiguo y general.</w:t>
      </w:r>
    </w:p>
  </w:comment>
  <w:comment w:id="3" w:author="asus" w:date="2019-12-15T22:50:00Z" w:initials="a">
    <w:p w14:paraId="0F4C7D5A" w14:textId="0C7304EA" w:rsidR="00B220DB" w:rsidRDefault="00B220DB">
      <w:pPr>
        <w:pStyle w:val="Textocomentario"/>
      </w:pPr>
      <w:r>
        <w:rPr>
          <w:rStyle w:val="Refdecomentario"/>
        </w:rPr>
        <w:annotationRef/>
      </w:r>
      <w:r>
        <w:t>¿Fuente de esta definición?</w:t>
      </w:r>
    </w:p>
  </w:comment>
  <w:comment w:id="4" w:author="asus" w:date="2019-12-15T22:50:00Z" w:initials="a">
    <w:p w14:paraId="07F66BF2" w14:textId="14CFB077" w:rsidR="00B220DB" w:rsidRDefault="00B220DB">
      <w:pPr>
        <w:pStyle w:val="Textocomentario"/>
      </w:pPr>
      <w:r>
        <w:rPr>
          <w:rStyle w:val="Refdecomentario"/>
        </w:rPr>
        <w:annotationRef/>
      </w:r>
      <w:r>
        <w:t>¿Fuente?</w:t>
      </w:r>
    </w:p>
  </w:comment>
  <w:comment w:id="5" w:author="asus" w:date="2019-12-15T22:56:00Z" w:initials="a">
    <w:p w14:paraId="1F1C794A" w14:textId="7B1AC53B" w:rsidR="00834128" w:rsidRDefault="00834128">
      <w:pPr>
        <w:pStyle w:val="Textocomentario"/>
      </w:pPr>
      <w:r>
        <w:rPr>
          <w:rStyle w:val="Refdecomentario"/>
        </w:rPr>
        <w:annotationRef/>
      </w:r>
      <w:r>
        <w:t>Las comillas se cierran antes de especificar la fuente.</w:t>
      </w:r>
    </w:p>
  </w:comment>
  <w:comment w:id="7" w:author="asus" w:date="2019-12-15T23:00:00Z" w:initials="a">
    <w:p w14:paraId="746F902A" w14:textId="77777777" w:rsidR="00834128" w:rsidRDefault="00834128">
      <w:pPr>
        <w:pStyle w:val="Textocomentario"/>
      </w:pPr>
      <w:r>
        <w:rPr>
          <w:rStyle w:val="Refdecomentario"/>
        </w:rPr>
        <w:annotationRef/>
      </w:r>
      <w:r>
        <w:t>Si es una cita textual…</w:t>
      </w:r>
    </w:p>
    <w:p w14:paraId="156A5C1D" w14:textId="77777777" w:rsidR="00834128" w:rsidRDefault="00834128">
      <w:pPr>
        <w:pStyle w:val="Textocomentario"/>
      </w:pPr>
      <w:r>
        <w:t>1.- ¿Por qué hay un punto antes y después de cerrar comillas?</w:t>
      </w:r>
    </w:p>
    <w:p w14:paraId="56BA2592" w14:textId="03A84D4B" w:rsidR="00834128" w:rsidRDefault="00834128">
      <w:pPr>
        <w:pStyle w:val="Textocomentario"/>
      </w:pPr>
      <w:r>
        <w:t>2.- ¿Dónde está la fuente de donde salió la información?</w:t>
      </w:r>
    </w:p>
  </w:comment>
  <w:comment w:id="8" w:author="asus" w:date="2019-12-15T23:06:00Z" w:initials="a">
    <w:p w14:paraId="2EF431D6" w14:textId="5729D7B3" w:rsidR="00200F43" w:rsidRDefault="00200F43">
      <w:pPr>
        <w:pStyle w:val="Textocomentario"/>
      </w:pPr>
      <w:r>
        <w:rPr>
          <w:rStyle w:val="Refdecomentario"/>
        </w:rPr>
        <w:annotationRef/>
      </w:r>
      <w:r>
        <w:t>¿Qué?</w:t>
      </w:r>
    </w:p>
  </w:comment>
  <w:comment w:id="9" w:author="asus" w:date="2019-12-15T23:06:00Z" w:initials="a">
    <w:p w14:paraId="7B44C816" w14:textId="1B7A52EC" w:rsidR="00200F43" w:rsidRDefault="00200F43">
      <w:pPr>
        <w:pStyle w:val="Textocomentario"/>
      </w:pPr>
      <w:r>
        <w:rPr>
          <w:rStyle w:val="Refdecomentario"/>
        </w:rPr>
        <w:annotationRef/>
      </w:r>
      <w:r>
        <w:t>“destacar que… resalta” es un poco redundante, ¿no?</w:t>
      </w:r>
    </w:p>
  </w:comment>
  <w:comment w:id="10" w:author="asus" w:date="2019-12-15T23:07:00Z" w:initials="a">
    <w:p w14:paraId="3ECBE76C" w14:textId="4A9C7234" w:rsidR="00200F43" w:rsidRDefault="00200F43">
      <w:pPr>
        <w:pStyle w:val="Textocomentario"/>
      </w:pPr>
      <w:r>
        <w:rPr>
          <w:rStyle w:val="Refdecomentario"/>
        </w:rPr>
        <w:annotationRef/>
      </w:r>
      <w:r>
        <w:t>Noción* queda mejor</w:t>
      </w:r>
    </w:p>
  </w:comment>
  <w:comment w:id="6" w:author="asus" w:date="2019-12-15T23:07:00Z" w:initials="a">
    <w:p w14:paraId="134237D0" w14:textId="2E2EA1BB" w:rsidR="00200F43" w:rsidRDefault="00200F43">
      <w:pPr>
        <w:pStyle w:val="Textocomentario"/>
      </w:pPr>
      <w:r>
        <w:rPr>
          <w:rStyle w:val="Refdecomentario"/>
        </w:rPr>
        <w:annotationRef/>
      </w:r>
      <w:r>
        <w:t>¿Cuál es la fuente de este párrafo? ¿Vas a citar una obra particular de “Le Bone” o vas a hablar de alguien que habla de “Le Bone”?</w:t>
      </w:r>
    </w:p>
  </w:comment>
  <w:comment w:id="12" w:author="asus" w:date="2019-12-15T23:08:00Z" w:initials="a">
    <w:p w14:paraId="34F0DFA8" w14:textId="5292105D" w:rsidR="00200F43" w:rsidRDefault="00200F43">
      <w:pPr>
        <w:pStyle w:val="Textocomentario"/>
      </w:pPr>
      <w:r>
        <w:rPr>
          <w:rStyle w:val="Refdecomentario"/>
        </w:rPr>
        <w:annotationRef/>
      </w:r>
      <w:r>
        <w:t>¿Y la mayúscula? :P</w:t>
      </w:r>
    </w:p>
  </w:comment>
  <w:comment w:id="13" w:author="asus" w:date="2019-12-15T23:08:00Z" w:initials="a">
    <w:p w14:paraId="1114B4BA" w14:textId="5CEF15BA" w:rsidR="00200F43" w:rsidRDefault="00200F43">
      <w:pPr>
        <w:pStyle w:val="Textocomentario"/>
      </w:pPr>
      <w:r>
        <w:rPr>
          <w:rStyle w:val="Refdecomentario"/>
        </w:rPr>
        <w:annotationRef/>
      </w:r>
      <w:r>
        <w:t>plural</w:t>
      </w:r>
    </w:p>
  </w:comment>
  <w:comment w:id="14" w:author="asus" w:date="2019-12-15T23:08:00Z" w:initials="a">
    <w:p w14:paraId="5B2169B2" w14:textId="7490CB54" w:rsidR="00200F43" w:rsidRDefault="00200F43">
      <w:pPr>
        <w:pStyle w:val="Textocomentario"/>
      </w:pPr>
      <w:r>
        <w:rPr>
          <w:rStyle w:val="Refdecomentario"/>
        </w:rPr>
        <w:annotationRef/>
      </w:r>
      <w:r>
        <w:t>Plural</w:t>
      </w:r>
    </w:p>
  </w:comment>
  <w:comment w:id="11" w:author="asus" w:date="2019-12-15T23:08:00Z" w:initials="a">
    <w:p w14:paraId="68534238" w14:textId="77777777" w:rsidR="00200F43" w:rsidRDefault="00200F43">
      <w:pPr>
        <w:pStyle w:val="Textocomentario"/>
      </w:pPr>
      <w:r>
        <w:rPr>
          <w:rStyle w:val="Refdecomentario"/>
        </w:rPr>
        <w:annotationRef/>
      </w:r>
      <w:r>
        <w:t>¿Fuente? ¿De dónde salió esta información?</w:t>
      </w:r>
    </w:p>
    <w:p w14:paraId="3A097E60" w14:textId="77777777" w:rsidR="00200F43" w:rsidRDefault="00200F43">
      <w:pPr>
        <w:pStyle w:val="Textocomentario"/>
      </w:pPr>
    </w:p>
    <w:p w14:paraId="207FC302" w14:textId="3E145235" w:rsidR="00200F43" w:rsidRDefault="00200F43">
      <w:pPr>
        <w:pStyle w:val="Textocomentario"/>
      </w:pPr>
      <w:r>
        <w:t>(Autor, año)</w:t>
      </w:r>
    </w:p>
  </w:comment>
  <w:comment w:id="16" w:author="asus" w:date="2019-12-15T23:09:00Z" w:initials="a">
    <w:p w14:paraId="2CA28968" w14:textId="6B771105" w:rsidR="00200F43" w:rsidRDefault="00200F43">
      <w:pPr>
        <w:pStyle w:val="Textocomentario"/>
      </w:pPr>
      <w:r>
        <w:rPr>
          <w:rStyle w:val="Refdecomentario"/>
        </w:rPr>
        <w:annotationRef/>
      </w:r>
      <w:r>
        <w:rPr>
          <w:rStyle w:val="Refdecomentario"/>
        </w:rPr>
        <w:t>¿Un alma en general, o un alma colectiva?</w:t>
      </w:r>
    </w:p>
  </w:comment>
  <w:comment w:id="15" w:author="asus" w:date="2019-12-15T23:11:00Z" w:initials="a">
    <w:p w14:paraId="064442C2" w14:textId="6677C23D" w:rsidR="006D715E" w:rsidRDefault="006D715E">
      <w:pPr>
        <w:pStyle w:val="Textocomentario"/>
      </w:pPr>
      <w:r>
        <w:rPr>
          <w:rStyle w:val="Refdecomentario"/>
        </w:rPr>
        <w:annotationRef/>
      </w:r>
      <w:r>
        <w:t>Antes de los dos puntos y aparte debe aparecer una referencia (Autor, año):</w:t>
      </w:r>
    </w:p>
  </w:comment>
  <w:comment w:id="18" w:author="asus" w:date="2019-12-15T23:10:00Z" w:initials="a">
    <w:p w14:paraId="488AAD08" w14:textId="4EF39799" w:rsidR="00200F43" w:rsidRDefault="00200F43">
      <w:pPr>
        <w:pStyle w:val="Textocomentario"/>
      </w:pPr>
      <w:r>
        <w:rPr>
          <w:rStyle w:val="Refdecomentario"/>
        </w:rPr>
        <w:annotationRef/>
      </w:r>
      <w:r>
        <w:t>¿Qué no esto ya se había mencionado en el primer paso?</w:t>
      </w:r>
    </w:p>
  </w:comment>
  <w:comment w:id="19" w:author="asus" w:date="2019-12-15T23:11:00Z" w:initials="a">
    <w:p w14:paraId="1B6398AC" w14:textId="48223B4A" w:rsidR="006D715E" w:rsidRPr="006D715E" w:rsidRDefault="006D715E">
      <w:pPr>
        <w:pStyle w:val="Textocomentario"/>
      </w:pPr>
      <w:r>
        <w:rPr>
          <w:rStyle w:val="Refdecomentario"/>
        </w:rPr>
        <w:annotationRef/>
      </w:r>
      <w:r w:rsidRPr="007B6878">
        <w:t xml:space="preserve">What is that? </w:t>
      </w:r>
      <w:r w:rsidRPr="006D715E">
        <w:t>No puedes soltar un término c</w:t>
      </w:r>
      <w:r>
        <w:t>omplejo y dejarlo sin explicar!</w:t>
      </w:r>
    </w:p>
  </w:comment>
  <w:comment w:id="17" w:author="asus" w:date="2019-12-15T23:12:00Z" w:initials="a">
    <w:p w14:paraId="45E6560E" w14:textId="499BDBD0" w:rsidR="006D715E" w:rsidRDefault="006D715E">
      <w:pPr>
        <w:pStyle w:val="Textocomentario"/>
      </w:pPr>
      <w:r>
        <w:rPr>
          <w:rStyle w:val="Refdecomentario"/>
        </w:rPr>
        <w:annotationRef/>
      </w:r>
      <w:r>
        <w:t xml:space="preserve">De verdad creo que es URGENTE redactar nuevamente estos cinco elementos de manera que quede claro a qué te refieres en cada uno. Los enunciados que pones son super ambiguos y poco informativos para cualquier no-psicólogo </w:t>
      </w:r>
    </w:p>
  </w:comment>
  <w:comment w:id="20" w:author="asus" w:date="2019-12-15T23:12:00Z" w:initials="a">
    <w:p w14:paraId="3E9C0E06" w14:textId="49EF9782" w:rsidR="006D715E" w:rsidRDefault="006D715E">
      <w:pPr>
        <w:pStyle w:val="Textocomentario"/>
      </w:pPr>
      <w:r>
        <w:rPr>
          <w:rStyle w:val="Refdecomentario"/>
        </w:rPr>
        <w:annotationRef/>
      </w:r>
      <w:r>
        <w:t>Es (Autor, AÑO)</w:t>
      </w:r>
    </w:p>
  </w:comment>
  <w:comment w:id="22" w:author="asus" w:date="2019-12-15T23:12:00Z" w:initials="a">
    <w:p w14:paraId="5C9A1B9C" w14:textId="139E95D2" w:rsidR="006D715E" w:rsidRDefault="006D715E">
      <w:pPr>
        <w:pStyle w:val="Textocomentario"/>
      </w:pPr>
      <w:r>
        <w:rPr>
          <w:rStyle w:val="Refdecomentario"/>
        </w:rPr>
        <w:annotationRef/>
      </w:r>
      <w:r>
        <w:t>Sólo el apellido</w:t>
      </w:r>
    </w:p>
  </w:comment>
  <w:comment w:id="21" w:author="asus" w:date="2019-12-15T23:13:00Z" w:initials="a">
    <w:p w14:paraId="765BF9DF" w14:textId="56F9BE03" w:rsidR="006D715E" w:rsidRDefault="006D715E">
      <w:pPr>
        <w:pStyle w:val="Textocomentario"/>
      </w:pPr>
      <w:r>
        <w:rPr>
          <w:rStyle w:val="Refdecomentario"/>
        </w:rPr>
        <w:annotationRef/>
      </w:r>
      <w:r>
        <w:t>Otra vez, probemos una sangría distinta.</w:t>
      </w:r>
    </w:p>
  </w:comment>
  <w:comment w:id="23" w:author="asus" w:date="2019-12-15T23:14:00Z" w:initials="a">
    <w:p w14:paraId="1A2AF118" w14:textId="3A088F37" w:rsidR="006D715E" w:rsidRDefault="006D715E">
      <w:pPr>
        <w:pStyle w:val="Textocomentario"/>
      </w:pPr>
      <w:r>
        <w:rPr>
          <w:rStyle w:val="Refdecomentario"/>
        </w:rPr>
        <w:annotationRef/>
      </w:r>
      <w:r>
        <w:t>¿En qué sentido esta comparación es compatible con todo lo que has expuesto hasta ahora?</w:t>
      </w:r>
      <w:r w:rsidR="00077AC7">
        <w:t xml:space="preserve"> ¿Es una analogía o una definición literal?</w:t>
      </w:r>
    </w:p>
  </w:comment>
  <w:comment w:id="24" w:author="asus" w:date="2019-12-15T23:34:00Z" w:initials="a">
    <w:p w14:paraId="756B03B3" w14:textId="3D4EE13D" w:rsidR="00077AC7" w:rsidRDefault="00077AC7">
      <w:pPr>
        <w:pStyle w:val="Textocomentario"/>
      </w:pPr>
      <w:r>
        <w:rPr>
          <w:rStyle w:val="Refdecomentario"/>
        </w:rPr>
        <w:annotationRef/>
      </w:r>
      <w:r>
        <w:t>¿Por qué el “Aunque”? ¿Con qué del enunciado anterior se contradice esto?</w:t>
      </w:r>
    </w:p>
  </w:comment>
  <w:comment w:id="25" w:author="asus" w:date="2019-12-15T23:34:00Z" w:initials="a">
    <w:p w14:paraId="1623A98B" w14:textId="3B030951" w:rsidR="00077AC7" w:rsidRDefault="00077AC7">
      <w:pPr>
        <w:pStyle w:val="Textocomentario"/>
      </w:pPr>
      <w:r>
        <w:rPr>
          <w:rStyle w:val="Refdecomentario"/>
        </w:rPr>
        <w:annotationRef/>
      </w:r>
      <w:r>
        <w:t>Suena a que este enunciado iría mucho mejor como el segundo enunciado del párrafo!</w:t>
      </w:r>
    </w:p>
  </w:comment>
  <w:comment w:id="26" w:author="asus" w:date="2019-12-15T23:36:00Z" w:initials="a">
    <w:p w14:paraId="541004C5" w14:textId="63EA1DC9" w:rsidR="00077AC7" w:rsidRDefault="00077AC7">
      <w:pPr>
        <w:pStyle w:val="Textocomentario"/>
      </w:pPr>
      <w:r>
        <w:rPr>
          <w:rStyle w:val="Refdecomentario"/>
        </w:rPr>
        <w:annotationRef/>
      </w:r>
      <w:r>
        <w:t>¿Cómo es que hay TRES comillas en este párrafo? ¿Cuál es la cita textual? ¿Son más de una? ¿Dónde comienzan y dónde terminan?</w:t>
      </w:r>
      <w:r w:rsidR="009E49F7">
        <w:t xml:space="preserve"> ¿Cómo puede haber dos fuentes para UNA cita textual?</w:t>
      </w:r>
    </w:p>
  </w:comment>
  <w:comment w:id="27" w:author="asus" w:date="2019-12-15T23:34:00Z" w:initials="a">
    <w:p w14:paraId="6F4A1FFC" w14:textId="331BF023" w:rsidR="00077AC7" w:rsidRDefault="00077AC7">
      <w:pPr>
        <w:pStyle w:val="Textocomentario"/>
      </w:pPr>
      <w:r>
        <w:rPr>
          <w:rStyle w:val="Refdecomentario"/>
        </w:rPr>
        <w:annotationRef/>
      </w:r>
      <w:r>
        <w:t>Márgen</w:t>
      </w:r>
    </w:p>
  </w:comment>
  <w:comment w:id="28" w:author="asus" w:date="2019-12-15T23:35:00Z" w:initials="a">
    <w:p w14:paraId="56CC9242" w14:textId="49D9DA0E" w:rsidR="00077AC7" w:rsidRDefault="00077AC7">
      <w:pPr>
        <w:pStyle w:val="Textocomentario"/>
      </w:pPr>
      <w:r>
        <w:rPr>
          <w:rStyle w:val="Refdecomentario"/>
        </w:rPr>
        <w:annotationRef/>
      </w:r>
      <w:r>
        <w:t>Cuando tienes dos fuentes distintas, las dos van en el mismo paréntesis, separados por punto y coma.</w:t>
      </w:r>
    </w:p>
  </w:comment>
  <w:comment w:id="29" w:author="asus" w:date="2019-12-15T23:36:00Z" w:initials="a">
    <w:p w14:paraId="27858F33" w14:textId="3E4F9D1B" w:rsidR="009E49F7" w:rsidRDefault="009E49F7">
      <w:pPr>
        <w:pStyle w:val="Textocomentario"/>
      </w:pPr>
      <w:r>
        <w:rPr>
          <w:rStyle w:val="Refdecomentario"/>
        </w:rPr>
        <w:annotationRef/>
      </w:r>
      <w:r>
        <w:t>Si “McDougall lo señala”, ¿por qué estás citando a Freud al final de la cita?, ¿cuál es la fuente?</w:t>
      </w:r>
    </w:p>
  </w:comment>
  <w:comment w:id="30" w:author="asus" w:date="2019-12-15T23:37:00Z" w:initials="a">
    <w:p w14:paraId="5715A099" w14:textId="5C761170" w:rsidR="009E49F7" w:rsidRDefault="009E49F7">
      <w:pPr>
        <w:pStyle w:val="Textocomentario"/>
      </w:pPr>
      <w:r>
        <w:rPr>
          <w:rStyle w:val="Refdecomentario"/>
        </w:rPr>
        <w:annotationRef/>
      </w:r>
      <w:r>
        <w:t>Una vez más, se corrige el formato</w:t>
      </w:r>
    </w:p>
  </w:comment>
  <w:comment w:id="31" w:author="asus" w:date="2019-12-15T23:38:00Z" w:initials="a">
    <w:p w14:paraId="22EDF075" w14:textId="64B968DB" w:rsidR="009E49F7" w:rsidRDefault="009E49F7">
      <w:pPr>
        <w:pStyle w:val="Textocomentario"/>
      </w:pPr>
      <w:r>
        <w:rPr>
          <w:rStyle w:val="Refdecomentario"/>
        </w:rPr>
        <w:annotationRef/>
      </w:r>
      <w:r>
        <w:t>¿A que resaltar?</w:t>
      </w:r>
    </w:p>
  </w:comment>
  <w:comment w:id="33" w:author="asus" w:date="2019-12-15T23:48:00Z" w:initials="a">
    <w:p w14:paraId="3FD6CED9" w14:textId="09CF9546" w:rsidR="00A04322" w:rsidRDefault="00A04322">
      <w:pPr>
        <w:pStyle w:val="Textocomentario"/>
      </w:pPr>
      <w:r>
        <w:rPr>
          <w:rStyle w:val="Refdecomentario"/>
        </w:rPr>
        <w:annotationRef/>
      </w:r>
      <w:r>
        <w:t>Es un sustantivo femenino.</w:t>
      </w:r>
    </w:p>
  </w:comment>
  <w:comment w:id="32" w:author="asus" w:date="2019-12-15T23:37:00Z" w:initials="a">
    <w:p w14:paraId="3887DF1D" w14:textId="7F92199F" w:rsidR="009E49F7" w:rsidRDefault="009E49F7">
      <w:pPr>
        <w:pStyle w:val="Textocomentario"/>
      </w:pPr>
      <w:r>
        <w:rPr>
          <w:rStyle w:val="Refdecomentario"/>
        </w:rPr>
        <w:annotationRef/>
      </w:r>
      <w:r>
        <w:t>¿Esto es un subtítulo o un enunciado realmente corto?</w:t>
      </w:r>
    </w:p>
  </w:comment>
  <w:comment w:id="35" w:author="asus" w:date="2019-12-15T23:48:00Z" w:initials="a">
    <w:p w14:paraId="73329E7A" w14:textId="0B810C7F" w:rsidR="00A04322" w:rsidRDefault="00A04322">
      <w:pPr>
        <w:pStyle w:val="Textocomentario"/>
      </w:pPr>
      <w:r>
        <w:rPr>
          <w:rStyle w:val="Refdecomentario"/>
        </w:rPr>
        <w:annotationRef/>
      </w:r>
      <w:r>
        <w:t>¿Qué tiene que ver con la psicología de las masas? ¿Qué lugar ocupa?</w:t>
      </w:r>
    </w:p>
  </w:comment>
  <w:comment w:id="34" w:author="asus" w:date="2019-12-15T23:38:00Z" w:initials="a">
    <w:p w14:paraId="511F20C7" w14:textId="77777777" w:rsidR="009E49F7" w:rsidRDefault="009E49F7">
      <w:pPr>
        <w:pStyle w:val="Textocomentario"/>
      </w:pPr>
      <w:r>
        <w:t>¡</w:t>
      </w:r>
      <w:r>
        <w:rPr>
          <w:rStyle w:val="Refdecomentario"/>
        </w:rPr>
        <w:annotationRef/>
      </w:r>
      <w:r>
        <w:t>¿Qué cosa?!</w:t>
      </w:r>
      <w:r>
        <w:br/>
      </w:r>
      <w:r>
        <w:br/>
        <w:t>1.- ¿Cuál es la relación de la sugestión y la libido con la psicología de las masas? Esta sección sólo presenta definiciones aisladas (y SIN FUENTE), por lo que parece desconectado del resto del trabajo.</w:t>
      </w:r>
    </w:p>
    <w:p w14:paraId="37F87C64" w14:textId="7DB9C204" w:rsidR="009E49F7" w:rsidRDefault="009E49F7">
      <w:pPr>
        <w:pStyle w:val="Textocomentario"/>
      </w:pPr>
      <w:r>
        <w:t>2.- Creo que, en todo caso, esta sección debería aparecer MUCHO antes, cuando apenas se está hablando de los elementos involucrados en la sumisión del individuo a la masa.</w:t>
      </w:r>
    </w:p>
  </w:comment>
  <w:comment w:id="36" w:author="asus" w:date="2019-12-15T22:51:00Z" w:initials="a">
    <w:p w14:paraId="2EDD4DD6" w14:textId="0FCAD3AB" w:rsidR="00B220DB" w:rsidRDefault="00B220DB">
      <w:pPr>
        <w:pStyle w:val="Textocomentario"/>
      </w:pPr>
      <w:r>
        <w:rPr>
          <w:rStyle w:val="Refdecomentario"/>
        </w:rPr>
        <w:annotationRef/>
      </w:r>
      <w:r>
        <w:t xml:space="preserve">Este título no tiene el mismo formato que los otros. </w:t>
      </w:r>
    </w:p>
  </w:comment>
  <w:comment w:id="37" w:author="asus" w:date="2019-12-15T22:51:00Z" w:initials="a">
    <w:p w14:paraId="732705D5" w14:textId="299F1C53" w:rsidR="00B220DB" w:rsidRDefault="00B220DB">
      <w:pPr>
        <w:pStyle w:val="Textocomentario"/>
      </w:pPr>
      <w:r>
        <w:rPr>
          <w:rStyle w:val="Refdecomentario"/>
        </w:rPr>
        <w:annotationRef/>
      </w:r>
      <w:r>
        <w:t>Bullets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7E3B0" w15:done="0"/>
  <w15:commentEx w15:paraId="193D4F63" w15:done="0"/>
  <w15:commentEx w15:paraId="0F4C7D5A" w15:done="0"/>
  <w15:commentEx w15:paraId="07F66BF2" w15:done="0"/>
  <w15:commentEx w15:paraId="1F1C794A" w15:done="0"/>
  <w15:commentEx w15:paraId="56BA2592" w15:done="0"/>
  <w15:commentEx w15:paraId="2EF431D6" w15:done="0"/>
  <w15:commentEx w15:paraId="7B44C816" w15:done="0"/>
  <w15:commentEx w15:paraId="3ECBE76C" w15:done="0"/>
  <w15:commentEx w15:paraId="134237D0" w15:done="0"/>
  <w15:commentEx w15:paraId="34F0DFA8" w15:done="0"/>
  <w15:commentEx w15:paraId="1114B4BA" w15:done="0"/>
  <w15:commentEx w15:paraId="5B2169B2" w15:done="0"/>
  <w15:commentEx w15:paraId="207FC302" w15:done="0"/>
  <w15:commentEx w15:paraId="2CA28968" w15:done="0"/>
  <w15:commentEx w15:paraId="064442C2" w15:done="0"/>
  <w15:commentEx w15:paraId="488AAD08" w15:done="0"/>
  <w15:commentEx w15:paraId="1B6398AC" w15:done="0"/>
  <w15:commentEx w15:paraId="45E6560E" w15:done="0"/>
  <w15:commentEx w15:paraId="3E9C0E06" w15:done="0"/>
  <w15:commentEx w15:paraId="5C9A1B9C" w15:done="0"/>
  <w15:commentEx w15:paraId="765BF9DF" w15:done="0"/>
  <w15:commentEx w15:paraId="1A2AF118" w15:done="0"/>
  <w15:commentEx w15:paraId="756B03B3" w15:done="0"/>
  <w15:commentEx w15:paraId="1623A98B" w15:done="0"/>
  <w15:commentEx w15:paraId="541004C5" w15:done="0"/>
  <w15:commentEx w15:paraId="6F4A1FFC" w15:done="0"/>
  <w15:commentEx w15:paraId="56CC9242" w15:done="0"/>
  <w15:commentEx w15:paraId="27858F33" w15:done="0"/>
  <w15:commentEx w15:paraId="5715A099" w15:done="0"/>
  <w15:commentEx w15:paraId="22EDF075" w15:done="0"/>
  <w15:commentEx w15:paraId="3FD6CED9" w15:done="0"/>
  <w15:commentEx w15:paraId="3887DF1D" w15:done="0"/>
  <w15:commentEx w15:paraId="73329E7A" w15:done="0"/>
  <w15:commentEx w15:paraId="37F87C64" w15:done="0"/>
  <w15:commentEx w15:paraId="2EDD4DD6" w15:done="0"/>
  <w15:commentEx w15:paraId="732705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7E3B0" w16cid:durableId="21A136CC"/>
  <w16cid:commentId w16cid:paraId="193D4F63" w16cid:durableId="21A1457D"/>
  <w16cid:commentId w16cid:paraId="0F4C7D5A" w16cid:durableId="21A13722"/>
  <w16cid:commentId w16cid:paraId="07F66BF2" w16cid:durableId="21A13740"/>
  <w16cid:commentId w16cid:paraId="1F1C794A" w16cid:durableId="21A1389E"/>
  <w16cid:commentId w16cid:paraId="56BA2592" w16cid:durableId="21A1399B"/>
  <w16cid:commentId w16cid:paraId="2EF431D6" w16cid:durableId="21A13B09"/>
  <w16cid:commentId w16cid:paraId="7B44C816" w16cid:durableId="21A13B10"/>
  <w16cid:commentId w16cid:paraId="3ECBE76C" w16cid:durableId="21A13B21"/>
  <w16cid:commentId w16cid:paraId="134237D0" w16cid:durableId="21A13B46"/>
  <w16cid:commentId w16cid:paraId="34F0DFA8" w16cid:durableId="21A13B60"/>
  <w16cid:commentId w16cid:paraId="1114B4BA" w16cid:durableId="21A13B6D"/>
  <w16cid:commentId w16cid:paraId="5B2169B2" w16cid:durableId="21A13B74"/>
  <w16cid:commentId w16cid:paraId="207FC302" w16cid:durableId="21A13B7F"/>
  <w16cid:commentId w16cid:paraId="2CA28968" w16cid:durableId="21A13B96"/>
  <w16cid:commentId w16cid:paraId="064442C2" w16cid:durableId="21A13C1A"/>
  <w16cid:commentId w16cid:paraId="488AAD08" w16cid:durableId="21A13BE7"/>
  <w16cid:commentId w16cid:paraId="1B6398AC" w16cid:durableId="21A13C2A"/>
  <w16cid:commentId w16cid:paraId="45E6560E" w16cid:durableId="21A13C67"/>
  <w16cid:commentId w16cid:paraId="3E9C0E06" w16cid:durableId="21A13C50"/>
  <w16cid:commentId w16cid:paraId="5C9A1B9C" w16cid:durableId="21A13C5C"/>
  <w16cid:commentId w16cid:paraId="765BF9DF" w16cid:durableId="21A13C9F"/>
  <w16cid:commentId w16cid:paraId="1A2AF118" w16cid:durableId="21A13CC9"/>
  <w16cid:commentId w16cid:paraId="756B03B3" w16cid:durableId="21A1416A"/>
  <w16cid:commentId w16cid:paraId="1623A98B" w16cid:durableId="21A14180"/>
  <w16cid:commentId w16cid:paraId="541004C5" w16cid:durableId="21A141E0"/>
  <w16cid:commentId w16cid:paraId="6F4A1FFC" w16cid:durableId="21A1419C"/>
  <w16cid:commentId w16cid:paraId="56CC9242" w16cid:durableId="21A141BA"/>
  <w16cid:commentId w16cid:paraId="27858F33" w16cid:durableId="21A14211"/>
  <w16cid:commentId w16cid:paraId="5715A099" w16cid:durableId="21A1424C"/>
  <w16cid:commentId w16cid:paraId="22EDF075" w16cid:durableId="21A14262"/>
  <w16cid:commentId w16cid:paraId="3FD6CED9" w16cid:durableId="21A144C5"/>
  <w16cid:commentId w16cid:paraId="3887DF1D" w16cid:durableId="21A14257"/>
  <w16cid:commentId w16cid:paraId="73329E7A" w16cid:durableId="21A144DB"/>
  <w16cid:commentId w16cid:paraId="37F87C64" w16cid:durableId="21A14276"/>
  <w16cid:commentId w16cid:paraId="2EDD4DD6" w16cid:durableId="21A13774"/>
  <w16cid:commentId w16cid:paraId="732705D5" w16cid:durableId="21A13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9DF74" w14:textId="77777777" w:rsidR="00002E51" w:rsidRDefault="00002E51" w:rsidP="002160C9">
      <w:pPr>
        <w:spacing w:after="0" w:line="240" w:lineRule="auto"/>
      </w:pPr>
      <w:r>
        <w:separator/>
      </w:r>
    </w:p>
  </w:endnote>
  <w:endnote w:type="continuationSeparator" w:id="0">
    <w:p w14:paraId="209B735D" w14:textId="77777777" w:rsidR="00002E51" w:rsidRDefault="00002E51" w:rsidP="0021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1038" w14:textId="77777777" w:rsidR="002160C9" w:rsidRDefault="002160C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D1DBC2" w14:textId="77777777" w:rsidR="002160C9" w:rsidRDefault="002160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C6A8B" w14:textId="77777777" w:rsidR="00002E51" w:rsidRDefault="00002E51" w:rsidP="002160C9">
      <w:pPr>
        <w:spacing w:after="0" w:line="240" w:lineRule="auto"/>
      </w:pPr>
      <w:r>
        <w:separator/>
      </w:r>
    </w:p>
  </w:footnote>
  <w:footnote w:type="continuationSeparator" w:id="0">
    <w:p w14:paraId="73914C3A" w14:textId="77777777" w:rsidR="00002E51" w:rsidRDefault="00002E51" w:rsidP="00216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41A"/>
    <w:multiLevelType w:val="hybridMultilevel"/>
    <w:tmpl w:val="41C6BC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16747C"/>
    <w:multiLevelType w:val="hybridMultilevel"/>
    <w:tmpl w:val="4560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96"/>
    <w:rsid w:val="00002E51"/>
    <w:rsid w:val="00004ECA"/>
    <w:rsid w:val="00054BC9"/>
    <w:rsid w:val="00065C78"/>
    <w:rsid w:val="00077AC7"/>
    <w:rsid w:val="00094232"/>
    <w:rsid w:val="000D3CAE"/>
    <w:rsid w:val="00121D51"/>
    <w:rsid w:val="0012359A"/>
    <w:rsid w:val="00127AEE"/>
    <w:rsid w:val="00146761"/>
    <w:rsid w:val="001508EB"/>
    <w:rsid w:val="001602A7"/>
    <w:rsid w:val="00164DB1"/>
    <w:rsid w:val="00190571"/>
    <w:rsid w:val="00200F43"/>
    <w:rsid w:val="002076FA"/>
    <w:rsid w:val="00215EAF"/>
    <w:rsid w:val="002160C9"/>
    <w:rsid w:val="00245325"/>
    <w:rsid w:val="00260B6F"/>
    <w:rsid w:val="00281F55"/>
    <w:rsid w:val="00290149"/>
    <w:rsid w:val="002B2AA8"/>
    <w:rsid w:val="002B78B5"/>
    <w:rsid w:val="002C29E8"/>
    <w:rsid w:val="002F5EC9"/>
    <w:rsid w:val="003149F2"/>
    <w:rsid w:val="0032537B"/>
    <w:rsid w:val="00334C8D"/>
    <w:rsid w:val="00346C2E"/>
    <w:rsid w:val="003B18C8"/>
    <w:rsid w:val="003C51E1"/>
    <w:rsid w:val="003E017A"/>
    <w:rsid w:val="003E2643"/>
    <w:rsid w:val="004118E2"/>
    <w:rsid w:val="004203BC"/>
    <w:rsid w:val="00424C89"/>
    <w:rsid w:val="00465ACA"/>
    <w:rsid w:val="00486A84"/>
    <w:rsid w:val="00493BAA"/>
    <w:rsid w:val="004A4B67"/>
    <w:rsid w:val="004F32AF"/>
    <w:rsid w:val="00505A31"/>
    <w:rsid w:val="00515E25"/>
    <w:rsid w:val="005176A1"/>
    <w:rsid w:val="00564E2A"/>
    <w:rsid w:val="005741A0"/>
    <w:rsid w:val="00574DE4"/>
    <w:rsid w:val="00584B7E"/>
    <w:rsid w:val="0059549A"/>
    <w:rsid w:val="005A1D87"/>
    <w:rsid w:val="005C6D97"/>
    <w:rsid w:val="005D5BD9"/>
    <w:rsid w:val="005D7218"/>
    <w:rsid w:val="005F391D"/>
    <w:rsid w:val="006278F2"/>
    <w:rsid w:val="00636963"/>
    <w:rsid w:val="006413A2"/>
    <w:rsid w:val="00647389"/>
    <w:rsid w:val="006D715E"/>
    <w:rsid w:val="006F1E8A"/>
    <w:rsid w:val="006F2455"/>
    <w:rsid w:val="00755084"/>
    <w:rsid w:val="00772533"/>
    <w:rsid w:val="007A3C93"/>
    <w:rsid w:val="007B6878"/>
    <w:rsid w:val="007E779C"/>
    <w:rsid w:val="008340F9"/>
    <w:rsid w:val="00834128"/>
    <w:rsid w:val="00840A9D"/>
    <w:rsid w:val="00844CCF"/>
    <w:rsid w:val="00857B22"/>
    <w:rsid w:val="00865DB9"/>
    <w:rsid w:val="00874EF3"/>
    <w:rsid w:val="008D2648"/>
    <w:rsid w:val="00907333"/>
    <w:rsid w:val="00957DF3"/>
    <w:rsid w:val="009614D7"/>
    <w:rsid w:val="009A3CF1"/>
    <w:rsid w:val="009E49F7"/>
    <w:rsid w:val="00A04322"/>
    <w:rsid w:val="00A12B2F"/>
    <w:rsid w:val="00A21F2E"/>
    <w:rsid w:val="00A47CB7"/>
    <w:rsid w:val="00A91979"/>
    <w:rsid w:val="00A9748D"/>
    <w:rsid w:val="00AA4755"/>
    <w:rsid w:val="00AD4565"/>
    <w:rsid w:val="00B13293"/>
    <w:rsid w:val="00B220DB"/>
    <w:rsid w:val="00B401E9"/>
    <w:rsid w:val="00BF458E"/>
    <w:rsid w:val="00C33DBE"/>
    <w:rsid w:val="00C50EE5"/>
    <w:rsid w:val="00CD376A"/>
    <w:rsid w:val="00CE08DD"/>
    <w:rsid w:val="00D218E1"/>
    <w:rsid w:val="00D25F0D"/>
    <w:rsid w:val="00D43196"/>
    <w:rsid w:val="00D44BBE"/>
    <w:rsid w:val="00D4595E"/>
    <w:rsid w:val="00D63E96"/>
    <w:rsid w:val="00D7577B"/>
    <w:rsid w:val="00DD2BC7"/>
    <w:rsid w:val="00DE5349"/>
    <w:rsid w:val="00E00434"/>
    <w:rsid w:val="00E154E0"/>
    <w:rsid w:val="00E53EB0"/>
    <w:rsid w:val="00E97986"/>
    <w:rsid w:val="00EA1029"/>
    <w:rsid w:val="00EA486A"/>
    <w:rsid w:val="00ED4D70"/>
    <w:rsid w:val="00F03A19"/>
    <w:rsid w:val="00F14CED"/>
    <w:rsid w:val="00FA79DB"/>
    <w:rsid w:val="00FC6E1A"/>
    <w:rsid w:val="00FE7275"/>
    <w:rsid w:val="00FF5D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3A9"/>
  <w15:chartTrackingRefBased/>
  <w15:docId w15:val="{FE9B779B-705B-46FF-8377-2517A1ED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CF1"/>
    <w:pPr>
      <w:ind w:left="720"/>
      <w:contextualSpacing/>
    </w:pPr>
  </w:style>
  <w:style w:type="paragraph" w:styleId="Sinespaciado">
    <w:name w:val="No Spacing"/>
    <w:link w:val="SinespaciadoCar"/>
    <w:uiPriority w:val="1"/>
    <w:qFormat/>
    <w:rsid w:val="009A3CF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3CF1"/>
    <w:rPr>
      <w:rFonts w:eastAsiaTheme="minorEastAsia"/>
      <w:lang w:eastAsia="es-MX"/>
    </w:rPr>
  </w:style>
  <w:style w:type="paragraph" w:styleId="Encabezado">
    <w:name w:val="header"/>
    <w:basedOn w:val="Normal"/>
    <w:link w:val="EncabezadoCar"/>
    <w:uiPriority w:val="99"/>
    <w:unhideWhenUsed/>
    <w:rsid w:val="00216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0C9"/>
  </w:style>
  <w:style w:type="paragraph" w:styleId="Piedepgina">
    <w:name w:val="footer"/>
    <w:basedOn w:val="Normal"/>
    <w:link w:val="PiedepginaCar"/>
    <w:uiPriority w:val="99"/>
    <w:unhideWhenUsed/>
    <w:rsid w:val="00216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0C9"/>
  </w:style>
  <w:style w:type="character" w:customStyle="1" w:styleId="Ttulo1Car">
    <w:name w:val="Título 1 Car"/>
    <w:basedOn w:val="Fuentedeprrafopredeter"/>
    <w:link w:val="Ttulo1"/>
    <w:uiPriority w:val="9"/>
    <w:rsid w:val="006369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6963"/>
    <w:pPr>
      <w:outlineLvl w:val="9"/>
    </w:pPr>
    <w:rPr>
      <w:lang w:eastAsia="es-MX"/>
    </w:rPr>
  </w:style>
  <w:style w:type="character" w:styleId="Hipervnculo">
    <w:name w:val="Hyperlink"/>
    <w:basedOn w:val="Fuentedeprrafopredeter"/>
    <w:uiPriority w:val="99"/>
    <w:unhideWhenUsed/>
    <w:rsid w:val="00127AEE"/>
    <w:rPr>
      <w:color w:val="0563C1" w:themeColor="hyperlink"/>
      <w:u w:val="single"/>
    </w:rPr>
  </w:style>
  <w:style w:type="character" w:styleId="Mencinsinresolver">
    <w:name w:val="Unresolved Mention"/>
    <w:basedOn w:val="Fuentedeprrafopredeter"/>
    <w:uiPriority w:val="99"/>
    <w:semiHidden/>
    <w:unhideWhenUsed/>
    <w:rsid w:val="00127AEE"/>
    <w:rPr>
      <w:color w:val="605E5C"/>
      <w:shd w:val="clear" w:color="auto" w:fill="E1DFDD"/>
    </w:rPr>
  </w:style>
  <w:style w:type="character" w:styleId="Refdecomentario">
    <w:name w:val="annotation reference"/>
    <w:basedOn w:val="Fuentedeprrafopredeter"/>
    <w:uiPriority w:val="99"/>
    <w:semiHidden/>
    <w:unhideWhenUsed/>
    <w:rsid w:val="00B220DB"/>
    <w:rPr>
      <w:sz w:val="16"/>
      <w:szCs w:val="16"/>
    </w:rPr>
  </w:style>
  <w:style w:type="paragraph" w:styleId="Textocomentario">
    <w:name w:val="annotation text"/>
    <w:basedOn w:val="Normal"/>
    <w:link w:val="TextocomentarioCar"/>
    <w:uiPriority w:val="99"/>
    <w:semiHidden/>
    <w:unhideWhenUsed/>
    <w:rsid w:val="00B22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20DB"/>
    <w:rPr>
      <w:sz w:val="20"/>
      <w:szCs w:val="20"/>
    </w:rPr>
  </w:style>
  <w:style w:type="paragraph" w:styleId="Asuntodelcomentario">
    <w:name w:val="annotation subject"/>
    <w:basedOn w:val="Textocomentario"/>
    <w:next w:val="Textocomentario"/>
    <w:link w:val="AsuntodelcomentarioCar"/>
    <w:uiPriority w:val="99"/>
    <w:semiHidden/>
    <w:unhideWhenUsed/>
    <w:rsid w:val="00B220DB"/>
    <w:rPr>
      <w:b/>
      <w:bCs/>
    </w:rPr>
  </w:style>
  <w:style w:type="character" w:customStyle="1" w:styleId="AsuntodelcomentarioCar">
    <w:name w:val="Asunto del comentario Car"/>
    <w:basedOn w:val="TextocomentarioCar"/>
    <w:link w:val="Asuntodelcomentario"/>
    <w:uiPriority w:val="99"/>
    <w:semiHidden/>
    <w:rsid w:val="00B220DB"/>
    <w:rPr>
      <w:b/>
      <w:bCs/>
      <w:sz w:val="20"/>
      <w:szCs w:val="20"/>
    </w:rPr>
  </w:style>
  <w:style w:type="paragraph" w:styleId="Textodeglobo">
    <w:name w:val="Balloon Text"/>
    <w:basedOn w:val="Normal"/>
    <w:link w:val="TextodegloboCar"/>
    <w:uiPriority w:val="99"/>
    <w:semiHidden/>
    <w:unhideWhenUsed/>
    <w:rsid w:val="00B220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2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ielo.org.mx/scielo.php?script=sci_arttext&amp;pid=S0187-0173201200020000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601 | 11.Octubre.2019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9C3F7-0B0B-44F4-B6B5-4368F95A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993</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Una masa educada</vt:lpstr>
    </vt:vector>
  </TitlesOfParts>
  <Company>TMI</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masa educada</dc:title>
  <dc:subject>el titulo sigue en discusión.</dc:subject>
  <dc:creator>Paola S. Errejon Pereyra</dc:creator>
  <cp:keywords/>
  <dc:description/>
  <cp:lastModifiedBy>asus</cp:lastModifiedBy>
  <cp:revision>9</cp:revision>
  <cp:lastPrinted>2019-10-10T01:11:00Z</cp:lastPrinted>
  <dcterms:created xsi:type="dcterms:W3CDTF">2019-12-16T04:47:00Z</dcterms:created>
  <dcterms:modified xsi:type="dcterms:W3CDTF">2019-12-16T05:53:00Z</dcterms:modified>
</cp:coreProperties>
</file>