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16663" w:rsidRDefault="00A906BE">
      <w:pPr>
        <w:spacing w:before="240" w:after="240"/>
        <w:rPr>
          <w:b/>
          <w:u w:val="single"/>
        </w:rPr>
      </w:pPr>
      <w:commentRangeStart w:id="0"/>
      <w:r>
        <w:rPr>
          <w:b/>
          <w:u w:val="single"/>
        </w:rPr>
        <w:t>Introducción:</w:t>
      </w:r>
      <w:commentRangeEnd w:id="0"/>
      <w:r w:rsidR="001D4C03">
        <w:rPr>
          <w:rStyle w:val="Refdecomentario"/>
        </w:rPr>
        <w:commentReference w:id="0"/>
      </w:r>
    </w:p>
    <w:p w14:paraId="00000002" w14:textId="087841D6" w:rsidR="00416663" w:rsidRDefault="00A906BE">
      <w:pPr>
        <w:spacing w:before="240" w:after="240" w:line="360" w:lineRule="auto"/>
        <w:jc w:val="both"/>
      </w:pPr>
      <w:commentRangeStart w:id="2"/>
      <w:r>
        <w:t>El tema que escogimos es el Alzheimer, ya que es una enfermedad muy conocida</w:t>
      </w:r>
      <w:r>
        <w:t xml:space="preserve"> y </w:t>
      </w:r>
      <w:r w:rsidRPr="001D4C03">
        <w:rPr>
          <w:strike/>
          <w:color w:val="FF0000"/>
        </w:rPr>
        <w:t>aunque sabemos lo básico,</w:t>
      </w:r>
      <w:r>
        <w:t xml:space="preserve"> nos gustaría profundizar un poco más en el tema, ya que al ser muy común, puede que descubramos elementos fundamentales que conforman esta enfermedad.</w:t>
      </w:r>
    </w:p>
    <w:p w14:paraId="00000003" w14:textId="0C320E46" w:rsidR="00416663" w:rsidRDefault="00A906BE">
      <w:pPr>
        <w:spacing w:before="240" w:after="240" w:line="360" w:lineRule="auto"/>
        <w:jc w:val="both"/>
      </w:pPr>
      <w:r>
        <w:t>Por otra parte, consideramos que es importante su estudio, pues nunca está de más saber cómo lucen este tipo de enfermedades, es decir, el poder identificarla solo con saber de los síntomas.</w:t>
      </w:r>
      <w:commentRangeEnd w:id="2"/>
      <w:r w:rsidR="001D4C03">
        <w:rPr>
          <w:rStyle w:val="Refdecomentario"/>
        </w:rPr>
        <w:commentReference w:id="2"/>
      </w:r>
    </w:p>
    <w:p w14:paraId="775A55E3" w14:textId="53EA8B36" w:rsidR="001D4C03" w:rsidRDefault="001D4C03">
      <w:pPr>
        <w:spacing w:before="240" w:after="240" w:line="360" w:lineRule="auto"/>
        <w:jc w:val="both"/>
        <w:rPr>
          <w:color w:val="FF0000"/>
        </w:rPr>
      </w:pPr>
      <w:r>
        <w:rPr>
          <w:color w:val="FF0000"/>
        </w:rPr>
        <w:t xml:space="preserve">El presente trabajo de investigación se propone estudiar la enfermedad del Alzheimer, ya que se sabe que en la actualidad tiene una alta incidencia en la población de la tercera edad. </w:t>
      </w:r>
    </w:p>
    <w:p w14:paraId="67EB72B4" w14:textId="30531199" w:rsidR="001D4C03" w:rsidRPr="001D4C03" w:rsidRDefault="001D4C03">
      <w:pPr>
        <w:spacing w:before="240" w:after="240" w:line="360" w:lineRule="auto"/>
        <w:jc w:val="both"/>
        <w:rPr>
          <w:color w:val="FF0000"/>
        </w:rPr>
      </w:pPr>
      <w:r>
        <w:rPr>
          <w:color w:val="FF0000"/>
        </w:rPr>
        <w:t xml:space="preserve">La investigación girará principalmente en torno a dos grandes ejes: la identificación de los síntomas tempranos que presentan las personas </w:t>
      </w:r>
      <w:r w:rsidR="00D05D1D">
        <w:rPr>
          <w:color w:val="FF0000"/>
        </w:rPr>
        <w:t>antes de recibir un diagnóstico formal y la descripción de los tratamientos prescritos.</w:t>
      </w:r>
    </w:p>
    <w:p w14:paraId="00000004" w14:textId="77777777" w:rsidR="00416663" w:rsidRDefault="00A906BE">
      <w:pPr>
        <w:spacing w:before="240" w:after="240" w:line="360" w:lineRule="auto"/>
        <w:jc w:val="both"/>
      </w:pPr>
      <w:commentRangeStart w:id="3"/>
      <w:r>
        <w:rPr>
          <w:b/>
          <w:u w:val="single"/>
        </w:rPr>
        <w:t>Pregunta de investigación:</w:t>
      </w:r>
      <w:r>
        <w:t xml:space="preserve"> ¿Cuáles son algunos de los síntomas q</w:t>
      </w:r>
      <w:r>
        <w:t>ue presentan las personas con Alzheimer? ¿Existe alguna cura para esta enfermedad?</w:t>
      </w:r>
      <w:commentRangeEnd w:id="3"/>
      <w:r w:rsidR="001D4C03">
        <w:rPr>
          <w:rStyle w:val="Refdecomentario"/>
        </w:rPr>
        <w:commentReference w:id="3"/>
      </w:r>
    </w:p>
    <w:p w14:paraId="00000005" w14:textId="2ACD1744" w:rsidR="00416663" w:rsidRDefault="00A906BE">
      <w:pPr>
        <w:spacing w:before="240" w:after="240" w:line="360" w:lineRule="auto"/>
        <w:jc w:val="both"/>
      </w:pPr>
      <w:r>
        <w:rPr>
          <w:b/>
          <w:u w:val="single"/>
        </w:rPr>
        <w:t>Objetivo General:</w:t>
      </w:r>
      <w:r>
        <w:t xml:space="preserve"> Identificar </w:t>
      </w:r>
      <w:r w:rsidR="001D4C03">
        <w:rPr>
          <w:color w:val="FF0000"/>
        </w:rPr>
        <w:t xml:space="preserve">cuáles son </w:t>
      </w:r>
      <w:r>
        <w:t>los síntomas tempranos asociados con la enfermedad de Alzheimer</w:t>
      </w:r>
      <w:r>
        <w:t xml:space="preserve">, así como </w:t>
      </w:r>
      <w:r w:rsidR="001D4C03">
        <w:rPr>
          <w:color w:val="FF0000"/>
        </w:rPr>
        <w:t>el tratamiento de la enfermedad una vez detectada</w:t>
      </w:r>
      <w:r>
        <w:t>.</w:t>
      </w:r>
    </w:p>
    <w:p w14:paraId="00000006" w14:textId="77777777" w:rsidR="00416663" w:rsidRDefault="00A906BE">
      <w:pPr>
        <w:spacing w:before="240" w:after="240" w:line="360" w:lineRule="auto"/>
        <w:jc w:val="both"/>
        <w:rPr>
          <w:b/>
          <w:u w:val="single"/>
        </w:rPr>
      </w:pPr>
      <w:r>
        <w:rPr>
          <w:b/>
          <w:u w:val="single"/>
        </w:rPr>
        <w:t>Objetivo Específico:</w:t>
      </w:r>
    </w:p>
    <w:p w14:paraId="00000007" w14:textId="77777777" w:rsidR="00416663" w:rsidRDefault="00A906BE">
      <w:pPr>
        <w:spacing w:before="240" w:after="240" w:line="360" w:lineRule="auto"/>
        <w:ind w:left="360"/>
        <w:jc w:val="both"/>
      </w:pPr>
      <w:r>
        <w:t>1.</w:t>
      </w:r>
      <w:r>
        <w:rPr>
          <w:sz w:val="14"/>
          <w:szCs w:val="14"/>
        </w:rPr>
        <w:t xml:space="preserve">       </w:t>
      </w:r>
      <w:r>
        <w:t>Definir qué es el Alzhe</w:t>
      </w:r>
      <w:r>
        <w:t>imer.</w:t>
      </w:r>
    </w:p>
    <w:p w14:paraId="00000008" w14:textId="77777777" w:rsidR="00416663" w:rsidRDefault="00A906BE">
      <w:pPr>
        <w:spacing w:before="240" w:after="240" w:line="360" w:lineRule="auto"/>
        <w:ind w:left="360"/>
        <w:jc w:val="both"/>
      </w:pPr>
      <w:r>
        <w:t>2.</w:t>
      </w:r>
      <w:r>
        <w:rPr>
          <w:sz w:val="14"/>
          <w:szCs w:val="14"/>
        </w:rPr>
        <w:t xml:space="preserve">   </w:t>
      </w:r>
      <w:r>
        <w:t>Identificar las causas de esta enfermedad.</w:t>
      </w:r>
    </w:p>
    <w:p w14:paraId="00000009" w14:textId="77777777" w:rsidR="00416663" w:rsidRDefault="00A906BE">
      <w:pPr>
        <w:spacing w:before="240" w:after="240" w:line="360" w:lineRule="auto"/>
        <w:ind w:left="360"/>
        <w:jc w:val="both"/>
      </w:pPr>
      <w:r>
        <w:t>3.</w:t>
      </w:r>
      <w:r>
        <w:rPr>
          <w:sz w:val="14"/>
          <w:szCs w:val="14"/>
        </w:rPr>
        <w:t xml:space="preserve">  </w:t>
      </w:r>
      <w:r>
        <w:t>Investigar los tratamientos o posibles curas.</w:t>
      </w:r>
    </w:p>
    <w:p w14:paraId="0000000A" w14:textId="77777777" w:rsidR="00416663" w:rsidRDefault="00A906BE">
      <w:pPr>
        <w:spacing w:before="240" w:after="240" w:line="360" w:lineRule="auto"/>
        <w:jc w:val="both"/>
        <w:rPr>
          <w:b/>
          <w:u w:val="single"/>
        </w:rPr>
      </w:pPr>
      <w:r>
        <w:rPr>
          <w:b/>
          <w:u w:val="single"/>
        </w:rPr>
        <w:t>Justificación:</w:t>
      </w:r>
    </w:p>
    <w:p w14:paraId="0000000B" w14:textId="54DED082" w:rsidR="00416663" w:rsidRDefault="00A906BE">
      <w:pPr>
        <w:spacing w:before="240" w:after="240" w:line="360" w:lineRule="auto"/>
        <w:jc w:val="both"/>
      </w:pPr>
      <w:r>
        <w:t xml:space="preserve">El Alzheimer es una enfermedad muy común. Este trabajo pretende identificar los síntomas, </w:t>
      </w:r>
      <w:r w:rsidRPr="00D05D1D">
        <w:rPr>
          <w:strike/>
          <w:color w:val="FF0000"/>
        </w:rPr>
        <w:t>para poder conocer un poco más sobre la enferme</w:t>
      </w:r>
      <w:r w:rsidRPr="00D05D1D">
        <w:rPr>
          <w:strike/>
          <w:color w:val="FF0000"/>
        </w:rPr>
        <w:t>dad</w:t>
      </w:r>
      <w:r w:rsidRPr="00D05D1D">
        <w:rPr>
          <w:color w:val="FF0000"/>
        </w:rPr>
        <w:t xml:space="preserve"> </w:t>
      </w:r>
      <w:r>
        <w:t>y determinar si existe alguna cura para esta enfermedad,</w:t>
      </w:r>
      <w:r w:rsidR="00D05D1D">
        <w:t xml:space="preserve"> </w:t>
      </w:r>
      <w:r w:rsidR="00D05D1D" w:rsidRPr="00D05D1D">
        <w:rPr>
          <w:color w:val="FF0000"/>
        </w:rPr>
        <w:t>para poder conocer un poco más sobre la enfermedad</w:t>
      </w:r>
      <w:r w:rsidRPr="00D05D1D">
        <w:rPr>
          <w:color w:val="FF0000"/>
        </w:rPr>
        <w:t xml:space="preserve"> </w:t>
      </w:r>
      <w:commentRangeStart w:id="4"/>
      <w:r>
        <w:t xml:space="preserve">y en caso, continuó, de que no haya, cual es el procedimiento a seguir  para postergar dicha enfermedad. </w:t>
      </w:r>
      <w:commentRangeEnd w:id="4"/>
      <w:r w:rsidR="00D05D1D">
        <w:rPr>
          <w:rStyle w:val="Refdecomentario"/>
        </w:rPr>
        <w:commentReference w:id="4"/>
      </w:r>
    </w:p>
    <w:p w14:paraId="77AEF480" w14:textId="77777777" w:rsidR="00D05D1D" w:rsidRDefault="00D05D1D">
      <w:pPr>
        <w:spacing w:before="240" w:after="240" w:line="360" w:lineRule="auto"/>
        <w:jc w:val="both"/>
        <w:rPr>
          <w:b/>
          <w:u w:val="single"/>
        </w:rPr>
      </w:pPr>
    </w:p>
    <w:p w14:paraId="6A7BDD27" w14:textId="0DA28CCD" w:rsidR="00D05D1D" w:rsidRPr="00D05D1D" w:rsidRDefault="00D05D1D">
      <w:pPr>
        <w:spacing w:before="240" w:after="240" w:line="360" w:lineRule="auto"/>
        <w:jc w:val="both"/>
        <w:rPr>
          <w:bCs/>
          <w:color w:val="FF0000"/>
        </w:rPr>
      </w:pPr>
      <w:r w:rsidRPr="00D05D1D">
        <w:rPr>
          <w:bCs/>
          <w:color w:val="FF0000"/>
        </w:rPr>
        <w:t xml:space="preserve">Que el </w:t>
      </w:r>
      <w:r>
        <w:rPr>
          <w:bCs/>
          <w:color w:val="FF0000"/>
        </w:rPr>
        <w:t>Marco Teórico comience en su propia página…</w:t>
      </w:r>
    </w:p>
    <w:p w14:paraId="0000000C" w14:textId="0DE6CE0F" w:rsidR="00416663" w:rsidRDefault="00A906BE">
      <w:pPr>
        <w:spacing w:before="240" w:after="240" w:line="360" w:lineRule="auto"/>
        <w:jc w:val="both"/>
        <w:rPr>
          <w:b/>
          <w:u w:val="single"/>
        </w:rPr>
      </w:pPr>
      <w:r>
        <w:rPr>
          <w:b/>
          <w:u w:val="single"/>
        </w:rPr>
        <w:lastRenderedPageBreak/>
        <w:t xml:space="preserve">Marco Teórico: </w:t>
      </w:r>
    </w:p>
    <w:p w14:paraId="0000000D" w14:textId="049FC81D" w:rsidR="00416663" w:rsidRDefault="00A906BE">
      <w:pPr>
        <w:spacing w:before="240" w:after="240" w:line="360" w:lineRule="auto"/>
        <w:jc w:val="both"/>
      </w:pPr>
      <w:r>
        <w:t>El Alzheimer es un trastorno neurológico que provoca la muerte de las cé</w:t>
      </w:r>
      <w:r>
        <w:t xml:space="preserve">lulas nerviosas del cerebro. Por lo general, la Enfermedad de Alzheimer comienza paulatinamente y sus primeros síntomas pueden atribuirse a la vejez o al olvido común. </w:t>
      </w:r>
      <w:r w:rsidRPr="00D05D1D">
        <w:rPr>
          <w:highlight w:val="red"/>
        </w:rPr>
        <w:t>A medida en que avanza la enfermedad, se van deteriorando las capacidades cognitivas, en</w:t>
      </w:r>
      <w:r w:rsidRPr="00D05D1D">
        <w:rPr>
          <w:highlight w:val="red"/>
        </w:rPr>
        <w:t>tre ellas la capacidad para tomar decisiones y llevar a cabo las tareas cotidianas, y pueden surgir modificaciones de la personalidad, así como conductas problemáticas.</w:t>
      </w:r>
      <w:r>
        <w:t xml:space="preserve"> En sus etapas avanzadas, la Enfermedad de Alzheimer conduce a la demencia y finalmente </w:t>
      </w:r>
      <w:r>
        <w:t xml:space="preserve">a la muerte. </w:t>
      </w:r>
    </w:p>
    <w:p w14:paraId="00CCC1E0" w14:textId="1C503E41" w:rsidR="00D05D1D" w:rsidRDefault="00D05D1D">
      <w:pPr>
        <w:spacing w:before="240" w:after="240" w:line="360" w:lineRule="auto"/>
        <w:jc w:val="both"/>
      </w:pPr>
      <w:r>
        <w:rPr>
          <w:noProof/>
        </w:rPr>
        <w:drawing>
          <wp:inline distT="0" distB="0" distL="0" distR="0" wp14:anchorId="0AE63BA0" wp14:editId="241CE370">
            <wp:extent cx="5733415" cy="1533525"/>
            <wp:effectExtent l="57150" t="57150" r="57785" b="666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533525"/>
                    </a:xfrm>
                    <a:prstGeom prst="rect">
                      <a:avLst/>
                    </a:prstGeom>
                    <a:noFill/>
                    <a:ln w="57150">
                      <a:solidFill>
                        <a:srgbClr val="FF0000"/>
                      </a:solidFill>
                    </a:ln>
                  </pic:spPr>
                </pic:pic>
              </a:graphicData>
            </a:graphic>
          </wp:inline>
        </w:drawing>
      </w:r>
    </w:p>
    <w:p w14:paraId="0000000E" w14:textId="77777777" w:rsidR="00416663" w:rsidRDefault="00A906BE">
      <w:pPr>
        <w:spacing w:before="240" w:after="240" w:line="360" w:lineRule="auto"/>
        <w:jc w:val="both"/>
      </w:pPr>
      <w:r>
        <w:t>Según el artículo de la Revista de Posgrado de la VIa Cátedra de Medicina, la demencia se define como el deterioro adquirido en las capacidades cognitivas que entorpece la realización satisfactoria de actividades de la vida diaria. La enferme</w:t>
      </w:r>
      <w:r>
        <w:t>dad de Alzheimer se ha convertido en un problema social muy grave para millones de familias y para los sistemas nacionales de salud de todo el mundo. es una causa importante de muerte en los países desarrollados, por detrás de las enfermedades cardiovascul</w:t>
      </w:r>
      <w:r>
        <w:t>ares y el cáncer. Sin embargo, lo que hace que esta demencia tenga un impacto tan fuerte en el sistema sanitario y en el conjunto de la sociedad es, sin duda alguna, su carácter irreversible, la falta de un tratamiento curativo y la carga que representa pa</w:t>
      </w:r>
      <w:r>
        <w:t xml:space="preserve">ra las familias de los afectados. La enfermedad suele tener una duración media aproximada de 10-12 años, aunque ello puede variar mucho de un paciente a otro. </w:t>
      </w:r>
    </w:p>
    <w:p w14:paraId="0000000F" w14:textId="79DE71E5" w:rsidR="00416663" w:rsidRDefault="00A906BE">
      <w:pPr>
        <w:spacing w:before="240" w:after="240" w:line="360" w:lineRule="auto"/>
        <w:jc w:val="both"/>
      </w:pPr>
      <w:r>
        <w:t xml:space="preserve">El Alzheimer pasa por diferentes fases. La enfermedad se puede dividir en tres etapas: Inicial, </w:t>
      </w:r>
      <w:r>
        <w:t xml:space="preserve">con una sintomatología ligera o leve, </w:t>
      </w:r>
      <w:r w:rsidRPr="00D05D1D">
        <w:rPr>
          <w:highlight w:val="red"/>
        </w:rPr>
        <w:t>el enfermo mantiene su autonomía y sólo necesita supervisión cuando se trata</w:t>
      </w:r>
      <w:r>
        <w:t xml:space="preserve"> de tareas complejas. Intermedia, con síntomas de </w:t>
      </w:r>
      <w:r w:rsidRPr="00D05D1D">
        <w:rPr>
          <w:highlight w:val="red"/>
        </w:rPr>
        <w:t>gravedad moderada, el enfermo depende de un cuidador para realizar las tareas cotidianas. Te</w:t>
      </w:r>
      <w:r w:rsidRPr="00D05D1D">
        <w:rPr>
          <w:highlight w:val="red"/>
        </w:rPr>
        <w:t>rminal, estado avanzado y terminal de la enfermedad, el enfermo es completamente dependiente.</w:t>
      </w:r>
    </w:p>
    <w:p w14:paraId="65C45374" w14:textId="604EDE43" w:rsidR="00D05D1D" w:rsidRDefault="00D05D1D">
      <w:pPr>
        <w:spacing w:before="240" w:after="240" w:line="360" w:lineRule="auto"/>
        <w:jc w:val="both"/>
      </w:pPr>
      <w:r>
        <w:rPr>
          <w:noProof/>
        </w:rPr>
        <w:lastRenderedPageBreak/>
        <w:drawing>
          <wp:inline distT="0" distB="0" distL="0" distR="0" wp14:anchorId="13081FA3" wp14:editId="392A18D2">
            <wp:extent cx="5733415" cy="1729105"/>
            <wp:effectExtent l="57150" t="57150" r="57785" b="615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729105"/>
                    </a:xfrm>
                    <a:prstGeom prst="rect">
                      <a:avLst/>
                    </a:prstGeom>
                    <a:noFill/>
                    <a:ln w="57150">
                      <a:solidFill>
                        <a:srgbClr val="FF0000"/>
                      </a:solidFill>
                    </a:ln>
                  </pic:spPr>
                </pic:pic>
              </a:graphicData>
            </a:graphic>
          </wp:inline>
        </w:drawing>
      </w:r>
    </w:p>
    <w:p w14:paraId="00000010" w14:textId="77777777" w:rsidR="00416663" w:rsidRDefault="00A906BE">
      <w:pPr>
        <w:spacing w:before="240" w:after="240" w:line="360" w:lineRule="auto"/>
        <w:jc w:val="both"/>
        <w:rPr>
          <w:color w:val="111111"/>
          <w:highlight w:val="white"/>
        </w:rPr>
      </w:pPr>
      <w:r>
        <w:t>El síntoma más evidente de esta enfermedad es la pérdida de memoria, como síntoma precoz es la dificultad en poder recordar sucesos recientes, conversaciones reci</w:t>
      </w:r>
      <w:r>
        <w:t xml:space="preserve">entes, etc. Conforme la enfermedad avanza </w:t>
      </w:r>
      <w:r>
        <w:rPr>
          <w:color w:val="111111"/>
          <w:highlight w:val="white"/>
        </w:rPr>
        <w:t>las alteraciones de la memoria empeoran y se manifiestan otros síntomas. Los cambios cerebrales que se relacionan con esta enfermedad provocan dificultades en aumento con la memoria, la toma de decisiones, el pensa</w:t>
      </w:r>
      <w:r>
        <w:rPr>
          <w:color w:val="111111"/>
          <w:highlight w:val="white"/>
        </w:rPr>
        <w:t xml:space="preserve">miento y el razonamiento, planificar y hacer actividades familiares, cambios en la conducta, habilidades preservadas. </w:t>
      </w:r>
    </w:p>
    <w:p w14:paraId="00000011" w14:textId="2D6DCB69" w:rsidR="00416663" w:rsidRDefault="00A906BE">
      <w:pPr>
        <w:spacing w:before="240" w:after="240" w:line="360" w:lineRule="auto"/>
        <w:jc w:val="both"/>
        <w:rPr>
          <w:color w:val="111111"/>
          <w:sz w:val="24"/>
          <w:szCs w:val="24"/>
          <w:highlight w:val="white"/>
        </w:rPr>
      </w:pPr>
      <w:r>
        <w:rPr>
          <w:color w:val="111111"/>
          <w:highlight w:val="white"/>
        </w:rPr>
        <w:t>Algunos médicos creen que en la mayoría de las personas la causa es una combinación de genética, ambientales y del estilo de vida que afe</w:t>
      </w:r>
      <w:r>
        <w:rPr>
          <w:color w:val="111111"/>
          <w:highlight w:val="white"/>
        </w:rPr>
        <w:t>ctan al cerebro a lo largo del tiempo</w:t>
      </w:r>
      <w:r w:rsidRPr="00D05D1D">
        <w:rPr>
          <w:color w:val="111111"/>
          <w:highlight w:val="red"/>
        </w:rPr>
        <w:t xml:space="preserve">. </w:t>
      </w:r>
      <w:r w:rsidRPr="00D05D1D">
        <w:rPr>
          <w:color w:val="111111"/>
          <w:sz w:val="24"/>
          <w:szCs w:val="24"/>
          <w:highlight w:val="red"/>
        </w:rPr>
        <w:t>Menos del 1 por ciento de las veces, la enfermedad de Alzheimer es producto de cambios genéticos específicos que virtualmente garantizan que la persona desarrollará la enfermedad. Estos casos poco frecuentes suelen da</w:t>
      </w:r>
      <w:r w:rsidRPr="00D05D1D">
        <w:rPr>
          <w:color w:val="111111"/>
          <w:sz w:val="24"/>
          <w:szCs w:val="24"/>
          <w:highlight w:val="red"/>
        </w:rPr>
        <w:t xml:space="preserve">r lugar a la aparición </w:t>
      </w:r>
      <w:r>
        <w:rPr>
          <w:color w:val="111111"/>
          <w:sz w:val="24"/>
          <w:szCs w:val="24"/>
          <w:highlight w:val="white"/>
        </w:rPr>
        <w:t xml:space="preserve">de la enfermedad en la mediana edad. </w:t>
      </w:r>
    </w:p>
    <w:p w14:paraId="682138E2" w14:textId="6AC84814" w:rsidR="00D05D1D" w:rsidRDefault="00D05D1D">
      <w:pPr>
        <w:spacing w:before="240" w:after="240" w:line="360" w:lineRule="auto"/>
        <w:jc w:val="both"/>
        <w:rPr>
          <w:color w:val="111111"/>
          <w:sz w:val="24"/>
          <w:szCs w:val="24"/>
          <w:highlight w:val="white"/>
        </w:rPr>
      </w:pPr>
      <w:r>
        <w:rPr>
          <w:noProof/>
          <w:color w:val="111111"/>
          <w:sz w:val="24"/>
          <w:szCs w:val="24"/>
          <w:highlight w:val="white"/>
        </w:rPr>
        <w:drawing>
          <wp:inline distT="0" distB="0" distL="0" distR="0" wp14:anchorId="0BE95166" wp14:editId="3F236898">
            <wp:extent cx="5724525" cy="1390650"/>
            <wp:effectExtent l="38100" t="38100" r="47625" b="381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90650"/>
                    </a:xfrm>
                    <a:prstGeom prst="rect">
                      <a:avLst/>
                    </a:prstGeom>
                    <a:noFill/>
                    <a:ln w="38100">
                      <a:solidFill>
                        <a:srgbClr val="FF0000"/>
                      </a:solidFill>
                    </a:ln>
                  </pic:spPr>
                </pic:pic>
              </a:graphicData>
            </a:graphic>
          </wp:inline>
        </w:drawing>
      </w:r>
    </w:p>
    <w:p w14:paraId="00000012" w14:textId="77777777" w:rsidR="00416663" w:rsidRDefault="00A906BE">
      <w:pPr>
        <w:spacing w:before="240" w:after="240" w:line="360" w:lineRule="auto"/>
        <w:jc w:val="both"/>
        <w:rPr>
          <w:color w:val="111111"/>
          <w:highlight w:val="white"/>
        </w:rPr>
      </w:pPr>
      <w:r>
        <w:rPr>
          <w:color w:val="111111"/>
          <w:highlight w:val="white"/>
        </w:rPr>
        <w:t xml:space="preserve">Algunos factores de riesgo son la edad, antecedentes de genética, síndrome de down, sexo, sueño deficiente, estilo de vida y salud del corazón. </w:t>
      </w:r>
    </w:p>
    <w:p w14:paraId="00000013" w14:textId="01B43521" w:rsidR="00416663" w:rsidRPr="00D05D1D" w:rsidRDefault="00A906BE">
      <w:pPr>
        <w:spacing w:before="240" w:after="240" w:line="360" w:lineRule="auto"/>
        <w:jc w:val="both"/>
        <w:rPr>
          <w:color w:val="111111"/>
          <w:highlight w:val="red"/>
        </w:rPr>
      </w:pPr>
      <w:r>
        <w:rPr>
          <w:color w:val="111111"/>
          <w:highlight w:val="white"/>
        </w:rPr>
        <w:t xml:space="preserve">El Alzheimer es una de las pocas enfermedades que </w:t>
      </w:r>
      <w:r>
        <w:rPr>
          <w:color w:val="111111"/>
          <w:highlight w:val="white"/>
        </w:rPr>
        <w:t xml:space="preserve">no se pueden prevenir, sin embargo existe una manera mediante la cual pueden modificarse </w:t>
      </w:r>
      <w:r>
        <w:rPr>
          <w:color w:val="111111"/>
          <w:sz w:val="24"/>
          <w:szCs w:val="24"/>
          <w:highlight w:val="white"/>
        </w:rPr>
        <w:t xml:space="preserve">varios factores de riesgo en el estilo de vida para el Alzheimer. La evidencia indica que los cambios en la dieta, el </w:t>
      </w:r>
      <w:r>
        <w:rPr>
          <w:color w:val="111111"/>
          <w:sz w:val="24"/>
          <w:szCs w:val="24"/>
          <w:highlight w:val="white"/>
        </w:rPr>
        <w:lastRenderedPageBreak/>
        <w:t>ejercicio y los hábitos para reducir el riesgo de</w:t>
      </w:r>
      <w:r>
        <w:rPr>
          <w:color w:val="111111"/>
          <w:sz w:val="24"/>
          <w:szCs w:val="24"/>
          <w:highlight w:val="white"/>
        </w:rPr>
        <w:t xml:space="preserve"> enfermedad cardiovascular también pueden disminuir el riesgo de padecer la enfermedad de Alzheimer y otros trastornos que causan demencia. </w:t>
      </w:r>
      <w:r w:rsidRPr="00D05D1D">
        <w:rPr>
          <w:color w:val="111111"/>
          <w:sz w:val="24"/>
          <w:szCs w:val="24"/>
          <w:highlight w:val="red"/>
        </w:rPr>
        <w:t>Las opciones de estilo de vida saludables para el corazón que pueden reducir el riesgo de Alzheimer incluyen las sig</w:t>
      </w:r>
      <w:r w:rsidRPr="00D05D1D">
        <w:rPr>
          <w:color w:val="111111"/>
          <w:sz w:val="24"/>
          <w:szCs w:val="24"/>
          <w:highlight w:val="red"/>
        </w:rPr>
        <w:t>uientes: realizar ejercicio físico periódicamente, consumir una dieta rica en productos frescos, aceites saludables y alimentos bajos en grasa saturada</w:t>
      </w:r>
      <w:r w:rsidRPr="00D05D1D">
        <w:rPr>
          <w:color w:val="111111"/>
          <w:highlight w:val="red"/>
        </w:rPr>
        <w:t xml:space="preserve">, etc. </w:t>
      </w:r>
    </w:p>
    <w:p w14:paraId="7966E7A9" w14:textId="2DB6BC42" w:rsidR="00D05D1D" w:rsidRDefault="00D05D1D">
      <w:pPr>
        <w:spacing w:before="240" w:after="240" w:line="360" w:lineRule="auto"/>
        <w:jc w:val="both"/>
        <w:rPr>
          <w:color w:val="111111"/>
          <w:highlight w:val="white"/>
        </w:rPr>
      </w:pPr>
      <w:r>
        <w:rPr>
          <w:noProof/>
          <w:color w:val="111111"/>
          <w:highlight w:val="white"/>
        </w:rPr>
        <w:drawing>
          <wp:inline distT="0" distB="0" distL="0" distR="0" wp14:anchorId="3BD9C7C2" wp14:editId="4270A60C">
            <wp:extent cx="5733415" cy="1457325"/>
            <wp:effectExtent l="76200" t="76200" r="76835" b="857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457325"/>
                    </a:xfrm>
                    <a:prstGeom prst="rect">
                      <a:avLst/>
                    </a:prstGeom>
                    <a:noFill/>
                    <a:ln w="76200">
                      <a:solidFill>
                        <a:srgbClr val="FF0000"/>
                      </a:solidFill>
                    </a:ln>
                  </pic:spPr>
                </pic:pic>
              </a:graphicData>
            </a:graphic>
          </wp:inline>
        </w:drawing>
      </w:r>
    </w:p>
    <w:p w14:paraId="00000014" w14:textId="77777777" w:rsidR="00416663" w:rsidRDefault="00A906BE">
      <w:pPr>
        <w:spacing w:before="240" w:after="240" w:line="360" w:lineRule="auto"/>
        <w:jc w:val="both"/>
        <w:rPr>
          <w:color w:val="111111"/>
          <w:highlight w:val="white"/>
        </w:rPr>
      </w:pPr>
      <w:r>
        <w:rPr>
          <w:color w:val="111111"/>
          <w:highlight w:val="white"/>
        </w:rPr>
        <w:t>Este trastorno progresa permanentemente, y por eso, el principal objetivo de su tratamiento es el</w:t>
      </w:r>
      <w:r>
        <w:rPr>
          <w:color w:val="111111"/>
          <w:highlight w:val="white"/>
        </w:rPr>
        <w:t xml:space="preserve"> disminuir el progreso de la enfermedad. Lo máximo que una persona ha llegado a vivir dado a esta enfermedad, hasta el momento han sido 15 años. Sin embargo, los doctores siguen buscando la cura para la enfermedad. </w:t>
      </w:r>
    </w:p>
    <w:p w14:paraId="00000015" w14:textId="77777777" w:rsidR="00416663" w:rsidRDefault="00416663">
      <w:pPr>
        <w:spacing w:before="240" w:after="240" w:line="360" w:lineRule="auto"/>
        <w:jc w:val="both"/>
        <w:rPr>
          <w:color w:val="111111"/>
          <w:highlight w:val="white"/>
        </w:rPr>
      </w:pPr>
    </w:p>
    <w:p w14:paraId="00000016" w14:textId="77777777" w:rsidR="00416663" w:rsidRDefault="00A906BE">
      <w:pPr>
        <w:spacing w:before="240" w:after="240" w:line="360" w:lineRule="auto"/>
        <w:jc w:val="both"/>
        <w:rPr>
          <w:color w:val="111111"/>
          <w:highlight w:val="white"/>
        </w:rPr>
      </w:pPr>
      <w:commentRangeStart w:id="5"/>
      <w:r>
        <w:rPr>
          <w:b/>
          <w:color w:val="111111"/>
          <w:highlight w:val="white"/>
          <w:u w:val="single"/>
        </w:rPr>
        <w:t>Citas:</w:t>
      </w:r>
      <w:r>
        <w:rPr>
          <w:color w:val="111111"/>
          <w:highlight w:val="white"/>
        </w:rPr>
        <w:t xml:space="preserve"> </w:t>
      </w:r>
      <w:commentRangeEnd w:id="5"/>
      <w:r w:rsidR="001D4C03">
        <w:rPr>
          <w:rStyle w:val="Refdecomentario"/>
        </w:rPr>
        <w:commentReference w:id="5"/>
      </w:r>
    </w:p>
    <w:p w14:paraId="00000017" w14:textId="77777777" w:rsidR="00416663" w:rsidRPr="00EE6542" w:rsidRDefault="00A906BE">
      <w:pPr>
        <w:spacing w:before="240" w:after="240" w:line="360" w:lineRule="auto"/>
        <w:jc w:val="both"/>
        <w:rPr>
          <w:color w:val="111111"/>
          <w:sz w:val="20"/>
          <w:szCs w:val="20"/>
          <w:highlight w:val="white"/>
          <w:lang w:val="en-US"/>
        </w:rPr>
      </w:pPr>
      <w:r>
        <w:rPr>
          <w:color w:val="111111"/>
          <w:sz w:val="20"/>
          <w:szCs w:val="20"/>
          <w:highlight w:val="white"/>
        </w:rPr>
        <w:t>Enfermedad de Alzheimer - Sínto</w:t>
      </w:r>
      <w:r>
        <w:rPr>
          <w:color w:val="111111"/>
          <w:sz w:val="20"/>
          <w:szCs w:val="20"/>
          <w:highlight w:val="white"/>
        </w:rPr>
        <w:t xml:space="preserve">mas y causas - Mayo Clinic. </w:t>
      </w:r>
      <w:r w:rsidRPr="00EE6542">
        <w:rPr>
          <w:color w:val="111111"/>
          <w:sz w:val="20"/>
          <w:szCs w:val="20"/>
          <w:highlight w:val="white"/>
          <w:lang w:val="en-US"/>
        </w:rPr>
        <w:t xml:space="preserve">(2019). Retrieved 10 December 2019, from </w:t>
      </w:r>
      <w:hyperlink r:id="rId13">
        <w:r w:rsidRPr="00EE6542">
          <w:rPr>
            <w:color w:val="1155CC"/>
            <w:sz w:val="20"/>
            <w:szCs w:val="20"/>
            <w:highlight w:val="white"/>
            <w:u w:val="single"/>
            <w:lang w:val="en-US"/>
          </w:rPr>
          <w:t>https://www.mayoclinic.org/es-es/diseases-conditions/alzheimers-disease/symptoms-causes/syc-20350447</w:t>
        </w:r>
      </w:hyperlink>
    </w:p>
    <w:p w14:paraId="00000018" w14:textId="77777777" w:rsidR="00416663" w:rsidRPr="00EE6542" w:rsidRDefault="00A906BE">
      <w:pPr>
        <w:spacing w:before="240" w:after="240" w:line="360" w:lineRule="auto"/>
        <w:jc w:val="both"/>
        <w:rPr>
          <w:color w:val="111111"/>
          <w:sz w:val="20"/>
          <w:szCs w:val="20"/>
          <w:highlight w:val="white"/>
          <w:lang w:val="en-US"/>
        </w:rPr>
      </w:pPr>
      <w:r w:rsidRPr="00EE6542">
        <w:rPr>
          <w:color w:val="111111"/>
          <w:sz w:val="20"/>
          <w:szCs w:val="20"/>
          <w:highlight w:val="white"/>
          <w:lang w:val="en-US"/>
        </w:rPr>
        <w:t xml:space="preserve">PMC, E. (2019). Europe PMC. Retrieved 10 December 2019, from </w:t>
      </w:r>
      <w:hyperlink r:id="rId14">
        <w:r w:rsidRPr="00EE6542">
          <w:rPr>
            <w:color w:val="1155CC"/>
            <w:sz w:val="20"/>
            <w:szCs w:val="20"/>
            <w:highlight w:val="white"/>
            <w:u w:val="single"/>
            <w:lang w:val="en-US"/>
          </w:rPr>
          <w:t>https://europepmc.org/article/med</w:t>
        </w:r>
        <w:r w:rsidRPr="00EE6542">
          <w:rPr>
            <w:color w:val="1155CC"/>
            <w:sz w:val="20"/>
            <w:szCs w:val="20"/>
            <w:highlight w:val="white"/>
            <w:u w:val="single"/>
            <w:lang w:val="en-US"/>
          </w:rPr>
          <w:t>/1486017</w:t>
        </w:r>
      </w:hyperlink>
    </w:p>
    <w:p w14:paraId="00000019" w14:textId="77777777" w:rsidR="00416663" w:rsidRDefault="00A906BE">
      <w:pPr>
        <w:spacing w:before="240" w:after="240" w:line="360" w:lineRule="auto"/>
        <w:jc w:val="both"/>
        <w:rPr>
          <w:rFonts w:ascii="Roboto" w:eastAsia="Roboto" w:hAnsi="Roboto" w:cs="Roboto"/>
          <w:color w:val="111111"/>
          <w:sz w:val="21"/>
          <w:szCs w:val="21"/>
        </w:rPr>
      </w:pPr>
      <w:r>
        <w:rPr>
          <w:rFonts w:ascii="Roboto" w:eastAsia="Roboto" w:hAnsi="Roboto" w:cs="Roboto"/>
          <w:color w:val="111111"/>
          <w:sz w:val="21"/>
          <w:szCs w:val="21"/>
        </w:rPr>
        <w:t xml:space="preserve">Cummings, JEFFREY. (2002). </w:t>
      </w:r>
      <w:r>
        <w:rPr>
          <w:rFonts w:ascii="Roboto" w:eastAsia="Roboto" w:hAnsi="Roboto" w:cs="Roboto"/>
          <w:i/>
          <w:color w:val="111111"/>
          <w:sz w:val="21"/>
          <w:szCs w:val="21"/>
        </w:rPr>
        <w:t>Alzheimer Disease</w:t>
      </w:r>
      <w:r>
        <w:rPr>
          <w:rFonts w:ascii="Roboto" w:eastAsia="Roboto" w:hAnsi="Roboto" w:cs="Roboto"/>
          <w:color w:val="111111"/>
          <w:sz w:val="21"/>
          <w:szCs w:val="21"/>
        </w:rPr>
        <w:t xml:space="preserve">. Recuperado el 08 de diciembre de 2019 de </w:t>
      </w:r>
      <w:hyperlink r:id="rId15">
        <w:r>
          <w:rPr>
            <w:rFonts w:ascii="Roboto" w:eastAsia="Roboto" w:hAnsi="Roboto" w:cs="Roboto"/>
            <w:color w:val="1155CC"/>
            <w:sz w:val="21"/>
            <w:szCs w:val="21"/>
            <w:u w:val="single"/>
          </w:rPr>
          <w:t>https://jamanetwork.com/journals/jama/article-abstract/194892</w:t>
        </w:r>
      </w:hyperlink>
    </w:p>
    <w:p w14:paraId="0000001A" w14:textId="77777777" w:rsidR="00416663" w:rsidRDefault="00A906BE">
      <w:pPr>
        <w:spacing w:before="240" w:after="240" w:line="360" w:lineRule="auto"/>
        <w:jc w:val="both"/>
        <w:rPr>
          <w:rFonts w:ascii="Roboto" w:eastAsia="Roboto" w:hAnsi="Roboto" w:cs="Roboto"/>
          <w:color w:val="111111"/>
          <w:sz w:val="21"/>
          <w:szCs w:val="21"/>
        </w:rPr>
      </w:pPr>
      <w:r w:rsidRPr="00EE6542">
        <w:rPr>
          <w:rFonts w:ascii="Roboto" w:eastAsia="Roboto" w:hAnsi="Roboto" w:cs="Roboto"/>
          <w:color w:val="111111"/>
          <w:sz w:val="21"/>
          <w:szCs w:val="21"/>
          <w:lang w:val="en-US"/>
        </w:rPr>
        <w:t xml:space="preserve">Mucke, LENNART. (2012). </w:t>
      </w:r>
      <w:r w:rsidRPr="00EE6542">
        <w:rPr>
          <w:rFonts w:ascii="Roboto" w:eastAsia="Roboto" w:hAnsi="Roboto" w:cs="Roboto"/>
          <w:i/>
          <w:color w:val="111111"/>
          <w:sz w:val="21"/>
          <w:szCs w:val="21"/>
          <w:lang w:val="en-US"/>
        </w:rPr>
        <w:t>Alzheimer Mechnisms and Therapeutic Strategies</w:t>
      </w:r>
      <w:r w:rsidRPr="00EE6542">
        <w:rPr>
          <w:rFonts w:ascii="Roboto" w:eastAsia="Roboto" w:hAnsi="Roboto" w:cs="Roboto"/>
          <w:color w:val="111111"/>
          <w:sz w:val="21"/>
          <w:szCs w:val="21"/>
          <w:lang w:val="en-US"/>
        </w:rPr>
        <w:t xml:space="preserve">. </w:t>
      </w:r>
      <w:r>
        <w:rPr>
          <w:rFonts w:ascii="Roboto" w:eastAsia="Roboto" w:hAnsi="Roboto" w:cs="Roboto"/>
          <w:color w:val="111111"/>
          <w:sz w:val="21"/>
          <w:szCs w:val="21"/>
        </w:rPr>
        <w:t xml:space="preserve">Recuperado el 07 de diciembre de 2019 de </w:t>
      </w:r>
      <w:hyperlink r:id="rId16">
        <w:r>
          <w:rPr>
            <w:rFonts w:ascii="Roboto" w:eastAsia="Roboto" w:hAnsi="Roboto" w:cs="Roboto"/>
            <w:color w:val="1155CC"/>
            <w:sz w:val="21"/>
            <w:szCs w:val="21"/>
            <w:u w:val="single"/>
          </w:rPr>
          <w:t>https://www.sciencedirect.com/science/article/pii/S00928</w:t>
        </w:r>
        <w:r>
          <w:rPr>
            <w:rFonts w:ascii="Roboto" w:eastAsia="Roboto" w:hAnsi="Roboto" w:cs="Roboto"/>
            <w:color w:val="1155CC"/>
            <w:sz w:val="21"/>
            <w:szCs w:val="21"/>
            <w:u w:val="single"/>
          </w:rPr>
          <w:t>67412002784</w:t>
        </w:r>
      </w:hyperlink>
    </w:p>
    <w:p w14:paraId="0000001B" w14:textId="77777777" w:rsidR="00416663" w:rsidRDefault="00A906BE">
      <w:pPr>
        <w:spacing w:before="240" w:after="240" w:line="360" w:lineRule="auto"/>
        <w:jc w:val="both"/>
        <w:rPr>
          <w:rFonts w:ascii="Roboto" w:eastAsia="Roboto" w:hAnsi="Roboto" w:cs="Roboto"/>
          <w:color w:val="111111"/>
          <w:sz w:val="21"/>
          <w:szCs w:val="21"/>
        </w:rPr>
      </w:pPr>
      <w:commentRangeStart w:id="6"/>
      <w:r>
        <w:rPr>
          <w:rFonts w:ascii="Roboto" w:eastAsia="Roboto" w:hAnsi="Roboto" w:cs="Roboto"/>
          <w:color w:val="111111"/>
          <w:sz w:val="21"/>
          <w:szCs w:val="21"/>
        </w:rPr>
        <w:t xml:space="preserve">, . (). </w:t>
      </w:r>
      <w:commentRangeEnd w:id="6"/>
      <w:r w:rsidR="001D4C03">
        <w:rPr>
          <w:rStyle w:val="Refdecomentario"/>
        </w:rPr>
        <w:commentReference w:id="6"/>
      </w:r>
      <w:r>
        <w:rPr>
          <w:rFonts w:ascii="Roboto" w:eastAsia="Roboto" w:hAnsi="Roboto" w:cs="Roboto"/>
          <w:i/>
          <w:color w:val="111111"/>
          <w:sz w:val="21"/>
          <w:szCs w:val="21"/>
        </w:rPr>
        <w:t>Que es el Alzheimer</w:t>
      </w:r>
      <w:r>
        <w:rPr>
          <w:rFonts w:ascii="Roboto" w:eastAsia="Roboto" w:hAnsi="Roboto" w:cs="Roboto"/>
          <w:color w:val="111111"/>
          <w:sz w:val="21"/>
          <w:szCs w:val="21"/>
        </w:rPr>
        <w:t xml:space="preserve">. Recuperado el 07 de diciembre de 2019 de </w:t>
      </w:r>
      <w:hyperlink r:id="rId17">
        <w:r>
          <w:rPr>
            <w:rFonts w:ascii="Roboto" w:eastAsia="Roboto" w:hAnsi="Roboto" w:cs="Roboto"/>
            <w:color w:val="1155CC"/>
            <w:sz w:val="21"/>
            <w:szCs w:val="21"/>
            <w:u w:val="single"/>
          </w:rPr>
          <w:t>https://www.alz.org/alzheimer-demencia/que-es-la-enfermedad-de-alzheime</w:t>
        </w:r>
        <w:r>
          <w:rPr>
            <w:rFonts w:ascii="Roboto" w:eastAsia="Roboto" w:hAnsi="Roboto" w:cs="Roboto"/>
            <w:color w:val="1155CC"/>
            <w:sz w:val="21"/>
            <w:szCs w:val="21"/>
            <w:u w:val="single"/>
          </w:rPr>
          <w:t>r?lang=es-MX</w:t>
        </w:r>
      </w:hyperlink>
    </w:p>
    <w:p w14:paraId="0000001C" w14:textId="77777777" w:rsidR="00416663" w:rsidRDefault="00416663">
      <w:pPr>
        <w:spacing w:before="240" w:after="240" w:line="360" w:lineRule="auto"/>
        <w:jc w:val="both"/>
        <w:rPr>
          <w:rFonts w:ascii="Roboto" w:eastAsia="Roboto" w:hAnsi="Roboto" w:cs="Roboto"/>
          <w:color w:val="111111"/>
          <w:sz w:val="21"/>
          <w:szCs w:val="21"/>
        </w:rPr>
      </w:pPr>
    </w:p>
    <w:p w14:paraId="0000001D" w14:textId="77777777" w:rsidR="00416663" w:rsidRDefault="00416663">
      <w:pPr>
        <w:spacing w:before="240" w:after="240" w:line="360" w:lineRule="auto"/>
        <w:jc w:val="both"/>
        <w:rPr>
          <w:rFonts w:ascii="Roboto" w:eastAsia="Roboto" w:hAnsi="Roboto" w:cs="Roboto"/>
          <w:color w:val="111111"/>
          <w:sz w:val="21"/>
          <w:szCs w:val="21"/>
        </w:rPr>
      </w:pPr>
    </w:p>
    <w:p w14:paraId="0000001E" w14:textId="77777777" w:rsidR="00416663" w:rsidRDefault="00416663">
      <w:pPr>
        <w:spacing w:before="240" w:after="240" w:line="360" w:lineRule="auto"/>
        <w:jc w:val="both"/>
        <w:rPr>
          <w:rFonts w:ascii="Roboto" w:eastAsia="Roboto" w:hAnsi="Roboto" w:cs="Roboto"/>
          <w:color w:val="111111"/>
          <w:sz w:val="21"/>
          <w:szCs w:val="21"/>
          <w:shd w:val="clear" w:color="auto" w:fill="DAFBFD"/>
        </w:rPr>
      </w:pPr>
    </w:p>
    <w:p w14:paraId="0000001F" w14:textId="77777777" w:rsidR="00416663" w:rsidRDefault="00416663">
      <w:pPr>
        <w:spacing w:before="240" w:after="240" w:line="360" w:lineRule="auto"/>
        <w:jc w:val="both"/>
        <w:rPr>
          <w:color w:val="111111"/>
          <w:sz w:val="20"/>
          <w:szCs w:val="20"/>
          <w:highlight w:val="white"/>
        </w:rPr>
      </w:pPr>
    </w:p>
    <w:p w14:paraId="00000020" w14:textId="77777777" w:rsidR="00416663" w:rsidRDefault="00416663">
      <w:pPr>
        <w:spacing w:before="240" w:after="240" w:line="360" w:lineRule="auto"/>
        <w:jc w:val="both"/>
        <w:rPr>
          <w:color w:val="111111"/>
          <w:sz w:val="20"/>
          <w:szCs w:val="20"/>
          <w:highlight w:val="white"/>
        </w:rPr>
      </w:pPr>
    </w:p>
    <w:p w14:paraId="00000021" w14:textId="77777777" w:rsidR="00416663" w:rsidRDefault="00416663">
      <w:pPr>
        <w:spacing w:before="240" w:after="240" w:line="360" w:lineRule="auto"/>
        <w:jc w:val="both"/>
        <w:rPr>
          <w:color w:val="111111"/>
          <w:sz w:val="20"/>
          <w:szCs w:val="20"/>
          <w:highlight w:val="white"/>
        </w:rPr>
      </w:pPr>
    </w:p>
    <w:p w14:paraId="00000022" w14:textId="77777777" w:rsidR="00416663" w:rsidRDefault="00416663">
      <w:pPr>
        <w:spacing w:before="240" w:after="240" w:line="360" w:lineRule="auto"/>
        <w:jc w:val="both"/>
        <w:rPr>
          <w:color w:val="111111"/>
          <w:sz w:val="20"/>
          <w:szCs w:val="20"/>
          <w:highlight w:val="white"/>
        </w:rPr>
      </w:pPr>
    </w:p>
    <w:p w14:paraId="00000023" w14:textId="77777777" w:rsidR="00416663" w:rsidRDefault="00416663">
      <w:pPr>
        <w:spacing w:before="240" w:after="240" w:line="360" w:lineRule="auto"/>
        <w:jc w:val="both"/>
        <w:rPr>
          <w:b/>
          <w:u w:val="single"/>
        </w:rPr>
      </w:pPr>
    </w:p>
    <w:p w14:paraId="00000024" w14:textId="77777777" w:rsidR="00416663" w:rsidRDefault="00416663">
      <w:pPr>
        <w:spacing w:before="240" w:after="240" w:line="360" w:lineRule="auto"/>
        <w:jc w:val="both"/>
        <w:rPr>
          <w:b/>
          <w:u w:val="single"/>
        </w:rPr>
      </w:pPr>
    </w:p>
    <w:p w14:paraId="00000025" w14:textId="77777777" w:rsidR="00416663" w:rsidRDefault="00416663">
      <w:pPr>
        <w:spacing w:before="240" w:after="240" w:line="360" w:lineRule="auto"/>
        <w:jc w:val="both"/>
      </w:pPr>
    </w:p>
    <w:p w14:paraId="00000026" w14:textId="77777777" w:rsidR="00416663" w:rsidRDefault="00416663"/>
    <w:p w14:paraId="00000027" w14:textId="77777777" w:rsidR="00416663" w:rsidRDefault="00416663"/>
    <w:p w14:paraId="00000028" w14:textId="77777777" w:rsidR="00416663" w:rsidRDefault="00416663"/>
    <w:p w14:paraId="00000029" w14:textId="77777777" w:rsidR="00416663" w:rsidRDefault="00416663"/>
    <w:p w14:paraId="0000002A" w14:textId="77777777" w:rsidR="00416663" w:rsidRDefault="00416663"/>
    <w:p w14:paraId="0000002B" w14:textId="77777777" w:rsidR="00416663" w:rsidRDefault="00416663"/>
    <w:p w14:paraId="0000002C" w14:textId="77777777" w:rsidR="00416663" w:rsidRDefault="00416663"/>
    <w:p w14:paraId="0000002D" w14:textId="77777777" w:rsidR="00416663" w:rsidRDefault="00416663"/>
    <w:p w14:paraId="0000002E" w14:textId="77777777" w:rsidR="00416663" w:rsidRDefault="00416663"/>
    <w:p w14:paraId="0000002F" w14:textId="77777777" w:rsidR="00416663" w:rsidRDefault="00416663"/>
    <w:p w14:paraId="00000030" w14:textId="77777777" w:rsidR="00416663" w:rsidRDefault="00416663"/>
    <w:p w14:paraId="00000031" w14:textId="77777777" w:rsidR="00416663" w:rsidRDefault="00416663"/>
    <w:p w14:paraId="00000032" w14:textId="77777777" w:rsidR="00416663" w:rsidRDefault="00416663"/>
    <w:p w14:paraId="00000033" w14:textId="77777777" w:rsidR="00416663" w:rsidRDefault="00416663"/>
    <w:p w14:paraId="00000034" w14:textId="77777777" w:rsidR="00416663" w:rsidRDefault="00416663"/>
    <w:p w14:paraId="00000035" w14:textId="77777777" w:rsidR="00416663" w:rsidRDefault="00416663"/>
    <w:p w14:paraId="00000036" w14:textId="77777777" w:rsidR="00416663" w:rsidRDefault="00416663"/>
    <w:p w14:paraId="00000037" w14:textId="77777777" w:rsidR="00416663" w:rsidRDefault="00416663"/>
    <w:p w14:paraId="00000038" w14:textId="77777777" w:rsidR="00416663" w:rsidRDefault="00416663"/>
    <w:p w14:paraId="00000039" w14:textId="77777777" w:rsidR="00416663" w:rsidRDefault="00416663"/>
    <w:p w14:paraId="0000003A" w14:textId="77777777" w:rsidR="00416663" w:rsidRDefault="00416663"/>
    <w:p w14:paraId="0000003B" w14:textId="77777777" w:rsidR="00416663" w:rsidRDefault="00416663"/>
    <w:p w14:paraId="0000003C" w14:textId="77777777" w:rsidR="00416663" w:rsidRDefault="00416663"/>
    <w:p w14:paraId="0000003D" w14:textId="77777777" w:rsidR="00416663" w:rsidRDefault="00416663"/>
    <w:p w14:paraId="0000003E" w14:textId="77777777" w:rsidR="00416663" w:rsidRDefault="00416663"/>
    <w:p w14:paraId="0000003F" w14:textId="77777777" w:rsidR="00416663" w:rsidRDefault="00416663"/>
    <w:p w14:paraId="00000040" w14:textId="77777777" w:rsidR="00416663" w:rsidRDefault="00416663"/>
    <w:p w14:paraId="00000041" w14:textId="77777777" w:rsidR="00416663" w:rsidRDefault="00416663"/>
    <w:p w14:paraId="00000042" w14:textId="77777777" w:rsidR="00416663" w:rsidRDefault="00416663"/>
    <w:sectPr w:rsidR="0041666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2T22:56:00Z" w:initials="a">
    <w:p w14:paraId="379F3480" w14:textId="77777777" w:rsidR="001D4C03" w:rsidRDefault="001D4C03">
      <w:pPr>
        <w:pStyle w:val="Textocomentario"/>
      </w:pPr>
      <w:r>
        <w:rPr>
          <w:rStyle w:val="Refdecomentario"/>
        </w:rPr>
        <w:annotationRef/>
      </w:r>
      <w:r>
        <w:t>¿Todavía sin portada?</w:t>
      </w:r>
    </w:p>
    <w:p w14:paraId="38AF7303" w14:textId="77777777" w:rsidR="001D4C03" w:rsidRDefault="001D4C03">
      <w:pPr>
        <w:pStyle w:val="Textocomentario"/>
      </w:pPr>
    </w:p>
    <w:p w14:paraId="53581E3C" w14:textId="2D7D21A1" w:rsidR="001D4C03" w:rsidRDefault="001D4C03">
      <w:pPr>
        <w:pStyle w:val="Textocomentario"/>
      </w:pPr>
      <w:r>
        <w:t xml:space="preserve">Calificación del trabajo: </w:t>
      </w:r>
      <w:r w:rsidR="00A906BE">
        <w:t>2</w:t>
      </w:r>
      <w:bookmarkStart w:id="1" w:name="_GoBack"/>
      <w:bookmarkEnd w:id="1"/>
    </w:p>
    <w:p w14:paraId="13958263" w14:textId="77777777" w:rsidR="00D05D1D" w:rsidRDefault="00D05D1D">
      <w:pPr>
        <w:pStyle w:val="Textocomentario"/>
      </w:pPr>
    </w:p>
    <w:p w14:paraId="452489E1" w14:textId="75105503" w:rsidR="00D05D1D" w:rsidRDefault="00D05D1D" w:rsidP="00D05D1D">
      <w:pPr>
        <w:pStyle w:val="Textocomentario"/>
        <w:numPr>
          <w:ilvl w:val="0"/>
          <w:numId w:val="1"/>
        </w:numPr>
      </w:pPr>
      <w:r>
        <w:t>No hay portada</w:t>
      </w:r>
    </w:p>
    <w:p w14:paraId="29DE00F8" w14:textId="098B0AC2" w:rsidR="00D05D1D" w:rsidRDefault="00D05D1D" w:rsidP="00D05D1D">
      <w:pPr>
        <w:pStyle w:val="Textocomentario"/>
        <w:numPr>
          <w:ilvl w:val="0"/>
          <w:numId w:val="1"/>
        </w:numPr>
      </w:pPr>
      <w:r>
        <w:t>Hay muchas instancias de COPY PASTE a lo largo del trabajo, todas ellas sacadas de (</w:t>
      </w:r>
      <w:hyperlink r:id="rId1" w:history="1">
        <w:r>
          <w:rPr>
            <w:rStyle w:val="Hipervnculo"/>
          </w:rPr>
          <w:t>https://www.mayoclinic.org/es-es/diseases-conditions/alzheimers-disease/symptoms-causes/syc-20350447</w:t>
        </w:r>
      </w:hyperlink>
      <w:r>
        <w:t>)</w:t>
      </w:r>
      <w:r w:rsidR="00A906BE">
        <w:t>, señaladas en rojo a lo largo del trabajo</w:t>
      </w:r>
    </w:p>
    <w:p w14:paraId="3DA163E6" w14:textId="77777777" w:rsidR="00D05D1D" w:rsidRDefault="00A906BE" w:rsidP="00D05D1D">
      <w:pPr>
        <w:pStyle w:val="Textocomentario"/>
        <w:numPr>
          <w:ilvl w:val="0"/>
          <w:numId w:val="1"/>
        </w:numPr>
      </w:pPr>
      <w:r>
        <w:t>Pese a que su calificación debería ser 0, he decidido dejarles un 2 de calificación en reconocimiento al esfuerzo que noto en el trabajo: es un mal trabajo, pero aún así puedo detectar un deje de esfuerzo por encontrar información que una a la historia.</w:t>
      </w:r>
    </w:p>
    <w:p w14:paraId="6D67C0D0" w14:textId="77777777" w:rsidR="00A906BE" w:rsidRDefault="00A906BE" w:rsidP="00A906BE">
      <w:pPr>
        <w:pStyle w:val="Textocomentario"/>
      </w:pPr>
    </w:p>
    <w:p w14:paraId="08963E73" w14:textId="25784EDB" w:rsidR="00A906BE" w:rsidRDefault="00A906BE" w:rsidP="00A906BE">
      <w:pPr>
        <w:pStyle w:val="Textocomentario"/>
      </w:pPr>
      <w:r>
        <w:t>Tienen para el próximo Viernes 20 de enero para entregar su trabajo corregido. ¡Recuerden la práctica que hicimos sobre el paciente!, lo hicieron muy bien en ese momento. Lo único que tienen que hacer es poner las cosas en sus propias palabras… y CITAR LAS FUENTES especificando (Autor, fecha) al final de cada párrafo.</w:t>
      </w:r>
    </w:p>
  </w:comment>
  <w:comment w:id="2" w:author="asus" w:date="2019-12-12T23:03:00Z" w:initials="a">
    <w:p w14:paraId="19026339" w14:textId="438E5530" w:rsidR="001D4C03" w:rsidRDefault="001D4C03">
      <w:pPr>
        <w:pStyle w:val="Textocomentario"/>
      </w:pPr>
      <w:r>
        <w:rPr>
          <w:rStyle w:val="Refdecomentario"/>
        </w:rPr>
        <w:annotationRef/>
      </w:r>
      <w:r>
        <w:t>Me encanta su formalidad pero realmente no están diciendo nada. ¿Qué les parece el párrafo que les sugiero en rojo?</w:t>
      </w:r>
    </w:p>
  </w:comment>
  <w:comment w:id="3" w:author="asus" w:date="2019-12-12T23:03:00Z" w:initials="a">
    <w:p w14:paraId="08825E40" w14:textId="58F74E7B" w:rsidR="001D4C03" w:rsidRDefault="001D4C03">
      <w:pPr>
        <w:pStyle w:val="Textocomentario"/>
      </w:pPr>
      <w:r>
        <w:rPr>
          <w:rStyle w:val="Refdecomentario"/>
        </w:rPr>
        <w:annotationRef/>
      </w:r>
      <w:r>
        <w:t>Excelente</w:t>
      </w:r>
    </w:p>
  </w:comment>
  <w:comment w:id="4" w:author="asus" w:date="2019-12-12T23:07:00Z" w:initials="a">
    <w:p w14:paraId="02F1EFEF" w14:textId="48E43D96" w:rsidR="00D05D1D" w:rsidRDefault="00D05D1D">
      <w:pPr>
        <w:pStyle w:val="Textocomentario"/>
      </w:pPr>
      <w:r>
        <w:rPr>
          <w:rStyle w:val="Refdecomentario"/>
        </w:rPr>
        <w:annotationRef/>
      </w:r>
      <w:r>
        <w:t>Quitar esto, es redundante</w:t>
      </w:r>
    </w:p>
  </w:comment>
  <w:comment w:id="5" w:author="asus" w:date="2019-12-12T22:58:00Z" w:initials="a">
    <w:p w14:paraId="6F4D4D49" w14:textId="0C47C7E1" w:rsidR="001D4C03" w:rsidRDefault="001D4C03">
      <w:pPr>
        <w:pStyle w:val="Textocomentario"/>
      </w:pPr>
      <w:r>
        <w:rPr>
          <w:rStyle w:val="Refdecomentario"/>
        </w:rPr>
        <w:annotationRef/>
      </w:r>
      <w:r>
        <w:t>El título más apropiado para esta sección sería “Referencias” o “Bibliografía”</w:t>
      </w:r>
    </w:p>
  </w:comment>
  <w:comment w:id="6" w:author="asus" w:date="2019-12-12T22:57:00Z" w:initials="a">
    <w:p w14:paraId="1682E8BF" w14:textId="131387CC" w:rsidR="001D4C03" w:rsidRDefault="001D4C03">
      <w:pPr>
        <w:pStyle w:val="Textocomentario"/>
      </w:pPr>
      <w:r>
        <w:rPr>
          <w:rStyle w:val="Refdecomentario"/>
        </w:rPr>
        <w:annotationRef/>
      </w:r>
      <w:r>
        <w:t>Sino tienen estos datos se pone “S.a, (S.f)” (Sin autor, Sin fecha)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63E73" w15:done="0"/>
  <w15:commentEx w15:paraId="19026339" w15:done="0"/>
  <w15:commentEx w15:paraId="08825E40" w15:done="0"/>
  <w15:commentEx w15:paraId="02F1EFEF" w15:done="0"/>
  <w15:commentEx w15:paraId="6F4D4D49" w15:done="0"/>
  <w15:commentEx w15:paraId="1682E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63E73" w16cid:durableId="219D443B"/>
  <w16cid:commentId w16cid:paraId="19026339" w16cid:durableId="219D45DF"/>
  <w16cid:commentId w16cid:paraId="08825E40" w16cid:durableId="219D45B8"/>
  <w16cid:commentId w16cid:paraId="02F1EFEF" w16cid:durableId="219D46CA"/>
  <w16cid:commentId w16cid:paraId="6F4D4D49" w16cid:durableId="219D4479"/>
  <w16cid:commentId w16cid:paraId="1682E8BF" w16cid:durableId="219D44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57641"/>
    <w:multiLevelType w:val="hybridMultilevel"/>
    <w:tmpl w:val="5E1A9BFC"/>
    <w:lvl w:ilvl="0" w:tplc="EDC07A7C">
      <w:start w:val="10"/>
      <w:numFmt w:val="bullet"/>
      <w:lvlText w:val=""/>
      <w:lvlJc w:val="left"/>
      <w:pPr>
        <w:ind w:left="720" w:hanging="360"/>
      </w:pPr>
      <w:rPr>
        <w:rFonts w:ascii="Wingdings" w:eastAsia="Arial"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663"/>
    <w:rsid w:val="001D4C03"/>
    <w:rsid w:val="00416663"/>
    <w:rsid w:val="00A906BE"/>
    <w:rsid w:val="00D05D1D"/>
    <w:rsid w:val="00EE65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348D"/>
  <w15:docId w15:val="{A32D7FBA-A74E-4839-A28D-EDA34E2E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1D4C03"/>
    <w:rPr>
      <w:sz w:val="16"/>
      <w:szCs w:val="16"/>
    </w:rPr>
  </w:style>
  <w:style w:type="paragraph" w:styleId="Textocomentario">
    <w:name w:val="annotation text"/>
    <w:basedOn w:val="Normal"/>
    <w:link w:val="TextocomentarioCar"/>
    <w:uiPriority w:val="99"/>
    <w:semiHidden/>
    <w:unhideWhenUsed/>
    <w:rsid w:val="001D4C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4C03"/>
    <w:rPr>
      <w:sz w:val="20"/>
      <w:szCs w:val="20"/>
    </w:rPr>
  </w:style>
  <w:style w:type="paragraph" w:styleId="Asuntodelcomentario">
    <w:name w:val="annotation subject"/>
    <w:basedOn w:val="Textocomentario"/>
    <w:next w:val="Textocomentario"/>
    <w:link w:val="AsuntodelcomentarioCar"/>
    <w:uiPriority w:val="99"/>
    <w:semiHidden/>
    <w:unhideWhenUsed/>
    <w:rsid w:val="001D4C03"/>
    <w:rPr>
      <w:b/>
      <w:bCs/>
    </w:rPr>
  </w:style>
  <w:style w:type="character" w:customStyle="1" w:styleId="AsuntodelcomentarioCar">
    <w:name w:val="Asunto del comentario Car"/>
    <w:basedOn w:val="TextocomentarioCar"/>
    <w:link w:val="Asuntodelcomentario"/>
    <w:uiPriority w:val="99"/>
    <w:semiHidden/>
    <w:rsid w:val="001D4C03"/>
    <w:rPr>
      <w:b/>
      <w:bCs/>
      <w:sz w:val="20"/>
      <w:szCs w:val="20"/>
    </w:rPr>
  </w:style>
  <w:style w:type="paragraph" w:styleId="Textodeglobo">
    <w:name w:val="Balloon Text"/>
    <w:basedOn w:val="Normal"/>
    <w:link w:val="TextodegloboCar"/>
    <w:uiPriority w:val="99"/>
    <w:semiHidden/>
    <w:unhideWhenUsed/>
    <w:rsid w:val="001D4C0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C03"/>
    <w:rPr>
      <w:rFonts w:ascii="Segoe UI" w:hAnsi="Segoe UI" w:cs="Segoe UI"/>
      <w:sz w:val="18"/>
      <w:szCs w:val="18"/>
    </w:rPr>
  </w:style>
  <w:style w:type="character" w:styleId="Hipervnculo">
    <w:name w:val="Hyperlink"/>
    <w:basedOn w:val="Fuentedeprrafopredeter"/>
    <w:uiPriority w:val="99"/>
    <w:semiHidden/>
    <w:unhideWhenUsed/>
    <w:rsid w:val="00D05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www.mayoclinic.org/es-es/diseases-conditions/alzheimers-disease/symptoms-causes/syc-2035044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mayoclinic.org/es-es/diseases-conditions/alzheimers-disease/symptoms-causes/syc-20350447"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www.alz.org/alzheimer-demencia/que-es-la-enfermedad-de-alzheimer?lang=es-MX" TargetMode="External"/><Relationship Id="rId2" Type="http://schemas.openxmlformats.org/officeDocument/2006/relationships/numbering" Target="numbering.xml"/><Relationship Id="rId16" Type="http://schemas.openxmlformats.org/officeDocument/2006/relationships/hyperlink" Target="https://www.sciencedirect.com/science/article/pii/S009286741200278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amanetwork.com/journals/jama/article-abstract/194892"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uropepmc.org/article/med/148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4670D-D7D0-4C99-A950-A792990E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1109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2019-12-13T04:56:00Z</dcterms:created>
  <dcterms:modified xsi:type="dcterms:W3CDTF">2019-12-13T05:19:00Z</dcterms:modified>
</cp:coreProperties>
</file>