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Pr>
        <w:drawing>
          <wp:inline distB="0" distT="0" distL="0" distR="0">
            <wp:extent cx="1134428" cy="665860"/>
            <wp:effectExtent b="0" l="0" r="0" t="0"/>
            <wp:docPr descr="http://www.tipkids.com/galerias/722/18148897-centro-educativo-jean-piaget.png" id="1" name="image1.png"/>
            <a:graphic>
              <a:graphicData uri="http://schemas.openxmlformats.org/drawingml/2006/picture">
                <pic:pic>
                  <pic:nvPicPr>
                    <pic:cNvPr descr="http://www.tipkids.com/galerias/722/18148897-centro-educativo-jean-piaget.png" id="0" name="image1.png"/>
                    <pic:cNvPicPr preferRelativeResize="0"/>
                  </pic:nvPicPr>
                  <pic:blipFill>
                    <a:blip r:embed="rId7"/>
                    <a:srcRect b="0" l="0" r="0" t="0"/>
                    <a:stretch>
                      <a:fillRect/>
                    </a:stretch>
                  </pic:blipFill>
                  <pic:spPr>
                    <a:xfrm>
                      <a:off x="0" y="0"/>
                      <a:ext cx="1134428" cy="6658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 Centro Educativo Jean Piaget.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8"/>
          <w:szCs w:val="48"/>
          <w:u w:val="single"/>
          <w:rtl w:val="0"/>
        </w:rPr>
        <w:t xml:space="preserve">Evolucion de los trajes de baño nivel competencia </w:t>
      </w:r>
      <w:r w:rsidDel="00000000" w:rsidR="00000000" w:rsidRPr="00000000">
        <w:rPr>
          <w:rFonts w:ascii="Times New Roman" w:cs="Times New Roman" w:eastAsia="Times New Roman" w:hAnsi="Times New Roman"/>
          <w:sz w:val="36"/>
          <w:szCs w:val="36"/>
          <w:u w:val="single"/>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Alumnas: Susana Alcalá</w:t>
      </w:r>
    </w:p>
    <w:p w:rsidR="00000000" w:rsidDel="00000000" w:rsidP="00000000" w:rsidRDefault="00000000" w:rsidRPr="00000000" w14:paraId="0000001C">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Tamara Gaytán </w:t>
      </w:r>
    </w:p>
    <w:p w:rsidR="00000000" w:rsidDel="00000000" w:rsidP="00000000" w:rsidRDefault="00000000" w:rsidRPr="00000000" w14:paraId="0000001D">
      <w:pPr>
        <w:spacing w:line="240"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5020</w:t>
      </w:r>
    </w:p>
    <w:p w:rsidR="00000000" w:rsidDel="00000000" w:rsidP="00000000" w:rsidRDefault="00000000" w:rsidRPr="00000000" w14:paraId="0000001F">
      <w:pPr>
        <w:spacing w:line="240"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Maestra: Adriana Chávez </w:t>
      </w: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jc w:val="center"/>
        <w:rPr>
          <w:sz w:val="16"/>
          <w:szCs w:val="16"/>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los años, los trajes de baño han evolucionado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cuanto a calidad, diseño, tela,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y comodidad, para dar un enfoque al rendimiento competitivo, y se han diversificado en tipos, como son el casual, el de entrenamiento y el de competencia. Sin embargo, está de más mencionar que los nadadores olímpicos tienen un traje “mejorado”. Esos trajes que han ido evolucionando desde que la natación fue reconocida como deporte olímpico en 1896. Hemos decidido hablar de este tema, porque consideramos importante saber cómo ayudan estos trajes en el desempeño de los nadadores a la hora de competir.</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 de investigación</w:t>
      </w:r>
      <w:r w:rsidDel="00000000" w:rsidR="00000000" w:rsidRPr="00000000">
        <w:rPr>
          <w:rFonts w:ascii="Times New Roman" w:cs="Times New Roman" w:eastAsia="Times New Roman" w:hAnsi="Times New Roman"/>
          <w:sz w:val="24"/>
          <w:szCs w:val="24"/>
          <w:rtl w:val="0"/>
        </w:rPr>
        <w:t xml:space="preserve">: ¿Cómo han evolucionado los trajes de competencia a través de los años?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r w:rsidDel="00000000" w:rsidR="00000000" w:rsidRPr="00000000">
        <w:rPr>
          <w:rFonts w:ascii="Times New Roman" w:cs="Times New Roman" w:eastAsia="Times New Roman" w:hAnsi="Times New Roman"/>
          <w:sz w:val="24"/>
          <w:szCs w:val="24"/>
          <w:rtl w:val="0"/>
        </w:rPr>
        <w:t xml:space="preserve">Identificar si la evolución de los trajes de baño ha ayudado al rendimiento de los nadadores, y definir por que han evolucionado.</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Específico:</w:t>
      </w:r>
    </w:p>
    <w:p w:rsidR="00000000" w:rsidDel="00000000" w:rsidP="00000000" w:rsidRDefault="00000000" w:rsidRPr="00000000" w14:paraId="00000029">
      <w:pPr>
        <w:numPr>
          <w:ilvl w:val="0"/>
          <w:numId w:val="1"/>
        </w:numPr>
        <w:spacing w:before="24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Identificar cómo son hoy en día los trajes de baño para poder hacer una comparación.</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Entender cómo es que los trajes de baño de competencia ayudan a los nadadores en el rendimiento.</w:t>
      </w:r>
      <w:r w:rsidDel="00000000" w:rsidR="00000000" w:rsidRPr="00000000">
        <w:rPr>
          <w:rtl w:val="0"/>
        </w:rPr>
      </w:r>
    </w:p>
    <w:p w:rsidR="00000000" w:rsidDel="00000000" w:rsidP="00000000" w:rsidRDefault="00000000" w:rsidRPr="00000000" w14:paraId="0000002B">
      <w:pPr>
        <w:numPr>
          <w:ilvl w:val="0"/>
          <w:numId w:val="1"/>
        </w:numPr>
        <w:spacing w:after="48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Identificar las características con las que tiene que cumplir un traje de baño para que desde competencia </w:t>
      </w:r>
      <w:commentRangeStart w:id="0"/>
      <w:r w:rsidDel="00000000" w:rsidR="00000000" w:rsidRPr="00000000">
        <w:rPr>
          <w:rtl w:val="0"/>
        </w:rPr>
      </w:r>
    </w:p>
    <w:p w:rsidR="00000000" w:rsidDel="00000000" w:rsidP="00000000" w:rsidRDefault="00000000" w:rsidRPr="00000000" w14:paraId="0000002C">
      <w:pPr>
        <w:spacing w:after="240" w:before="240" w:line="2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del traje de baño en la competencia, siendo un factor crucial con el que el nadador cuenta, no es reconocido con la debida importancia. Esto lo podemos ver en el uso casual del traje de baño de playa para entrenamiento.</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necesidad de esta investigación es presentar la importancia y los efectos con los que los trajes especializados cuentan y su evolución de manera que se puedan resaltar sus cualidades y darle su debida importancia.</w:t>
      </w:r>
    </w:p>
    <w:p w:rsidR="00000000" w:rsidDel="00000000" w:rsidP="00000000" w:rsidRDefault="00000000" w:rsidRPr="00000000" w14:paraId="00000030">
      <w:pPr>
        <w:spacing w:after="240" w:before="240" w:line="24"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1">
      <w:pPr>
        <w:spacing w:after="240" w:before="240" w:line="24"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2">
      <w:pPr>
        <w:spacing w:after="240" w:before="240" w:line="24"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3">
      <w:pPr>
        <w:spacing w:after="240" w:before="240" w:line="2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35">
      <w:pPr>
        <w:spacing w:after="240" w:before="240" w:line="2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 humano siempre ha tenido que adaptarse al entorno que lo rodea, uno de ellos es el acuático. Si tenemos en cuenta que la superficie del planeta tierra contiene tres cuartas partes de agua, se entiende la necesidad y la importancia del ser humano para adaptarse a este medio. (López, 2014)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natación se conoce desde la prehistoria como lo demuestran los dibujos de la Edad de Piedra, ubicados en Egipto. La natación competitiva en Europa empezó alrededor del año 1800, principalmente usando el estilo braza. El estilo crol (del inglés crawl), entonces llamado “trudgen”, fue introducido en 1873 por John Arturh Trudgen, que lo copió de los indios nativos de América. (Pérez, 2002)</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era moderna la natación de competición se instituyó en Gran Bretaña a finales del siglo XVIII. La primera organización de este tipo fue la National Swimming Society, fundada en Londres en 1837. El primer campeón nacional fue Tom Morris, quien ganó una carrera de una milla en el Támesis en 1869. Hacia finales de siglo la natación de competición se estaba estableciendo también en Australia y Nueva Zelanda y varios países europeos habían creado ya federaciones. En los Estados Unidos los clubs de aficionados empezaron a celebrar competiciones en la década de 1870.</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natación pasó a ser parte de los primeros Juegos Olímpicos modernos de 1896 en Atenas. En 1902 el estilo trudgen fue mejorado por Richard Cavill, usando la patada continúa. En 1908, se creó la asociación mundial de natación (FINA Federation Internationale de Natation Amateur). El estilo mariposa fue en un principio una variación del estilo braza, hasta que fue aceptado como un estilo autónomo en 1952.</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apenas se comenzó a tomar este deporte en serio, tanto hombres como mujeres usaban el mismo traje de baño, hechos de lana, mismos que les cubrían desde los hombros hasta los tobillos, sin embargo eso cambió en 1928 cuando Speedo lanzó el primer traje de competencia, siendo esta la primera marca en generar trajes de baño.</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Cuarenta y cuatro años después, surgió la marca Arena, cuando su fundador  Horst Dassler estaba presente en la piscina de los Juegos Olímpicos de verano de 1972 cuando Mark Spitz ganó sus históricas 7 medallas. Dassler, junto con el resto del mundo, se quedó asombrado porque no solo fue Spitz el primer atleta en ganar 7 medallas de oro en una Olimpiada, sino que también al mismo tiempo estableció 7 nuevos récords mundiales. En 1973, justo un año después de los Juegos, Arena lanzó su primera línea de bañadores de competición con la introducción de Skinfit. Skinfit fue conocido en la industria como una “perla tecnológica.” El nuevo material ultra-ligero pesaba solamente 180 gramos y estaba diseñado para adherirse al cuerpo del nadador como una “segunda piel.”</w:t>
      </w:r>
    </w:p>
    <w:p w:rsidR="00000000" w:rsidDel="00000000" w:rsidP="00000000" w:rsidRDefault="00000000" w:rsidRPr="00000000" w14:paraId="0000003C">
      <w:pPr>
        <w:shd w:fill="ffffff" w:val="clear"/>
        <w:spacing w:after="240" w:before="28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Dassler sabía que el patrocinio deportivo era la clave para el éxito de la marca, por lo tanto, como preparación para los siguientes Juegos Olímpicos, Arena comenzó a firmar con otros atletas individuales. En 1976, los atletas y productos Arena estaban listos para los Juegos Olímpicos de Montreal.El Arena Elite Team fue equipado con la primera línea de gorros y gafas de natación Arena diseñadas específicamente para cubrir las necesidades de los competidores de alto nivel. El duro trabajopara preparar los Juegos Olímpicos de Montreal valió la pena y el Arena Elite Team ganó la increíble cifra de 44 medallas olímpicas. </w:t>
      </w:r>
      <w:r w:rsidDel="00000000" w:rsidR="00000000" w:rsidRPr="00000000">
        <w:rPr>
          <w:rFonts w:ascii="Times New Roman" w:cs="Times New Roman" w:eastAsia="Times New Roman" w:hAnsi="Times New Roman"/>
          <w:color w:val="0000ff"/>
          <w:sz w:val="24"/>
          <w:szCs w:val="24"/>
          <w:rtl w:val="0"/>
        </w:rPr>
        <w:t xml:space="preserve">(Historia de Arena. (s. f.). Recuperado 25 de abril de 2020, de https://www.arenawaterinstinct.com/es_es/historia/1973-1983/)</w:t>
      </w:r>
    </w:p>
    <w:p w:rsidR="00000000" w:rsidDel="00000000" w:rsidP="00000000" w:rsidRDefault="00000000" w:rsidRPr="00000000" w14:paraId="0000003D">
      <w:pPr>
        <w:shd w:fill="ffffff" w:val="clear"/>
        <w:spacing w:after="240" w:before="280" w:line="360" w:lineRule="auto"/>
        <w:jc w:val="both"/>
        <w:rPr>
          <w:rFonts w:ascii="Times New Roman" w:cs="Times New Roman" w:eastAsia="Times New Roman" w:hAnsi="Times New Roman"/>
          <w:sz w:val="24"/>
          <w:szCs w:val="24"/>
        </w:rPr>
      </w:pPr>
      <w:commentRangeStart w:id="1"/>
      <w:commentRangeStart w:id="2"/>
      <w:r w:rsidDel="00000000" w:rsidR="00000000" w:rsidRPr="00000000">
        <w:rPr>
          <w:rFonts w:ascii="Times New Roman" w:cs="Times New Roman" w:eastAsia="Times New Roman" w:hAnsi="Times New Roman"/>
          <w:sz w:val="24"/>
          <w:szCs w:val="24"/>
          <w:rtl w:val="0"/>
        </w:rPr>
        <w:t xml:space="preserve">En 1995, la marca deportiva Speedo lanzó el primer bañador completo con bandas de resina que dan menos fricción a la piel en el agua. Las marcas Arena y Jaked no se quedaron atrás.</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artículo de “Effect of Fastskin Suits on Performance, Drag, and Energy Cost of Swimming” se explica detalladamente cómo funcionan los trajes de competencia, es decir, ahí se explica que desde los Juegos Olímpicos de Sydney se dio autorización a los competidores de usar estos trajes especializados. Lo que tienen de diferente y l9os hace algo de qué hablar, es que son </w:t>
      </w:r>
      <w:commentRangeStart w:id="3"/>
      <w:commentRangeStart w:id="4"/>
      <w:r w:rsidDel="00000000" w:rsidR="00000000" w:rsidRPr="00000000">
        <w:rPr>
          <w:rFonts w:ascii="Times New Roman" w:cs="Times New Roman" w:eastAsia="Times New Roman" w:hAnsi="Times New Roman"/>
          <w:sz w:val="24"/>
          <w:szCs w:val="24"/>
          <w:rtl w:val="0"/>
        </w:rPr>
        <w:t xml:space="preserve">más pegados, para que de esta manera de fluya mejor la sangre y aumentes la velocidad con la que nadas. </w:t>
      </w:r>
      <w:r w:rsidDel="00000000" w:rsidR="00000000" w:rsidRPr="00000000">
        <w:rPr>
          <w:rFonts w:ascii="Times New Roman" w:cs="Times New Roman" w:eastAsia="Times New Roman" w:hAnsi="Times New Roman"/>
          <w:color w:val="0000ff"/>
          <w:sz w:val="24"/>
          <w:szCs w:val="24"/>
          <w:rtl w:val="0"/>
        </w:rPr>
        <w:t xml:space="preserve">(Chatard, J.C.. (2008). “Effect of Fastskin Suits on Performance, Drag, and Energy Cost of Swimming” . 12/03/20, de Official Journal of the American College of Sports Medicine Sitio web: http://www.citethisforme.com/cite/sources/websiteautociteconfirm)</w:t>
      </w:r>
      <w:r w:rsidDel="00000000" w:rsidR="00000000" w:rsidRPr="00000000">
        <w:rPr>
          <w:rtl w:val="0"/>
        </w:rPr>
      </w:r>
    </w:p>
    <w:p w:rsidR="00000000" w:rsidDel="00000000" w:rsidP="00000000" w:rsidRDefault="00000000" w:rsidRPr="00000000" w14:paraId="0000003F">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fue en los Juegos Olímpicos de Beijing en 2008 que los trajes de baño de segunda generación -100% poliuretano- tuvieron su auge. Estos bañadores comprimen los músculos, aumentan la flotabilidad y agregan propulsión al nadador.</w:t>
      </w:r>
    </w:p>
    <w:p w:rsidR="00000000" w:rsidDel="00000000" w:rsidP="00000000" w:rsidRDefault="00000000" w:rsidRPr="00000000" w14:paraId="00000040">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hoy en dia haya diferentes tipos de marcas que proporcionan diferentes trajes de baño, con diferentes cualidades es importante remarcar que Speedo siempre fue la primer marca que estuvo a la vanguardia en este caso, ya que ellos fueron los primeros en sacar las primeras versiones de estos trajes y de sus mejoras.</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los trajes de competencia son</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color w:val="40404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mucho más cómodos, especialmente para las mujeres, ya que ahora existen trajes ajustables de la espalda, haciendo más cómoda la espera de la prueba. Por otra parte, recientemente Arena saco un traje de baño de mujer cuya característica principal es que se le puede quitar la parte de las piernas, convirtiéndolo en un traje de corte francés, esto ayuda a que en pruebas como pecho las nadadoras puedan tener más libertad a la hora de hacer la patada. </w:t>
      </w:r>
    </w:p>
    <w:p w:rsidR="00000000" w:rsidDel="00000000" w:rsidP="00000000" w:rsidRDefault="00000000" w:rsidRPr="00000000" w14:paraId="00000042">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evolución que ha habido de los trajes e baño para competir, han surgido pequeñas compañías dedicadas a la venta de este tipo de trajes. Siempre es bueno poder contar con diferentes opciones para comprar los trajes, pues cada quien se acomoda con una marca, y modelo diferente. Abnea, por ejemplo, ha expandido bastante su mercado, al igual que Swinsey, aunque ahorita solo venden para competencias como nacionales, distritales, etc. puede ser que sean nuestros próximos Arena o Speedo.</w:t>
      </w:r>
    </w:p>
    <w:p w:rsidR="00000000" w:rsidDel="00000000" w:rsidP="00000000" w:rsidRDefault="00000000" w:rsidRPr="00000000" w14:paraId="00000043">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240" w:before="280" w:line="24"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4D">
      <w:pPr>
        <w:shd w:fill="ffffff" w:val="clear"/>
        <w:spacing w:after="240" w:before="280" w:line="24"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4E">
      <w:pPr>
        <w:shd w:fill="ffffff" w:val="clear"/>
        <w:spacing w:after="240" w:before="280" w:line="24"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Discusión: </w:t>
      </w:r>
    </w:p>
    <w:p w:rsidR="00000000" w:rsidDel="00000000" w:rsidP="00000000" w:rsidRDefault="00000000" w:rsidRPr="00000000" w14:paraId="0000004F">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Ciento veinticuatro años después de que la natación empezó a ser un deporte Olímpico, hubo  un notorio cambio en los trajes de baño de los competidores. Consistió en la mejora de la calidad, el diseño, la tela, y los componentes con los que se hacen los trajes de baño.</w:t>
      </w:r>
    </w:p>
    <w:p w:rsidR="00000000" w:rsidDel="00000000" w:rsidP="00000000" w:rsidRDefault="00000000" w:rsidRPr="00000000" w14:paraId="00000050">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audiencia a simple vista puede que no note las maravillas que te proporciona un traje de baño normal a uno de competencia. Sin embargo hay información que proporciona detalles acerca del tema</w:t>
      </w:r>
      <w:r w:rsidDel="00000000" w:rsidR="00000000" w:rsidRPr="00000000">
        <w:rPr>
          <w:rFonts w:ascii="Times New Roman" w:cs="Times New Roman" w:eastAsia="Times New Roman" w:hAnsi="Times New Roman"/>
          <w:sz w:val="24"/>
          <w:szCs w:val="24"/>
          <w:rtl w:val="0"/>
        </w:rPr>
        <w:t xml:space="preserve">. Por ejemplo, el nombre correcto de un traje de baño para competir es “fast skin” ya que al ser tan pegados, generan que la sangre fluya más rápido, volviendo a los competidores más rápidos. Otra gran diferencia es que este tipo de traje de baño generalmente se compra una o dos tallas más chicas para que tenga mayor efecto. Además de tener un único uso, que es el de competir, puesto que se usa para entrenar se acelera el proceso mendicante el cual se afloja. </w:t>
      </w:r>
    </w:p>
    <w:p w:rsidR="00000000" w:rsidDel="00000000" w:rsidP="00000000" w:rsidRDefault="00000000" w:rsidRPr="00000000" w14:paraId="00000051">
      <w:pPr>
        <w:shd w:fill="ffffff" w:val="clear"/>
        <w:spacing w:after="24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evolución por la que han pasado los trajes de baño, es notoria, y sorprendente, ya que gracias a la misma los nadadores cuentan con herramientas para mejorar los tiempos establecidos, haciendo más entretenidas y emocionantes las competencias. </w:t>
      </w:r>
    </w:p>
    <w:p w:rsidR="00000000" w:rsidDel="00000000" w:rsidP="00000000" w:rsidRDefault="00000000" w:rsidRPr="00000000" w14:paraId="00000052">
      <w:pPr>
        <w:shd w:fill="ffffff" w:val="clear"/>
        <w:spacing w:after="240" w:before="280" w:line="360" w:lineRule="auto"/>
        <w:jc w:val="both"/>
        <w:rPr>
          <w:rFonts w:ascii="Times New Roman" w:cs="Times New Roman" w:eastAsia="Times New Roman" w:hAnsi="Times New Roman"/>
          <w:color w:val="ff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3">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4">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5">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6">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7">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8">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9">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A">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B">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C">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D">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E">
      <w:pPr>
        <w:shd w:fill="ffffff" w:val="clear"/>
        <w:spacing w:after="240" w:before="280" w:line="24" w:lineRule="auto"/>
        <w:rPr>
          <w:rFonts w:ascii="Times New Roman" w:cs="Times New Roman" w:eastAsia="Times New Roman" w:hAnsi="Times New Roman"/>
          <w:b w:val="1"/>
          <w:color w:val="404040"/>
          <w:sz w:val="24"/>
          <w:szCs w:val="24"/>
          <w:u w:val="single"/>
        </w:rPr>
      </w:pPr>
      <w:r w:rsidDel="00000000" w:rsidR="00000000" w:rsidRPr="00000000">
        <w:rPr>
          <w:rtl w:val="0"/>
        </w:rPr>
      </w:r>
    </w:p>
    <w:p w:rsidR="00000000" w:rsidDel="00000000" w:rsidP="00000000" w:rsidRDefault="00000000" w:rsidRPr="00000000" w14:paraId="0000005F">
      <w:pPr>
        <w:shd w:fill="ffffff" w:val="clear"/>
        <w:spacing w:after="240" w:before="280" w:line="24" w:lineRule="auto"/>
        <w:jc w:val="center"/>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0">
      <w:pPr>
        <w:shd w:fill="ffffff" w:val="clear"/>
        <w:spacing w:after="240" w:before="280" w:line="24" w:lineRule="auto"/>
        <w:jc w:val="center"/>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1">
      <w:pPr>
        <w:shd w:fill="ffffff" w:val="clear"/>
        <w:spacing w:after="240" w:before="280" w:line="24" w:lineRule="auto"/>
        <w:jc w:val="center"/>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2">
      <w:pPr>
        <w:shd w:fill="ffffff" w:val="clear"/>
        <w:spacing w:after="240" w:before="280" w:line="24" w:lineRule="auto"/>
        <w:jc w:val="center"/>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3">
      <w:pPr>
        <w:shd w:fill="ffffff" w:val="clear"/>
        <w:spacing w:after="240" w:before="280" w:line="24" w:lineRule="auto"/>
        <w:jc w:val="center"/>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Citas: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Ramirez. E,(2008) “Bases Metodológicas del entrenamiento en natación Teoría y Practica” Recuperado de: </w:t>
      </w:r>
      <w:hyperlink r:id="rId8">
        <w:r w:rsidDel="00000000" w:rsidR="00000000" w:rsidRPr="00000000">
          <w:rPr>
            <w:color w:val="1155cc"/>
            <w:u w:val="single"/>
            <w:rtl w:val="0"/>
          </w:rPr>
          <w:t xml:space="preserve">https://books.google.com.mx/books?id=cT0zDwAAQBAJ&amp;printsec=frontcover&amp;dq=natacion+libros+pdf&amp;hl=es-419&amp;sa=X&amp;ved=0ahUKEwjY4tiA_sfnAhVLQq0KHW_nB-UQ6AEIMDAB#v=onepage&amp;q&amp;f=false</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Chatard, J.C &amp; Wilson,B. (2008) “Effect of Fastskin Suits on Performance, Drag, and Energy Cost of Swimming” Official Journal of the American College of Sports Medicine Recuperado de: https://pdfs.semanticscholar.org/593d/a5d5b9128e7168586f990b917edfb0889171.pdf</w:t>
      </w:r>
    </w:p>
    <w:p w:rsidR="00000000" w:rsidDel="00000000" w:rsidP="00000000" w:rsidRDefault="00000000" w:rsidRPr="00000000" w14:paraId="00000069">
      <w:pPr>
        <w:rPr/>
      </w:pPr>
      <w:hyperlink r:id="rId9">
        <w:r w:rsidDel="00000000" w:rsidR="00000000" w:rsidRPr="00000000">
          <w:rPr>
            <w:color w:val="1155cc"/>
            <w:u w:val="single"/>
            <w:rtl w:val="0"/>
          </w:rPr>
          <w:t xml:space="preserve">http://www.citethisforme.com/cite/sources/websiteautociteconfirm</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Historia de Arena. (s. f.). Recuperado 25 de abril de 2020, de https://www.arenawaterinstinct.com/es_es/historia/1973-1983/</w:t>
      </w:r>
      <w:r w:rsidDel="00000000" w:rsidR="00000000" w:rsidRPr="00000000">
        <w:rPr>
          <w:rtl w:val="0"/>
        </w:rPr>
      </w:r>
    </w:p>
    <w:p w:rsidR="00000000" w:rsidDel="00000000" w:rsidP="00000000" w:rsidRDefault="00000000" w:rsidRPr="00000000" w14:paraId="0000006C">
      <w:pPr>
        <w:shd w:fill="ffffff" w:val="clear"/>
        <w:spacing w:after="240" w:before="280" w:line="24" w:lineRule="auto"/>
        <w:jc w:val="both"/>
        <w:rPr>
          <w:color w:val="404040"/>
          <w:sz w:val="20"/>
          <w:szCs w:val="20"/>
        </w:rPr>
      </w:pPr>
      <w:r w:rsidDel="00000000" w:rsidR="00000000" w:rsidRPr="00000000">
        <w:rPr>
          <w:color w:val="404040"/>
          <w:sz w:val="20"/>
          <w:szCs w:val="20"/>
          <w:rtl w:val="0"/>
        </w:rPr>
        <w:t xml:space="preserve"> </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sz w:val="16"/>
          <w:szCs w:val="16"/>
          <w:rtl w:val="0"/>
        </w:rPr>
        <w:t xml:space="preserve"> [a1]</w:t>
      </w:r>
      <w:r w:rsidDel="00000000" w:rsidR="00000000" w:rsidRPr="00000000">
        <w:rPr>
          <w:rtl w:val="0"/>
        </w:rPr>
        <w:t xml:space="preserve">¿Dónde está el título? ¿Dónde está la portada?</w:t>
      </w:r>
    </w:p>
    <w:p w:rsidR="00000000" w:rsidDel="00000000" w:rsidP="00000000" w:rsidRDefault="00000000" w:rsidRPr="00000000" w14:paraId="0000006F">
      <w:pPr>
        <w:spacing w:after="240" w:before="240" w:lineRule="auto"/>
        <w:rPr/>
      </w:pPr>
      <w:r w:rsidDel="00000000" w:rsidR="00000000" w:rsidRPr="00000000">
        <w:rPr>
          <w:sz w:val="16"/>
          <w:szCs w:val="16"/>
          <w:rtl w:val="0"/>
        </w:rPr>
        <w:t xml:space="preserve"> [a2]</w:t>
      </w:r>
      <w:r w:rsidDel="00000000" w:rsidR="00000000" w:rsidRPr="00000000">
        <w:rPr>
          <w:rtl w:val="0"/>
        </w:rPr>
        <w:t xml:space="preserve">¿En qué sentido? ¿Con qué propósito?</w:t>
      </w:r>
    </w:p>
    <w:p w:rsidR="00000000" w:rsidDel="00000000" w:rsidP="00000000" w:rsidRDefault="00000000" w:rsidRPr="00000000" w14:paraId="00000070">
      <w:pPr>
        <w:spacing w:after="240" w:before="240" w:lineRule="auto"/>
        <w:rPr/>
      </w:pPr>
      <w:r w:rsidDel="00000000" w:rsidR="00000000" w:rsidRPr="00000000">
        <w:rPr>
          <w:sz w:val="16"/>
          <w:szCs w:val="16"/>
          <w:rtl w:val="0"/>
        </w:rPr>
        <w:t xml:space="preserve"> [a3]</w:t>
      </w:r>
      <w:r w:rsidDel="00000000" w:rsidR="00000000" w:rsidRPr="00000000">
        <w:rPr>
          <w:rtl w:val="0"/>
        </w:rPr>
        <w:t xml:space="preserve">El Marco teórico tiene una extensión menor a la requerida (2 cuartillas) y NO TIENE CITAS.</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Recuerden que es importante especificar de dónde sale cada pedazo de información expuesta. (Autor, año)</w:t>
      </w:r>
    </w:p>
    <w:p w:rsidR="00000000" w:rsidDel="00000000" w:rsidP="00000000" w:rsidRDefault="00000000" w:rsidRPr="00000000" w14:paraId="00000073">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us" w:id="0" w:date="2020-03-12T00:52:00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también notas este formato super cortado?</w:t>
      </w:r>
    </w:p>
  </w:comment>
  <w:comment w:author="asus" w:id="1" w:date="2020-03-12T00:52: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SOSPECHOSAMENTE cambia el color del texto aquí</w:t>
      </w:r>
    </w:p>
  </w:comment>
  <w:comment w:author="Tamara Gaytan Urbano" w:id="2" w:date="2020-04-25T19:10:14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Miss, sinceramente Susana y yo no entendemos a lo que se refiere con cambiar el color del texto.</w:t>
      </w:r>
    </w:p>
  </w:comment>
  <w:comment w:author="asus" w:id="3" w:date="2020-03-12T00:52:0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SOSPECHOSAMENTE cambia el color del texto aquí</w:t>
      </w:r>
    </w:p>
  </w:comment>
  <w:comment w:author="Tamara Gaytan Urbano" w:id="4" w:date="2020-04-25T19:10:14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Miss, sinceramente Susana y yo no entendemos a lo que se refiere con cambiar el color del texto.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itethisforme.com/cite/sources/websiteautociteconfir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books.google.com.mx/books?id=cT0zDwAAQBAJ&amp;printsec=frontcover&amp;dq=natacion+libros+pdf&amp;hl=es-419&amp;sa=X&amp;ved=0ahUKEwjY4tiA_sfnAhVLQq0KHW_nB-UQ6AEIMDAB#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