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0921AE91" w14:textId="77777777" w:rsidTr="0032633D">
        <w:trPr>
          <w:trHeight w:val="2551"/>
        </w:trPr>
        <w:tc>
          <w:tcPr>
            <w:tcW w:w="4253" w:type="dxa"/>
          </w:tcPr>
          <w:p w14:paraId="28AFBE92"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2D456E74" wp14:editId="5BAB2850">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792EB590"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0FF83CF1"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4146A51E" w14:textId="77777777" w:rsidR="0032633D" w:rsidRDefault="0032633D" w:rsidP="0032633D">
            <w:pPr>
              <w:jc w:val="center"/>
              <w:rPr>
                <w:rFonts w:ascii="Arial" w:hAnsi="Arial" w:cs="Arial"/>
                <w:sz w:val="24"/>
                <w:szCs w:val="24"/>
              </w:rPr>
            </w:pPr>
          </w:p>
          <w:p w14:paraId="4E39593F"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C329AA2" w14:textId="77777777" w:rsidR="0032633D" w:rsidRDefault="0032633D" w:rsidP="0032633D">
      <w:pPr>
        <w:spacing w:line="240" w:lineRule="auto"/>
        <w:jc w:val="center"/>
        <w:rPr>
          <w:rFonts w:ascii="Arial" w:hAnsi="Arial" w:cs="Arial"/>
          <w:sz w:val="24"/>
          <w:szCs w:val="24"/>
        </w:rPr>
      </w:pPr>
    </w:p>
    <w:p w14:paraId="6C632E43" w14:textId="77777777" w:rsidR="0032633D" w:rsidRDefault="0032633D" w:rsidP="0032633D">
      <w:pPr>
        <w:spacing w:line="240" w:lineRule="auto"/>
        <w:jc w:val="center"/>
        <w:rPr>
          <w:rFonts w:ascii="Arial" w:hAnsi="Arial" w:cs="Arial"/>
          <w:sz w:val="24"/>
          <w:szCs w:val="24"/>
        </w:rPr>
      </w:pPr>
    </w:p>
    <w:p w14:paraId="33F2B275" w14:textId="77777777" w:rsidR="0032633D" w:rsidRDefault="0032633D" w:rsidP="0032633D">
      <w:pPr>
        <w:spacing w:line="240" w:lineRule="auto"/>
      </w:pPr>
    </w:p>
    <w:p w14:paraId="00B4FE8F" w14:textId="77777777" w:rsidR="0032633D" w:rsidRDefault="0032633D" w:rsidP="0032633D">
      <w:pPr>
        <w:spacing w:line="240" w:lineRule="auto"/>
      </w:pPr>
    </w:p>
    <w:p w14:paraId="3A967570" w14:textId="77777777" w:rsidR="0032633D" w:rsidRDefault="0032633D" w:rsidP="0032633D">
      <w:pPr>
        <w:spacing w:line="240" w:lineRule="auto"/>
      </w:pPr>
    </w:p>
    <w:p w14:paraId="39241A16" w14:textId="77777777" w:rsidR="0032633D" w:rsidRDefault="0032633D" w:rsidP="0032633D">
      <w:pPr>
        <w:spacing w:line="240" w:lineRule="auto"/>
      </w:pPr>
    </w:p>
    <w:p w14:paraId="39099F7A" w14:textId="77777777" w:rsidR="0032633D" w:rsidRDefault="0032633D" w:rsidP="0032633D">
      <w:pPr>
        <w:spacing w:line="240" w:lineRule="auto"/>
      </w:pPr>
    </w:p>
    <w:p w14:paraId="4137CADC" w14:textId="58597839" w:rsidR="0032633D" w:rsidRPr="0032633D" w:rsidRDefault="00BA566D" w:rsidP="0032633D">
      <w:pPr>
        <w:spacing w:line="240" w:lineRule="auto"/>
        <w:jc w:val="center"/>
        <w:rPr>
          <w:rFonts w:ascii="Arial" w:hAnsi="Arial" w:cs="Arial"/>
          <w:b/>
          <w:sz w:val="96"/>
          <w:szCs w:val="44"/>
        </w:rPr>
      </w:pPr>
      <w:r>
        <w:rPr>
          <w:rFonts w:ascii="Arial" w:hAnsi="Arial" w:cs="Arial"/>
          <w:b/>
          <w:sz w:val="96"/>
          <w:szCs w:val="44"/>
        </w:rPr>
        <w:t>Diseño de Iluminación</w:t>
      </w:r>
    </w:p>
    <w:p w14:paraId="146E34F6" w14:textId="77777777" w:rsidR="0032633D" w:rsidRDefault="0032633D" w:rsidP="0032633D">
      <w:pPr>
        <w:spacing w:line="240" w:lineRule="auto"/>
        <w:jc w:val="center"/>
        <w:rPr>
          <w:rFonts w:ascii="Arial" w:hAnsi="Arial" w:cs="Arial"/>
          <w:b/>
          <w:sz w:val="96"/>
          <w:szCs w:val="44"/>
          <w:u w:val="single"/>
        </w:rPr>
      </w:pPr>
    </w:p>
    <w:p w14:paraId="62F28F71" w14:textId="77777777" w:rsidR="0032633D" w:rsidRDefault="0032633D" w:rsidP="0032633D">
      <w:pPr>
        <w:spacing w:line="240" w:lineRule="auto"/>
        <w:jc w:val="center"/>
        <w:rPr>
          <w:rFonts w:ascii="Arial" w:hAnsi="Arial" w:cs="Arial"/>
          <w:b/>
          <w:sz w:val="96"/>
          <w:szCs w:val="44"/>
          <w:u w:val="single"/>
        </w:rPr>
      </w:pPr>
    </w:p>
    <w:p w14:paraId="574299A7" w14:textId="7D256B74" w:rsidR="0032633D" w:rsidRPr="00BA566D" w:rsidRDefault="00BA566D" w:rsidP="0032633D">
      <w:pPr>
        <w:spacing w:line="240" w:lineRule="auto"/>
        <w:jc w:val="right"/>
        <w:rPr>
          <w:rFonts w:ascii="Arial" w:hAnsi="Arial" w:cs="Arial"/>
          <w:iCs/>
          <w:color w:val="000000" w:themeColor="text1"/>
          <w:sz w:val="24"/>
          <w:szCs w:val="24"/>
        </w:rPr>
      </w:pPr>
      <w:r>
        <w:rPr>
          <w:rFonts w:ascii="Arial" w:hAnsi="Arial" w:cs="Arial"/>
          <w:iCs/>
          <w:color w:val="000000" w:themeColor="text1"/>
          <w:sz w:val="24"/>
          <w:szCs w:val="24"/>
        </w:rPr>
        <w:t>Valeria García Banda</w:t>
      </w:r>
    </w:p>
    <w:p w14:paraId="310D7BCD" w14:textId="102B1CE9" w:rsidR="0032633D" w:rsidRPr="00BA566D" w:rsidRDefault="00BA566D" w:rsidP="0032633D">
      <w:pPr>
        <w:spacing w:line="240" w:lineRule="auto"/>
        <w:jc w:val="right"/>
        <w:rPr>
          <w:rFonts w:ascii="Arial" w:hAnsi="Arial" w:cs="Arial"/>
          <w:iCs/>
          <w:color w:val="000000" w:themeColor="text1"/>
          <w:sz w:val="24"/>
          <w:szCs w:val="24"/>
        </w:rPr>
      </w:pPr>
      <w:r>
        <w:rPr>
          <w:rFonts w:ascii="Arial" w:hAnsi="Arial" w:cs="Arial"/>
          <w:iCs/>
          <w:color w:val="000000" w:themeColor="text1"/>
          <w:sz w:val="24"/>
          <w:szCs w:val="24"/>
        </w:rPr>
        <w:t>4010</w:t>
      </w:r>
    </w:p>
    <w:p w14:paraId="6D534308"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2E3F88C3"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566E683F" w14:textId="1F7AAB0B" w:rsidR="0032633D" w:rsidRDefault="004A7023" w:rsidP="0032633D">
      <w:pPr>
        <w:spacing w:line="240" w:lineRule="auto"/>
        <w:jc w:val="right"/>
        <w:rPr>
          <w:rFonts w:ascii="Arial" w:hAnsi="Arial" w:cs="Arial"/>
          <w:iCs/>
          <w:color w:val="000000" w:themeColor="text1"/>
          <w:sz w:val="24"/>
          <w:szCs w:val="24"/>
        </w:rPr>
      </w:pPr>
      <w:r>
        <w:rPr>
          <w:rFonts w:ascii="Arial" w:hAnsi="Arial" w:cs="Arial"/>
          <w:iCs/>
          <w:color w:val="000000" w:themeColor="text1"/>
          <w:sz w:val="24"/>
          <w:szCs w:val="24"/>
        </w:rPr>
        <w:t xml:space="preserve"> Viernes 6 </w:t>
      </w:r>
      <w:r w:rsidR="00BA566D">
        <w:rPr>
          <w:rFonts w:ascii="Arial" w:hAnsi="Arial" w:cs="Arial"/>
          <w:iCs/>
          <w:color w:val="000000" w:themeColor="text1"/>
          <w:sz w:val="24"/>
          <w:szCs w:val="24"/>
        </w:rPr>
        <w:t>de diciembre de 20</w:t>
      </w:r>
      <w:r>
        <w:rPr>
          <w:rFonts w:ascii="Arial" w:hAnsi="Arial" w:cs="Arial"/>
          <w:iCs/>
          <w:color w:val="000000" w:themeColor="text1"/>
          <w:sz w:val="24"/>
          <w:szCs w:val="24"/>
        </w:rPr>
        <w:t>20</w:t>
      </w:r>
    </w:p>
    <w:p w14:paraId="7D39DE83" w14:textId="77777777" w:rsidR="004A7023" w:rsidRPr="00BA566D" w:rsidRDefault="004A7023" w:rsidP="0032633D">
      <w:pPr>
        <w:spacing w:line="240" w:lineRule="auto"/>
        <w:jc w:val="right"/>
        <w:rPr>
          <w:rFonts w:ascii="Arial" w:hAnsi="Arial" w:cs="Arial"/>
          <w:iCs/>
          <w:color w:val="000000" w:themeColor="text1"/>
          <w:sz w:val="24"/>
          <w:szCs w:val="24"/>
        </w:rPr>
      </w:pPr>
    </w:p>
    <w:p w14:paraId="59ABDEA7" w14:textId="77777777" w:rsidR="0093132B" w:rsidRDefault="0032633D" w:rsidP="0093132B">
      <w:pPr>
        <w:spacing w:line="240" w:lineRule="auto"/>
        <w:jc w:val="both"/>
        <w:rPr>
          <w:rFonts w:ascii="Arial" w:hAnsi="Arial" w:cs="Arial"/>
          <w:b/>
          <w:sz w:val="24"/>
          <w:szCs w:val="24"/>
        </w:rPr>
      </w:pPr>
      <w:r>
        <w:rPr>
          <w:rFonts w:ascii="Arial" w:hAnsi="Arial" w:cs="Arial"/>
          <w:b/>
          <w:sz w:val="24"/>
          <w:szCs w:val="24"/>
        </w:rPr>
        <w:lastRenderedPageBreak/>
        <w:t>Introducción</w:t>
      </w:r>
    </w:p>
    <w:p w14:paraId="01BB052F" w14:textId="06960F8B" w:rsidR="00366A7C" w:rsidRDefault="004A7023" w:rsidP="00366A7C">
      <w:pPr>
        <w:spacing w:line="240" w:lineRule="auto"/>
        <w:jc w:val="both"/>
        <w:rPr>
          <w:rFonts w:ascii="Arial" w:hAnsi="Arial" w:cs="Arial"/>
          <w:color w:val="000000"/>
        </w:rPr>
      </w:pPr>
      <w:r w:rsidRPr="004A7023">
        <w:rPr>
          <w:rFonts w:ascii="Arial" w:hAnsi="Arial" w:cs="Arial"/>
          <w:color w:val="000000"/>
        </w:rPr>
        <w:t>Hoy en día los espacios para convivir se han vuelto escasos y cada metro cuadrado vale oro. Este solo ha hecho evidente la necesidad de diseñar cuidadosamente la distribución del espacio disponible, de manera que esta sea habitable y explotando de la mejor forma. Cualquier detalle cuenta para hacer de este lugar algo excepcional. De tal forma, es importante tomar en consideración bastantes cosas a la hora de diseñar y algo principal es la iluminación; para después elegir correctamente el tipo de gama de colores o muebles que se utilizarán. Consiguiendo así un ambiente agradable.</w:t>
      </w:r>
    </w:p>
    <w:p w14:paraId="45DF0610" w14:textId="77777777" w:rsidR="004A7023" w:rsidRPr="004A7023" w:rsidRDefault="004A7023" w:rsidP="00366A7C">
      <w:pPr>
        <w:spacing w:line="240" w:lineRule="auto"/>
        <w:jc w:val="both"/>
        <w:rPr>
          <w:rFonts w:ascii="Arial" w:hAnsi="Arial" w:cs="Arial"/>
          <w:color w:val="000000"/>
        </w:rPr>
      </w:pPr>
    </w:p>
    <w:p w14:paraId="7EC29D1C"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538E50CB" w14:textId="5566F8EA" w:rsidR="00366A7C" w:rsidRPr="004A7023" w:rsidRDefault="004A7023" w:rsidP="00366A7C">
      <w:pPr>
        <w:spacing w:line="240" w:lineRule="auto"/>
        <w:jc w:val="both"/>
        <w:rPr>
          <w:rFonts w:ascii="Arial" w:hAnsi="Arial" w:cs="Arial"/>
          <w:bCs/>
          <w:sz w:val="24"/>
          <w:szCs w:val="24"/>
        </w:rPr>
      </w:pPr>
      <w:r w:rsidRPr="004A7023">
        <w:rPr>
          <w:rFonts w:ascii="Arial" w:hAnsi="Arial" w:cs="Arial"/>
          <w:bCs/>
          <w:sz w:val="24"/>
          <w:szCs w:val="24"/>
        </w:rPr>
        <w:t>¿Cómo influye la iluminación en la decoración de un espacio para obtener un ambiente estético?</w:t>
      </w:r>
    </w:p>
    <w:p w14:paraId="15BE5E5B"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67DAB1D1" w14:textId="77777777" w:rsidR="00BA566D" w:rsidRDefault="00366A7C" w:rsidP="00366A7C">
      <w:pPr>
        <w:spacing w:line="240" w:lineRule="auto"/>
        <w:jc w:val="both"/>
      </w:pPr>
      <w:r>
        <w:rPr>
          <w:rFonts w:ascii="Arial" w:hAnsi="Arial" w:cs="Arial"/>
          <w:b/>
          <w:sz w:val="24"/>
          <w:szCs w:val="24"/>
        </w:rPr>
        <w:tab/>
      </w:r>
      <w:r>
        <w:rPr>
          <w:rFonts w:ascii="Arial" w:hAnsi="Arial" w:cs="Arial"/>
          <w:sz w:val="24"/>
          <w:szCs w:val="24"/>
        </w:rPr>
        <w:t>Objetivo general:</w:t>
      </w:r>
      <w:r w:rsidR="00BA566D" w:rsidRPr="00BA566D">
        <w:t xml:space="preserve"> </w:t>
      </w:r>
    </w:p>
    <w:p w14:paraId="1F8B320F" w14:textId="6B9A2630" w:rsidR="004A7023" w:rsidRDefault="004A7023" w:rsidP="00366A7C">
      <w:pPr>
        <w:spacing w:line="240" w:lineRule="auto"/>
        <w:jc w:val="both"/>
        <w:rPr>
          <w:rFonts w:ascii="Arial" w:hAnsi="Arial" w:cs="Arial"/>
          <w:sz w:val="24"/>
          <w:szCs w:val="24"/>
        </w:rPr>
      </w:pPr>
      <w:r w:rsidRPr="004A7023">
        <w:rPr>
          <w:rFonts w:ascii="Arial" w:hAnsi="Arial" w:cs="Arial"/>
          <w:sz w:val="24"/>
          <w:szCs w:val="24"/>
        </w:rPr>
        <w:t>Comprender cómo la iluminación natural puede jugar un papel favorecedor para el habitante a la hora de diseñar un espacio.</w:t>
      </w:r>
    </w:p>
    <w:p w14:paraId="0A44BF42"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0A69F656" w14:textId="24C979C0" w:rsidR="00366A7C" w:rsidRPr="00E55D64" w:rsidRDefault="00E55D64" w:rsidP="00E55D64">
      <w:pPr>
        <w:pStyle w:val="Prrafodelista"/>
        <w:numPr>
          <w:ilvl w:val="0"/>
          <w:numId w:val="1"/>
        </w:numPr>
        <w:rPr>
          <w:rFonts w:ascii="Arial" w:hAnsi="Arial" w:cs="Arial"/>
          <w:sz w:val="24"/>
          <w:szCs w:val="24"/>
        </w:rPr>
      </w:pPr>
      <w:r>
        <w:rPr>
          <w:rFonts w:ascii="Arial" w:hAnsi="Arial" w:cs="Arial"/>
          <w:sz w:val="24"/>
          <w:szCs w:val="24"/>
        </w:rPr>
        <w:t>Conocer que es la iluminación</w:t>
      </w:r>
      <w:r w:rsidR="00105BB0">
        <w:rPr>
          <w:rFonts w:ascii="Arial" w:hAnsi="Arial" w:cs="Arial"/>
          <w:sz w:val="24"/>
          <w:szCs w:val="24"/>
        </w:rPr>
        <w:t xml:space="preserve"> </w:t>
      </w:r>
      <w:r>
        <w:rPr>
          <w:rFonts w:ascii="Arial" w:hAnsi="Arial" w:cs="Arial"/>
          <w:sz w:val="24"/>
          <w:szCs w:val="24"/>
        </w:rPr>
        <w:t>en el campo de diseño de interiores.</w:t>
      </w:r>
    </w:p>
    <w:p w14:paraId="1E1BECEE" w14:textId="6050860D" w:rsidR="00366A7C" w:rsidRDefault="00E55D64"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 xml:space="preserve">Identificar las diferencias entre un espacio iluminado y obscuro </w:t>
      </w:r>
    </w:p>
    <w:p w14:paraId="305D15F7" w14:textId="0C338F9F" w:rsidR="00366A7C" w:rsidRPr="00E55D64" w:rsidRDefault="00E55D64" w:rsidP="00977DF5">
      <w:pPr>
        <w:pStyle w:val="Prrafodelista"/>
        <w:numPr>
          <w:ilvl w:val="0"/>
          <w:numId w:val="1"/>
        </w:numPr>
        <w:spacing w:line="240" w:lineRule="auto"/>
        <w:jc w:val="both"/>
        <w:rPr>
          <w:rFonts w:ascii="Arial" w:hAnsi="Arial" w:cs="Arial"/>
          <w:sz w:val="24"/>
          <w:szCs w:val="24"/>
        </w:rPr>
      </w:pPr>
      <w:r w:rsidRPr="00E55D64">
        <w:rPr>
          <w:rFonts w:ascii="Arial" w:hAnsi="Arial" w:cs="Arial"/>
          <w:sz w:val="24"/>
          <w:szCs w:val="24"/>
        </w:rPr>
        <w:t>Determinar qué colores</w:t>
      </w:r>
      <w:r w:rsidR="00613E5A">
        <w:rPr>
          <w:rFonts w:ascii="Arial" w:hAnsi="Arial" w:cs="Arial"/>
          <w:sz w:val="24"/>
          <w:szCs w:val="24"/>
        </w:rPr>
        <w:t xml:space="preserve">, si fríos o cálidos, </w:t>
      </w:r>
      <w:r w:rsidRPr="00E55D64">
        <w:rPr>
          <w:rFonts w:ascii="Arial" w:hAnsi="Arial" w:cs="Arial"/>
          <w:sz w:val="24"/>
          <w:szCs w:val="24"/>
        </w:rPr>
        <w:t xml:space="preserve">van acorde un </w:t>
      </w:r>
      <w:r>
        <w:rPr>
          <w:rFonts w:ascii="Arial" w:hAnsi="Arial" w:cs="Arial"/>
          <w:sz w:val="24"/>
          <w:szCs w:val="24"/>
        </w:rPr>
        <w:t>lugar alumbrado y uno que no.</w:t>
      </w:r>
    </w:p>
    <w:p w14:paraId="7E2084B6" w14:textId="77777777" w:rsidR="00366A7C" w:rsidRDefault="00366A7C" w:rsidP="00366A7C">
      <w:pPr>
        <w:spacing w:line="240" w:lineRule="auto"/>
        <w:jc w:val="both"/>
        <w:rPr>
          <w:rFonts w:ascii="Arial" w:hAnsi="Arial" w:cs="Arial"/>
          <w:b/>
          <w:sz w:val="24"/>
          <w:szCs w:val="24"/>
        </w:rPr>
      </w:pPr>
    </w:p>
    <w:p w14:paraId="40902E1B"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168D5E4E" w14:textId="3E9AC786" w:rsidR="00742DD2" w:rsidRDefault="00E55D64" w:rsidP="00366A7C">
      <w:pPr>
        <w:spacing w:line="240" w:lineRule="auto"/>
        <w:jc w:val="both"/>
        <w:rPr>
          <w:rFonts w:ascii="Arial" w:hAnsi="Arial" w:cs="Arial"/>
          <w:bCs/>
          <w:sz w:val="24"/>
          <w:szCs w:val="24"/>
        </w:rPr>
      </w:pPr>
      <w:r w:rsidRPr="00E55D64">
        <w:rPr>
          <w:rFonts w:ascii="Arial" w:hAnsi="Arial" w:cs="Arial"/>
          <w:bCs/>
          <w:sz w:val="24"/>
          <w:szCs w:val="24"/>
        </w:rPr>
        <w:t xml:space="preserve">Los espacios se han limitado en variedad y los que </w:t>
      </w:r>
      <w:r>
        <w:rPr>
          <w:rFonts w:ascii="Arial" w:hAnsi="Arial" w:cs="Arial"/>
          <w:bCs/>
          <w:sz w:val="24"/>
          <w:szCs w:val="24"/>
        </w:rPr>
        <w:t>están en existencia</w:t>
      </w:r>
      <w:r w:rsidRPr="00E55D64">
        <w:rPr>
          <w:rFonts w:ascii="Arial" w:hAnsi="Arial" w:cs="Arial"/>
          <w:bCs/>
          <w:sz w:val="24"/>
          <w:szCs w:val="24"/>
        </w:rPr>
        <w:t xml:space="preserve"> pueden no</w:t>
      </w:r>
      <w:r>
        <w:rPr>
          <w:rFonts w:ascii="Arial" w:hAnsi="Arial" w:cs="Arial"/>
          <w:bCs/>
          <w:sz w:val="24"/>
          <w:szCs w:val="24"/>
        </w:rPr>
        <w:t xml:space="preserve"> ser iguales a nuestras expectativas</w:t>
      </w:r>
      <w:r w:rsidRPr="00E55D64">
        <w:rPr>
          <w:rFonts w:ascii="Arial" w:hAnsi="Arial" w:cs="Arial"/>
          <w:bCs/>
          <w:sz w:val="24"/>
          <w:szCs w:val="24"/>
        </w:rPr>
        <w:t>. Pero es importante saber poner de nuestro lado la iluminación para aprovechar las cualidades y hacerlo destacar de las demás propiedades.</w:t>
      </w:r>
    </w:p>
    <w:p w14:paraId="52E531CD" w14:textId="3DB4624F" w:rsidR="00E55D64" w:rsidRDefault="00E55D64" w:rsidP="00366A7C">
      <w:pPr>
        <w:spacing w:line="240" w:lineRule="auto"/>
        <w:jc w:val="both"/>
        <w:rPr>
          <w:rFonts w:ascii="Arial" w:hAnsi="Arial" w:cs="Arial"/>
          <w:bCs/>
          <w:sz w:val="24"/>
          <w:szCs w:val="24"/>
        </w:rPr>
      </w:pPr>
    </w:p>
    <w:p w14:paraId="4C2C4C90" w14:textId="09A1D5A7" w:rsidR="00E55D64" w:rsidRDefault="00E55D64" w:rsidP="00366A7C">
      <w:pPr>
        <w:spacing w:line="240" w:lineRule="auto"/>
        <w:jc w:val="both"/>
        <w:rPr>
          <w:rFonts w:ascii="Arial" w:hAnsi="Arial" w:cs="Arial"/>
          <w:bCs/>
          <w:sz w:val="24"/>
          <w:szCs w:val="24"/>
        </w:rPr>
      </w:pPr>
    </w:p>
    <w:p w14:paraId="208E1740" w14:textId="061EB2D8" w:rsidR="004A7023" w:rsidRDefault="004A7023" w:rsidP="00366A7C">
      <w:pPr>
        <w:spacing w:line="240" w:lineRule="auto"/>
        <w:jc w:val="both"/>
        <w:rPr>
          <w:rFonts w:ascii="Arial" w:hAnsi="Arial" w:cs="Arial"/>
          <w:bCs/>
          <w:sz w:val="24"/>
          <w:szCs w:val="24"/>
        </w:rPr>
      </w:pPr>
    </w:p>
    <w:p w14:paraId="62BFAB9C" w14:textId="6E2760C7" w:rsidR="004A7023" w:rsidRDefault="004A7023" w:rsidP="00366A7C">
      <w:pPr>
        <w:spacing w:line="240" w:lineRule="auto"/>
        <w:jc w:val="both"/>
        <w:rPr>
          <w:rFonts w:ascii="Arial" w:hAnsi="Arial" w:cs="Arial"/>
          <w:bCs/>
          <w:sz w:val="24"/>
          <w:szCs w:val="24"/>
        </w:rPr>
      </w:pPr>
    </w:p>
    <w:p w14:paraId="77B89BB7" w14:textId="003AAB34" w:rsidR="004A7023" w:rsidRDefault="004A7023" w:rsidP="00366A7C">
      <w:pPr>
        <w:spacing w:line="240" w:lineRule="auto"/>
        <w:jc w:val="both"/>
        <w:rPr>
          <w:rFonts w:ascii="Arial" w:hAnsi="Arial" w:cs="Arial"/>
          <w:bCs/>
          <w:sz w:val="24"/>
          <w:szCs w:val="24"/>
        </w:rPr>
      </w:pPr>
    </w:p>
    <w:p w14:paraId="65C696C5" w14:textId="77777777" w:rsidR="004A7023" w:rsidRPr="00E55D64" w:rsidRDefault="004A7023" w:rsidP="00366A7C">
      <w:pPr>
        <w:spacing w:line="240" w:lineRule="auto"/>
        <w:jc w:val="both"/>
        <w:rPr>
          <w:rFonts w:ascii="Arial" w:hAnsi="Arial" w:cs="Arial"/>
          <w:bCs/>
          <w:sz w:val="24"/>
          <w:szCs w:val="24"/>
        </w:rPr>
      </w:pPr>
    </w:p>
    <w:p w14:paraId="4867883D" w14:textId="77777777" w:rsidR="00742DD2" w:rsidRDefault="00742DD2" w:rsidP="00366A7C">
      <w:pPr>
        <w:spacing w:line="240" w:lineRule="auto"/>
        <w:jc w:val="both"/>
        <w:rPr>
          <w:rFonts w:ascii="Arial" w:hAnsi="Arial" w:cs="Arial"/>
          <w:b/>
          <w:sz w:val="24"/>
          <w:szCs w:val="24"/>
        </w:rPr>
      </w:pPr>
    </w:p>
    <w:p w14:paraId="46E264F3" w14:textId="015AF0AB"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14:paraId="7BB3B3E3"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La iluminación es la distribución de la luz sobre un área, entre mayor sea la distancia de donde provino se puede observar la incrementación y disminución de intensidad de esta. Algunos ejemplos que pueden emitir luz para así lograr la iluminación con el choque en alguna superficie son: el Sol, las estrellas y lámparas eléctricas, etc.</w:t>
      </w:r>
    </w:p>
    <w:p w14:paraId="3808F304"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La transmisión de la luz se ve afectada por materiales opacos, como paredes de concreto, </w:t>
      </w:r>
      <w:proofErr w:type="spellStart"/>
      <w:r w:rsidRPr="004A7023">
        <w:rPr>
          <w:rFonts w:ascii="Arial" w:hAnsi="Arial" w:cs="Arial"/>
          <w:bCs/>
          <w:sz w:val="24"/>
          <w:szCs w:val="24"/>
        </w:rPr>
        <w:t>tablaroca</w:t>
      </w:r>
      <w:proofErr w:type="spellEnd"/>
      <w:r w:rsidRPr="004A7023">
        <w:rPr>
          <w:rFonts w:ascii="Arial" w:hAnsi="Arial" w:cs="Arial"/>
          <w:bCs/>
          <w:sz w:val="24"/>
          <w:szCs w:val="24"/>
        </w:rPr>
        <w:t xml:space="preserve">, aluminio, etc. Materiales como el vidrio esmerilado, que tienen como nombre materiales traslúcidos, provocan la transmisión difusa (donde la luz no se ve claramente). Materiales transparentes y claros como lo son el vidrio y ciertos plásticos producen la transmisión no difusa (permiten la distribución de la luz a un cien por ciento). </w:t>
      </w:r>
    </w:p>
    <w:p w14:paraId="4A5FBB7E"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“Nuestra habilidad para ver, es decir, diferenciar formas, colores, texturas y un objeto de otro se ve afectada no solo por la cantidad de luz (iluminación) disponible, sino también por los siguientes factores:</w:t>
      </w:r>
    </w:p>
    <w:p w14:paraId="55A89ED9" w14:textId="60491A73"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Luminosidad: cantidad de luz que se refleja en una superficie, el grado de luminosidad va en relación con la textura y color de la superficie.</w:t>
      </w:r>
    </w:p>
    <w:p w14:paraId="40E2CF03" w14:textId="6F88A223"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Contraste: realiza una distinción entre la forma y contorno de algún objeto.</w:t>
      </w:r>
    </w:p>
    <w:p w14:paraId="582C7A4F" w14:textId="67C11C49"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Deslumbramiento: es causado directamente por la luminosidad directa que se encuentra dentro del campo de visión.</w:t>
      </w:r>
    </w:p>
    <w:p w14:paraId="3D5D08D5" w14:textId="76671B38"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Difusión: medida de dispersión desde la fuente y la dirección de la luz:</w:t>
      </w:r>
    </w:p>
    <w:p w14:paraId="3528AEF1" w14:textId="6C8C39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Color” (Ching, F., 2012)</w:t>
      </w:r>
    </w:p>
    <w:p w14:paraId="74CC2C0A" w14:textId="77777777" w:rsidR="004A7023" w:rsidRPr="004A7023" w:rsidRDefault="004A7023" w:rsidP="004A7023">
      <w:pPr>
        <w:spacing w:line="240" w:lineRule="auto"/>
        <w:jc w:val="both"/>
        <w:rPr>
          <w:rFonts w:ascii="Arial" w:hAnsi="Arial" w:cs="Arial"/>
          <w:bCs/>
          <w:sz w:val="24"/>
          <w:szCs w:val="24"/>
        </w:rPr>
      </w:pPr>
    </w:p>
    <w:p w14:paraId="57C26954"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Si bien hay distintos tipos de iluminación como la artificial y la natural, qué son las más conocidas dentro del campo de diseño de interiores, ambas tienen semejanzas y diferencias. Por lo cual es importante tomarlas en consideración al decorar un espacio. </w:t>
      </w:r>
    </w:p>
    <w:p w14:paraId="584F925B"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Con base en lo anterior, la iluminación natural se refiere a la luz que se produce gracias a la naturaleza; como la luz solar, las estrellas, etc. Por lo contrario, la luz artificial fue originada por el hombre a través de aparatos que trajeron como resultado las lámparas incandescentes, focos, etc. Una de las ventajas de la luz artificial es que se puede adaptar en cuanto a dirección, color, intensidad; mientras que la natural afecta directamente las actividades del ser humano. (Jaramillo, N., </w:t>
      </w:r>
      <w:proofErr w:type="spellStart"/>
      <w:r w:rsidRPr="004A7023">
        <w:rPr>
          <w:rFonts w:ascii="Arial" w:hAnsi="Arial" w:cs="Arial"/>
          <w:bCs/>
          <w:sz w:val="24"/>
          <w:szCs w:val="24"/>
        </w:rPr>
        <w:t>Geboveva</w:t>
      </w:r>
      <w:proofErr w:type="spellEnd"/>
      <w:r w:rsidRPr="004A7023">
        <w:rPr>
          <w:rFonts w:ascii="Arial" w:hAnsi="Arial" w:cs="Arial"/>
          <w:bCs/>
          <w:sz w:val="24"/>
          <w:szCs w:val="24"/>
        </w:rPr>
        <w:t>, M., Julio 2012).</w:t>
      </w:r>
    </w:p>
    <w:p w14:paraId="7FAE9AE6"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La luz desarrollada por el hombre puede crear efectos similares, de día o de noche, a la natural proporcionando grados altos de iluminación. La luz natural nos permite ahorrar energía, además de provenir de una energía renovable. También crear menos calor que en la iluminación artificial. El área que ilumina es mayor que la ficticia por lo que favorece las necesidades biológicas y psicológicas que nos permiten observar nuestro entorno y apreciarlo mejor. (Jaramillo, N., </w:t>
      </w:r>
      <w:proofErr w:type="spellStart"/>
      <w:r w:rsidRPr="004A7023">
        <w:rPr>
          <w:rFonts w:ascii="Arial" w:hAnsi="Arial" w:cs="Arial"/>
          <w:bCs/>
          <w:sz w:val="24"/>
          <w:szCs w:val="24"/>
        </w:rPr>
        <w:t>Geboveva</w:t>
      </w:r>
      <w:proofErr w:type="spellEnd"/>
      <w:r w:rsidRPr="004A7023">
        <w:rPr>
          <w:rFonts w:ascii="Arial" w:hAnsi="Arial" w:cs="Arial"/>
          <w:bCs/>
          <w:sz w:val="24"/>
          <w:szCs w:val="24"/>
        </w:rPr>
        <w:t>, M., Julio 2012).</w:t>
      </w:r>
    </w:p>
    <w:p w14:paraId="687974B2"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lastRenderedPageBreak/>
        <w:t>Esas son sólo algunas de las diferencias que existen respecto a estos dos tipos de iluminación. Ahora que se revisaron los puntos anteriores podemos continuar por considerar las diferentes variables que mejoran un entorno. Existen diferentes elementos para crear un lugar agradable como los colores, que era uno de los que se mencionaba al principio.</w:t>
      </w:r>
    </w:p>
    <w:p w14:paraId="167EB658"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Las diferentes formas en las que se presenta un objeto pueden variar de acuerdo con los efectos de luz y la posición de estos en dicho entorno. </w:t>
      </w:r>
    </w:p>
    <w:p w14:paraId="1626141B"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De acuerdo con el tipo y clase de luz, puede afectar nuestra percepción de los colores. Por ejemplo: las lámparas incandescentes proporcionan una luz fría; sin embargo, la luz natural emite un resplandor frío o cálido estrechamente relacionado con el día, la hora y la dirección de donde viene. Aunque es más recomendable utilizar luz blanca si el efecto que se busca es provocar un efecto balanceado. Otro de los factores a considerar es el color donde se verá reflejada la luz, ya que puede modificar la misma.  (</w:t>
      </w:r>
      <w:proofErr w:type="spellStart"/>
      <w:r w:rsidRPr="004A7023">
        <w:rPr>
          <w:rFonts w:ascii="Arial" w:hAnsi="Arial" w:cs="Arial"/>
          <w:bCs/>
          <w:sz w:val="24"/>
          <w:szCs w:val="24"/>
        </w:rPr>
        <w:t>Folguera</w:t>
      </w:r>
      <w:proofErr w:type="spellEnd"/>
      <w:r w:rsidRPr="004A7023">
        <w:rPr>
          <w:rFonts w:ascii="Arial" w:hAnsi="Arial" w:cs="Arial"/>
          <w:bCs/>
          <w:sz w:val="24"/>
          <w:szCs w:val="24"/>
        </w:rPr>
        <w:t>, E., Muros, A. ,2013)</w:t>
      </w:r>
    </w:p>
    <w:p w14:paraId="4DDE03E2"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Los colores cálidos (rojo, naranja y amarillo) se intensifican y neutralizan los fríos (azul, verde y violeta) en la presencia de luz cálida, en tanto que con la luz fría se aumentan los colores fríos y disminuyen los cálidos. (Ching F., 2012)</w:t>
      </w:r>
    </w:p>
    <w:p w14:paraId="5947D828"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También puede verse afectado el color por la proporción de luz ocupada dentro de un espacio. Aminorar la cantidad de iluminación oscurecerá la importancia de un color y podrá balancear su tonalidad. No obstante, si se prefiere marcar el color y destacar su intensidad es mejor optar por ampliar la iluminación. A pesar de eso, puede perjudicar la saturación y el color de manera negativa. (Ching F., 2012)</w:t>
      </w:r>
    </w:p>
    <w:p w14:paraId="343C5551"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Como se mencionaba con anterioridad la luz natural puede tener distintos efectos, según diferentes factores como el ángulo, hora y día, por lo que se producen mejores resultados si se prueban los colores en estas distintas circunstancias.</w:t>
      </w:r>
    </w:p>
    <w:p w14:paraId="0858853D" w14:textId="7F893870" w:rsidR="004A7023" w:rsidRDefault="004A7023" w:rsidP="00366A7C">
      <w:pPr>
        <w:spacing w:line="240" w:lineRule="auto"/>
        <w:jc w:val="both"/>
        <w:rPr>
          <w:rFonts w:ascii="Arial" w:hAnsi="Arial" w:cs="Arial"/>
          <w:bCs/>
          <w:sz w:val="24"/>
          <w:szCs w:val="24"/>
        </w:rPr>
      </w:pPr>
    </w:p>
    <w:p w14:paraId="4E47222A" w14:textId="19F67A4E" w:rsidR="004A7023" w:rsidRDefault="004A7023" w:rsidP="00366A7C">
      <w:pPr>
        <w:spacing w:line="240" w:lineRule="auto"/>
        <w:jc w:val="both"/>
        <w:rPr>
          <w:rFonts w:ascii="Arial" w:hAnsi="Arial" w:cs="Arial"/>
          <w:bCs/>
          <w:sz w:val="24"/>
          <w:szCs w:val="24"/>
        </w:rPr>
      </w:pPr>
    </w:p>
    <w:p w14:paraId="1FBEBC08" w14:textId="7340537F" w:rsidR="004A7023" w:rsidRDefault="004A7023" w:rsidP="00366A7C">
      <w:pPr>
        <w:spacing w:line="240" w:lineRule="auto"/>
        <w:jc w:val="both"/>
        <w:rPr>
          <w:rFonts w:ascii="Arial" w:hAnsi="Arial" w:cs="Arial"/>
          <w:bCs/>
          <w:sz w:val="24"/>
          <w:szCs w:val="24"/>
        </w:rPr>
      </w:pPr>
    </w:p>
    <w:p w14:paraId="05D0321E" w14:textId="77777777" w:rsidR="004A7023" w:rsidRDefault="004A7023" w:rsidP="00366A7C">
      <w:pPr>
        <w:spacing w:line="240" w:lineRule="auto"/>
        <w:jc w:val="both"/>
        <w:rPr>
          <w:rFonts w:ascii="Arial" w:hAnsi="Arial" w:cs="Arial"/>
          <w:bCs/>
          <w:sz w:val="24"/>
          <w:szCs w:val="24"/>
        </w:rPr>
      </w:pPr>
    </w:p>
    <w:p w14:paraId="52D52534" w14:textId="77777777" w:rsidR="004A7023" w:rsidRDefault="004A7023" w:rsidP="00366A7C">
      <w:pPr>
        <w:spacing w:line="240" w:lineRule="auto"/>
        <w:jc w:val="both"/>
        <w:rPr>
          <w:rFonts w:ascii="Arial" w:hAnsi="Arial" w:cs="Arial"/>
          <w:bCs/>
          <w:sz w:val="24"/>
          <w:szCs w:val="24"/>
        </w:rPr>
      </w:pPr>
    </w:p>
    <w:p w14:paraId="129DCF33" w14:textId="77777777" w:rsidR="008F5B6A" w:rsidRDefault="008F5B6A" w:rsidP="008F5B6A">
      <w:pPr>
        <w:spacing w:line="240" w:lineRule="auto"/>
        <w:jc w:val="both"/>
        <w:rPr>
          <w:rFonts w:ascii="Arial" w:hAnsi="Arial" w:cs="Arial"/>
          <w:color w:val="767171" w:themeColor="background2" w:themeShade="80"/>
          <w:sz w:val="24"/>
          <w:szCs w:val="24"/>
        </w:rPr>
      </w:pPr>
    </w:p>
    <w:p w14:paraId="4B228203" w14:textId="77777777" w:rsidR="008F5B6A" w:rsidRDefault="008F5B6A" w:rsidP="008F5B6A">
      <w:pPr>
        <w:spacing w:line="240" w:lineRule="auto"/>
        <w:jc w:val="both"/>
        <w:rPr>
          <w:rFonts w:ascii="Arial" w:hAnsi="Arial" w:cs="Arial"/>
          <w:color w:val="767171" w:themeColor="background2" w:themeShade="80"/>
          <w:sz w:val="24"/>
          <w:szCs w:val="24"/>
        </w:rPr>
      </w:pPr>
    </w:p>
    <w:p w14:paraId="05E2868F" w14:textId="77777777" w:rsidR="008F5B6A" w:rsidRDefault="008F5B6A" w:rsidP="008F5B6A">
      <w:pPr>
        <w:spacing w:line="240" w:lineRule="auto"/>
        <w:jc w:val="both"/>
        <w:rPr>
          <w:rFonts w:ascii="Arial" w:hAnsi="Arial" w:cs="Arial"/>
          <w:color w:val="767171" w:themeColor="background2" w:themeShade="80"/>
          <w:sz w:val="24"/>
          <w:szCs w:val="24"/>
        </w:rPr>
      </w:pPr>
    </w:p>
    <w:p w14:paraId="5E50CAC7" w14:textId="77777777" w:rsidR="008F5B6A" w:rsidRDefault="008F5B6A" w:rsidP="008F5B6A">
      <w:pPr>
        <w:spacing w:line="240" w:lineRule="auto"/>
        <w:jc w:val="both"/>
        <w:rPr>
          <w:rFonts w:ascii="Arial" w:hAnsi="Arial" w:cs="Arial"/>
          <w:color w:val="767171" w:themeColor="background2" w:themeShade="80"/>
          <w:sz w:val="24"/>
          <w:szCs w:val="24"/>
        </w:rPr>
      </w:pPr>
    </w:p>
    <w:p w14:paraId="5C802249" w14:textId="77777777" w:rsidR="008F5B6A" w:rsidRDefault="008F5B6A" w:rsidP="008F5B6A">
      <w:pPr>
        <w:spacing w:line="240" w:lineRule="auto"/>
        <w:jc w:val="both"/>
        <w:rPr>
          <w:rFonts w:ascii="Arial" w:hAnsi="Arial" w:cs="Arial"/>
          <w:color w:val="767171" w:themeColor="background2" w:themeShade="80"/>
          <w:sz w:val="24"/>
          <w:szCs w:val="24"/>
        </w:rPr>
      </w:pPr>
    </w:p>
    <w:p w14:paraId="3AB03D3C" w14:textId="77777777" w:rsidR="008F5B6A" w:rsidRDefault="008F5B6A" w:rsidP="008F5B6A">
      <w:pPr>
        <w:spacing w:line="240" w:lineRule="auto"/>
        <w:jc w:val="both"/>
        <w:rPr>
          <w:rFonts w:ascii="Arial" w:hAnsi="Arial" w:cs="Arial"/>
          <w:color w:val="767171" w:themeColor="background2" w:themeShade="80"/>
          <w:sz w:val="24"/>
          <w:szCs w:val="24"/>
        </w:rPr>
      </w:pPr>
    </w:p>
    <w:p w14:paraId="162A0429" w14:textId="77777777" w:rsidR="008F5B6A" w:rsidRDefault="008F5B6A" w:rsidP="008F5B6A">
      <w:pPr>
        <w:spacing w:line="240" w:lineRule="auto"/>
        <w:jc w:val="both"/>
        <w:rPr>
          <w:rFonts w:ascii="Arial" w:hAnsi="Arial" w:cs="Arial"/>
          <w:color w:val="767171" w:themeColor="background2" w:themeShade="80"/>
          <w:sz w:val="24"/>
          <w:szCs w:val="24"/>
        </w:rPr>
      </w:pPr>
    </w:p>
    <w:p w14:paraId="107DFA44" w14:textId="77777777" w:rsidR="004A7023" w:rsidRPr="004A7023" w:rsidRDefault="004A7023" w:rsidP="004A7023">
      <w:pPr>
        <w:spacing w:line="240" w:lineRule="auto"/>
        <w:jc w:val="both"/>
        <w:rPr>
          <w:rFonts w:ascii="Arial" w:hAnsi="Arial" w:cs="Arial"/>
          <w:color w:val="000000" w:themeColor="text1"/>
          <w:sz w:val="24"/>
          <w:szCs w:val="24"/>
        </w:rPr>
      </w:pPr>
      <w:commentRangeStart w:id="0"/>
      <w:r w:rsidRPr="004A7023">
        <w:rPr>
          <w:rFonts w:ascii="Arial" w:hAnsi="Arial" w:cs="Arial"/>
          <w:b/>
          <w:bCs/>
          <w:color w:val="000000" w:themeColor="text1"/>
          <w:sz w:val="24"/>
          <w:szCs w:val="24"/>
        </w:rPr>
        <w:lastRenderedPageBreak/>
        <w:t>Discusión:</w:t>
      </w:r>
      <w:r w:rsidRPr="004A7023">
        <w:rPr>
          <w:rFonts w:ascii="Arial" w:hAnsi="Arial" w:cs="Arial"/>
          <w:color w:val="000000" w:themeColor="text1"/>
          <w:sz w:val="24"/>
          <w:szCs w:val="24"/>
        </w:rPr>
        <w:t xml:space="preserve"> La </w:t>
      </w:r>
      <w:commentRangeEnd w:id="0"/>
      <w:r w:rsidR="00572158">
        <w:rPr>
          <w:rStyle w:val="Refdecomentario"/>
        </w:rPr>
        <w:commentReference w:id="0"/>
      </w:r>
      <w:r w:rsidRPr="004A7023">
        <w:rPr>
          <w:rFonts w:ascii="Arial" w:hAnsi="Arial" w:cs="Arial"/>
          <w:color w:val="000000" w:themeColor="text1"/>
          <w:sz w:val="24"/>
          <w:szCs w:val="24"/>
        </w:rPr>
        <w:t xml:space="preserve">distribución de la luz se le denomina iluminación y </w:t>
      </w:r>
      <w:commentRangeStart w:id="1"/>
      <w:r w:rsidRPr="004A7023">
        <w:rPr>
          <w:rFonts w:ascii="Arial" w:hAnsi="Arial" w:cs="Arial"/>
          <w:color w:val="000000" w:themeColor="text1"/>
          <w:sz w:val="24"/>
          <w:szCs w:val="24"/>
        </w:rPr>
        <w:t>con esta se puede incrementar o disminuir</w:t>
      </w:r>
      <w:commentRangeEnd w:id="1"/>
      <w:r w:rsidR="00572158">
        <w:rPr>
          <w:rStyle w:val="Refdecomentario"/>
        </w:rPr>
        <w:commentReference w:id="1"/>
      </w:r>
      <w:r w:rsidRPr="004A7023">
        <w:rPr>
          <w:rFonts w:ascii="Arial" w:hAnsi="Arial" w:cs="Arial"/>
          <w:color w:val="000000" w:themeColor="text1"/>
          <w:sz w:val="24"/>
          <w:szCs w:val="24"/>
        </w:rPr>
        <w:t xml:space="preserve">, dependiendo que tipo de espacio queremos transmitir a los demás. </w:t>
      </w:r>
      <w:commentRangeStart w:id="2"/>
      <w:r w:rsidRPr="004A7023">
        <w:rPr>
          <w:rFonts w:ascii="Arial" w:hAnsi="Arial" w:cs="Arial"/>
          <w:color w:val="000000" w:themeColor="text1"/>
          <w:sz w:val="24"/>
          <w:szCs w:val="24"/>
        </w:rPr>
        <w:t>Pero no solo es cuestión de luz, sino también de luminosidad, contraste, deslumbramiento, difusión y color para lograr apreciar las texturas, formas y colores de los objetos que integraran el lugar.</w:t>
      </w:r>
      <w:commentRangeEnd w:id="2"/>
      <w:r w:rsidR="00572158">
        <w:rPr>
          <w:rStyle w:val="Refdecomentario"/>
        </w:rPr>
        <w:commentReference w:id="2"/>
      </w:r>
    </w:p>
    <w:p w14:paraId="4BF6C277" w14:textId="77777777" w:rsidR="004A7023" w:rsidRPr="004A7023" w:rsidRDefault="004A7023" w:rsidP="004A7023">
      <w:pPr>
        <w:spacing w:line="240" w:lineRule="auto"/>
        <w:jc w:val="both"/>
        <w:rPr>
          <w:rFonts w:ascii="Arial" w:hAnsi="Arial" w:cs="Arial"/>
          <w:color w:val="000000" w:themeColor="text1"/>
          <w:sz w:val="24"/>
          <w:szCs w:val="24"/>
        </w:rPr>
      </w:pPr>
      <w:r w:rsidRPr="004A7023">
        <w:rPr>
          <w:rFonts w:ascii="Arial" w:hAnsi="Arial" w:cs="Arial"/>
          <w:color w:val="000000" w:themeColor="text1"/>
          <w:sz w:val="24"/>
          <w:szCs w:val="24"/>
        </w:rPr>
        <w:t>Se pueden lograr iluminar el lugar con dos distintas luce</w:t>
      </w:r>
      <w:commentRangeStart w:id="3"/>
      <w:r w:rsidRPr="004A7023">
        <w:rPr>
          <w:rFonts w:ascii="Arial" w:hAnsi="Arial" w:cs="Arial"/>
          <w:color w:val="000000" w:themeColor="text1"/>
          <w:sz w:val="24"/>
          <w:szCs w:val="24"/>
        </w:rPr>
        <w:t xml:space="preserve">s </w:t>
      </w:r>
      <w:commentRangeEnd w:id="3"/>
      <w:r w:rsidR="00572158">
        <w:rPr>
          <w:rStyle w:val="Refdecomentario"/>
        </w:rPr>
        <w:commentReference w:id="3"/>
      </w:r>
      <w:r w:rsidRPr="004A7023">
        <w:rPr>
          <w:rFonts w:ascii="Arial" w:hAnsi="Arial" w:cs="Arial"/>
          <w:color w:val="000000" w:themeColor="text1"/>
          <w:sz w:val="24"/>
          <w:szCs w:val="24"/>
        </w:rPr>
        <w:t xml:space="preserve">la natural y la artificial. Dependiendo de las condiciones del espacio se pueden alternar estas opciones para obtener efectos similares a distintas horas del día, dependiendo del objetivo que se quiera crear como por ejemplo un lugar acogedor o uno llamativo. </w:t>
      </w:r>
    </w:p>
    <w:p w14:paraId="26D1D4B8" w14:textId="548F3F2C" w:rsidR="008F5B6A" w:rsidRPr="004A7023" w:rsidRDefault="004A7023" w:rsidP="004A7023">
      <w:pPr>
        <w:spacing w:line="240" w:lineRule="auto"/>
        <w:jc w:val="both"/>
        <w:rPr>
          <w:rFonts w:ascii="Arial" w:hAnsi="Arial" w:cs="Arial"/>
          <w:color w:val="000000" w:themeColor="text1"/>
          <w:sz w:val="24"/>
          <w:szCs w:val="24"/>
        </w:rPr>
      </w:pPr>
      <w:r w:rsidRPr="004A7023">
        <w:rPr>
          <w:rFonts w:ascii="Arial" w:hAnsi="Arial" w:cs="Arial"/>
          <w:color w:val="000000" w:themeColor="text1"/>
          <w:sz w:val="24"/>
          <w:szCs w:val="24"/>
        </w:rPr>
        <w:t xml:space="preserve">Para esto también es importante considerar el color, como puede ser cálido o frío, que va acorde a nuestra iluminación y así poder conseguir </w:t>
      </w:r>
      <w:bookmarkStart w:id="4" w:name="_GoBack"/>
      <w:r w:rsidRPr="004A7023">
        <w:rPr>
          <w:rFonts w:ascii="Arial" w:hAnsi="Arial" w:cs="Arial"/>
          <w:color w:val="000000" w:themeColor="text1"/>
          <w:sz w:val="24"/>
          <w:szCs w:val="24"/>
        </w:rPr>
        <w:t>una zona estética o armónica.</w:t>
      </w:r>
    </w:p>
    <w:bookmarkEnd w:id="4"/>
    <w:p w14:paraId="5ADA5050" w14:textId="77777777" w:rsidR="008F5B6A" w:rsidRDefault="008F5B6A" w:rsidP="008F5B6A">
      <w:pPr>
        <w:spacing w:line="240" w:lineRule="auto"/>
        <w:jc w:val="both"/>
        <w:rPr>
          <w:rFonts w:ascii="Arial" w:hAnsi="Arial" w:cs="Arial"/>
          <w:color w:val="767171" w:themeColor="background2" w:themeShade="80"/>
          <w:sz w:val="24"/>
          <w:szCs w:val="24"/>
        </w:rPr>
      </w:pPr>
    </w:p>
    <w:p w14:paraId="0447F31E" w14:textId="77777777" w:rsidR="008F5B6A" w:rsidRDefault="008F5B6A" w:rsidP="008F5B6A">
      <w:pPr>
        <w:spacing w:line="240" w:lineRule="auto"/>
        <w:jc w:val="both"/>
        <w:rPr>
          <w:rFonts w:ascii="Arial" w:hAnsi="Arial" w:cs="Arial"/>
          <w:color w:val="767171" w:themeColor="background2" w:themeShade="80"/>
          <w:sz w:val="24"/>
          <w:szCs w:val="24"/>
        </w:rPr>
      </w:pPr>
    </w:p>
    <w:p w14:paraId="57468882" w14:textId="77777777" w:rsidR="008F5B6A" w:rsidRDefault="008F5B6A" w:rsidP="008F5B6A">
      <w:pPr>
        <w:spacing w:line="240" w:lineRule="auto"/>
        <w:jc w:val="both"/>
        <w:rPr>
          <w:rFonts w:ascii="Arial" w:hAnsi="Arial" w:cs="Arial"/>
          <w:color w:val="767171" w:themeColor="background2" w:themeShade="80"/>
          <w:sz w:val="24"/>
          <w:szCs w:val="24"/>
        </w:rPr>
      </w:pPr>
    </w:p>
    <w:p w14:paraId="55F54729" w14:textId="77777777" w:rsidR="008F5B6A" w:rsidRDefault="00742DD2" w:rsidP="00366A7C">
      <w:pPr>
        <w:spacing w:line="240" w:lineRule="auto"/>
        <w:jc w:val="both"/>
        <w:rPr>
          <w:rFonts w:ascii="Arial" w:hAnsi="Arial" w:cs="Arial"/>
          <w:b/>
          <w:sz w:val="24"/>
          <w:szCs w:val="24"/>
        </w:rPr>
      </w:pPr>
      <w:commentRangeStart w:id="5"/>
      <w:r>
        <w:rPr>
          <w:rFonts w:ascii="Arial" w:hAnsi="Arial" w:cs="Arial"/>
          <w:b/>
          <w:sz w:val="24"/>
          <w:szCs w:val="24"/>
        </w:rPr>
        <w:t>Referencias:</w:t>
      </w:r>
      <w:r w:rsidR="008F5B6A">
        <w:rPr>
          <w:rFonts w:ascii="Arial" w:hAnsi="Arial" w:cs="Arial"/>
          <w:b/>
          <w:sz w:val="24"/>
          <w:szCs w:val="24"/>
        </w:rPr>
        <w:t xml:space="preserve"> </w:t>
      </w:r>
      <w:commentRangeEnd w:id="5"/>
      <w:r w:rsidR="00572158">
        <w:rPr>
          <w:rStyle w:val="Refdecomentario"/>
        </w:rPr>
        <w:commentReference w:id="5"/>
      </w:r>
    </w:p>
    <w:p w14:paraId="3DB7E36F" w14:textId="77777777" w:rsidR="00742DD2" w:rsidRPr="004A7023" w:rsidRDefault="00742DD2" w:rsidP="00366A7C">
      <w:pPr>
        <w:spacing w:line="240" w:lineRule="auto"/>
        <w:jc w:val="both"/>
        <w:rPr>
          <w:rFonts w:ascii="Arial" w:hAnsi="Arial" w:cs="Arial"/>
          <w:bCs/>
          <w:sz w:val="24"/>
          <w:szCs w:val="24"/>
        </w:rPr>
      </w:pPr>
    </w:p>
    <w:p w14:paraId="6C418022" w14:textId="3C674183" w:rsidR="004A7023" w:rsidRPr="004A7023" w:rsidRDefault="004A7023" w:rsidP="004A7023">
      <w:pPr>
        <w:spacing w:line="240" w:lineRule="auto"/>
        <w:jc w:val="both"/>
        <w:rPr>
          <w:rFonts w:ascii="Arial" w:hAnsi="Arial" w:cs="Arial"/>
          <w:sz w:val="24"/>
          <w:szCs w:val="24"/>
        </w:rPr>
      </w:pPr>
      <w:r w:rsidRPr="004A7023">
        <w:rPr>
          <w:rFonts w:ascii="Arial" w:hAnsi="Arial" w:cs="Arial"/>
          <w:sz w:val="24"/>
          <w:szCs w:val="24"/>
        </w:rPr>
        <w:t>•</w:t>
      </w:r>
      <w:r>
        <w:rPr>
          <w:rFonts w:ascii="Arial" w:hAnsi="Arial" w:cs="Arial"/>
          <w:sz w:val="24"/>
          <w:szCs w:val="24"/>
        </w:rPr>
        <w:t xml:space="preserve"> </w:t>
      </w:r>
      <w:r w:rsidRPr="004A7023">
        <w:rPr>
          <w:rFonts w:ascii="Arial" w:hAnsi="Arial" w:cs="Arial"/>
          <w:sz w:val="24"/>
          <w:szCs w:val="24"/>
        </w:rPr>
        <w:t>Ching, F., (2012) Diseño de interiores un manual. New Jersey. Recuperado de:https://s3.amazonaws.com/academia.edu.documents/55093206/DISENO_DE_INTERIORES_UN_MANUAL_2%C2%BA_EDICION_-_FRANCIS_D._K._CHING.pdf?response-content-disposition=inline%3B%20filename%3DDISENO_DE_INTERIORES_UN_MANUAL_2o_EDICIO.pdf&amp;X-Amz-Algorithm=AWS4-HMAC-SHA256&amp;X-Amz-Credential=AKIAIWOWYYGZ2Y53UL3A%2F20191203%2Fus-east-1%2Fs3%2Faws4_request&amp;X-Amz-Date=20191203T014050Z&amp;X-Amz-Expires=3600&amp;X-Amz-SignedHeaders=host&amp;X-Amz-Signature=a9b21c96c1488b4626ad5f93dba194be9c075106eae5e531973ffd4c92997e49</w:t>
      </w:r>
    </w:p>
    <w:p w14:paraId="27DD7783" w14:textId="77777777" w:rsidR="004A7023" w:rsidRPr="004A7023" w:rsidRDefault="004A7023" w:rsidP="004A7023">
      <w:pPr>
        <w:spacing w:line="240" w:lineRule="auto"/>
        <w:jc w:val="both"/>
        <w:rPr>
          <w:rFonts w:ascii="Arial" w:hAnsi="Arial" w:cs="Arial"/>
          <w:sz w:val="24"/>
          <w:szCs w:val="24"/>
        </w:rPr>
      </w:pPr>
    </w:p>
    <w:p w14:paraId="763EAA70" w14:textId="0778B292" w:rsidR="004A7023" w:rsidRPr="004A7023" w:rsidRDefault="004A7023" w:rsidP="004A7023">
      <w:pPr>
        <w:spacing w:line="240" w:lineRule="auto"/>
        <w:jc w:val="both"/>
        <w:rPr>
          <w:rFonts w:ascii="Arial" w:hAnsi="Arial" w:cs="Arial"/>
          <w:sz w:val="24"/>
          <w:szCs w:val="24"/>
        </w:rPr>
      </w:pPr>
      <w:r w:rsidRPr="004A7023">
        <w:rPr>
          <w:rFonts w:ascii="Arial" w:hAnsi="Arial" w:cs="Arial"/>
          <w:sz w:val="24"/>
          <w:szCs w:val="24"/>
        </w:rPr>
        <w:t>•</w:t>
      </w:r>
      <w:r>
        <w:rPr>
          <w:rFonts w:ascii="Arial" w:hAnsi="Arial" w:cs="Arial"/>
          <w:sz w:val="24"/>
          <w:szCs w:val="24"/>
        </w:rPr>
        <w:t xml:space="preserve"> </w:t>
      </w:r>
      <w:r w:rsidRPr="004A7023">
        <w:rPr>
          <w:rFonts w:ascii="Arial" w:hAnsi="Arial" w:cs="Arial"/>
          <w:sz w:val="24"/>
          <w:szCs w:val="24"/>
        </w:rPr>
        <w:t xml:space="preserve">Jaramillo, N., </w:t>
      </w:r>
      <w:proofErr w:type="spellStart"/>
      <w:r w:rsidRPr="004A7023">
        <w:rPr>
          <w:rFonts w:ascii="Arial" w:hAnsi="Arial" w:cs="Arial"/>
          <w:sz w:val="24"/>
          <w:szCs w:val="24"/>
        </w:rPr>
        <w:t>Geboveva</w:t>
      </w:r>
      <w:proofErr w:type="spellEnd"/>
      <w:r w:rsidRPr="004A7023">
        <w:rPr>
          <w:rFonts w:ascii="Arial" w:hAnsi="Arial" w:cs="Arial"/>
          <w:sz w:val="24"/>
          <w:szCs w:val="24"/>
        </w:rPr>
        <w:t>, M., (Julio 2012). Iluminación Natural en el espacio interior de viviendas. Recuperado de: http://dspace.uazuay.edu.ec/handle/datos/154</w:t>
      </w:r>
    </w:p>
    <w:p w14:paraId="5D1D8053" w14:textId="7B08462A" w:rsidR="004A7023" w:rsidRPr="004A7023" w:rsidRDefault="004A7023" w:rsidP="004A7023">
      <w:pPr>
        <w:spacing w:line="240" w:lineRule="auto"/>
        <w:jc w:val="both"/>
        <w:rPr>
          <w:rFonts w:ascii="Arial" w:hAnsi="Arial" w:cs="Arial"/>
          <w:sz w:val="24"/>
          <w:szCs w:val="24"/>
        </w:rPr>
      </w:pPr>
      <w:r w:rsidRPr="004A7023">
        <w:rPr>
          <w:rFonts w:ascii="Arial" w:hAnsi="Arial" w:cs="Arial"/>
          <w:sz w:val="24"/>
          <w:szCs w:val="24"/>
        </w:rPr>
        <w:t>•</w:t>
      </w:r>
      <w:r>
        <w:rPr>
          <w:rFonts w:ascii="Arial" w:hAnsi="Arial" w:cs="Arial"/>
          <w:sz w:val="24"/>
          <w:szCs w:val="24"/>
        </w:rPr>
        <w:t xml:space="preserve"> </w:t>
      </w:r>
      <w:proofErr w:type="spellStart"/>
      <w:r w:rsidRPr="004A7023">
        <w:rPr>
          <w:rFonts w:ascii="Arial" w:hAnsi="Arial" w:cs="Arial"/>
          <w:sz w:val="24"/>
          <w:szCs w:val="24"/>
        </w:rPr>
        <w:t>Folguera</w:t>
      </w:r>
      <w:proofErr w:type="spellEnd"/>
      <w:r w:rsidRPr="004A7023">
        <w:rPr>
          <w:rFonts w:ascii="Arial" w:hAnsi="Arial" w:cs="Arial"/>
          <w:sz w:val="24"/>
          <w:szCs w:val="24"/>
        </w:rPr>
        <w:t>, E., Muros, A. (2013) Iluminación artificial es arquitectura. Recuperado de: https://books.google.com.mx/books?hl=en&amp;lr=&amp;id=4QbPBAAAQBAJ&amp;oi=fnd&amp;pg=PA2&amp;dq=iluminaci%C3%B3n+artificial+es+arquitectura&amp;ots=LO8vEHKhkc&amp;sig=9VJT5fHAU69-chGIpgJkpClMcMg&amp;redir_esc=y#v=onepage&amp;q=iluminaci%C3%B3n%20artificial%20es%20arquitectura&amp;f=false</w:t>
      </w:r>
    </w:p>
    <w:p w14:paraId="7EE7C6E1" w14:textId="77777777" w:rsidR="004A7023" w:rsidRDefault="004A7023" w:rsidP="00366A7C">
      <w:pPr>
        <w:spacing w:line="240" w:lineRule="auto"/>
        <w:jc w:val="both"/>
        <w:rPr>
          <w:rFonts w:ascii="Arial" w:hAnsi="Arial" w:cs="Arial"/>
          <w:sz w:val="24"/>
          <w:szCs w:val="24"/>
        </w:rPr>
      </w:pPr>
    </w:p>
    <w:p w14:paraId="6398F606" w14:textId="77777777" w:rsidR="004A7023" w:rsidRDefault="004A7023" w:rsidP="00366A7C">
      <w:pPr>
        <w:spacing w:line="240" w:lineRule="auto"/>
        <w:jc w:val="both"/>
        <w:rPr>
          <w:rFonts w:ascii="Arial" w:hAnsi="Arial" w:cs="Arial"/>
          <w:sz w:val="24"/>
          <w:szCs w:val="24"/>
        </w:rPr>
      </w:pPr>
    </w:p>
    <w:p w14:paraId="0E27F096" w14:textId="77777777"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3-11T11:54:00Z" w:initials="a">
    <w:p w14:paraId="2ADC7F3F" w14:textId="7AE80303" w:rsidR="00572158" w:rsidRDefault="00572158">
      <w:pPr>
        <w:pStyle w:val="Textocomentario"/>
      </w:pPr>
      <w:r>
        <w:rPr>
          <w:rStyle w:val="Refdecomentario"/>
        </w:rPr>
        <w:annotationRef/>
      </w:r>
      <w:r>
        <w:t>Punto y aparte, es un subtítulo.</w:t>
      </w:r>
    </w:p>
  </w:comment>
  <w:comment w:id="1" w:author="asus" w:date="2020-03-11T11:54:00Z" w:initials="a">
    <w:p w14:paraId="0DE9EE43" w14:textId="5BE8014C" w:rsidR="00572158" w:rsidRDefault="00572158">
      <w:pPr>
        <w:pStyle w:val="Textocomentario"/>
      </w:pPr>
      <w:r>
        <w:rPr>
          <w:rStyle w:val="Refdecomentario"/>
        </w:rPr>
        <w:annotationRef/>
      </w:r>
      <w:r>
        <w:t>¿Con qué se puede incrementar o disminuir qué?</w:t>
      </w:r>
    </w:p>
  </w:comment>
  <w:comment w:id="2" w:author="asus" w:date="2020-03-11T11:55:00Z" w:initials="a">
    <w:p w14:paraId="6E8695A7" w14:textId="44EF01FD" w:rsidR="00572158" w:rsidRDefault="00572158">
      <w:pPr>
        <w:pStyle w:val="Textocomentario"/>
      </w:pPr>
      <w:r>
        <w:rPr>
          <w:rStyle w:val="Refdecomentario"/>
        </w:rPr>
        <w:annotationRef/>
      </w:r>
      <w:proofErr w:type="spellStart"/>
      <w:r>
        <w:t>Excelent</w:t>
      </w:r>
      <w:proofErr w:type="spellEnd"/>
    </w:p>
  </w:comment>
  <w:comment w:id="3" w:author="asus" w:date="2020-03-11T11:55:00Z" w:initials="a">
    <w:p w14:paraId="202C2BFE" w14:textId="6E2D73C8" w:rsidR="00572158" w:rsidRDefault="00572158">
      <w:pPr>
        <w:pStyle w:val="Textocomentario"/>
      </w:pPr>
      <w:r>
        <w:rPr>
          <w:rStyle w:val="Refdecomentario"/>
        </w:rPr>
        <w:annotationRef/>
      </w:r>
      <w:r>
        <w:t>Dos puntos y seguido.</w:t>
      </w:r>
    </w:p>
  </w:comment>
  <w:comment w:id="5" w:author="asus" w:date="2020-03-11T11:54:00Z" w:initials="a">
    <w:p w14:paraId="31C8783C" w14:textId="1F39F7F3" w:rsidR="00572158" w:rsidRDefault="00572158">
      <w:pPr>
        <w:pStyle w:val="Textocomentario"/>
      </w:pPr>
      <w:r>
        <w:rPr>
          <w:rStyle w:val="Refdecomentario"/>
        </w:rPr>
        <w:annotationRef/>
      </w:r>
      <w:r>
        <w:t>Las referencias siempre van en la última hoja, separadas del resto del trabajo.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DC7F3F" w15:done="0"/>
  <w15:commentEx w15:paraId="0DE9EE43" w15:done="0"/>
  <w15:commentEx w15:paraId="6E8695A7" w15:done="0"/>
  <w15:commentEx w15:paraId="202C2BFE" w15:done="0"/>
  <w15:commentEx w15:paraId="31C878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DC7F3F" w16cid:durableId="22134FDC"/>
  <w16cid:commentId w16cid:paraId="0DE9EE43" w16cid:durableId="22135004"/>
  <w16cid:commentId w16cid:paraId="6E8695A7" w16cid:durableId="22135018"/>
  <w16cid:commentId w16cid:paraId="202C2BFE" w16cid:durableId="22135025"/>
  <w16cid:commentId w16cid:paraId="31C8783C" w16cid:durableId="22134F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F04BE"/>
    <w:rsid w:val="00105BB0"/>
    <w:rsid w:val="0032633D"/>
    <w:rsid w:val="00366A7C"/>
    <w:rsid w:val="00437B2D"/>
    <w:rsid w:val="00446769"/>
    <w:rsid w:val="004A7023"/>
    <w:rsid w:val="00572158"/>
    <w:rsid w:val="00586816"/>
    <w:rsid w:val="005E404E"/>
    <w:rsid w:val="00613E5A"/>
    <w:rsid w:val="00742DD2"/>
    <w:rsid w:val="007A16C5"/>
    <w:rsid w:val="008F5B6A"/>
    <w:rsid w:val="00922C9E"/>
    <w:rsid w:val="0093132B"/>
    <w:rsid w:val="00A9759A"/>
    <w:rsid w:val="00BA566D"/>
    <w:rsid w:val="00BB5D7F"/>
    <w:rsid w:val="00C11ABF"/>
    <w:rsid w:val="00E55D64"/>
    <w:rsid w:val="00EB3F08"/>
    <w:rsid w:val="00F869B5"/>
    <w:rsid w:val="00F90F20"/>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BE0D"/>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NormalWeb">
    <w:name w:val="Normal (Web)"/>
    <w:basedOn w:val="Normal"/>
    <w:uiPriority w:val="99"/>
    <w:semiHidden/>
    <w:unhideWhenUsed/>
    <w:rsid w:val="0093132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1274</Words>
  <Characters>7009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4</cp:revision>
  <dcterms:created xsi:type="dcterms:W3CDTF">2019-11-30T03:04:00Z</dcterms:created>
  <dcterms:modified xsi:type="dcterms:W3CDTF">2020-03-11T17:55:00Z</dcterms:modified>
</cp:coreProperties>
</file>