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FDC43" w14:textId="77777777" w:rsidR="007F457A" w:rsidRPr="002B75E6" w:rsidRDefault="007F457A" w:rsidP="007F457A">
      <w:pPr>
        <w:jc w:val="center"/>
        <w:rPr>
          <w:rFonts w:ascii="Times New Roman" w:hAnsi="Times New Roman" w:cs="Times New Roman"/>
          <w:b/>
          <w:sz w:val="40"/>
          <w:lang w:val="es-ES"/>
        </w:rPr>
      </w:pPr>
      <w:r w:rsidRPr="002B75E6">
        <w:rPr>
          <w:rFonts w:ascii="Times New Roman" w:hAnsi="Times New Roman" w:cs="Times New Roman"/>
          <w:b/>
          <w:sz w:val="40"/>
          <w:lang w:val="es-ES"/>
        </w:rPr>
        <w:t>Centro Educativo Jean Piaget</w:t>
      </w:r>
    </w:p>
    <w:p w14:paraId="5D01CB28" w14:textId="77777777" w:rsidR="007F457A" w:rsidRPr="008651E0" w:rsidRDefault="007F457A" w:rsidP="007F457A">
      <w:pPr>
        <w:jc w:val="center"/>
        <w:rPr>
          <w:rFonts w:ascii="Times New Roman" w:hAnsi="Times New Roman" w:cs="Times New Roman"/>
          <w:sz w:val="32"/>
          <w:lang w:val="es-ES"/>
        </w:rPr>
      </w:pPr>
      <w:r w:rsidRPr="008651E0">
        <w:rPr>
          <w:rFonts w:ascii="Times New Roman" w:hAnsi="Times New Roman" w:cs="Times New Roman"/>
          <w:sz w:val="32"/>
          <w:lang w:val="es-ES"/>
        </w:rPr>
        <w:t>“Aprendemos y construimos para trascender”</w:t>
      </w:r>
    </w:p>
    <w:p w14:paraId="28DBAF0D" w14:textId="77777777" w:rsidR="007F457A" w:rsidRDefault="007F457A" w:rsidP="007F457A">
      <w:pPr>
        <w:jc w:val="center"/>
        <w:rPr>
          <w:rFonts w:ascii="Times New Roman" w:hAnsi="Times New Roman" w:cs="Times New Roman"/>
          <w:sz w:val="28"/>
          <w:lang w:val="es-ES"/>
        </w:rPr>
      </w:pPr>
      <w:r w:rsidRPr="002B75E6">
        <w:rPr>
          <w:rFonts w:ascii="Times New Roman" w:hAnsi="Times New Roman" w:cs="Times New Roman"/>
          <w:sz w:val="28"/>
          <w:lang w:val="es-ES"/>
        </w:rPr>
        <w:t>Preparatoria</w:t>
      </w:r>
    </w:p>
    <w:p w14:paraId="0ED74052" w14:textId="77777777" w:rsidR="007F457A" w:rsidRDefault="007F457A" w:rsidP="007F457A">
      <w:pPr>
        <w:jc w:val="center"/>
        <w:rPr>
          <w:rFonts w:ascii="Times New Roman" w:hAnsi="Times New Roman" w:cs="Times New Roman"/>
          <w:sz w:val="28"/>
          <w:lang w:val="es-ES"/>
        </w:rPr>
      </w:pPr>
    </w:p>
    <w:p w14:paraId="72CB3EE9" w14:textId="77777777" w:rsidR="007F457A" w:rsidRDefault="007F457A" w:rsidP="007F457A">
      <w:pPr>
        <w:jc w:val="center"/>
        <w:rPr>
          <w:rFonts w:ascii="Times New Roman" w:hAnsi="Times New Roman" w:cs="Times New Roman"/>
          <w:sz w:val="28"/>
          <w:lang w:val="es-ES"/>
        </w:rPr>
      </w:pPr>
    </w:p>
    <w:p w14:paraId="7A396887" w14:textId="77777777" w:rsidR="007F457A" w:rsidRDefault="007F457A" w:rsidP="007F457A">
      <w:pPr>
        <w:jc w:val="center"/>
        <w:rPr>
          <w:rFonts w:ascii="Times New Roman" w:hAnsi="Times New Roman" w:cs="Times New Roman"/>
          <w:sz w:val="28"/>
          <w:lang w:val="es-ES"/>
        </w:rPr>
      </w:pPr>
    </w:p>
    <w:p w14:paraId="076BF4DD" w14:textId="77777777" w:rsidR="007F457A" w:rsidRDefault="007F457A" w:rsidP="007F457A">
      <w:pPr>
        <w:jc w:val="center"/>
        <w:rPr>
          <w:rFonts w:ascii="Times New Roman" w:hAnsi="Times New Roman" w:cs="Times New Roman"/>
          <w:sz w:val="28"/>
          <w:lang w:val="es-ES"/>
        </w:rPr>
      </w:pPr>
    </w:p>
    <w:p w14:paraId="539D7277" w14:textId="77777777" w:rsidR="007F457A" w:rsidRDefault="007F457A" w:rsidP="007F457A">
      <w:pPr>
        <w:jc w:val="center"/>
        <w:rPr>
          <w:rFonts w:ascii="Times New Roman" w:hAnsi="Times New Roman" w:cs="Times New Roman"/>
          <w:b/>
          <w:sz w:val="56"/>
          <w:u w:val="single"/>
          <w:lang w:val="es-ES"/>
        </w:rPr>
      </w:pPr>
    </w:p>
    <w:p w14:paraId="5A3D1133" w14:textId="77777777" w:rsidR="007F457A" w:rsidRDefault="007F457A" w:rsidP="007F457A">
      <w:pPr>
        <w:jc w:val="center"/>
        <w:rPr>
          <w:rFonts w:ascii="Times New Roman" w:hAnsi="Times New Roman" w:cs="Times New Roman"/>
          <w:b/>
          <w:sz w:val="56"/>
          <w:u w:val="single"/>
          <w:lang w:val="es-ES"/>
        </w:rPr>
      </w:pPr>
    </w:p>
    <w:p w14:paraId="73C9C6CA" w14:textId="15B21F66" w:rsidR="007F457A" w:rsidRPr="00753228" w:rsidRDefault="00CD72C2" w:rsidP="007F457A">
      <w:pPr>
        <w:jc w:val="center"/>
        <w:rPr>
          <w:rFonts w:ascii="Times New Roman" w:hAnsi="Times New Roman" w:cs="Times New Roman"/>
          <w:b/>
          <w:sz w:val="40"/>
          <w:szCs w:val="40"/>
          <w:u w:val="single"/>
          <w:lang w:val="es-ES"/>
        </w:rPr>
      </w:pPr>
      <w:commentRangeStart w:id="0"/>
      <w:r>
        <w:rPr>
          <w:rFonts w:ascii="Times New Roman" w:hAnsi="Times New Roman" w:cs="Times New Roman"/>
          <w:b/>
          <w:sz w:val="40"/>
          <w:szCs w:val="40"/>
          <w:u w:val="single"/>
        </w:rPr>
        <w:t>Guerra de Corea: Preámbulo de la Guerra Fría</w:t>
      </w:r>
    </w:p>
    <w:p w14:paraId="1EDC177D" w14:textId="77777777" w:rsidR="007F457A" w:rsidRDefault="007F457A" w:rsidP="007F457A">
      <w:pPr>
        <w:jc w:val="center"/>
        <w:rPr>
          <w:rFonts w:ascii="Times New Roman" w:hAnsi="Times New Roman" w:cs="Times New Roman"/>
          <w:sz w:val="28"/>
          <w:lang w:val="es-ES"/>
        </w:rPr>
      </w:pPr>
    </w:p>
    <w:commentRangeEnd w:id="0"/>
    <w:p w14:paraId="7C7DE3A8" w14:textId="77777777" w:rsidR="007F457A" w:rsidRDefault="00F31AA6" w:rsidP="007F457A">
      <w:pPr>
        <w:jc w:val="center"/>
        <w:rPr>
          <w:rFonts w:ascii="Times New Roman" w:hAnsi="Times New Roman" w:cs="Times New Roman"/>
          <w:sz w:val="28"/>
          <w:lang w:val="es-ES"/>
        </w:rPr>
      </w:pPr>
      <w:r>
        <w:rPr>
          <w:rStyle w:val="Refdecomentario"/>
        </w:rPr>
        <w:commentReference w:id="0"/>
      </w:r>
    </w:p>
    <w:p w14:paraId="0493AEA7" w14:textId="77777777" w:rsidR="007F457A" w:rsidRDefault="007F457A" w:rsidP="007F457A">
      <w:pPr>
        <w:jc w:val="center"/>
        <w:rPr>
          <w:rFonts w:ascii="Times New Roman" w:hAnsi="Times New Roman" w:cs="Times New Roman"/>
          <w:sz w:val="28"/>
          <w:lang w:val="es-ES"/>
        </w:rPr>
      </w:pPr>
    </w:p>
    <w:p w14:paraId="309FF1A5" w14:textId="77777777" w:rsidR="007F457A" w:rsidRDefault="007F457A" w:rsidP="007F457A">
      <w:pPr>
        <w:jc w:val="center"/>
        <w:rPr>
          <w:rFonts w:ascii="Times New Roman" w:hAnsi="Times New Roman" w:cs="Times New Roman"/>
          <w:sz w:val="28"/>
          <w:lang w:val="es-ES"/>
        </w:rPr>
      </w:pPr>
    </w:p>
    <w:p w14:paraId="03060A88" w14:textId="77777777" w:rsidR="007F457A" w:rsidRDefault="007F457A" w:rsidP="007F457A">
      <w:pPr>
        <w:jc w:val="center"/>
        <w:rPr>
          <w:rFonts w:ascii="Times New Roman" w:hAnsi="Times New Roman" w:cs="Times New Roman"/>
          <w:sz w:val="28"/>
          <w:lang w:val="es-ES"/>
        </w:rPr>
      </w:pPr>
    </w:p>
    <w:p w14:paraId="19CEB0BE" w14:textId="77777777" w:rsidR="007F457A" w:rsidRDefault="007F457A" w:rsidP="007F457A">
      <w:pPr>
        <w:jc w:val="center"/>
        <w:rPr>
          <w:rFonts w:ascii="Times New Roman" w:hAnsi="Times New Roman" w:cs="Times New Roman"/>
          <w:sz w:val="28"/>
          <w:lang w:val="es-ES"/>
        </w:rPr>
      </w:pPr>
    </w:p>
    <w:p w14:paraId="5FB19FBF" w14:textId="77777777" w:rsidR="00753228" w:rsidRDefault="00753228" w:rsidP="00753228">
      <w:pPr>
        <w:rPr>
          <w:rFonts w:ascii="Times New Roman" w:hAnsi="Times New Roman" w:cs="Times New Roman"/>
          <w:sz w:val="28"/>
          <w:lang w:val="es-ES"/>
        </w:rPr>
      </w:pPr>
    </w:p>
    <w:p w14:paraId="79D88B61" w14:textId="3C4A5B2C" w:rsidR="007F457A" w:rsidRDefault="007F457A" w:rsidP="00753228">
      <w:pPr>
        <w:jc w:val="right"/>
        <w:rPr>
          <w:rFonts w:ascii="Times New Roman" w:hAnsi="Times New Roman" w:cs="Times New Roman"/>
          <w:sz w:val="24"/>
          <w:lang w:val="es-ES"/>
        </w:rPr>
      </w:pPr>
      <w:r>
        <w:rPr>
          <w:rFonts w:ascii="Times New Roman" w:hAnsi="Times New Roman" w:cs="Times New Roman"/>
          <w:sz w:val="24"/>
          <w:lang w:val="es-ES"/>
        </w:rPr>
        <w:t xml:space="preserve">Alumna: </w:t>
      </w:r>
      <w:proofErr w:type="spellStart"/>
      <w:r>
        <w:rPr>
          <w:rFonts w:ascii="Times New Roman" w:hAnsi="Times New Roman" w:cs="Times New Roman"/>
          <w:sz w:val="24"/>
          <w:lang w:val="es-ES"/>
        </w:rPr>
        <w:t>Xel</w:t>
      </w:r>
      <w:proofErr w:type="spellEnd"/>
      <w:r>
        <w:rPr>
          <w:rFonts w:ascii="Times New Roman" w:hAnsi="Times New Roman" w:cs="Times New Roman"/>
          <w:sz w:val="24"/>
          <w:lang w:val="es-ES"/>
        </w:rPr>
        <w:t xml:space="preserve"> </w:t>
      </w:r>
      <w:proofErr w:type="spellStart"/>
      <w:r>
        <w:rPr>
          <w:rFonts w:ascii="Times New Roman" w:hAnsi="Times New Roman" w:cs="Times New Roman"/>
          <w:sz w:val="24"/>
          <w:lang w:val="es-ES"/>
        </w:rPr>
        <w:t>Abil</w:t>
      </w:r>
      <w:proofErr w:type="spellEnd"/>
      <w:r>
        <w:rPr>
          <w:rFonts w:ascii="Times New Roman" w:hAnsi="Times New Roman" w:cs="Times New Roman"/>
          <w:sz w:val="24"/>
          <w:lang w:val="es-ES"/>
        </w:rPr>
        <w:t xml:space="preserve"> Reyes Mañón</w:t>
      </w:r>
    </w:p>
    <w:p w14:paraId="0367FC28" w14:textId="49EBCF43"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Maestr</w:t>
      </w:r>
      <w:r w:rsidR="002228E7">
        <w:rPr>
          <w:rFonts w:ascii="Times New Roman" w:hAnsi="Times New Roman" w:cs="Times New Roman"/>
          <w:sz w:val="24"/>
          <w:lang w:val="es-ES"/>
        </w:rPr>
        <w:t>a:</w:t>
      </w:r>
      <w:r>
        <w:rPr>
          <w:rFonts w:ascii="Times New Roman" w:hAnsi="Times New Roman" w:cs="Times New Roman"/>
          <w:sz w:val="24"/>
          <w:lang w:val="es-ES"/>
        </w:rPr>
        <w:t xml:space="preserve"> Adriana Felisa Chávez de la Peña</w:t>
      </w:r>
    </w:p>
    <w:p w14:paraId="47413E02" w14:textId="77777777"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Materia: TMI</w:t>
      </w:r>
    </w:p>
    <w:p w14:paraId="2CF4A466" w14:textId="77777777"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Grupo: 5020</w:t>
      </w:r>
    </w:p>
    <w:p w14:paraId="4053B672" w14:textId="0A8F090B" w:rsidR="007F457A" w:rsidRDefault="007F457A" w:rsidP="007F457A">
      <w:pPr>
        <w:jc w:val="right"/>
        <w:rPr>
          <w:rFonts w:ascii="Times New Roman" w:hAnsi="Times New Roman" w:cs="Times New Roman"/>
          <w:sz w:val="24"/>
          <w:lang w:val="es-ES"/>
        </w:rPr>
      </w:pPr>
      <w:r>
        <w:rPr>
          <w:rFonts w:ascii="Times New Roman" w:hAnsi="Times New Roman" w:cs="Times New Roman"/>
          <w:sz w:val="24"/>
          <w:lang w:val="es-ES"/>
        </w:rPr>
        <w:t xml:space="preserve">Fecha de entrega: </w:t>
      </w:r>
      <w:r w:rsidR="00CD0968">
        <w:rPr>
          <w:rFonts w:ascii="Times New Roman" w:hAnsi="Times New Roman" w:cs="Times New Roman"/>
          <w:sz w:val="24"/>
          <w:lang w:val="es-ES"/>
        </w:rPr>
        <w:t>9</w:t>
      </w:r>
      <w:r>
        <w:rPr>
          <w:rFonts w:ascii="Times New Roman" w:hAnsi="Times New Roman" w:cs="Times New Roman"/>
          <w:sz w:val="24"/>
          <w:lang w:val="es-ES"/>
        </w:rPr>
        <w:t xml:space="preserve"> de </w:t>
      </w:r>
      <w:r w:rsidR="00CD0968">
        <w:rPr>
          <w:rFonts w:ascii="Times New Roman" w:hAnsi="Times New Roman" w:cs="Times New Roman"/>
          <w:sz w:val="24"/>
          <w:lang w:val="es-ES"/>
        </w:rPr>
        <w:t xml:space="preserve">diciembre </w:t>
      </w:r>
      <w:r>
        <w:rPr>
          <w:rFonts w:ascii="Times New Roman" w:hAnsi="Times New Roman" w:cs="Times New Roman"/>
          <w:sz w:val="24"/>
          <w:lang w:val="es-ES"/>
        </w:rPr>
        <w:t>de 2019</w:t>
      </w:r>
    </w:p>
    <w:p w14:paraId="6FA62499" w14:textId="53D702E8" w:rsidR="00740321" w:rsidRDefault="00740321" w:rsidP="00740321"/>
    <w:p w14:paraId="6575D37F" w14:textId="77777777" w:rsidR="00740321" w:rsidRPr="00740321" w:rsidRDefault="00740321" w:rsidP="00740321"/>
    <w:p w14:paraId="41EF888A" w14:textId="2E6958C3" w:rsidR="00093866" w:rsidRDefault="002228E7" w:rsidP="002228E7">
      <w:pPr>
        <w:pStyle w:val="Ttulo1"/>
        <w:spacing w:line="480" w:lineRule="auto"/>
        <w:rPr>
          <w:rFonts w:ascii="Arial" w:hAnsi="Arial" w:cs="Arial"/>
          <w:b/>
          <w:bCs/>
          <w:color w:val="auto"/>
          <w:sz w:val="24"/>
          <w:szCs w:val="24"/>
          <w:u w:val="single"/>
        </w:rPr>
      </w:pPr>
      <w:r w:rsidRPr="002228E7">
        <w:rPr>
          <w:rFonts w:ascii="Arial" w:hAnsi="Arial" w:cs="Arial"/>
          <w:b/>
          <w:bCs/>
          <w:color w:val="auto"/>
          <w:sz w:val="24"/>
          <w:szCs w:val="24"/>
          <w:u w:val="single"/>
        </w:rPr>
        <w:lastRenderedPageBreak/>
        <w:t>1.</w:t>
      </w:r>
      <w:r>
        <w:rPr>
          <w:rFonts w:ascii="Arial" w:hAnsi="Arial" w:cs="Arial"/>
          <w:b/>
          <w:bCs/>
          <w:color w:val="auto"/>
          <w:sz w:val="24"/>
          <w:szCs w:val="24"/>
          <w:u w:val="single"/>
        </w:rPr>
        <w:t xml:space="preserve"> </w:t>
      </w:r>
      <w:r w:rsidR="00093866" w:rsidRPr="00DD2D99">
        <w:rPr>
          <w:rFonts w:ascii="Arial" w:hAnsi="Arial" w:cs="Arial"/>
          <w:b/>
          <w:bCs/>
          <w:color w:val="auto"/>
          <w:sz w:val="24"/>
          <w:szCs w:val="24"/>
          <w:u w:val="single"/>
        </w:rPr>
        <w:t>Introducción</w:t>
      </w:r>
    </w:p>
    <w:p w14:paraId="3511184F" w14:textId="77777777" w:rsidR="002228E7" w:rsidRPr="00947C09" w:rsidRDefault="002228E7" w:rsidP="002228E7">
      <w:pPr>
        <w:spacing w:line="480" w:lineRule="auto"/>
        <w:rPr>
          <w:rFonts w:ascii="Arial" w:hAnsi="Arial" w:cs="Arial"/>
          <w:sz w:val="24"/>
          <w:szCs w:val="24"/>
          <w:u w:val="single"/>
        </w:rPr>
      </w:pPr>
      <w:r>
        <w:rPr>
          <w:rFonts w:ascii="Arial" w:hAnsi="Arial" w:cs="Arial"/>
          <w:sz w:val="24"/>
          <w:szCs w:val="24"/>
        </w:rPr>
        <w:t xml:space="preserve">La Guerra de Corea fue la primera de la Guerra Fría, un periodo en el cual dos ideologías políticas diferentes; las cuales eran capitalismo, apoyado por Estados Unidos y socialismo, apoyado por la URSS; se enfrentaron de manera indirecta ocupando como cubierta otros conflictos bélicos que se desarrollaban en el momento. </w:t>
      </w:r>
    </w:p>
    <w:p w14:paraId="6BDE71AD" w14:textId="77777777" w:rsidR="002228E7" w:rsidRDefault="002228E7" w:rsidP="002228E7">
      <w:pPr>
        <w:tabs>
          <w:tab w:val="left" w:pos="900"/>
        </w:tabs>
        <w:spacing w:line="480" w:lineRule="auto"/>
        <w:rPr>
          <w:rFonts w:ascii="Arial" w:hAnsi="Arial" w:cs="Arial"/>
          <w:sz w:val="24"/>
          <w:szCs w:val="24"/>
        </w:rPr>
      </w:pPr>
      <w:r>
        <w:rPr>
          <w:rFonts w:ascii="Arial" w:hAnsi="Arial" w:cs="Arial"/>
          <w:sz w:val="24"/>
          <w:szCs w:val="24"/>
        </w:rPr>
        <w:t xml:space="preserve">En el contexto actual, se sigue notando una presencia menor de ambas ideologías, con Corea del Norte y Rusia apoyando al bloque socialista, esto ha llevado a una serie de tensión continua entre las relaciones de Estados Unidos con ellos. </w:t>
      </w:r>
    </w:p>
    <w:p w14:paraId="1CE9A695" w14:textId="1FDFB4E3" w:rsidR="002228E7" w:rsidRPr="002228E7" w:rsidRDefault="002228E7" w:rsidP="002228E7">
      <w:pPr>
        <w:tabs>
          <w:tab w:val="left" w:pos="900"/>
        </w:tabs>
        <w:spacing w:line="480" w:lineRule="auto"/>
        <w:rPr>
          <w:rFonts w:ascii="Arial" w:hAnsi="Arial" w:cs="Arial"/>
          <w:sz w:val="24"/>
          <w:szCs w:val="24"/>
        </w:rPr>
      </w:pPr>
      <w:r>
        <w:rPr>
          <w:rFonts w:ascii="Arial" w:hAnsi="Arial" w:cs="Arial"/>
          <w:sz w:val="24"/>
          <w:szCs w:val="24"/>
        </w:rPr>
        <w:t xml:space="preserve">Aunado a esto, tenemos el hecho de que no se ha firmado un tratado de paz que termine oficialmente la Guerra de Corea, haciéndolo un conflicto todavía vigente. </w:t>
      </w:r>
    </w:p>
    <w:p w14:paraId="51AA9472" w14:textId="77696C8C" w:rsidR="00947C09"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132F14" w:rsidRPr="00DD2D99">
        <w:rPr>
          <w:rFonts w:ascii="Arial" w:hAnsi="Arial" w:cs="Arial"/>
          <w:b/>
          <w:bCs/>
          <w:color w:val="auto"/>
          <w:sz w:val="24"/>
          <w:szCs w:val="24"/>
        </w:rPr>
        <w:t xml:space="preserve">.1 Pregunta de investigación </w:t>
      </w:r>
    </w:p>
    <w:p w14:paraId="0ABE8F45" w14:textId="08492429" w:rsidR="00132F14" w:rsidRDefault="004E4DA0" w:rsidP="007C5ACE">
      <w:pPr>
        <w:spacing w:line="480" w:lineRule="auto"/>
        <w:rPr>
          <w:rFonts w:ascii="Arial" w:hAnsi="Arial" w:cs="Arial"/>
          <w:sz w:val="24"/>
          <w:szCs w:val="24"/>
        </w:rPr>
      </w:pPr>
      <w:r>
        <w:rPr>
          <w:rFonts w:ascii="Arial" w:hAnsi="Arial" w:cs="Arial"/>
          <w:sz w:val="24"/>
          <w:szCs w:val="24"/>
        </w:rPr>
        <w:t xml:space="preserve">¿Cómo afectaron las características socioeconómicas </w:t>
      </w:r>
      <w:r w:rsidR="00BD033F">
        <w:rPr>
          <w:rFonts w:ascii="Arial" w:hAnsi="Arial" w:cs="Arial"/>
          <w:sz w:val="24"/>
          <w:szCs w:val="24"/>
        </w:rPr>
        <w:t xml:space="preserve">y políticas </w:t>
      </w:r>
      <w:r>
        <w:rPr>
          <w:rFonts w:ascii="Arial" w:hAnsi="Arial" w:cs="Arial"/>
          <w:sz w:val="24"/>
          <w:szCs w:val="24"/>
        </w:rPr>
        <w:t xml:space="preserve">de la península coreana posteriores a la ocupación japonesa </w:t>
      </w:r>
      <w:r w:rsidR="00D6308C">
        <w:rPr>
          <w:rFonts w:ascii="Arial" w:hAnsi="Arial" w:cs="Arial"/>
          <w:sz w:val="24"/>
          <w:szCs w:val="24"/>
        </w:rPr>
        <w:t xml:space="preserve">y anteriores </w:t>
      </w:r>
      <w:r>
        <w:rPr>
          <w:rFonts w:ascii="Arial" w:hAnsi="Arial" w:cs="Arial"/>
          <w:sz w:val="24"/>
          <w:szCs w:val="24"/>
        </w:rPr>
        <w:t>a la declaración de la Guerra de Corea?</w:t>
      </w:r>
    </w:p>
    <w:p w14:paraId="115A634F" w14:textId="2CFFE8FE" w:rsidR="00947C09"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8A0A2C" w:rsidRPr="00DD2D99">
        <w:rPr>
          <w:rFonts w:ascii="Arial" w:hAnsi="Arial" w:cs="Arial"/>
          <w:b/>
          <w:bCs/>
          <w:color w:val="auto"/>
          <w:sz w:val="24"/>
          <w:szCs w:val="24"/>
        </w:rPr>
        <w:t xml:space="preserve">.2 Objetivo general </w:t>
      </w:r>
    </w:p>
    <w:p w14:paraId="4DB4A1C3" w14:textId="311AE02C" w:rsidR="008A0A2C" w:rsidRDefault="00283EAA" w:rsidP="00947C09">
      <w:pPr>
        <w:spacing w:line="480" w:lineRule="auto"/>
        <w:rPr>
          <w:rFonts w:ascii="Arial" w:hAnsi="Arial" w:cs="Arial"/>
          <w:sz w:val="24"/>
          <w:szCs w:val="24"/>
        </w:rPr>
      </w:pPr>
      <w:r>
        <w:rPr>
          <w:rFonts w:ascii="Arial" w:hAnsi="Arial" w:cs="Arial"/>
          <w:sz w:val="24"/>
          <w:szCs w:val="24"/>
        </w:rPr>
        <w:t xml:space="preserve">Analizar </w:t>
      </w:r>
      <w:r w:rsidR="008A0A2C">
        <w:rPr>
          <w:rFonts w:ascii="Arial" w:hAnsi="Arial" w:cs="Arial"/>
          <w:sz w:val="24"/>
          <w:szCs w:val="24"/>
        </w:rPr>
        <w:t xml:space="preserve">las </w:t>
      </w:r>
      <w:r w:rsidR="004E4DA0">
        <w:rPr>
          <w:rFonts w:ascii="Arial" w:hAnsi="Arial" w:cs="Arial"/>
          <w:sz w:val="24"/>
          <w:szCs w:val="24"/>
        </w:rPr>
        <w:t xml:space="preserve">condiciones socioeconómicas y políticas </w:t>
      </w:r>
      <w:r w:rsidR="002F3C4F">
        <w:rPr>
          <w:rFonts w:ascii="Arial" w:hAnsi="Arial" w:cs="Arial"/>
          <w:sz w:val="24"/>
          <w:szCs w:val="24"/>
        </w:rPr>
        <w:t xml:space="preserve">de </w:t>
      </w:r>
      <w:r w:rsidR="004E4DA0">
        <w:rPr>
          <w:rFonts w:ascii="Arial" w:hAnsi="Arial" w:cs="Arial"/>
          <w:sz w:val="24"/>
          <w:szCs w:val="24"/>
        </w:rPr>
        <w:t>la península c</w:t>
      </w:r>
      <w:r w:rsidR="002F3C4F">
        <w:rPr>
          <w:rFonts w:ascii="Arial" w:hAnsi="Arial" w:cs="Arial"/>
          <w:sz w:val="24"/>
          <w:szCs w:val="24"/>
        </w:rPr>
        <w:t>orea</w:t>
      </w:r>
      <w:r w:rsidR="004E4DA0">
        <w:rPr>
          <w:rFonts w:ascii="Arial" w:hAnsi="Arial" w:cs="Arial"/>
          <w:sz w:val="24"/>
          <w:szCs w:val="24"/>
        </w:rPr>
        <w:t>na</w:t>
      </w:r>
      <w:r w:rsidR="002F3C4F">
        <w:rPr>
          <w:rFonts w:ascii="Arial" w:hAnsi="Arial" w:cs="Arial"/>
          <w:sz w:val="24"/>
          <w:szCs w:val="24"/>
        </w:rPr>
        <w:t xml:space="preserve"> </w:t>
      </w:r>
      <w:r w:rsidR="004E4DA0">
        <w:rPr>
          <w:rFonts w:ascii="Arial" w:hAnsi="Arial" w:cs="Arial"/>
          <w:sz w:val="24"/>
          <w:szCs w:val="24"/>
        </w:rPr>
        <w:t xml:space="preserve">al término </w:t>
      </w:r>
      <w:r>
        <w:rPr>
          <w:rFonts w:ascii="Arial" w:hAnsi="Arial" w:cs="Arial"/>
          <w:sz w:val="24"/>
          <w:szCs w:val="24"/>
        </w:rPr>
        <w:t>de la ocupación japonesa</w:t>
      </w:r>
      <w:r w:rsidR="004E4DA0">
        <w:rPr>
          <w:rFonts w:ascii="Arial" w:hAnsi="Arial" w:cs="Arial"/>
          <w:sz w:val="24"/>
          <w:szCs w:val="24"/>
        </w:rPr>
        <w:t>,</w:t>
      </w:r>
      <w:r w:rsidR="00BD033F">
        <w:rPr>
          <w:rFonts w:ascii="Arial" w:hAnsi="Arial" w:cs="Arial"/>
          <w:sz w:val="24"/>
          <w:szCs w:val="24"/>
        </w:rPr>
        <w:t xml:space="preserve"> para determinar cómo influyeron a la declaración de la </w:t>
      </w:r>
      <w:r>
        <w:rPr>
          <w:rFonts w:ascii="Arial" w:hAnsi="Arial" w:cs="Arial"/>
          <w:sz w:val="24"/>
          <w:szCs w:val="24"/>
        </w:rPr>
        <w:t xml:space="preserve">Guerra de Corea. </w:t>
      </w:r>
    </w:p>
    <w:p w14:paraId="3F633306" w14:textId="620667CE" w:rsidR="008A0A2C" w:rsidRPr="00DD2D99" w:rsidRDefault="000B5C87" w:rsidP="00947C09">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8A0A2C" w:rsidRPr="00DD2D99">
        <w:rPr>
          <w:rFonts w:ascii="Arial" w:hAnsi="Arial" w:cs="Arial"/>
          <w:b/>
          <w:bCs/>
          <w:color w:val="auto"/>
          <w:sz w:val="24"/>
          <w:szCs w:val="24"/>
        </w:rPr>
        <w:t>.3 Objetivos específicos</w:t>
      </w:r>
    </w:p>
    <w:p w14:paraId="0854A21E" w14:textId="15ADA028" w:rsidR="008A0A2C" w:rsidRDefault="008A0A2C" w:rsidP="00947C09">
      <w:pPr>
        <w:pStyle w:val="Prrafodelista"/>
        <w:numPr>
          <w:ilvl w:val="0"/>
          <w:numId w:val="3"/>
        </w:numPr>
        <w:spacing w:line="480" w:lineRule="auto"/>
        <w:rPr>
          <w:rFonts w:ascii="Arial" w:hAnsi="Arial" w:cs="Arial"/>
          <w:sz w:val="24"/>
          <w:szCs w:val="24"/>
        </w:rPr>
      </w:pPr>
      <w:r>
        <w:rPr>
          <w:rFonts w:ascii="Arial" w:hAnsi="Arial" w:cs="Arial"/>
          <w:sz w:val="24"/>
          <w:szCs w:val="24"/>
        </w:rPr>
        <w:t>Explicar</w:t>
      </w:r>
      <w:r w:rsidR="002F3C4F">
        <w:rPr>
          <w:rFonts w:ascii="Arial" w:hAnsi="Arial" w:cs="Arial"/>
          <w:sz w:val="24"/>
          <w:szCs w:val="24"/>
        </w:rPr>
        <w:t xml:space="preserve"> las características de la ocupación japonesa de Corea</w:t>
      </w:r>
      <w:r w:rsidR="002A0C02">
        <w:rPr>
          <w:rFonts w:ascii="Arial" w:hAnsi="Arial" w:cs="Arial"/>
          <w:sz w:val="24"/>
          <w:szCs w:val="24"/>
        </w:rPr>
        <w:t xml:space="preserve"> </w:t>
      </w:r>
      <w:r w:rsidR="002F3C4F">
        <w:rPr>
          <w:rFonts w:ascii="Arial" w:hAnsi="Arial" w:cs="Arial"/>
          <w:sz w:val="24"/>
          <w:szCs w:val="24"/>
        </w:rPr>
        <w:t>d</w:t>
      </w:r>
      <w:r w:rsidR="002A0C02">
        <w:rPr>
          <w:rFonts w:ascii="Arial" w:hAnsi="Arial" w:cs="Arial"/>
          <w:sz w:val="24"/>
          <w:szCs w:val="24"/>
        </w:rPr>
        <w:t>urante</w:t>
      </w:r>
      <w:r w:rsidR="002F3C4F">
        <w:rPr>
          <w:rFonts w:ascii="Arial" w:hAnsi="Arial" w:cs="Arial"/>
          <w:sz w:val="24"/>
          <w:szCs w:val="24"/>
        </w:rPr>
        <w:t xml:space="preserve"> la Segunda Guerra Mundial</w:t>
      </w:r>
      <w:r>
        <w:rPr>
          <w:rFonts w:ascii="Arial" w:hAnsi="Arial" w:cs="Arial"/>
          <w:sz w:val="24"/>
          <w:szCs w:val="24"/>
        </w:rPr>
        <w:t>.</w:t>
      </w:r>
    </w:p>
    <w:p w14:paraId="3A9A117E" w14:textId="5880EE50" w:rsidR="008A0A2C" w:rsidRDefault="008A0A2C" w:rsidP="007C5ACE">
      <w:pPr>
        <w:pStyle w:val="Prrafodelista"/>
        <w:numPr>
          <w:ilvl w:val="0"/>
          <w:numId w:val="3"/>
        </w:numPr>
        <w:spacing w:line="480" w:lineRule="auto"/>
        <w:rPr>
          <w:rFonts w:ascii="Arial" w:hAnsi="Arial" w:cs="Arial"/>
          <w:sz w:val="24"/>
          <w:szCs w:val="24"/>
        </w:rPr>
      </w:pPr>
      <w:r>
        <w:rPr>
          <w:rFonts w:ascii="Arial" w:hAnsi="Arial" w:cs="Arial"/>
          <w:sz w:val="24"/>
          <w:szCs w:val="24"/>
        </w:rPr>
        <w:lastRenderedPageBreak/>
        <w:t>Establecer el contexto</w:t>
      </w:r>
      <w:r w:rsidR="002F3C4F">
        <w:rPr>
          <w:rFonts w:ascii="Arial" w:hAnsi="Arial" w:cs="Arial"/>
          <w:sz w:val="24"/>
          <w:szCs w:val="24"/>
        </w:rPr>
        <w:t xml:space="preserve"> político de</w:t>
      </w:r>
      <w:r w:rsidR="00BD033F">
        <w:rPr>
          <w:rFonts w:ascii="Arial" w:hAnsi="Arial" w:cs="Arial"/>
          <w:sz w:val="24"/>
          <w:szCs w:val="24"/>
        </w:rPr>
        <w:t xml:space="preserve"> la URSS</w:t>
      </w:r>
      <w:r w:rsidR="002F3C4F">
        <w:rPr>
          <w:rFonts w:ascii="Arial" w:hAnsi="Arial" w:cs="Arial"/>
          <w:sz w:val="24"/>
          <w:szCs w:val="24"/>
        </w:rPr>
        <w:t>, Estados Unidos, Japón y Corea al término de la Segunda Guerra Mundial.</w:t>
      </w:r>
    </w:p>
    <w:p w14:paraId="7CBCCA94" w14:textId="12106553" w:rsidR="00916A35" w:rsidRDefault="000B5C87" w:rsidP="00916A35">
      <w:pPr>
        <w:pStyle w:val="Ttulo2"/>
        <w:spacing w:line="480" w:lineRule="auto"/>
        <w:rPr>
          <w:rFonts w:ascii="Arial" w:hAnsi="Arial" w:cs="Arial"/>
          <w:b/>
          <w:bCs/>
          <w:color w:val="auto"/>
          <w:sz w:val="24"/>
          <w:szCs w:val="24"/>
        </w:rPr>
      </w:pPr>
      <w:r w:rsidRPr="00DD2D99">
        <w:rPr>
          <w:rFonts w:ascii="Arial" w:hAnsi="Arial" w:cs="Arial"/>
          <w:b/>
          <w:bCs/>
          <w:color w:val="auto"/>
          <w:sz w:val="24"/>
          <w:szCs w:val="24"/>
        </w:rPr>
        <w:t>1</w:t>
      </w:r>
      <w:r w:rsidR="002F3C4F" w:rsidRPr="00DD2D99">
        <w:rPr>
          <w:rFonts w:ascii="Arial" w:hAnsi="Arial" w:cs="Arial"/>
          <w:b/>
          <w:bCs/>
          <w:color w:val="auto"/>
          <w:sz w:val="24"/>
          <w:szCs w:val="24"/>
        </w:rPr>
        <w:t>.4 Justificación</w:t>
      </w:r>
      <w:r w:rsidR="00947C09" w:rsidRPr="00DD2D99">
        <w:rPr>
          <w:rFonts w:ascii="Arial" w:hAnsi="Arial" w:cs="Arial"/>
          <w:b/>
          <w:bCs/>
          <w:color w:val="auto"/>
          <w:sz w:val="24"/>
          <w:szCs w:val="24"/>
        </w:rPr>
        <w:t xml:space="preserve"> </w:t>
      </w:r>
    </w:p>
    <w:p w14:paraId="1A0BE8C9" w14:textId="5BDD7DC2" w:rsidR="00991ED1" w:rsidRPr="00991ED1" w:rsidRDefault="00991ED1" w:rsidP="009052E3">
      <w:pPr>
        <w:spacing w:line="480" w:lineRule="auto"/>
        <w:rPr>
          <w:rFonts w:ascii="Arial" w:hAnsi="Arial" w:cs="Arial"/>
        </w:rPr>
      </w:pPr>
      <w:r w:rsidRPr="00991ED1">
        <w:rPr>
          <w:rFonts w:ascii="Arial" w:hAnsi="Arial" w:cs="Arial"/>
          <w:sz w:val="24"/>
        </w:rPr>
        <w:t>Es importante estudiar</w:t>
      </w:r>
      <w:r>
        <w:rPr>
          <w:rFonts w:ascii="Arial" w:hAnsi="Arial" w:cs="Arial"/>
          <w:sz w:val="24"/>
        </w:rPr>
        <w:t xml:space="preserve"> esta materia ya que, al seguir siendo un conflicto que sigue perdurando hasta nuestros días, nos permite entender mejor las causas </w:t>
      </w:r>
      <w:r w:rsidR="006256F4">
        <w:rPr>
          <w:rFonts w:ascii="Arial" w:hAnsi="Arial" w:cs="Arial"/>
          <w:sz w:val="24"/>
        </w:rPr>
        <w:t>y su desarrollo para poder plantear posibles soluciones a futuro.</w:t>
      </w:r>
    </w:p>
    <w:p w14:paraId="33F5A973" w14:textId="1E5D21A1" w:rsidR="007C5ACE" w:rsidRPr="00DD2D99" w:rsidRDefault="000B5C87" w:rsidP="000B5C87">
      <w:pPr>
        <w:pStyle w:val="Ttulo1"/>
        <w:rPr>
          <w:rFonts w:ascii="Arial" w:hAnsi="Arial" w:cs="Arial"/>
          <w:b/>
          <w:bCs/>
          <w:color w:val="auto"/>
          <w:sz w:val="24"/>
          <w:szCs w:val="24"/>
          <w:u w:val="single"/>
        </w:rPr>
      </w:pPr>
      <w:r w:rsidRPr="00DD2D99">
        <w:rPr>
          <w:rFonts w:ascii="Arial" w:hAnsi="Arial" w:cs="Arial"/>
          <w:b/>
          <w:bCs/>
          <w:color w:val="auto"/>
          <w:sz w:val="24"/>
          <w:szCs w:val="24"/>
          <w:u w:val="single"/>
        </w:rPr>
        <w:t>2. Marco Teórico</w:t>
      </w:r>
    </w:p>
    <w:p w14:paraId="75DFD30F" w14:textId="4A001AE1" w:rsidR="000B5C87" w:rsidRDefault="000B5C87" w:rsidP="000B5C87"/>
    <w:p w14:paraId="0113F592" w14:textId="2C5AB1E1" w:rsidR="00CD0968" w:rsidRPr="00DD2D99" w:rsidRDefault="00CD0968" w:rsidP="00CD0968">
      <w:pPr>
        <w:pStyle w:val="Ttulo2"/>
        <w:rPr>
          <w:rFonts w:ascii="Arial" w:hAnsi="Arial" w:cs="Arial"/>
          <w:b/>
          <w:bCs/>
          <w:color w:val="auto"/>
          <w:sz w:val="24"/>
          <w:szCs w:val="24"/>
        </w:rPr>
      </w:pPr>
      <w:r w:rsidRPr="00DD2D99">
        <w:rPr>
          <w:rFonts w:ascii="Arial" w:hAnsi="Arial" w:cs="Arial"/>
          <w:b/>
          <w:bCs/>
          <w:color w:val="auto"/>
          <w:sz w:val="24"/>
          <w:szCs w:val="24"/>
        </w:rPr>
        <w:t>2.1 Contexto de Corea durante la ocupación japonesa</w:t>
      </w:r>
    </w:p>
    <w:p w14:paraId="2E66D823" w14:textId="3A7E708F" w:rsidR="00CD0968" w:rsidRDefault="00CD0968" w:rsidP="00CD0968"/>
    <w:p w14:paraId="09F9E26C" w14:textId="243F112B" w:rsidR="009E51AB" w:rsidRDefault="00CD0968" w:rsidP="00771399">
      <w:pPr>
        <w:spacing w:line="480" w:lineRule="auto"/>
        <w:rPr>
          <w:rFonts w:ascii="Arial" w:hAnsi="Arial" w:cs="Arial"/>
          <w:sz w:val="24"/>
          <w:szCs w:val="24"/>
        </w:rPr>
      </w:pPr>
      <w:r>
        <w:rPr>
          <w:rFonts w:ascii="Arial" w:hAnsi="Arial" w:cs="Arial"/>
          <w:sz w:val="24"/>
          <w:szCs w:val="24"/>
        </w:rPr>
        <w:t xml:space="preserve">La ocupación </w:t>
      </w:r>
      <w:r w:rsidR="00D71DDF">
        <w:rPr>
          <w:rFonts w:ascii="Arial" w:hAnsi="Arial" w:cs="Arial"/>
          <w:sz w:val="24"/>
          <w:szCs w:val="24"/>
        </w:rPr>
        <w:t>j</w:t>
      </w:r>
      <w:r>
        <w:rPr>
          <w:rFonts w:ascii="Arial" w:hAnsi="Arial" w:cs="Arial"/>
          <w:sz w:val="24"/>
          <w:szCs w:val="24"/>
        </w:rPr>
        <w:t xml:space="preserve">aponesa de Corea tomó lugar </w:t>
      </w:r>
      <w:r w:rsidR="00D71DDF">
        <w:rPr>
          <w:rFonts w:ascii="Arial" w:hAnsi="Arial" w:cs="Arial"/>
          <w:sz w:val="24"/>
          <w:szCs w:val="24"/>
        </w:rPr>
        <w:t xml:space="preserve">del año 1910 al año 1945, durante ésta, Japón impuso una estructura económica en Corea parecida al modelo del país </w:t>
      </w:r>
      <w:r w:rsidR="00771399">
        <w:rPr>
          <w:rFonts w:ascii="Arial" w:hAnsi="Arial" w:cs="Arial"/>
          <w:sz w:val="24"/>
          <w:szCs w:val="24"/>
        </w:rPr>
        <w:t>nipón</w:t>
      </w:r>
      <w:r w:rsidR="00D71DDF">
        <w:rPr>
          <w:rFonts w:ascii="Arial" w:hAnsi="Arial" w:cs="Arial"/>
          <w:sz w:val="24"/>
          <w:szCs w:val="24"/>
        </w:rPr>
        <w:t>, desmantelando así la estructura</w:t>
      </w:r>
      <w:r w:rsidR="00771399">
        <w:rPr>
          <w:rFonts w:ascii="Arial" w:hAnsi="Arial" w:cs="Arial"/>
          <w:sz w:val="24"/>
          <w:szCs w:val="24"/>
        </w:rPr>
        <w:t xml:space="preserve"> tradicional coreana. </w:t>
      </w:r>
      <w:r w:rsidR="00D67A1C">
        <w:rPr>
          <w:rFonts w:ascii="Arial" w:hAnsi="Arial" w:cs="Arial"/>
          <w:sz w:val="24"/>
          <w:szCs w:val="24"/>
        </w:rPr>
        <w:t>(León</w:t>
      </w:r>
      <w:r w:rsidR="002228E7" w:rsidRPr="002228E7">
        <w:rPr>
          <w:rFonts w:ascii="Arial" w:hAnsi="Arial" w:cs="Arial"/>
          <w:sz w:val="24"/>
          <w:szCs w:val="24"/>
        </w:rPr>
        <w:t>,</w:t>
      </w:r>
      <w:r w:rsidR="00D67A1C">
        <w:rPr>
          <w:rFonts w:ascii="Arial" w:hAnsi="Arial" w:cs="Arial"/>
          <w:sz w:val="24"/>
          <w:szCs w:val="24"/>
        </w:rPr>
        <w:t xml:space="preserve"> 2009).</w:t>
      </w:r>
      <w:r w:rsidR="009E51AB">
        <w:rPr>
          <w:rFonts w:ascii="Arial" w:hAnsi="Arial" w:cs="Arial"/>
          <w:sz w:val="24"/>
          <w:szCs w:val="24"/>
        </w:rPr>
        <w:t xml:space="preserve"> </w:t>
      </w:r>
    </w:p>
    <w:p w14:paraId="2632C7AC" w14:textId="4F8939FB" w:rsidR="00667E7A" w:rsidRDefault="009E51AB" w:rsidP="00771399">
      <w:pPr>
        <w:spacing w:line="480" w:lineRule="auto"/>
        <w:rPr>
          <w:rFonts w:ascii="Arial" w:hAnsi="Arial" w:cs="Arial"/>
          <w:sz w:val="24"/>
          <w:szCs w:val="24"/>
        </w:rPr>
      </w:pPr>
      <w:r>
        <w:rPr>
          <w:rFonts w:ascii="Arial" w:hAnsi="Arial" w:cs="Arial"/>
          <w:sz w:val="24"/>
          <w:szCs w:val="24"/>
        </w:rPr>
        <w:t>Basándonos en las ideas de Cummings (1984), la infraestructura organizacional e institucional que implantó Japón no fue suprimida después de la desocupación, ya que el nuevo modelo introducía un sistema educativo y financiero moderno, aunado a esto, se creó una amplia red de transportes, una base industrial avanzada y nuevas relaciones de producción. Todo esto se basaba en la explotación agraria y manufacturera necesaria para poder sostener los deseos expansionistas del país nipón.</w:t>
      </w:r>
    </w:p>
    <w:p w14:paraId="7ADAE52F" w14:textId="3A972FFD" w:rsidR="008930C1" w:rsidRDefault="000D3530" w:rsidP="00771399">
      <w:pPr>
        <w:spacing w:line="480" w:lineRule="auto"/>
        <w:rPr>
          <w:rFonts w:ascii="Arial" w:hAnsi="Arial" w:cs="Arial"/>
          <w:sz w:val="24"/>
          <w:szCs w:val="24"/>
        </w:rPr>
      </w:pPr>
      <w:r>
        <w:rPr>
          <w:rFonts w:ascii="Arial" w:hAnsi="Arial" w:cs="Arial"/>
          <w:sz w:val="24"/>
          <w:szCs w:val="24"/>
        </w:rPr>
        <w:t xml:space="preserve">En lo referente a la economía, Cummings (1984) menciona una administración guiada, la cual consistió en una administración centralizada </w:t>
      </w:r>
      <w:r w:rsidR="008930C1">
        <w:rPr>
          <w:rFonts w:ascii="Arial" w:hAnsi="Arial" w:cs="Arial"/>
          <w:sz w:val="24"/>
          <w:szCs w:val="24"/>
        </w:rPr>
        <w:t>en agencias estatales con una estrecha relación con el banco central.</w:t>
      </w:r>
    </w:p>
    <w:p w14:paraId="077E2164" w14:textId="4639BAFC" w:rsidR="00667E7A" w:rsidRPr="00591D99" w:rsidRDefault="009E51AB" w:rsidP="00771399">
      <w:pPr>
        <w:spacing w:line="480" w:lineRule="auto"/>
        <w:rPr>
          <w:rFonts w:ascii="Arial" w:hAnsi="Arial" w:cs="Arial"/>
          <w:sz w:val="24"/>
          <w:szCs w:val="24"/>
        </w:rPr>
      </w:pPr>
      <w:r>
        <w:rPr>
          <w:rFonts w:ascii="Arial" w:hAnsi="Arial" w:cs="Arial"/>
          <w:sz w:val="24"/>
          <w:szCs w:val="24"/>
        </w:rPr>
        <w:lastRenderedPageBreak/>
        <w:t xml:space="preserve">Así, Corea logro un desarrollo económico e industrial, la cual desembocó en </w:t>
      </w:r>
      <w:r w:rsidR="00667E7A">
        <w:rPr>
          <w:rFonts w:ascii="Arial" w:hAnsi="Arial" w:cs="Arial"/>
          <w:sz w:val="24"/>
          <w:szCs w:val="24"/>
          <w:lang w:val="es-ES"/>
        </w:rPr>
        <w:t xml:space="preserve">la urbanización y la movilización de la población coreana. Fue de este modo el cómo surgió la clase obrera coreana, debido a que los </w:t>
      </w:r>
      <w:r w:rsidR="000D3530">
        <w:rPr>
          <w:rFonts w:ascii="Arial" w:hAnsi="Arial" w:cs="Arial"/>
          <w:sz w:val="24"/>
          <w:szCs w:val="24"/>
          <w:lang w:val="es-ES"/>
        </w:rPr>
        <w:t>grupos industriales japoneses promovían la formación de empresa pequeñas de bienes intermedios administrados por coreanos.</w:t>
      </w:r>
      <w:r w:rsidR="00591D99">
        <w:rPr>
          <w:rFonts w:ascii="Arial" w:hAnsi="Arial" w:cs="Arial"/>
          <w:sz w:val="24"/>
          <w:szCs w:val="24"/>
          <w:lang w:val="es-ES"/>
        </w:rPr>
        <w:t xml:space="preserve"> </w:t>
      </w:r>
      <w:r w:rsidR="00591D99">
        <w:rPr>
          <w:rFonts w:ascii="Arial" w:hAnsi="Arial" w:cs="Arial"/>
          <w:sz w:val="24"/>
          <w:szCs w:val="24"/>
        </w:rPr>
        <w:t xml:space="preserve">(León 2009). </w:t>
      </w:r>
    </w:p>
    <w:p w14:paraId="07908D4B" w14:textId="5FEB4242" w:rsidR="000D3530" w:rsidRDefault="008930C1" w:rsidP="00771399">
      <w:pPr>
        <w:spacing w:line="480" w:lineRule="auto"/>
        <w:rPr>
          <w:rFonts w:ascii="Arial" w:hAnsi="Arial" w:cs="Arial"/>
          <w:sz w:val="24"/>
          <w:szCs w:val="24"/>
        </w:rPr>
      </w:pPr>
      <w:r>
        <w:rPr>
          <w:rFonts w:ascii="Arial" w:hAnsi="Arial" w:cs="Arial"/>
          <w:sz w:val="24"/>
          <w:szCs w:val="24"/>
        </w:rPr>
        <w:t>En lo referente a la política, los puestos más altos fueron ocupados por japoneses, sin embargo, se permitió a los coreanos ocupar ciertos puestos administrativos, lo cual facilitó la organización administrativa después del término de la ocupación. Esto sucedió del mismo modo con l</w:t>
      </w:r>
      <w:r w:rsidR="00591D99">
        <w:rPr>
          <w:rFonts w:ascii="Arial" w:hAnsi="Arial" w:cs="Arial"/>
          <w:sz w:val="24"/>
          <w:szCs w:val="24"/>
        </w:rPr>
        <w:t>a</w:t>
      </w:r>
      <w:r>
        <w:rPr>
          <w:rFonts w:ascii="Arial" w:hAnsi="Arial" w:cs="Arial"/>
          <w:sz w:val="24"/>
          <w:szCs w:val="24"/>
        </w:rPr>
        <w:t>s</w:t>
      </w:r>
      <w:r w:rsidR="00591D99">
        <w:rPr>
          <w:rFonts w:ascii="Arial" w:hAnsi="Arial" w:cs="Arial"/>
          <w:sz w:val="24"/>
          <w:szCs w:val="24"/>
        </w:rPr>
        <w:t xml:space="preserve"> fuerzas armadas y la policía. (Cummings, 1984).</w:t>
      </w:r>
    </w:p>
    <w:p w14:paraId="121C3A0A" w14:textId="7FF2ACCC" w:rsidR="00591D99" w:rsidRPr="00DD2D99" w:rsidRDefault="00510E40" w:rsidP="00510E40">
      <w:pPr>
        <w:pStyle w:val="Ttulo2"/>
        <w:rPr>
          <w:rFonts w:ascii="Arial" w:hAnsi="Arial" w:cs="Arial"/>
          <w:b/>
          <w:bCs/>
          <w:color w:val="auto"/>
          <w:sz w:val="24"/>
          <w:szCs w:val="24"/>
        </w:rPr>
      </w:pPr>
      <w:r w:rsidRPr="00DD2D99">
        <w:rPr>
          <w:rFonts w:ascii="Arial" w:hAnsi="Arial" w:cs="Arial"/>
          <w:b/>
          <w:bCs/>
          <w:color w:val="auto"/>
          <w:sz w:val="24"/>
          <w:szCs w:val="24"/>
        </w:rPr>
        <w:t>2.2 Fin de la Segunda Guerra Mundial</w:t>
      </w:r>
    </w:p>
    <w:p w14:paraId="1BDBFE81" w14:textId="61BF6005" w:rsidR="00173C7C" w:rsidRDefault="00173C7C" w:rsidP="00173C7C"/>
    <w:p w14:paraId="36851F9B" w14:textId="2DE34F9B" w:rsidR="00D67A1C" w:rsidRDefault="00DD2D99" w:rsidP="00771399">
      <w:pPr>
        <w:spacing w:line="480" w:lineRule="auto"/>
        <w:rPr>
          <w:rFonts w:ascii="Arial" w:hAnsi="Arial" w:cs="Arial"/>
          <w:sz w:val="24"/>
          <w:szCs w:val="24"/>
        </w:rPr>
      </w:pPr>
      <w:r>
        <w:rPr>
          <w:rFonts w:ascii="Arial" w:hAnsi="Arial" w:cs="Arial"/>
          <w:sz w:val="24"/>
          <w:szCs w:val="24"/>
        </w:rPr>
        <w:t xml:space="preserve">La segunda Guerra Mundial fue un conflicto bélico entre varias potencias como Estados Unidos, URSS, Japón, Alemania, Italia y Francia; el cual surgió debido al deseo de </w:t>
      </w:r>
      <w:r w:rsidR="008511D2">
        <w:rPr>
          <w:rFonts w:ascii="Arial" w:hAnsi="Arial" w:cs="Arial"/>
          <w:sz w:val="24"/>
          <w:szCs w:val="24"/>
        </w:rPr>
        <w:t xml:space="preserve">la </w:t>
      </w:r>
      <w:r>
        <w:rPr>
          <w:rFonts w:ascii="Arial" w:hAnsi="Arial" w:cs="Arial"/>
          <w:sz w:val="24"/>
          <w:szCs w:val="24"/>
        </w:rPr>
        <w:t xml:space="preserve">Alemania nazi y el imperio japonés de </w:t>
      </w:r>
      <w:r w:rsidR="008511D2">
        <w:rPr>
          <w:rFonts w:ascii="Arial" w:hAnsi="Arial" w:cs="Arial"/>
          <w:sz w:val="24"/>
          <w:szCs w:val="24"/>
        </w:rPr>
        <w:t xml:space="preserve">establecer un dominio sobre </w:t>
      </w:r>
      <w:r w:rsidR="002228E7">
        <w:rPr>
          <w:rFonts w:ascii="Arial" w:hAnsi="Arial" w:cs="Arial"/>
          <w:sz w:val="24"/>
          <w:szCs w:val="24"/>
        </w:rPr>
        <w:t xml:space="preserve">Europa y Asia respectivamente. </w:t>
      </w:r>
      <w:proofErr w:type="spellStart"/>
      <w:r w:rsidR="008511D2">
        <w:rPr>
          <w:rFonts w:ascii="Arial" w:hAnsi="Arial" w:cs="Arial"/>
          <w:sz w:val="24"/>
          <w:szCs w:val="24"/>
        </w:rPr>
        <w:t>United</w:t>
      </w:r>
      <w:proofErr w:type="spellEnd"/>
      <w:r w:rsidR="008511D2">
        <w:rPr>
          <w:rFonts w:ascii="Arial" w:hAnsi="Arial" w:cs="Arial"/>
          <w:sz w:val="24"/>
          <w:szCs w:val="24"/>
        </w:rPr>
        <w:t xml:space="preserve"> </w:t>
      </w:r>
      <w:proofErr w:type="spellStart"/>
      <w:r w:rsidR="008511D2">
        <w:rPr>
          <w:rFonts w:ascii="Arial" w:hAnsi="Arial" w:cs="Arial"/>
          <w:sz w:val="24"/>
          <w:szCs w:val="24"/>
        </w:rPr>
        <w:t>States</w:t>
      </w:r>
      <w:proofErr w:type="spellEnd"/>
      <w:r w:rsidR="008511D2">
        <w:rPr>
          <w:rFonts w:ascii="Arial" w:hAnsi="Arial" w:cs="Arial"/>
          <w:sz w:val="24"/>
          <w:szCs w:val="24"/>
        </w:rPr>
        <w:t xml:space="preserve"> </w:t>
      </w:r>
      <w:proofErr w:type="spellStart"/>
      <w:r w:rsidR="008511D2">
        <w:rPr>
          <w:rFonts w:ascii="Arial" w:hAnsi="Arial" w:cs="Arial"/>
          <w:sz w:val="24"/>
          <w:szCs w:val="24"/>
        </w:rPr>
        <w:t>Holocaust</w:t>
      </w:r>
      <w:proofErr w:type="spellEnd"/>
      <w:r w:rsidR="008511D2">
        <w:rPr>
          <w:rFonts w:ascii="Arial" w:hAnsi="Arial" w:cs="Arial"/>
          <w:sz w:val="24"/>
          <w:szCs w:val="24"/>
        </w:rPr>
        <w:t xml:space="preserve"> Memorial </w:t>
      </w:r>
      <w:proofErr w:type="spellStart"/>
      <w:r w:rsidR="008511D2" w:rsidRPr="002228E7">
        <w:rPr>
          <w:rFonts w:ascii="Arial" w:hAnsi="Arial" w:cs="Arial"/>
          <w:sz w:val="24"/>
          <w:szCs w:val="24"/>
        </w:rPr>
        <w:t>Museu</w:t>
      </w:r>
      <w:r w:rsidR="002228E7" w:rsidRPr="002228E7">
        <w:rPr>
          <w:rFonts w:ascii="Arial" w:hAnsi="Arial" w:cs="Arial"/>
          <w:sz w:val="24"/>
          <w:szCs w:val="24"/>
        </w:rPr>
        <w:t>m</w:t>
      </w:r>
      <w:proofErr w:type="spellEnd"/>
      <w:r w:rsidR="00F31AA6" w:rsidRPr="002228E7">
        <w:rPr>
          <w:rFonts w:ascii="Arial" w:hAnsi="Arial" w:cs="Arial"/>
          <w:sz w:val="24"/>
          <w:szCs w:val="24"/>
        </w:rPr>
        <w:t>,</w:t>
      </w:r>
      <w:r w:rsidR="008511D2" w:rsidRPr="002228E7">
        <w:rPr>
          <w:rFonts w:ascii="Arial" w:hAnsi="Arial" w:cs="Arial"/>
          <w:sz w:val="24"/>
          <w:szCs w:val="24"/>
        </w:rPr>
        <w:t xml:space="preserve"> s.f</w:t>
      </w:r>
      <w:r w:rsidR="00F31AA6" w:rsidRPr="002228E7">
        <w:rPr>
          <w:rFonts w:ascii="Arial" w:hAnsi="Arial" w:cs="Arial"/>
          <w:sz w:val="24"/>
          <w:szCs w:val="24"/>
        </w:rPr>
        <w:t>.</w:t>
      </w:r>
      <w:r w:rsidR="002228E7">
        <w:rPr>
          <w:rFonts w:ascii="Arial" w:hAnsi="Arial" w:cs="Arial"/>
          <w:sz w:val="24"/>
          <w:szCs w:val="24"/>
        </w:rPr>
        <w:t xml:space="preserve"> </w:t>
      </w:r>
    </w:p>
    <w:p w14:paraId="50519A79" w14:textId="3BCD4624" w:rsidR="00F31AA6" w:rsidRDefault="008511D2" w:rsidP="00F31AA6">
      <w:pPr>
        <w:spacing w:line="480" w:lineRule="auto"/>
        <w:rPr>
          <w:rFonts w:ascii="Arial" w:hAnsi="Arial" w:cs="Arial"/>
          <w:sz w:val="24"/>
          <w:szCs w:val="24"/>
        </w:rPr>
      </w:pPr>
      <w:r>
        <w:rPr>
          <w:rFonts w:ascii="Arial" w:hAnsi="Arial" w:cs="Arial"/>
          <w:sz w:val="24"/>
          <w:szCs w:val="24"/>
        </w:rPr>
        <w:t xml:space="preserve">El conflicto culmina en Asia el 14 de agosto de 1945 con la rendición de Japón tras el lanzamiento de las bombas atómicas a Hiroshima y Nagasaki y después de que la URSS se uniera al ataque en contra de Japón. </w:t>
      </w:r>
      <w:proofErr w:type="spellStart"/>
      <w:r w:rsidRPr="00F31AA6">
        <w:rPr>
          <w:rFonts w:ascii="Arial" w:hAnsi="Arial" w:cs="Arial"/>
          <w:sz w:val="24"/>
          <w:szCs w:val="24"/>
        </w:rPr>
        <w:t>United</w:t>
      </w:r>
      <w:proofErr w:type="spellEnd"/>
      <w:r w:rsidRPr="00F31AA6">
        <w:rPr>
          <w:rFonts w:ascii="Arial" w:hAnsi="Arial" w:cs="Arial"/>
          <w:sz w:val="24"/>
          <w:szCs w:val="24"/>
        </w:rPr>
        <w:t xml:space="preserve"> </w:t>
      </w:r>
      <w:proofErr w:type="spellStart"/>
      <w:r w:rsidRPr="00F31AA6">
        <w:rPr>
          <w:rFonts w:ascii="Arial" w:hAnsi="Arial" w:cs="Arial"/>
          <w:sz w:val="24"/>
          <w:szCs w:val="24"/>
        </w:rPr>
        <w:t>States</w:t>
      </w:r>
      <w:proofErr w:type="spellEnd"/>
      <w:r w:rsidRPr="00F31AA6">
        <w:rPr>
          <w:rFonts w:ascii="Arial" w:hAnsi="Arial" w:cs="Arial"/>
          <w:sz w:val="24"/>
          <w:szCs w:val="24"/>
        </w:rPr>
        <w:t xml:space="preserve"> </w:t>
      </w:r>
      <w:proofErr w:type="spellStart"/>
      <w:r w:rsidRPr="00F31AA6">
        <w:rPr>
          <w:rFonts w:ascii="Arial" w:hAnsi="Arial" w:cs="Arial"/>
          <w:sz w:val="24"/>
          <w:szCs w:val="24"/>
        </w:rPr>
        <w:t>Holocaust</w:t>
      </w:r>
      <w:proofErr w:type="spellEnd"/>
      <w:r w:rsidRPr="00F31AA6">
        <w:rPr>
          <w:rFonts w:ascii="Arial" w:hAnsi="Arial" w:cs="Arial"/>
          <w:sz w:val="24"/>
          <w:szCs w:val="24"/>
        </w:rPr>
        <w:t xml:space="preserve"> Memorial </w:t>
      </w:r>
      <w:proofErr w:type="spellStart"/>
      <w:r w:rsidR="00F31AA6" w:rsidRPr="002228E7">
        <w:rPr>
          <w:rFonts w:ascii="Arial" w:hAnsi="Arial" w:cs="Arial"/>
          <w:sz w:val="24"/>
          <w:szCs w:val="24"/>
        </w:rPr>
        <w:t>Museum</w:t>
      </w:r>
      <w:proofErr w:type="spellEnd"/>
      <w:r w:rsidR="00F31AA6" w:rsidRPr="002228E7">
        <w:rPr>
          <w:rFonts w:ascii="Arial" w:hAnsi="Arial" w:cs="Arial"/>
          <w:sz w:val="24"/>
          <w:szCs w:val="24"/>
        </w:rPr>
        <w:t>, s.f.</w:t>
      </w:r>
      <w:r w:rsidR="002228E7" w:rsidRPr="002228E7">
        <w:rPr>
          <w:rFonts w:ascii="Arial" w:hAnsi="Arial" w:cs="Arial"/>
          <w:sz w:val="24"/>
          <w:szCs w:val="24"/>
        </w:rPr>
        <w:t xml:space="preserve"> </w:t>
      </w:r>
    </w:p>
    <w:p w14:paraId="13F326FA" w14:textId="54E36F02" w:rsidR="00510E40" w:rsidRPr="00F31AA6" w:rsidRDefault="00510E40" w:rsidP="00F31AA6">
      <w:pPr>
        <w:spacing w:line="480" w:lineRule="auto"/>
        <w:rPr>
          <w:rFonts w:ascii="Arial" w:hAnsi="Arial" w:cs="Arial"/>
          <w:u w:val="single"/>
        </w:rPr>
      </w:pPr>
      <w:commentRangeStart w:id="1"/>
      <w:r w:rsidRPr="00F31AA6">
        <w:rPr>
          <w:rFonts w:ascii="Arial" w:hAnsi="Arial" w:cs="Arial"/>
          <w:u w:val="single"/>
        </w:rPr>
        <w:t xml:space="preserve">2.2.1 </w:t>
      </w:r>
      <w:r w:rsidRPr="002537CF">
        <w:rPr>
          <w:rFonts w:ascii="Arial" w:hAnsi="Arial" w:cs="Arial"/>
          <w:u w:val="single"/>
        </w:rPr>
        <w:t>Contexto de Corea</w:t>
      </w:r>
      <w:commentRangeEnd w:id="1"/>
      <w:r w:rsidR="00F31AA6">
        <w:rPr>
          <w:rStyle w:val="Refdecomentario"/>
        </w:rPr>
        <w:commentReference w:id="1"/>
      </w:r>
      <w:r w:rsidR="008D4A89">
        <w:rPr>
          <w:rFonts w:ascii="Arial" w:hAnsi="Arial" w:cs="Arial"/>
          <w:u w:val="single"/>
        </w:rPr>
        <w:t xml:space="preserve"> al finalizar la 2da Guerra Mundial</w:t>
      </w:r>
    </w:p>
    <w:p w14:paraId="380A5AEA" w14:textId="32E565E9" w:rsidR="00CB559D" w:rsidRDefault="002537CF" w:rsidP="0096454E">
      <w:pPr>
        <w:spacing w:line="480" w:lineRule="auto"/>
        <w:rPr>
          <w:rFonts w:ascii="Arial" w:hAnsi="Arial" w:cs="Arial"/>
          <w:sz w:val="24"/>
          <w:szCs w:val="24"/>
        </w:rPr>
      </w:pPr>
      <w:commentRangeStart w:id="2"/>
      <w:r>
        <w:rPr>
          <w:rFonts w:ascii="Arial" w:hAnsi="Arial" w:cs="Arial"/>
          <w:sz w:val="24"/>
          <w:szCs w:val="24"/>
        </w:rPr>
        <w:t xml:space="preserve">El mismo día que Estados Unidos lanza la bomba de Nagasaki, el ejército de la URSS entra a Corea, mientras esto pasaba, negociaban en </w:t>
      </w:r>
      <w:proofErr w:type="spellStart"/>
      <w:r>
        <w:rPr>
          <w:rFonts w:ascii="Arial" w:hAnsi="Arial" w:cs="Arial"/>
          <w:sz w:val="24"/>
          <w:szCs w:val="24"/>
        </w:rPr>
        <w:t>Postdam</w:t>
      </w:r>
      <w:proofErr w:type="spellEnd"/>
      <w:r>
        <w:rPr>
          <w:rFonts w:ascii="Arial" w:hAnsi="Arial" w:cs="Arial"/>
          <w:sz w:val="24"/>
          <w:szCs w:val="24"/>
        </w:rPr>
        <w:t xml:space="preserve"> los altos mandos militares para decidir en </w:t>
      </w:r>
      <w:r w:rsidR="002228E7">
        <w:rPr>
          <w:rFonts w:ascii="Arial" w:hAnsi="Arial" w:cs="Arial"/>
          <w:sz w:val="24"/>
          <w:szCs w:val="24"/>
        </w:rPr>
        <w:t>qué</w:t>
      </w:r>
      <w:r>
        <w:rPr>
          <w:rFonts w:ascii="Arial" w:hAnsi="Arial" w:cs="Arial"/>
          <w:sz w:val="24"/>
          <w:szCs w:val="24"/>
        </w:rPr>
        <w:t xml:space="preserve"> manera habría de quedar dividida Corea entre la URSS y </w:t>
      </w:r>
      <w:r>
        <w:rPr>
          <w:rFonts w:ascii="Arial" w:hAnsi="Arial" w:cs="Arial"/>
          <w:sz w:val="24"/>
          <w:szCs w:val="24"/>
        </w:rPr>
        <w:lastRenderedPageBreak/>
        <w:t xml:space="preserve">Estados Unidos. </w:t>
      </w:r>
      <w:r w:rsidR="00CB559D">
        <w:rPr>
          <w:rFonts w:ascii="Arial" w:hAnsi="Arial" w:cs="Arial"/>
          <w:sz w:val="24"/>
          <w:szCs w:val="24"/>
        </w:rPr>
        <w:t>Para el 15 de agosto, las tropas soviéticas ya controlaban una gran parte d</w:t>
      </w:r>
      <w:r w:rsidR="00AC0C08">
        <w:rPr>
          <w:rFonts w:ascii="Arial" w:hAnsi="Arial" w:cs="Arial"/>
          <w:sz w:val="24"/>
          <w:szCs w:val="24"/>
        </w:rPr>
        <w:t>e</w:t>
      </w:r>
      <w:r w:rsidR="00CB559D">
        <w:rPr>
          <w:rFonts w:ascii="Arial" w:hAnsi="Arial" w:cs="Arial"/>
          <w:sz w:val="24"/>
          <w:szCs w:val="24"/>
        </w:rPr>
        <w:t xml:space="preserve"> la zona norte, lo cual motivó a Estados Unidos a enviar parte de sus tropas a la península coreana para simbolizar su presencia.</w:t>
      </w:r>
      <w:r w:rsidR="006256F4">
        <w:rPr>
          <w:rFonts w:ascii="Arial" w:hAnsi="Arial" w:cs="Arial"/>
          <w:sz w:val="24"/>
          <w:szCs w:val="24"/>
        </w:rPr>
        <w:t xml:space="preserve"> (León-Manríquez &amp; López </w:t>
      </w:r>
      <w:proofErr w:type="spellStart"/>
      <w:r w:rsidR="006256F4">
        <w:rPr>
          <w:rFonts w:ascii="Arial" w:hAnsi="Arial" w:cs="Arial"/>
          <w:sz w:val="24"/>
          <w:szCs w:val="24"/>
        </w:rPr>
        <w:t>Aymes</w:t>
      </w:r>
      <w:proofErr w:type="spellEnd"/>
      <w:r w:rsidR="006256F4">
        <w:rPr>
          <w:rFonts w:ascii="Arial" w:hAnsi="Arial" w:cs="Arial"/>
          <w:sz w:val="24"/>
          <w:szCs w:val="24"/>
        </w:rPr>
        <w:t>, 2009)</w:t>
      </w:r>
      <w:r w:rsidR="00CB559D">
        <w:rPr>
          <w:rFonts w:ascii="Arial" w:hAnsi="Arial" w:cs="Arial"/>
          <w:sz w:val="24"/>
          <w:szCs w:val="24"/>
        </w:rPr>
        <w:t xml:space="preserve"> </w:t>
      </w:r>
      <w:commentRangeEnd w:id="2"/>
      <w:r w:rsidR="00F31AA6">
        <w:rPr>
          <w:rStyle w:val="Refdecomentario"/>
        </w:rPr>
        <w:commentReference w:id="2"/>
      </w:r>
    </w:p>
    <w:p w14:paraId="17285E0E" w14:textId="66EA3507" w:rsidR="0096454E" w:rsidRDefault="0096454E" w:rsidP="0096454E">
      <w:pPr>
        <w:spacing w:line="480" w:lineRule="auto"/>
        <w:rPr>
          <w:rFonts w:ascii="Arial" w:hAnsi="Arial" w:cs="Arial"/>
          <w:sz w:val="24"/>
          <w:szCs w:val="24"/>
        </w:rPr>
      </w:pPr>
      <w:r>
        <w:rPr>
          <w:rFonts w:ascii="Arial" w:hAnsi="Arial" w:cs="Arial"/>
          <w:sz w:val="24"/>
          <w:szCs w:val="24"/>
        </w:rPr>
        <w:t xml:space="preserve">Por esto mismo, al terminar la 2da Guerra Mundial y retirase Japón, se crea un vacío de poder en una zona geopolítica crítica para la época, la cual no logra una unificación política ya que se encontraba dividida entre grupos nacionalistas con distintas ideas de país. </w:t>
      </w:r>
      <w:r w:rsidR="00D2052F">
        <w:rPr>
          <w:rFonts w:ascii="Arial" w:hAnsi="Arial" w:cs="Arial"/>
          <w:sz w:val="24"/>
          <w:szCs w:val="24"/>
        </w:rPr>
        <w:t>(León</w:t>
      </w:r>
      <w:r w:rsidR="00F31AA6" w:rsidRPr="002228E7">
        <w:rPr>
          <w:rFonts w:ascii="Arial" w:hAnsi="Arial" w:cs="Arial"/>
          <w:sz w:val="24"/>
          <w:szCs w:val="24"/>
        </w:rPr>
        <w:t>,</w:t>
      </w:r>
      <w:r w:rsidR="00D2052F" w:rsidRPr="002228E7">
        <w:rPr>
          <w:rFonts w:ascii="Arial" w:hAnsi="Arial" w:cs="Arial"/>
          <w:sz w:val="24"/>
          <w:szCs w:val="24"/>
        </w:rPr>
        <w:t xml:space="preserve"> </w:t>
      </w:r>
      <w:r w:rsidR="00D2052F">
        <w:rPr>
          <w:rFonts w:ascii="Arial" w:hAnsi="Arial" w:cs="Arial"/>
          <w:sz w:val="24"/>
          <w:szCs w:val="24"/>
        </w:rPr>
        <w:t>2009).</w:t>
      </w:r>
    </w:p>
    <w:p w14:paraId="6495AD3E" w14:textId="72D6729E" w:rsidR="00CB559D" w:rsidRDefault="0096454E" w:rsidP="0096454E">
      <w:pPr>
        <w:spacing w:line="480" w:lineRule="auto"/>
        <w:rPr>
          <w:rFonts w:ascii="Arial" w:hAnsi="Arial" w:cs="Arial"/>
          <w:sz w:val="24"/>
          <w:szCs w:val="24"/>
        </w:rPr>
      </w:pPr>
      <w:r>
        <w:rPr>
          <w:rFonts w:ascii="Arial" w:hAnsi="Arial" w:cs="Arial"/>
          <w:sz w:val="24"/>
          <w:szCs w:val="24"/>
        </w:rPr>
        <w:t>Unas de ellas se aliaron con</w:t>
      </w:r>
      <w:r w:rsidR="00CB559D">
        <w:rPr>
          <w:rFonts w:ascii="Arial" w:hAnsi="Arial" w:cs="Arial"/>
          <w:sz w:val="24"/>
          <w:szCs w:val="24"/>
        </w:rPr>
        <w:t xml:space="preserve"> los movimientos comunistas, mientras que otras se aliaron con Estados Unidos, sin embargo, antes de que lograran una unificación política, se vieron sometidos a los intereses de las potencias y a su división social.</w:t>
      </w:r>
      <w:r w:rsidR="00D2052F" w:rsidRPr="00D2052F">
        <w:rPr>
          <w:rFonts w:ascii="Arial" w:hAnsi="Arial" w:cs="Arial"/>
          <w:sz w:val="24"/>
          <w:szCs w:val="24"/>
        </w:rPr>
        <w:t xml:space="preserve"> </w:t>
      </w:r>
      <w:r w:rsidR="008A7A57">
        <w:rPr>
          <w:rFonts w:ascii="Arial" w:hAnsi="Arial" w:cs="Arial"/>
          <w:sz w:val="24"/>
          <w:szCs w:val="24"/>
        </w:rPr>
        <w:t>(</w:t>
      </w:r>
      <w:r w:rsidR="00D2052F">
        <w:rPr>
          <w:rFonts w:ascii="Arial" w:hAnsi="Arial" w:cs="Arial"/>
          <w:sz w:val="24"/>
          <w:szCs w:val="24"/>
        </w:rPr>
        <w:t>León</w:t>
      </w:r>
      <w:r w:rsidR="008D4A89">
        <w:rPr>
          <w:rFonts w:ascii="Arial" w:hAnsi="Arial" w:cs="Arial"/>
          <w:color w:val="FF0000"/>
          <w:sz w:val="24"/>
          <w:szCs w:val="24"/>
        </w:rPr>
        <w:t>,</w:t>
      </w:r>
      <w:r w:rsidR="00D2052F">
        <w:rPr>
          <w:rFonts w:ascii="Arial" w:hAnsi="Arial" w:cs="Arial"/>
          <w:sz w:val="24"/>
          <w:szCs w:val="24"/>
        </w:rPr>
        <w:t xml:space="preserve"> 2009).</w:t>
      </w:r>
    </w:p>
    <w:p w14:paraId="29E14CBF" w14:textId="4E410434" w:rsidR="00510E40" w:rsidRPr="00D2052F" w:rsidRDefault="00CB559D" w:rsidP="00D2052F">
      <w:pPr>
        <w:spacing w:line="480" w:lineRule="auto"/>
        <w:rPr>
          <w:rFonts w:ascii="Arial" w:hAnsi="Arial" w:cs="Arial"/>
          <w:sz w:val="24"/>
          <w:szCs w:val="24"/>
        </w:rPr>
      </w:pPr>
      <w:r>
        <w:rPr>
          <w:rFonts w:ascii="Arial" w:hAnsi="Arial" w:cs="Arial"/>
          <w:sz w:val="24"/>
          <w:szCs w:val="24"/>
        </w:rPr>
        <w:t>Posteriormente, la presencia militar de la URSS se fue desplazando hacia el sur, factor que obligó a ambas naciones a establecer un límite definitivo el cual sería el paralelo 38. (León</w:t>
      </w:r>
      <w:r w:rsidR="00F31AA6" w:rsidRPr="002228E7">
        <w:rPr>
          <w:rFonts w:ascii="Arial" w:hAnsi="Arial" w:cs="Arial"/>
          <w:sz w:val="24"/>
          <w:szCs w:val="24"/>
        </w:rPr>
        <w:t>,</w:t>
      </w:r>
      <w:r w:rsidRPr="002228E7">
        <w:rPr>
          <w:rFonts w:ascii="Arial" w:hAnsi="Arial" w:cs="Arial"/>
          <w:sz w:val="24"/>
          <w:szCs w:val="24"/>
        </w:rPr>
        <w:t xml:space="preserve"> </w:t>
      </w:r>
      <w:r>
        <w:rPr>
          <w:rFonts w:ascii="Arial" w:hAnsi="Arial" w:cs="Arial"/>
          <w:sz w:val="24"/>
          <w:szCs w:val="24"/>
        </w:rPr>
        <w:t>2009).</w:t>
      </w:r>
      <w:r w:rsidR="00FE4018">
        <w:rPr>
          <w:rFonts w:ascii="Arial" w:hAnsi="Arial" w:cs="Arial"/>
          <w:sz w:val="24"/>
          <w:szCs w:val="24"/>
        </w:rPr>
        <w:t xml:space="preserve"> </w:t>
      </w:r>
      <w:commentRangeStart w:id="3"/>
      <w:commentRangeStart w:id="4"/>
      <w:r>
        <w:rPr>
          <w:rFonts w:ascii="Arial" w:hAnsi="Arial" w:cs="Arial"/>
          <w:sz w:val="24"/>
          <w:szCs w:val="24"/>
        </w:rPr>
        <w:t>Así, la</w:t>
      </w:r>
      <w:commentRangeEnd w:id="3"/>
      <w:r w:rsidR="00F31AA6">
        <w:rPr>
          <w:rStyle w:val="Refdecomentario"/>
        </w:rPr>
        <w:commentReference w:id="3"/>
      </w:r>
      <w:commentRangeEnd w:id="4"/>
      <w:r w:rsidR="008D4A89">
        <w:rPr>
          <w:rStyle w:val="Refdecomentario"/>
        </w:rPr>
        <w:commentReference w:id="4"/>
      </w:r>
      <w:r>
        <w:rPr>
          <w:rFonts w:ascii="Arial" w:hAnsi="Arial" w:cs="Arial"/>
          <w:sz w:val="24"/>
          <w:szCs w:val="24"/>
        </w:rPr>
        <w:t xml:space="preserve"> península coreana se encontraría dividida, la región del norte estaría respaldada </w:t>
      </w:r>
      <w:r w:rsidR="00D2052F">
        <w:rPr>
          <w:rFonts w:ascii="Arial" w:hAnsi="Arial" w:cs="Arial"/>
          <w:sz w:val="24"/>
          <w:szCs w:val="24"/>
        </w:rPr>
        <w:t xml:space="preserve">y ocupada </w:t>
      </w:r>
      <w:r>
        <w:rPr>
          <w:rFonts w:ascii="Arial" w:hAnsi="Arial" w:cs="Arial"/>
          <w:sz w:val="24"/>
          <w:szCs w:val="24"/>
        </w:rPr>
        <w:t>por la URSS</w:t>
      </w:r>
      <w:r w:rsidR="00D2052F">
        <w:rPr>
          <w:rFonts w:ascii="Arial" w:hAnsi="Arial" w:cs="Arial"/>
          <w:sz w:val="24"/>
          <w:szCs w:val="24"/>
        </w:rPr>
        <w:t>, mientras que el Sur estaría respaldado y ocupada por Estados Unidos.</w:t>
      </w:r>
    </w:p>
    <w:p w14:paraId="2CB66CF9" w14:textId="0907A812" w:rsidR="00CD0968" w:rsidRDefault="00510E40" w:rsidP="00510E40">
      <w:pPr>
        <w:pStyle w:val="Ttulo3"/>
        <w:rPr>
          <w:rFonts w:ascii="Arial" w:hAnsi="Arial" w:cs="Arial"/>
          <w:color w:val="auto"/>
          <w:u w:val="single"/>
        </w:rPr>
      </w:pPr>
      <w:r w:rsidRPr="00DD2D99">
        <w:rPr>
          <w:rFonts w:ascii="Arial" w:hAnsi="Arial" w:cs="Arial"/>
          <w:color w:val="auto"/>
          <w:u w:val="single"/>
        </w:rPr>
        <w:t>2.2.2 Contexto de la URSS</w:t>
      </w:r>
    </w:p>
    <w:p w14:paraId="05C77CC8" w14:textId="510AA7A6" w:rsidR="00D2052F" w:rsidRDefault="00D2052F" w:rsidP="00D2052F"/>
    <w:p w14:paraId="20CE5E7A" w14:textId="2C2E7556" w:rsidR="00D2052F" w:rsidRDefault="00D2052F" w:rsidP="00D2052F">
      <w:pPr>
        <w:spacing w:line="480" w:lineRule="auto"/>
        <w:rPr>
          <w:rFonts w:ascii="Arial" w:hAnsi="Arial" w:cs="Arial"/>
          <w:sz w:val="24"/>
          <w:szCs w:val="24"/>
        </w:rPr>
      </w:pPr>
      <w:r>
        <w:rPr>
          <w:rFonts w:ascii="Arial" w:hAnsi="Arial" w:cs="Arial"/>
          <w:sz w:val="24"/>
          <w:szCs w:val="24"/>
        </w:rPr>
        <w:t xml:space="preserve">La URSS había sufrido de bastantes bajas humanas y había padecido una destrucción de su infraestructura, sin embargo, con el triunfo obtenido en la 2da Guerra Mundial había logrado dispersar sus ideas de comunismo </w:t>
      </w:r>
      <w:proofErr w:type="spellStart"/>
      <w:r>
        <w:rPr>
          <w:rFonts w:ascii="Arial" w:hAnsi="Arial" w:cs="Arial"/>
          <w:sz w:val="24"/>
          <w:szCs w:val="24"/>
        </w:rPr>
        <w:t>hacia</w:t>
      </w:r>
      <w:proofErr w:type="spellEnd"/>
      <w:r>
        <w:rPr>
          <w:rFonts w:ascii="Arial" w:hAnsi="Arial" w:cs="Arial"/>
          <w:sz w:val="24"/>
          <w:szCs w:val="24"/>
        </w:rPr>
        <w:t xml:space="preserve"> varias naciones aledañas, lo cual le brindó un mayor territorio, poder político y </w:t>
      </w:r>
      <w:r w:rsidR="00CA309F">
        <w:rPr>
          <w:rFonts w:ascii="Arial" w:hAnsi="Arial" w:cs="Arial"/>
          <w:sz w:val="24"/>
          <w:szCs w:val="24"/>
        </w:rPr>
        <w:t>posteriormente poder</w:t>
      </w:r>
      <w:r>
        <w:rPr>
          <w:rFonts w:ascii="Arial" w:hAnsi="Arial" w:cs="Arial"/>
          <w:sz w:val="24"/>
          <w:szCs w:val="24"/>
        </w:rPr>
        <w:t xml:space="preserve"> económico.</w:t>
      </w:r>
      <w:r w:rsidR="00CA309F">
        <w:rPr>
          <w:rFonts w:ascii="Arial" w:hAnsi="Arial" w:cs="Arial"/>
          <w:sz w:val="24"/>
          <w:szCs w:val="24"/>
        </w:rPr>
        <w:t xml:space="preserve"> (González</w:t>
      </w:r>
      <w:r w:rsidR="00F31AA6" w:rsidRPr="002228E7">
        <w:rPr>
          <w:rFonts w:ascii="Arial" w:hAnsi="Arial" w:cs="Arial"/>
          <w:sz w:val="24"/>
          <w:szCs w:val="24"/>
        </w:rPr>
        <w:t>,</w:t>
      </w:r>
      <w:r w:rsidR="00CA309F">
        <w:rPr>
          <w:rFonts w:ascii="Arial" w:hAnsi="Arial" w:cs="Arial"/>
          <w:sz w:val="24"/>
          <w:szCs w:val="24"/>
        </w:rPr>
        <w:t xml:space="preserve"> 1989)</w:t>
      </w:r>
    </w:p>
    <w:p w14:paraId="36D3A0F4" w14:textId="0D5835EB" w:rsidR="00510E40" w:rsidRPr="00CA309F" w:rsidRDefault="00D2052F" w:rsidP="00CA309F">
      <w:pPr>
        <w:spacing w:line="480" w:lineRule="auto"/>
        <w:rPr>
          <w:rFonts w:ascii="Arial" w:hAnsi="Arial" w:cs="Arial"/>
          <w:sz w:val="24"/>
          <w:szCs w:val="24"/>
        </w:rPr>
      </w:pPr>
      <w:r>
        <w:rPr>
          <w:rFonts w:ascii="Arial" w:hAnsi="Arial" w:cs="Arial"/>
          <w:sz w:val="24"/>
          <w:szCs w:val="24"/>
        </w:rPr>
        <w:lastRenderedPageBreak/>
        <w:t xml:space="preserve">Acababa de firmar un tratado con Estados Unidos y </w:t>
      </w:r>
      <w:r w:rsidR="00CA309F">
        <w:rPr>
          <w:rFonts w:ascii="Arial" w:hAnsi="Arial" w:cs="Arial"/>
          <w:sz w:val="24"/>
          <w:szCs w:val="24"/>
        </w:rPr>
        <w:t xml:space="preserve">Gran Bretaña, Conferencia de Yalta, en el cual acordaban </w:t>
      </w:r>
      <w:r w:rsidR="005233B2">
        <w:rPr>
          <w:rFonts w:ascii="Arial" w:hAnsi="Arial" w:cs="Arial"/>
          <w:sz w:val="24"/>
          <w:szCs w:val="24"/>
        </w:rPr>
        <w:t xml:space="preserve">límites de territorios de las naciones perdedoras y buscaban de cierta manera ayudar </w:t>
      </w:r>
      <w:r w:rsidR="00CA309F">
        <w:rPr>
          <w:rFonts w:ascii="Arial" w:hAnsi="Arial" w:cs="Arial"/>
          <w:sz w:val="24"/>
          <w:szCs w:val="24"/>
        </w:rPr>
        <w:t>a la reconstrucción de Europa y Asia. (González</w:t>
      </w:r>
      <w:r w:rsidR="00F31AA6" w:rsidRPr="002228E7">
        <w:rPr>
          <w:rFonts w:ascii="Arial" w:hAnsi="Arial" w:cs="Arial"/>
          <w:sz w:val="24"/>
          <w:szCs w:val="24"/>
        </w:rPr>
        <w:t>,</w:t>
      </w:r>
      <w:r w:rsidR="00CA309F">
        <w:rPr>
          <w:rFonts w:ascii="Arial" w:hAnsi="Arial" w:cs="Arial"/>
          <w:sz w:val="24"/>
          <w:szCs w:val="24"/>
        </w:rPr>
        <w:t xml:space="preserve"> 1989)</w:t>
      </w:r>
    </w:p>
    <w:p w14:paraId="79D570D6" w14:textId="781CF3B7" w:rsidR="00510E40" w:rsidRDefault="00510E40" w:rsidP="00510E40">
      <w:pPr>
        <w:pStyle w:val="Ttulo3"/>
        <w:rPr>
          <w:rFonts w:ascii="Arial" w:hAnsi="Arial" w:cs="Arial"/>
          <w:color w:val="auto"/>
          <w:u w:val="single"/>
        </w:rPr>
      </w:pPr>
      <w:r w:rsidRPr="00DD2D99">
        <w:rPr>
          <w:rFonts w:ascii="Arial" w:hAnsi="Arial" w:cs="Arial"/>
          <w:color w:val="auto"/>
          <w:u w:val="single"/>
        </w:rPr>
        <w:t>2.2</w:t>
      </w:r>
      <w:r w:rsidR="00173C7C" w:rsidRPr="00DD2D99">
        <w:rPr>
          <w:rFonts w:ascii="Arial" w:hAnsi="Arial" w:cs="Arial"/>
          <w:color w:val="auto"/>
          <w:u w:val="single"/>
        </w:rPr>
        <w:t>.3</w:t>
      </w:r>
      <w:r w:rsidRPr="00DD2D99">
        <w:rPr>
          <w:rFonts w:ascii="Arial" w:hAnsi="Arial" w:cs="Arial"/>
          <w:color w:val="auto"/>
          <w:u w:val="single"/>
        </w:rPr>
        <w:t xml:space="preserve"> Contexto de Estados Unidos </w:t>
      </w:r>
    </w:p>
    <w:p w14:paraId="09BEB8A2" w14:textId="77777777" w:rsidR="00CA309F" w:rsidRPr="00CA309F" w:rsidRDefault="00CA309F" w:rsidP="00CA309F"/>
    <w:p w14:paraId="3CA37DCD" w14:textId="27F5C996" w:rsidR="00CA309F" w:rsidRDefault="00CA309F" w:rsidP="00CA309F">
      <w:pPr>
        <w:spacing w:line="480" w:lineRule="auto"/>
        <w:rPr>
          <w:rFonts w:ascii="Arial" w:hAnsi="Arial" w:cs="Arial"/>
          <w:sz w:val="24"/>
          <w:szCs w:val="24"/>
        </w:rPr>
      </w:pPr>
      <w:r>
        <w:rPr>
          <w:rFonts w:ascii="Arial" w:hAnsi="Arial" w:cs="Arial"/>
          <w:sz w:val="24"/>
          <w:szCs w:val="24"/>
        </w:rPr>
        <w:t>Debido a que Estados Unidos participó hasta el final, sus bajas económicas y humanas no fueron tan graves como las de los otros países, lo cual le ayudo a mantenerse a flote como una de las principales potencias mundiales.</w:t>
      </w:r>
      <w:r w:rsidR="005233B2">
        <w:rPr>
          <w:rFonts w:ascii="Arial" w:hAnsi="Arial" w:cs="Arial"/>
          <w:sz w:val="24"/>
          <w:szCs w:val="24"/>
        </w:rPr>
        <w:t xml:space="preserve"> De igual manera, e</w:t>
      </w:r>
      <w:r>
        <w:rPr>
          <w:rFonts w:ascii="Arial" w:hAnsi="Arial" w:cs="Arial"/>
          <w:sz w:val="24"/>
          <w:szCs w:val="24"/>
        </w:rPr>
        <w:t xml:space="preserve">ncontró un crecimiento industrial </w:t>
      </w:r>
      <w:r w:rsidR="005233B2">
        <w:rPr>
          <w:rFonts w:ascii="Arial" w:hAnsi="Arial" w:cs="Arial"/>
          <w:sz w:val="24"/>
          <w:szCs w:val="24"/>
        </w:rPr>
        <w:t xml:space="preserve">y científico </w:t>
      </w:r>
      <w:r>
        <w:rPr>
          <w:rFonts w:ascii="Arial" w:hAnsi="Arial" w:cs="Arial"/>
          <w:sz w:val="24"/>
          <w:szCs w:val="24"/>
        </w:rPr>
        <w:t>el cual activó su economía.</w:t>
      </w:r>
      <w:r w:rsidR="008A7A57">
        <w:rPr>
          <w:rFonts w:ascii="Arial" w:hAnsi="Arial" w:cs="Arial"/>
          <w:sz w:val="24"/>
          <w:szCs w:val="24"/>
        </w:rPr>
        <w:t xml:space="preserve"> </w:t>
      </w:r>
      <w:commentRangeStart w:id="5"/>
      <w:r w:rsidR="008A7A57">
        <w:rPr>
          <w:rFonts w:ascii="Arial" w:hAnsi="Arial" w:cs="Arial"/>
          <w:sz w:val="24"/>
          <w:szCs w:val="24"/>
        </w:rPr>
        <w:t>(s. a, s. f)</w:t>
      </w:r>
      <w:commentRangeEnd w:id="5"/>
      <w:r w:rsidR="00F31AA6">
        <w:rPr>
          <w:rStyle w:val="Refdecomentario"/>
        </w:rPr>
        <w:commentReference w:id="5"/>
      </w:r>
    </w:p>
    <w:p w14:paraId="152C81F3" w14:textId="3C06747B" w:rsidR="005233B2" w:rsidRPr="00CA309F" w:rsidRDefault="005233B2" w:rsidP="00CA309F">
      <w:pPr>
        <w:spacing w:line="480" w:lineRule="auto"/>
        <w:rPr>
          <w:rFonts w:ascii="Arial" w:hAnsi="Arial" w:cs="Arial"/>
          <w:sz w:val="24"/>
          <w:szCs w:val="24"/>
        </w:rPr>
      </w:pPr>
      <w:commentRangeStart w:id="6"/>
      <w:r>
        <w:rPr>
          <w:rFonts w:ascii="Arial" w:hAnsi="Arial" w:cs="Arial"/>
          <w:sz w:val="24"/>
          <w:szCs w:val="24"/>
        </w:rPr>
        <w:t>Similarmente, había firmado con la URSS y Gran Bretaña en la conferencia de Yalta, cuyo propósito ya se había comentado con anterioridad.</w:t>
      </w:r>
      <w:commentRangeEnd w:id="6"/>
      <w:r w:rsidR="00F31AA6">
        <w:rPr>
          <w:rStyle w:val="Refdecomentario"/>
        </w:rPr>
        <w:commentReference w:id="6"/>
      </w:r>
      <w:r w:rsidR="00FE4018">
        <w:rPr>
          <w:rFonts w:ascii="Arial" w:hAnsi="Arial" w:cs="Arial"/>
          <w:sz w:val="24"/>
          <w:szCs w:val="24"/>
        </w:rPr>
        <w:t>(González</w:t>
      </w:r>
      <w:r w:rsidR="00FE4018" w:rsidRPr="002228E7">
        <w:rPr>
          <w:rFonts w:ascii="Arial" w:hAnsi="Arial" w:cs="Arial"/>
          <w:sz w:val="24"/>
          <w:szCs w:val="24"/>
        </w:rPr>
        <w:t>,</w:t>
      </w:r>
      <w:r w:rsidR="00FE4018">
        <w:rPr>
          <w:rFonts w:ascii="Arial" w:hAnsi="Arial" w:cs="Arial"/>
          <w:sz w:val="24"/>
          <w:szCs w:val="24"/>
        </w:rPr>
        <w:t xml:space="preserve"> 1989)</w:t>
      </w:r>
    </w:p>
    <w:p w14:paraId="286C8773" w14:textId="36B5B0E2" w:rsidR="00510E40" w:rsidRDefault="00510E40" w:rsidP="00510E40">
      <w:pPr>
        <w:pStyle w:val="Ttulo3"/>
        <w:rPr>
          <w:rFonts w:ascii="Arial" w:hAnsi="Arial" w:cs="Arial"/>
          <w:color w:val="auto"/>
          <w:u w:val="single"/>
        </w:rPr>
      </w:pPr>
      <w:r w:rsidRPr="00DD2D99">
        <w:rPr>
          <w:rFonts w:ascii="Arial" w:hAnsi="Arial" w:cs="Arial"/>
          <w:color w:val="auto"/>
          <w:u w:val="single"/>
        </w:rPr>
        <w:t>2.2</w:t>
      </w:r>
      <w:r w:rsidR="00173C7C" w:rsidRPr="00DD2D99">
        <w:rPr>
          <w:rFonts w:ascii="Arial" w:hAnsi="Arial" w:cs="Arial"/>
          <w:color w:val="auto"/>
          <w:u w:val="single"/>
        </w:rPr>
        <w:t>.4</w:t>
      </w:r>
      <w:r w:rsidRPr="00DD2D99">
        <w:rPr>
          <w:rFonts w:ascii="Arial" w:hAnsi="Arial" w:cs="Arial"/>
          <w:color w:val="auto"/>
          <w:u w:val="single"/>
        </w:rPr>
        <w:t xml:space="preserve"> Contexto de Japón</w:t>
      </w:r>
    </w:p>
    <w:p w14:paraId="734F91D5" w14:textId="4E9AA060" w:rsidR="005233B2" w:rsidRDefault="005233B2" w:rsidP="005233B2"/>
    <w:p w14:paraId="358F1745" w14:textId="77777777" w:rsidR="00226C3C" w:rsidRDefault="008A7A57" w:rsidP="00D6308C">
      <w:pPr>
        <w:spacing w:line="480" w:lineRule="auto"/>
        <w:rPr>
          <w:rFonts w:ascii="Arial" w:hAnsi="Arial" w:cs="Arial"/>
          <w:sz w:val="24"/>
          <w:szCs w:val="24"/>
        </w:rPr>
      </w:pPr>
      <w:r>
        <w:rPr>
          <w:rFonts w:ascii="Arial" w:hAnsi="Arial" w:cs="Arial"/>
          <w:sz w:val="24"/>
          <w:szCs w:val="24"/>
        </w:rPr>
        <w:t>Japón se ve obligado a retirarse con un país diezmado de población</w:t>
      </w:r>
      <w:r w:rsidR="00D6308C">
        <w:rPr>
          <w:rFonts w:ascii="Arial" w:hAnsi="Arial" w:cs="Arial"/>
          <w:sz w:val="24"/>
          <w:szCs w:val="24"/>
        </w:rPr>
        <w:t xml:space="preserve">, </w:t>
      </w:r>
      <w:r>
        <w:rPr>
          <w:rFonts w:ascii="Arial" w:hAnsi="Arial" w:cs="Arial"/>
          <w:sz w:val="24"/>
          <w:szCs w:val="24"/>
        </w:rPr>
        <w:t>con una economía que había sufrido por el coste de la guerra,</w:t>
      </w:r>
      <w:r w:rsidR="00D6308C">
        <w:rPr>
          <w:rFonts w:ascii="Arial" w:hAnsi="Arial" w:cs="Arial"/>
          <w:sz w:val="24"/>
          <w:szCs w:val="24"/>
        </w:rPr>
        <w:t xml:space="preserve"> y una infraestructura destrozada. </w:t>
      </w:r>
      <w:r>
        <w:rPr>
          <w:rFonts w:ascii="Arial" w:hAnsi="Arial" w:cs="Arial"/>
          <w:sz w:val="24"/>
          <w:szCs w:val="24"/>
        </w:rPr>
        <w:t xml:space="preserve"> </w:t>
      </w:r>
      <w:r w:rsidR="00D6308C">
        <w:rPr>
          <w:rFonts w:ascii="Arial" w:hAnsi="Arial" w:cs="Arial"/>
          <w:sz w:val="24"/>
          <w:szCs w:val="24"/>
        </w:rPr>
        <w:t>L</w:t>
      </w:r>
      <w:r>
        <w:rPr>
          <w:rFonts w:ascii="Arial" w:hAnsi="Arial" w:cs="Arial"/>
          <w:sz w:val="24"/>
          <w:szCs w:val="24"/>
        </w:rPr>
        <w:t>a moral era baja en el país y</w:t>
      </w:r>
      <w:r w:rsidR="00D6308C">
        <w:rPr>
          <w:rFonts w:ascii="Arial" w:hAnsi="Arial" w:cs="Arial"/>
          <w:sz w:val="24"/>
          <w:szCs w:val="24"/>
        </w:rPr>
        <w:t xml:space="preserve"> el gobierno se enfocó en</w:t>
      </w:r>
      <w:r>
        <w:rPr>
          <w:rFonts w:ascii="Arial" w:hAnsi="Arial" w:cs="Arial"/>
          <w:sz w:val="24"/>
          <w:szCs w:val="24"/>
        </w:rPr>
        <w:t xml:space="preserve"> la reconstrucción </w:t>
      </w:r>
      <w:r w:rsidR="00D6308C">
        <w:rPr>
          <w:rFonts w:ascii="Arial" w:hAnsi="Arial" w:cs="Arial"/>
          <w:sz w:val="24"/>
          <w:szCs w:val="24"/>
        </w:rPr>
        <w:t>del país después de haber sufrido los efectos de las bombas atómicas. (</w:t>
      </w:r>
      <w:proofErr w:type="spellStart"/>
      <w:r w:rsidR="00D6308C">
        <w:rPr>
          <w:rFonts w:ascii="Arial" w:hAnsi="Arial" w:cs="Arial"/>
          <w:sz w:val="24"/>
          <w:szCs w:val="24"/>
        </w:rPr>
        <w:t>s.a</w:t>
      </w:r>
      <w:proofErr w:type="spellEnd"/>
      <w:r w:rsidR="00D6308C">
        <w:rPr>
          <w:rFonts w:ascii="Arial" w:hAnsi="Arial" w:cs="Arial"/>
          <w:sz w:val="24"/>
          <w:szCs w:val="24"/>
        </w:rPr>
        <w:t xml:space="preserve">, </w:t>
      </w:r>
      <w:proofErr w:type="spellStart"/>
      <w:r w:rsidR="00D6308C">
        <w:rPr>
          <w:rFonts w:ascii="Arial" w:hAnsi="Arial" w:cs="Arial"/>
          <w:sz w:val="24"/>
          <w:szCs w:val="24"/>
        </w:rPr>
        <w:t>s.f</w:t>
      </w:r>
      <w:proofErr w:type="spellEnd"/>
      <w:r w:rsidR="00D6308C">
        <w:rPr>
          <w:rFonts w:ascii="Arial" w:hAnsi="Arial" w:cs="Arial"/>
          <w:sz w:val="24"/>
          <w:szCs w:val="24"/>
        </w:rPr>
        <w:t>)</w:t>
      </w:r>
      <w:r w:rsidR="00226C3C">
        <w:rPr>
          <w:rFonts w:ascii="Arial" w:hAnsi="Arial" w:cs="Arial"/>
          <w:sz w:val="24"/>
          <w:szCs w:val="24"/>
        </w:rPr>
        <w:t>.</w:t>
      </w:r>
    </w:p>
    <w:p w14:paraId="105072BB" w14:textId="77777777" w:rsidR="009052E3" w:rsidRDefault="00226C3C" w:rsidP="00226C3C">
      <w:pPr>
        <w:pStyle w:val="Ttulo1"/>
        <w:rPr>
          <w:rFonts w:ascii="Arial" w:hAnsi="Arial" w:cs="Arial"/>
          <w:b/>
          <w:bCs/>
          <w:color w:val="auto"/>
          <w:sz w:val="24"/>
          <w:szCs w:val="24"/>
          <w:u w:val="single"/>
        </w:rPr>
      </w:pPr>
      <w:r w:rsidRPr="009052E3">
        <w:rPr>
          <w:rFonts w:ascii="Arial" w:hAnsi="Arial" w:cs="Arial"/>
          <w:b/>
          <w:bCs/>
          <w:color w:val="auto"/>
          <w:sz w:val="24"/>
          <w:szCs w:val="24"/>
          <w:u w:val="single"/>
        </w:rPr>
        <w:t>3. Discusión</w:t>
      </w:r>
    </w:p>
    <w:p w14:paraId="44D9AE84" w14:textId="29749425" w:rsidR="009052E3" w:rsidRDefault="009052E3" w:rsidP="006256F4"/>
    <w:p w14:paraId="78641ECA" w14:textId="1BE40D63" w:rsidR="006256F4" w:rsidRDefault="00102B6E" w:rsidP="00B81CC9">
      <w:pPr>
        <w:spacing w:line="480" w:lineRule="auto"/>
        <w:rPr>
          <w:rFonts w:ascii="Arial" w:hAnsi="Arial" w:cs="Arial"/>
          <w:sz w:val="24"/>
          <w:szCs w:val="24"/>
        </w:rPr>
      </w:pPr>
      <w:commentRangeStart w:id="7"/>
      <w:r>
        <w:rPr>
          <w:rFonts w:ascii="Arial" w:hAnsi="Arial" w:cs="Arial"/>
          <w:color w:val="FF0000"/>
          <w:sz w:val="24"/>
          <w:szCs w:val="24"/>
        </w:rPr>
        <w:t xml:space="preserve">En resumen, </w:t>
      </w:r>
      <w:commentRangeEnd w:id="7"/>
      <w:r>
        <w:rPr>
          <w:rStyle w:val="Refdecomentario"/>
        </w:rPr>
        <w:commentReference w:id="7"/>
      </w:r>
      <w:r>
        <w:rPr>
          <w:rFonts w:ascii="Arial" w:hAnsi="Arial" w:cs="Arial"/>
          <w:color w:val="FF0000"/>
          <w:sz w:val="24"/>
          <w:szCs w:val="24"/>
        </w:rPr>
        <w:t>C</w:t>
      </w:r>
      <w:r w:rsidR="00B81CC9">
        <w:rPr>
          <w:rFonts w:ascii="Arial" w:hAnsi="Arial" w:cs="Arial"/>
          <w:sz w:val="24"/>
          <w:szCs w:val="24"/>
        </w:rPr>
        <w:t xml:space="preserve">orea había estado sometida a lo largo de 30 años a los japoneses, durante los cuales se habían establecido modelos administrativos rigurosos y efectivos para la época. Esto derivó en que posteriormente las mismas estructuras coreanas similitudes con las niponas. Aunque se puede observar de manera más clara en el caso </w:t>
      </w:r>
      <w:r w:rsidR="00B81CC9">
        <w:rPr>
          <w:rFonts w:ascii="Arial" w:hAnsi="Arial" w:cs="Arial"/>
          <w:sz w:val="24"/>
          <w:szCs w:val="24"/>
        </w:rPr>
        <w:lastRenderedPageBreak/>
        <w:t>de Corea del Sur ya que el mismo modelo japonés trataba de emular a los países occidentales</w:t>
      </w:r>
      <w:r w:rsidR="005D451F">
        <w:rPr>
          <w:rFonts w:ascii="Arial" w:hAnsi="Arial" w:cs="Arial"/>
          <w:sz w:val="24"/>
          <w:szCs w:val="24"/>
        </w:rPr>
        <w:t xml:space="preserve">. </w:t>
      </w:r>
    </w:p>
    <w:p w14:paraId="11EF99C5" w14:textId="5E34D4D1" w:rsidR="005D451F" w:rsidRDefault="005D451F" w:rsidP="00B81CC9">
      <w:pPr>
        <w:spacing w:line="480" w:lineRule="auto"/>
        <w:rPr>
          <w:rFonts w:ascii="Arial" w:hAnsi="Arial" w:cs="Arial"/>
          <w:sz w:val="24"/>
          <w:szCs w:val="24"/>
        </w:rPr>
      </w:pPr>
      <w:r>
        <w:rPr>
          <w:rFonts w:ascii="Arial" w:hAnsi="Arial" w:cs="Arial"/>
          <w:sz w:val="24"/>
          <w:szCs w:val="24"/>
        </w:rPr>
        <w:t xml:space="preserve">Fue en la misma ocupación nipona que se desarrolló el proletariado coreano, ya que </w:t>
      </w:r>
      <w:commentRangeStart w:id="8"/>
      <w:r>
        <w:rPr>
          <w:rFonts w:ascii="Arial" w:hAnsi="Arial" w:cs="Arial"/>
          <w:sz w:val="24"/>
          <w:szCs w:val="24"/>
        </w:rPr>
        <w:t xml:space="preserve">se había </w:t>
      </w:r>
      <w:commentRangeEnd w:id="8"/>
      <w:r w:rsidR="00102B6E">
        <w:rPr>
          <w:rStyle w:val="Refdecomentario"/>
        </w:rPr>
        <w:commentReference w:id="8"/>
      </w:r>
      <w:r>
        <w:rPr>
          <w:rFonts w:ascii="Arial" w:hAnsi="Arial" w:cs="Arial"/>
          <w:sz w:val="24"/>
          <w:szCs w:val="24"/>
        </w:rPr>
        <w:t xml:space="preserve">desde ese entonces </w:t>
      </w:r>
      <w:commentRangeStart w:id="9"/>
      <w:r>
        <w:rPr>
          <w:rFonts w:ascii="Arial" w:hAnsi="Arial" w:cs="Arial"/>
          <w:sz w:val="24"/>
          <w:szCs w:val="24"/>
        </w:rPr>
        <w:t>un desarrollado un se</w:t>
      </w:r>
      <w:commentRangeEnd w:id="9"/>
      <w:r w:rsidR="00102B6E">
        <w:rPr>
          <w:rStyle w:val="Refdecomentario"/>
        </w:rPr>
        <w:commentReference w:id="9"/>
      </w:r>
      <w:r>
        <w:rPr>
          <w:rFonts w:ascii="Arial" w:hAnsi="Arial" w:cs="Arial"/>
          <w:sz w:val="24"/>
          <w:szCs w:val="24"/>
        </w:rPr>
        <w:t xml:space="preserve">ctor en el norte dedicado a la industria. De </w:t>
      </w:r>
      <w:r w:rsidR="000F250E">
        <w:rPr>
          <w:rFonts w:ascii="Arial" w:hAnsi="Arial" w:cs="Arial"/>
          <w:sz w:val="24"/>
          <w:szCs w:val="24"/>
        </w:rPr>
        <w:t>esta</w:t>
      </w:r>
      <w:r>
        <w:rPr>
          <w:rFonts w:ascii="Arial" w:hAnsi="Arial" w:cs="Arial"/>
          <w:sz w:val="24"/>
          <w:szCs w:val="24"/>
        </w:rPr>
        <w:t xml:space="preserve"> área saldrían </w:t>
      </w:r>
      <w:r w:rsidR="000F250E">
        <w:rPr>
          <w:rFonts w:ascii="Arial" w:hAnsi="Arial" w:cs="Arial"/>
          <w:sz w:val="24"/>
          <w:szCs w:val="24"/>
        </w:rPr>
        <w:t>simpatizantes con la revolución socialista ocurriendo en China, los cuales apoyados por la URSS buscarían formar un partido con los ideales del socialismo para implantarlo en Corea.</w:t>
      </w:r>
    </w:p>
    <w:p w14:paraId="2BD52FFE" w14:textId="6AF055E4" w:rsidR="000F250E" w:rsidRDefault="000F250E" w:rsidP="00B81CC9">
      <w:pPr>
        <w:spacing w:line="480" w:lineRule="auto"/>
        <w:rPr>
          <w:rFonts w:ascii="Arial" w:hAnsi="Arial" w:cs="Arial"/>
          <w:sz w:val="24"/>
          <w:szCs w:val="24"/>
        </w:rPr>
      </w:pPr>
      <w:r>
        <w:rPr>
          <w:rFonts w:ascii="Arial" w:hAnsi="Arial" w:cs="Arial"/>
          <w:sz w:val="24"/>
          <w:szCs w:val="24"/>
        </w:rPr>
        <w:t xml:space="preserve">Retomando el lado sur, Estados Unidos buscó mantenerse </w:t>
      </w:r>
      <w:r w:rsidR="00AC329D">
        <w:rPr>
          <w:rFonts w:ascii="Arial" w:hAnsi="Arial" w:cs="Arial"/>
          <w:sz w:val="24"/>
          <w:szCs w:val="24"/>
        </w:rPr>
        <w:t>presente en las relaciones de Corea, aún más</w:t>
      </w:r>
      <w:r w:rsidR="009E7C9D">
        <w:rPr>
          <w:rFonts w:ascii="Arial" w:hAnsi="Arial" w:cs="Arial"/>
          <w:sz w:val="24"/>
          <w:szCs w:val="24"/>
        </w:rPr>
        <w:t>,</w:t>
      </w:r>
      <w:r w:rsidR="00AC329D">
        <w:rPr>
          <w:rFonts w:ascii="Arial" w:hAnsi="Arial" w:cs="Arial"/>
          <w:sz w:val="24"/>
          <w:szCs w:val="24"/>
        </w:rPr>
        <w:t xml:space="preserve"> </w:t>
      </w:r>
      <w:commentRangeStart w:id="10"/>
      <w:r w:rsidR="00AC329D">
        <w:rPr>
          <w:rFonts w:ascii="Arial" w:hAnsi="Arial" w:cs="Arial"/>
          <w:sz w:val="24"/>
          <w:szCs w:val="24"/>
        </w:rPr>
        <w:t xml:space="preserve">después de la conferencia de Yalta, en el cual </w:t>
      </w:r>
      <w:commentRangeEnd w:id="10"/>
      <w:r w:rsidR="00102B6E">
        <w:rPr>
          <w:rStyle w:val="Refdecomentario"/>
        </w:rPr>
        <w:commentReference w:id="10"/>
      </w:r>
      <w:r w:rsidR="00AC329D">
        <w:rPr>
          <w:rFonts w:ascii="Arial" w:hAnsi="Arial" w:cs="Arial"/>
          <w:sz w:val="24"/>
          <w:szCs w:val="24"/>
        </w:rPr>
        <w:t>supuestamente habían acordado dejar a Corea libre.</w:t>
      </w:r>
    </w:p>
    <w:p w14:paraId="1E0C94B7" w14:textId="1131DC1F" w:rsidR="00AC329D" w:rsidRDefault="00AC329D" w:rsidP="00B81CC9">
      <w:pPr>
        <w:spacing w:line="480" w:lineRule="auto"/>
        <w:rPr>
          <w:rFonts w:ascii="Arial" w:hAnsi="Arial" w:cs="Arial"/>
          <w:sz w:val="24"/>
          <w:szCs w:val="24"/>
        </w:rPr>
      </w:pPr>
      <w:r>
        <w:rPr>
          <w:rFonts w:ascii="Arial" w:hAnsi="Arial" w:cs="Arial"/>
          <w:sz w:val="24"/>
          <w:szCs w:val="24"/>
        </w:rPr>
        <w:t xml:space="preserve">Sin embargo, </w:t>
      </w:r>
      <w:commentRangeStart w:id="11"/>
      <w:r>
        <w:rPr>
          <w:rFonts w:ascii="Arial" w:hAnsi="Arial" w:cs="Arial"/>
          <w:sz w:val="24"/>
          <w:szCs w:val="24"/>
        </w:rPr>
        <w:t>Estados Unidos lo hizo de una manera mucho más directa</w:t>
      </w:r>
      <w:commentRangeEnd w:id="11"/>
      <w:r w:rsidR="00102B6E">
        <w:rPr>
          <w:rStyle w:val="Refdecomentario"/>
        </w:rPr>
        <w:commentReference w:id="11"/>
      </w:r>
      <w:r>
        <w:rPr>
          <w:rFonts w:ascii="Arial" w:hAnsi="Arial" w:cs="Arial"/>
          <w:sz w:val="24"/>
          <w:szCs w:val="24"/>
        </w:rPr>
        <w:t>, enviando a un comité a supervisar la emergente política coreana al mismo tiempo que vigilaba que la influencia socialista no se propagara a toda la península.</w:t>
      </w:r>
    </w:p>
    <w:p w14:paraId="7C234F6A" w14:textId="71AAA28F" w:rsidR="009E7C9D" w:rsidRDefault="00AC329D" w:rsidP="00B81CC9">
      <w:pPr>
        <w:spacing w:line="480" w:lineRule="auto"/>
        <w:rPr>
          <w:rFonts w:ascii="Arial" w:hAnsi="Arial" w:cs="Arial"/>
          <w:sz w:val="24"/>
          <w:szCs w:val="24"/>
        </w:rPr>
      </w:pPr>
      <w:r>
        <w:rPr>
          <w:rFonts w:ascii="Arial" w:hAnsi="Arial" w:cs="Arial"/>
          <w:sz w:val="24"/>
          <w:szCs w:val="24"/>
        </w:rPr>
        <w:t>Estos proyectos de nación diferentes entre norte y sur gradualmente llevaron a una tensión política</w:t>
      </w:r>
      <w:r w:rsidR="009E7C9D">
        <w:rPr>
          <w:rFonts w:ascii="Arial" w:hAnsi="Arial" w:cs="Arial"/>
          <w:sz w:val="24"/>
          <w:szCs w:val="24"/>
        </w:rPr>
        <w:t xml:space="preserve">, primero cuando se convocaron elecciones para elegir a un solo representante de Corea, al cual miembros del partido comunista y miembros del partido proamericano se negaron a ir. Posteriormente, fue necesario imponer un límite, el cual resultó ser el paralelo 38. A ambos extremos de éste, tropas de la China comunista y tropas americanas estaban en vigila constante y permanecían a la espera de cualquier acción que pudiera detonar una guerra en </w:t>
      </w:r>
      <w:commentRangeStart w:id="12"/>
      <w:r w:rsidR="009E7C9D">
        <w:rPr>
          <w:rFonts w:ascii="Arial" w:hAnsi="Arial" w:cs="Arial"/>
          <w:sz w:val="24"/>
          <w:szCs w:val="24"/>
        </w:rPr>
        <w:t>Corea</w:t>
      </w:r>
      <w:commentRangeEnd w:id="12"/>
      <w:r w:rsidR="00102B6E">
        <w:rPr>
          <w:rStyle w:val="Refdecomentario"/>
        </w:rPr>
        <w:commentReference w:id="12"/>
      </w:r>
      <w:r w:rsidR="009E7C9D">
        <w:rPr>
          <w:rFonts w:ascii="Arial" w:hAnsi="Arial" w:cs="Arial"/>
          <w:sz w:val="24"/>
          <w:szCs w:val="24"/>
        </w:rPr>
        <w:t>.</w:t>
      </w:r>
    </w:p>
    <w:p w14:paraId="33B9675F" w14:textId="77777777" w:rsidR="000F250E" w:rsidRDefault="000F250E" w:rsidP="00B81CC9">
      <w:pPr>
        <w:spacing w:line="480" w:lineRule="auto"/>
        <w:rPr>
          <w:rFonts w:ascii="Arial" w:hAnsi="Arial" w:cs="Arial"/>
          <w:sz w:val="24"/>
          <w:szCs w:val="24"/>
        </w:rPr>
      </w:pPr>
    </w:p>
    <w:p w14:paraId="0C342752" w14:textId="794E1DC9" w:rsidR="00D6308C" w:rsidRPr="009052E3" w:rsidRDefault="00D6308C" w:rsidP="009052E3">
      <w:r w:rsidRPr="009052E3">
        <w:br w:type="page"/>
      </w:r>
    </w:p>
    <w:p w14:paraId="65480EB3" w14:textId="2AFB7C5D" w:rsidR="005233B2" w:rsidRDefault="00226C3C" w:rsidP="005233B2">
      <w:pPr>
        <w:pStyle w:val="Ttulo1"/>
        <w:rPr>
          <w:rFonts w:ascii="Arial" w:hAnsi="Arial" w:cs="Arial"/>
          <w:b/>
          <w:bCs/>
          <w:color w:val="auto"/>
          <w:sz w:val="24"/>
          <w:szCs w:val="24"/>
          <w:u w:val="single"/>
        </w:rPr>
      </w:pPr>
      <w:r>
        <w:rPr>
          <w:rFonts w:ascii="Arial" w:hAnsi="Arial" w:cs="Arial"/>
          <w:b/>
          <w:bCs/>
          <w:color w:val="auto"/>
          <w:sz w:val="24"/>
          <w:szCs w:val="24"/>
          <w:u w:val="single"/>
        </w:rPr>
        <w:lastRenderedPageBreak/>
        <w:t>4</w:t>
      </w:r>
      <w:commentRangeStart w:id="13"/>
      <w:r w:rsidR="005233B2">
        <w:rPr>
          <w:rFonts w:ascii="Arial" w:hAnsi="Arial" w:cs="Arial"/>
          <w:b/>
          <w:bCs/>
          <w:color w:val="auto"/>
          <w:sz w:val="24"/>
          <w:szCs w:val="24"/>
          <w:u w:val="single"/>
        </w:rPr>
        <w:t xml:space="preserve">. </w:t>
      </w:r>
      <w:r w:rsidR="005233B2" w:rsidRPr="005233B2">
        <w:rPr>
          <w:rFonts w:ascii="Arial" w:hAnsi="Arial" w:cs="Arial"/>
          <w:b/>
          <w:bCs/>
          <w:color w:val="auto"/>
          <w:sz w:val="24"/>
          <w:szCs w:val="24"/>
          <w:u w:val="single"/>
        </w:rPr>
        <w:t>Referencias</w:t>
      </w:r>
      <w:bookmarkStart w:id="14" w:name="_GoBack"/>
      <w:bookmarkEnd w:id="14"/>
    </w:p>
    <w:p w14:paraId="2C9F10BC" w14:textId="6D51C965" w:rsidR="005233B2" w:rsidRDefault="005233B2" w:rsidP="005233B2"/>
    <w:p w14:paraId="75A8245E" w14:textId="1D4B9EC0" w:rsidR="005233B2" w:rsidRDefault="005233B2" w:rsidP="005233B2">
      <w:pPr>
        <w:pStyle w:val="Prrafodelista"/>
        <w:numPr>
          <w:ilvl w:val="0"/>
          <w:numId w:val="4"/>
        </w:numPr>
        <w:rPr>
          <w:lang w:val="en-US"/>
        </w:rPr>
      </w:pPr>
      <w:r w:rsidRPr="005233B2">
        <w:rPr>
          <w:rFonts w:ascii="Arial" w:hAnsi="Arial" w:cs="Arial"/>
          <w:sz w:val="24"/>
          <w:szCs w:val="24"/>
          <w:lang w:val="en-US"/>
        </w:rPr>
        <w:t xml:space="preserve">CUMMINGS, Bruce (1984): “The Legacy of Japanese Colonialism in </w:t>
      </w:r>
      <w:proofErr w:type="spellStart"/>
      <w:r w:rsidRPr="005233B2">
        <w:rPr>
          <w:rFonts w:ascii="Arial" w:hAnsi="Arial" w:cs="Arial"/>
          <w:sz w:val="24"/>
          <w:szCs w:val="24"/>
          <w:lang w:val="en-US"/>
        </w:rPr>
        <w:t>Korea</w:t>
      </w:r>
      <w:proofErr w:type="gramStart"/>
      <w:r w:rsidRPr="005233B2">
        <w:rPr>
          <w:rFonts w:ascii="Arial" w:hAnsi="Arial" w:cs="Arial"/>
          <w:sz w:val="24"/>
          <w:szCs w:val="24"/>
          <w:lang w:val="en-US"/>
        </w:rPr>
        <w:t>”.Princeton</w:t>
      </w:r>
      <w:proofErr w:type="spellEnd"/>
      <w:proofErr w:type="gramEnd"/>
      <w:r w:rsidRPr="005233B2">
        <w:rPr>
          <w:rFonts w:ascii="Arial" w:hAnsi="Arial" w:cs="Arial"/>
          <w:sz w:val="24"/>
          <w:szCs w:val="24"/>
          <w:lang w:val="en-US"/>
        </w:rPr>
        <w:t>: Princeton University Press</w:t>
      </w:r>
      <w:r w:rsidRPr="005233B2">
        <w:rPr>
          <w:lang w:val="en-US"/>
        </w:rPr>
        <w:t>.</w:t>
      </w:r>
    </w:p>
    <w:p w14:paraId="7915E212" w14:textId="77777777" w:rsidR="006256F4" w:rsidRDefault="006256F4" w:rsidP="006256F4">
      <w:pPr>
        <w:pStyle w:val="Prrafodelista"/>
        <w:rPr>
          <w:lang w:val="en-US"/>
        </w:rPr>
      </w:pPr>
    </w:p>
    <w:p w14:paraId="37244CBD" w14:textId="132D345D" w:rsidR="006256F4" w:rsidRPr="00102B6E" w:rsidRDefault="006256F4" w:rsidP="005233B2">
      <w:pPr>
        <w:pStyle w:val="Prrafodelista"/>
        <w:numPr>
          <w:ilvl w:val="0"/>
          <w:numId w:val="4"/>
        </w:numPr>
        <w:rPr>
          <w:rFonts w:ascii="Arial" w:hAnsi="Arial" w:cs="Arial"/>
          <w:sz w:val="24"/>
          <w:szCs w:val="24"/>
        </w:rPr>
      </w:pPr>
      <w:r w:rsidRPr="00102B6E">
        <w:rPr>
          <w:rFonts w:ascii="Arial" w:hAnsi="Arial" w:cs="Arial"/>
          <w:sz w:val="24"/>
          <w:szCs w:val="24"/>
        </w:rPr>
        <w:t xml:space="preserve">López </w:t>
      </w:r>
      <w:proofErr w:type="spellStart"/>
      <w:r w:rsidRPr="00102B6E">
        <w:rPr>
          <w:rFonts w:ascii="Arial" w:hAnsi="Arial" w:cs="Arial"/>
          <w:sz w:val="24"/>
          <w:szCs w:val="24"/>
        </w:rPr>
        <w:t>Aymes</w:t>
      </w:r>
      <w:proofErr w:type="spellEnd"/>
      <w:r w:rsidRPr="00102B6E">
        <w:rPr>
          <w:rFonts w:ascii="Arial" w:hAnsi="Arial" w:cs="Arial"/>
          <w:sz w:val="24"/>
          <w:szCs w:val="24"/>
        </w:rPr>
        <w:t xml:space="preserve">, J.F., León- </w:t>
      </w:r>
      <w:proofErr w:type="spellStart"/>
      <w:r w:rsidRPr="00102B6E">
        <w:rPr>
          <w:rFonts w:ascii="Arial" w:hAnsi="Arial" w:cs="Arial"/>
          <w:sz w:val="24"/>
          <w:szCs w:val="24"/>
        </w:rPr>
        <w:t>Manriquez</w:t>
      </w:r>
      <w:proofErr w:type="spellEnd"/>
      <w:r w:rsidRPr="00102B6E">
        <w:rPr>
          <w:rFonts w:ascii="Arial" w:hAnsi="Arial" w:cs="Arial"/>
          <w:sz w:val="24"/>
          <w:szCs w:val="24"/>
        </w:rPr>
        <w:t xml:space="preserve"> J.L. </w:t>
      </w:r>
      <w:proofErr w:type="gramStart"/>
      <w:r w:rsidRPr="00102B6E">
        <w:rPr>
          <w:rFonts w:ascii="Arial" w:hAnsi="Arial" w:cs="Arial"/>
          <w:sz w:val="24"/>
          <w:szCs w:val="24"/>
        </w:rPr>
        <w:t>(</w:t>
      </w:r>
      <w:r w:rsidR="00655B35" w:rsidRPr="00102B6E">
        <w:rPr>
          <w:rFonts w:ascii="Arial" w:hAnsi="Arial" w:cs="Arial"/>
          <w:sz w:val="24"/>
          <w:szCs w:val="24"/>
        </w:rPr>
        <w:t xml:space="preserve"> Agosto</w:t>
      </w:r>
      <w:proofErr w:type="gramEnd"/>
      <w:r w:rsidR="00655B35" w:rsidRPr="00102B6E">
        <w:rPr>
          <w:rFonts w:ascii="Arial" w:hAnsi="Arial" w:cs="Arial"/>
          <w:sz w:val="24"/>
          <w:szCs w:val="24"/>
        </w:rPr>
        <w:t xml:space="preserve"> de </w:t>
      </w:r>
      <w:r w:rsidRPr="00102B6E">
        <w:rPr>
          <w:rFonts w:ascii="Arial" w:hAnsi="Arial" w:cs="Arial"/>
          <w:sz w:val="24"/>
          <w:szCs w:val="24"/>
        </w:rPr>
        <w:t xml:space="preserve">2009). </w:t>
      </w:r>
      <w:r w:rsidRPr="00102B6E">
        <w:rPr>
          <w:rFonts w:ascii="Arial" w:hAnsi="Arial" w:cs="Arial"/>
          <w:i/>
          <w:iCs/>
          <w:sz w:val="24"/>
          <w:szCs w:val="24"/>
        </w:rPr>
        <w:t xml:space="preserve">El rompecabezas coreano de la posguerra (1945-1953). </w:t>
      </w:r>
      <w:r w:rsidR="00655B35" w:rsidRPr="00102B6E">
        <w:rPr>
          <w:rFonts w:ascii="Arial" w:hAnsi="Arial" w:cs="Arial"/>
          <w:i/>
          <w:iCs/>
          <w:sz w:val="24"/>
          <w:szCs w:val="24"/>
        </w:rPr>
        <w:t xml:space="preserve"> </w:t>
      </w:r>
      <w:r w:rsidR="00655B35" w:rsidRPr="00102B6E">
        <w:rPr>
          <w:rFonts w:ascii="Arial" w:hAnsi="Arial" w:cs="Arial"/>
          <w:sz w:val="24"/>
          <w:szCs w:val="24"/>
        </w:rPr>
        <w:t xml:space="preserve">Recuperado de </w:t>
      </w:r>
      <w:r w:rsidR="00655B35" w:rsidRPr="00655B35">
        <w:rPr>
          <w:rFonts w:ascii="Arial" w:hAnsi="Arial" w:cs="Arial"/>
          <w:sz w:val="24"/>
          <w:szCs w:val="24"/>
        </w:rPr>
        <w:t>https://www.researchgate.net/profile/Juan_Lopez_Aymes2/publication/305680386_El_rompecabezas_coreano_de_la_posguerra_legado_colonial_liberacion_division_y_guerra_1945-1953/links/5798da8c08aec89db7bb878a.pdf</w:t>
      </w:r>
    </w:p>
    <w:p w14:paraId="496F2D4F" w14:textId="77777777" w:rsidR="005233B2" w:rsidRPr="00102B6E" w:rsidRDefault="005233B2" w:rsidP="005233B2">
      <w:pPr>
        <w:pStyle w:val="Prrafodelista"/>
      </w:pPr>
    </w:p>
    <w:p w14:paraId="492F4651" w14:textId="4929FEF9" w:rsidR="005233B2" w:rsidRPr="005233B2" w:rsidRDefault="005233B2" w:rsidP="005233B2">
      <w:pPr>
        <w:pStyle w:val="Prrafodelista"/>
        <w:numPr>
          <w:ilvl w:val="0"/>
          <w:numId w:val="4"/>
        </w:numPr>
        <w:rPr>
          <w:lang w:val="en-US"/>
        </w:rPr>
      </w:pPr>
      <w:r w:rsidRPr="005233B2">
        <w:rPr>
          <w:rFonts w:ascii="Arial" w:hAnsi="Arial" w:cs="Arial"/>
          <w:sz w:val="24"/>
          <w:szCs w:val="24"/>
          <w:shd w:val="clear" w:color="auto" w:fill="FFFFFF"/>
        </w:rPr>
        <w:t>González, A. R. R. (1989). </w:t>
      </w:r>
      <w:r w:rsidRPr="005233B2">
        <w:rPr>
          <w:rFonts w:ascii="Arial" w:hAnsi="Arial" w:cs="Arial"/>
          <w:i/>
          <w:iCs/>
          <w:sz w:val="24"/>
          <w:szCs w:val="24"/>
          <w:shd w:val="clear" w:color="auto" w:fill="FFFFFF"/>
        </w:rPr>
        <w:t>La Segunda Guerra Mundial I</w:t>
      </w:r>
      <w:r w:rsidRPr="005233B2">
        <w:rPr>
          <w:rFonts w:ascii="Arial" w:hAnsi="Arial" w:cs="Arial"/>
          <w:sz w:val="24"/>
          <w:szCs w:val="24"/>
          <w:shd w:val="clear" w:color="auto" w:fill="FFFFFF"/>
        </w:rPr>
        <w:t> (Vol. 1). Ediciones AKAL</w:t>
      </w:r>
      <w:r w:rsidRPr="005233B2">
        <w:rPr>
          <w:rFonts w:ascii="Arial" w:hAnsi="Arial" w:cs="Arial"/>
          <w:sz w:val="20"/>
          <w:szCs w:val="20"/>
          <w:shd w:val="clear" w:color="auto" w:fill="FFFFFF"/>
        </w:rPr>
        <w:t>.</w:t>
      </w:r>
    </w:p>
    <w:p w14:paraId="640E99A4" w14:textId="77777777" w:rsidR="005233B2" w:rsidRPr="005233B2" w:rsidRDefault="005233B2" w:rsidP="005233B2">
      <w:pPr>
        <w:pStyle w:val="Prrafodelista"/>
        <w:rPr>
          <w:lang w:val="en-US"/>
        </w:rPr>
      </w:pPr>
    </w:p>
    <w:p w14:paraId="6B27770A" w14:textId="3C0DBBFC" w:rsidR="005233B2" w:rsidRPr="005233B2" w:rsidRDefault="005233B2" w:rsidP="005233B2">
      <w:pPr>
        <w:pStyle w:val="Prrafodelista"/>
        <w:numPr>
          <w:ilvl w:val="0"/>
          <w:numId w:val="4"/>
        </w:numPr>
        <w:rPr>
          <w:sz w:val="28"/>
          <w:szCs w:val="28"/>
          <w:lang w:val="en-US"/>
        </w:rPr>
      </w:pPr>
      <w:r w:rsidRPr="005233B2">
        <w:rPr>
          <w:rFonts w:ascii="Arial" w:hAnsi="Arial" w:cs="Arial"/>
          <w:sz w:val="24"/>
          <w:szCs w:val="24"/>
          <w:shd w:val="clear" w:color="auto" w:fill="FFFFFF"/>
        </w:rPr>
        <w:t>Gavilán, G. P. (2011). José Luis León Manríquez (coord.). Historia mínima de Corea. México: El Colegio de México, 2009, 262 pp. </w:t>
      </w:r>
      <w:r w:rsidRPr="005233B2">
        <w:rPr>
          <w:rFonts w:ascii="Arial" w:hAnsi="Arial" w:cs="Arial"/>
          <w:i/>
          <w:iCs/>
          <w:sz w:val="24"/>
          <w:szCs w:val="24"/>
          <w:shd w:val="clear" w:color="auto" w:fill="FFFFFF"/>
        </w:rPr>
        <w:t>Estudios de Asia y África</w:t>
      </w:r>
      <w:r w:rsidRPr="005233B2">
        <w:rPr>
          <w:rFonts w:ascii="Arial" w:hAnsi="Arial" w:cs="Arial"/>
          <w:sz w:val="24"/>
          <w:szCs w:val="24"/>
          <w:shd w:val="clear" w:color="auto" w:fill="FFFFFF"/>
        </w:rPr>
        <w:t>, </w:t>
      </w:r>
      <w:r w:rsidRPr="005233B2">
        <w:rPr>
          <w:rFonts w:ascii="Arial" w:hAnsi="Arial" w:cs="Arial"/>
          <w:i/>
          <w:iCs/>
          <w:sz w:val="24"/>
          <w:szCs w:val="24"/>
          <w:shd w:val="clear" w:color="auto" w:fill="FFFFFF"/>
        </w:rPr>
        <w:t>46</w:t>
      </w:r>
      <w:r w:rsidRPr="005233B2">
        <w:rPr>
          <w:rFonts w:ascii="Arial" w:hAnsi="Arial" w:cs="Arial"/>
          <w:sz w:val="24"/>
          <w:szCs w:val="24"/>
          <w:shd w:val="clear" w:color="auto" w:fill="FFFFFF"/>
        </w:rPr>
        <w:t>(1), 244-250.</w:t>
      </w:r>
    </w:p>
    <w:p w14:paraId="4B39AAF4" w14:textId="77777777" w:rsidR="005233B2" w:rsidRPr="005233B2" w:rsidRDefault="005233B2" w:rsidP="005233B2">
      <w:pPr>
        <w:pStyle w:val="Prrafodelista"/>
        <w:rPr>
          <w:sz w:val="28"/>
          <w:szCs w:val="28"/>
          <w:lang w:val="en-US"/>
        </w:rPr>
      </w:pPr>
    </w:p>
    <w:p w14:paraId="75F1759B" w14:textId="7E19B00C" w:rsidR="005233B2" w:rsidRPr="008A7A57" w:rsidRDefault="008A7A57" w:rsidP="005233B2">
      <w:pPr>
        <w:pStyle w:val="Prrafodelista"/>
        <w:numPr>
          <w:ilvl w:val="0"/>
          <w:numId w:val="4"/>
        </w:numPr>
        <w:rPr>
          <w:rFonts w:ascii="Arial" w:hAnsi="Arial" w:cs="Arial"/>
          <w:sz w:val="24"/>
          <w:szCs w:val="24"/>
        </w:rPr>
      </w:pPr>
      <w:r w:rsidRPr="008A7A57">
        <w:rPr>
          <w:rFonts w:ascii="Arial" w:hAnsi="Arial" w:cs="Arial"/>
          <w:sz w:val="24"/>
          <w:szCs w:val="24"/>
        </w:rPr>
        <w:t>S. a. (</w:t>
      </w:r>
      <w:proofErr w:type="spellStart"/>
      <w:r w:rsidRPr="008A7A57">
        <w:rPr>
          <w:rFonts w:ascii="Arial" w:hAnsi="Arial" w:cs="Arial"/>
          <w:sz w:val="24"/>
          <w:szCs w:val="24"/>
        </w:rPr>
        <w:t>s.f</w:t>
      </w:r>
      <w:proofErr w:type="spellEnd"/>
      <w:r w:rsidRPr="008A7A57">
        <w:rPr>
          <w:rFonts w:ascii="Arial" w:hAnsi="Arial" w:cs="Arial"/>
          <w:sz w:val="24"/>
          <w:szCs w:val="24"/>
        </w:rPr>
        <w:t>).</w:t>
      </w:r>
      <w:r w:rsidRPr="008A7A57">
        <w:rPr>
          <w:rFonts w:ascii="Arial" w:hAnsi="Arial" w:cs="Arial"/>
          <w:i/>
          <w:iCs/>
          <w:sz w:val="24"/>
          <w:szCs w:val="24"/>
        </w:rPr>
        <w:t xml:space="preserve"> Los Estados Unidos tras la Segunda Guerra Mundial.</w:t>
      </w:r>
      <w:r w:rsidRPr="008A7A57">
        <w:rPr>
          <w:rFonts w:ascii="Arial" w:hAnsi="Arial" w:cs="Arial"/>
          <w:sz w:val="24"/>
          <w:szCs w:val="24"/>
        </w:rPr>
        <w:t xml:space="preserve"> Recuperado de https://www.estudioteca.net/bachillerato/historia/los-estados-unidos-tras-la-segunda-guerra-mundial/</w:t>
      </w:r>
    </w:p>
    <w:p w14:paraId="299FD1CD" w14:textId="77777777" w:rsidR="008A7A57" w:rsidRPr="008A7A57" w:rsidRDefault="008A7A57" w:rsidP="008A7A57">
      <w:pPr>
        <w:pStyle w:val="Prrafodelista"/>
        <w:rPr>
          <w:sz w:val="28"/>
          <w:szCs w:val="28"/>
        </w:rPr>
      </w:pPr>
    </w:p>
    <w:p w14:paraId="21C1F9FB" w14:textId="6022C0FF" w:rsidR="008A7A57" w:rsidRPr="008A7A57" w:rsidRDefault="008A7A57" w:rsidP="005233B2">
      <w:pPr>
        <w:pStyle w:val="Prrafodelista"/>
        <w:numPr>
          <w:ilvl w:val="0"/>
          <w:numId w:val="4"/>
        </w:numPr>
        <w:rPr>
          <w:rFonts w:ascii="Arial" w:hAnsi="Arial" w:cs="Arial"/>
          <w:sz w:val="24"/>
          <w:szCs w:val="24"/>
        </w:rPr>
      </w:pPr>
      <w:r w:rsidRPr="008A7A57">
        <w:rPr>
          <w:rFonts w:ascii="Arial" w:hAnsi="Arial" w:cs="Arial"/>
          <w:sz w:val="24"/>
          <w:szCs w:val="24"/>
          <w:lang w:val="en-US"/>
        </w:rPr>
        <w:t>United States Holocaust Memorial Museum (</w:t>
      </w:r>
      <w:proofErr w:type="spellStart"/>
      <w:r w:rsidRPr="008A7A57">
        <w:rPr>
          <w:rFonts w:ascii="Arial" w:hAnsi="Arial" w:cs="Arial"/>
          <w:sz w:val="24"/>
          <w:szCs w:val="24"/>
          <w:lang w:val="en-US"/>
        </w:rPr>
        <w:t>s.f.</w:t>
      </w:r>
      <w:proofErr w:type="spellEnd"/>
      <w:r w:rsidRPr="008A7A57">
        <w:rPr>
          <w:rFonts w:ascii="Arial" w:hAnsi="Arial" w:cs="Arial"/>
          <w:sz w:val="24"/>
          <w:szCs w:val="24"/>
          <w:lang w:val="en-US"/>
        </w:rPr>
        <w:t xml:space="preserve">). </w:t>
      </w:r>
      <w:r w:rsidRPr="008A7A57">
        <w:rPr>
          <w:rFonts w:ascii="Arial" w:hAnsi="Arial" w:cs="Arial"/>
          <w:i/>
          <w:iCs/>
          <w:sz w:val="24"/>
          <w:szCs w:val="24"/>
        </w:rPr>
        <w:t>La segunda Guerra mundial a profundidad.</w:t>
      </w:r>
      <w:r w:rsidRPr="008A7A57">
        <w:rPr>
          <w:rFonts w:ascii="Arial" w:hAnsi="Arial" w:cs="Arial"/>
          <w:sz w:val="24"/>
          <w:szCs w:val="24"/>
        </w:rPr>
        <w:t xml:space="preserve"> Recuperado de https://encyclopedia.ushmm.org/content/es/article/world-war-ii-in-depth</w:t>
      </w:r>
    </w:p>
    <w:p w14:paraId="08364B59" w14:textId="77777777" w:rsidR="008A7A57" w:rsidRPr="008A7A57" w:rsidRDefault="008A7A57" w:rsidP="008A7A57">
      <w:pPr>
        <w:pStyle w:val="Prrafodelista"/>
        <w:rPr>
          <w:sz w:val="28"/>
          <w:szCs w:val="28"/>
        </w:rPr>
      </w:pPr>
    </w:p>
    <w:p w14:paraId="1151BFC3" w14:textId="73215882" w:rsidR="008A7A57" w:rsidRPr="00D6308C" w:rsidRDefault="00D6308C" w:rsidP="005233B2">
      <w:pPr>
        <w:pStyle w:val="Prrafodelista"/>
        <w:numPr>
          <w:ilvl w:val="0"/>
          <w:numId w:val="4"/>
        </w:numPr>
        <w:rPr>
          <w:rFonts w:ascii="Arial" w:hAnsi="Arial" w:cs="Arial"/>
          <w:sz w:val="24"/>
          <w:szCs w:val="24"/>
        </w:rPr>
      </w:pPr>
      <w:proofErr w:type="spellStart"/>
      <w:r w:rsidRPr="00D6308C">
        <w:rPr>
          <w:rFonts w:ascii="Arial" w:hAnsi="Arial" w:cs="Arial"/>
          <w:sz w:val="24"/>
          <w:szCs w:val="24"/>
        </w:rPr>
        <w:t>S.a</w:t>
      </w:r>
      <w:proofErr w:type="spellEnd"/>
      <w:r w:rsidRPr="00D6308C">
        <w:rPr>
          <w:rFonts w:ascii="Arial" w:hAnsi="Arial" w:cs="Arial"/>
          <w:sz w:val="24"/>
          <w:szCs w:val="24"/>
        </w:rPr>
        <w:t xml:space="preserve"> (</w:t>
      </w:r>
      <w:proofErr w:type="spellStart"/>
      <w:r w:rsidRPr="00D6308C">
        <w:rPr>
          <w:rFonts w:ascii="Arial" w:hAnsi="Arial" w:cs="Arial"/>
          <w:sz w:val="24"/>
          <w:szCs w:val="24"/>
        </w:rPr>
        <w:t>s.f</w:t>
      </w:r>
      <w:proofErr w:type="spellEnd"/>
      <w:r w:rsidRPr="00D6308C">
        <w:rPr>
          <w:rFonts w:ascii="Arial" w:hAnsi="Arial" w:cs="Arial"/>
          <w:sz w:val="24"/>
          <w:szCs w:val="24"/>
        </w:rPr>
        <w:t xml:space="preserve">). </w:t>
      </w:r>
      <w:r w:rsidRPr="00D6308C">
        <w:rPr>
          <w:rFonts w:ascii="Arial" w:hAnsi="Arial" w:cs="Arial"/>
          <w:i/>
          <w:iCs/>
          <w:sz w:val="24"/>
          <w:szCs w:val="24"/>
        </w:rPr>
        <w:t>El final de la guerra: la derrota de Japón.</w:t>
      </w:r>
      <w:r w:rsidRPr="00D6308C">
        <w:rPr>
          <w:rFonts w:ascii="Arial" w:hAnsi="Arial" w:cs="Arial"/>
          <w:sz w:val="24"/>
          <w:szCs w:val="24"/>
        </w:rPr>
        <w:t xml:space="preserve"> Recuperado de </w:t>
      </w:r>
      <w:hyperlink r:id="rId10" w:history="1">
        <w:r w:rsidRPr="00D6308C">
          <w:rPr>
            <w:rStyle w:val="Hipervnculo"/>
            <w:rFonts w:ascii="Arial" w:hAnsi="Arial" w:cs="Arial"/>
            <w:color w:val="auto"/>
            <w:sz w:val="24"/>
            <w:szCs w:val="24"/>
            <w:u w:val="none"/>
          </w:rPr>
          <w:t>http://www.claseshistoria.com/2guerramundial/final-japon.html</w:t>
        </w:r>
      </w:hyperlink>
      <w:commentRangeEnd w:id="13"/>
      <w:r w:rsidR="00F31AA6">
        <w:rPr>
          <w:rStyle w:val="Refdecomentario"/>
        </w:rPr>
        <w:commentReference w:id="13"/>
      </w:r>
    </w:p>
    <w:sectPr w:rsidR="008A7A57" w:rsidRPr="00D6308C" w:rsidSect="00740321">
      <w:footerReference w:type="default" r:id="rId11"/>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0T00:10:00Z" w:initials="a">
    <w:p w14:paraId="2A451288" w14:textId="77777777" w:rsidR="00F31AA6" w:rsidRDefault="00F31AA6">
      <w:pPr>
        <w:pStyle w:val="Textocomentario"/>
      </w:pPr>
      <w:r>
        <w:rPr>
          <w:rStyle w:val="Refdecomentario"/>
        </w:rPr>
        <w:annotationRef/>
      </w:r>
      <w:proofErr w:type="gramStart"/>
      <w:r>
        <w:t xml:space="preserve">Hola, </w:t>
      </w:r>
      <w:proofErr w:type="spellStart"/>
      <w:r>
        <w:t>Xel</w:t>
      </w:r>
      <w:proofErr w:type="spellEnd"/>
      <w:r>
        <w:t>!</w:t>
      </w:r>
      <w:proofErr w:type="gramEnd"/>
      <w:r>
        <w:t xml:space="preserve"> Excelente trabajo.</w:t>
      </w:r>
    </w:p>
    <w:p w14:paraId="32CA9375" w14:textId="77777777" w:rsidR="00F31AA6" w:rsidRDefault="00F31AA6">
      <w:pPr>
        <w:pStyle w:val="Textocomentario"/>
      </w:pPr>
      <w:r>
        <w:t>10 de calificación.</w:t>
      </w:r>
    </w:p>
    <w:p w14:paraId="123E9DEC" w14:textId="77777777" w:rsidR="00F31AA6" w:rsidRDefault="00F31AA6">
      <w:pPr>
        <w:pStyle w:val="Textocomentario"/>
      </w:pPr>
    </w:p>
    <w:p w14:paraId="3F2F0886" w14:textId="77777777" w:rsidR="00F31AA6" w:rsidRDefault="00F31AA6">
      <w:pPr>
        <w:pStyle w:val="Textocomentario"/>
      </w:pPr>
      <w:r>
        <w:t xml:space="preserve">Por favor checa los comentarios y correcciones para mejorar la calidad de tus siguientes entregas. </w:t>
      </w:r>
    </w:p>
    <w:p w14:paraId="22D6A54E" w14:textId="77777777" w:rsidR="00155C37" w:rsidRDefault="00155C37">
      <w:pPr>
        <w:pStyle w:val="Textocomentario"/>
      </w:pPr>
    </w:p>
    <w:p w14:paraId="4F2CAE2C" w14:textId="3931500F" w:rsidR="00155C37" w:rsidRDefault="00155C37">
      <w:pPr>
        <w:pStyle w:val="Textocomentario"/>
      </w:pPr>
      <w:r w:rsidRPr="00155C37">
        <w:t>Como comentario general,</w:t>
      </w:r>
      <w:r>
        <w:t xml:space="preserve"> te recuerdo que, en las citas, el autor y la fecha se separan por una coma (Autor, Fecha).</w:t>
      </w:r>
    </w:p>
    <w:p w14:paraId="4D8A0FF1" w14:textId="77777777" w:rsidR="00155C37" w:rsidRDefault="00155C37">
      <w:pPr>
        <w:pStyle w:val="Textocomentario"/>
      </w:pPr>
    </w:p>
    <w:p w14:paraId="5BE7847C" w14:textId="62BA1466" w:rsidR="00155C37" w:rsidRPr="00155C37" w:rsidRDefault="00155C37">
      <w:pPr>
        <w:pStyle w:val="Textocomentario"/>
      </w:pPr>
      <w:r>
        <w:t xml:space="preserve">En general, como siempre, ¡muy buen trabajo </w:t>
      </w:r>
      <w:proofErr w:type="spellStart"/>
      <w:r>
        <w:t>Xel</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asus" w:date="2019-12-10T00:07:00Z" w:initials="a">
    <w:p w14:paraId="419B11FE" w14:textId="136B1602" w:rsidR="00F31AA6" w:rsidRDefault="00F31AA6">
      <w:pPr>
        <w:pStyle w:val="Textocomentario"/>
      </w:pPr>
      <w:r>
        <w:rPr>
          <w:rStyle w:val="Refdecomentario"/>
        </w:rPr>
        <w:annotationRef/>
      </w:r>
      <w:r>
        <w:t>Sugeriría un título un poco más específico, quizás cronológicamente.</w:t>
      </w:r>
    </w:p>
  </w:comment>
  <w:comment w:id="2" w:author="asus" w:date="2019-12-10T00:09:00Z" w:initials="a">
    <w:p w14:paraId="0E380EFD" w14:textId="3323290A" w:rsidR="00F31AA6" w:rsidRDefault="00F31AA6">
      <w:pPr>
        <w:pStyle w:val="Textocomentario"/>
      </w:pPr>
      <w:r>
        <w:rPr>
          <w:rStyle w:val="Refdecomentario"/>
        </w:rPr>
        <w:annotationRef/>
      </w:r>
      <w:r>
        <w:t>A este párrafo le hace falta una cita.</w:t>
      </w:r>
    </w:p>
  </w:comment>
  <w:comment w:id="3" w:author="asus" w:date="2019-12-10T00:09:00Z" w:initials="a">
    <w:p w14:paraId="63BA826A" w14:textId="4005738B" w:rsidR="00F31AA6" w:rsidRDefault="00F31AA6">
      <w:pPr>
        <w:pStyle w:val="Textocomentario"/>
      </w:pPr>
      <w:r>
        <w:rPr>
          <w:rStyle w:val="Refdecomentario"/>
        </w:rPr>
        <w:annotationRef/>
      </w:r>
      <w:r>
        <w:t>Creo que el punto y aparte no es necesario, en tanto que comienzas el enunciado con un conector tan directo como lo es “Así”.</w:t>
      </w:r>
    </w:p>
  </w:comment>
  <w:comment w:id="4" w:author="Jose Victor Reyes Rodriguez" w:date="2020-03-05T19:25:00Z" w:initials="JVRR">
    <w:p w14:paraId="4351BE81" w14:textId="32062651" w:rsidR="008D4A89" w:rsidRDefault="008D4A89">
      <w:pPr>
        <w:pStyle w:val="Textocomentario"/>
      </w:pPr>
      <w:r>
        <w:rPr>
          <w:rStyle w:val="Refdecomentario"/>
        </w:rPr>
        <w:annotationRef/>
      </w:r>
    </w:p>
  </w:comment>
  <w:comment w:id="5" w:author="asus" w:date="2019-12-10T00:10:00Z" w:initials="a">
    <w:p w14:paraId="0C192B67" w14:textId="1C1B8622" w:rsidR="00F31AA6" w:rsidRDefault="00F31AA6">
      <w:pPr>
        <w:pStyle w:val="Textocomentario"/>
      </w:pPr>
      <w:r>
        <w:rPr>
          <w:rStyle w:val="Refdecomentario"/>
        </w:rPr>
        <w:annotationRef/>
      </w:r>
      <w:r>
        <w:t xml:space="preserve">Jajaja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6" w:author="asus" w:date="2019-12-10T00:10:00Z" w:initials="a">
    <w:p w14:paraId="66F5812B" w14:textId="092A0D4B" w:rsidR="00F31AA6" w:rsidRDefault="00F31AA6">
      <w:pPr>
        <w:pStyle w:val="Textocomentario"/>
      </w:pPr>
      <w:r>
        <w:rPr>
          <w:rStyle w:val="Refdecomentario"/>
        </w:rPr>
        <w:annotationRef/>
      </w:r>
      <w:proofErr w:type="gramStart"/>
      <w:r>
        <w:t>Cita?</w:t>
      </w:r>
      <w:proofErr w:type="gramEnd"/>
    </w:p>
  </w:comment>
  <w:comment w:id="7" w:author="asus" w:date="2020-03-12T20:37:00Z" w:initials="a">
    <w:p w14:paraId="730763F7" w14:textId="5D04CAC7" w:rsidR="00102B6E" w:rsidRDefault="00102B6E">
      <w:pPr>
        <w:pStyle w:val="Textocomentario"/>
      </w:pPr>
      <w:r>
        <w:rPr>
          <w:rStyle w:val="Refdecomentario"/>
        </w:rPr>
        <w:annotationRef/>
      </w:r>
      <w:r>
        <w:t>Me parece conveniente empezar la discusión puntualizando que estás por presentar un resumen o síntesis de todo lo previamente expuesto.</w:t>
      </w:r>
    </w:p>
  </w:comment>
  <w:comment w:id="8" w:author="asus" w:date="2020-03-12T20:40:00Z" w:initials="a">
    <w:p w14:paraId="16E24152" w14:textId="2F2E766F" w:rsidR="00102B6E" w:rsidRDefault="00102B6E">
      <w:pPr>
        <w:pStyle w:val="Textocomentario"/>
      </w:pPr>
      <w:r>
        <w:rPr>
          <w:rStyle w:val="Refdecomentario"/>
        </w:rPr>
        <w:annotationRef/>
      </w:r>
      <w:r>
        <w:t>¿se había?</w:t>
      </w:r>
    </w:p>
  </w:comment>
  <w:comment w:id="9" w:author="asus" w:date="2020-03-12T20:40:00Z" w:initials="a">
    <w:p w14:paraId="2482590B" w14:textId="3F050346" w:rsidR="00102B6E" w:rsidRDefault="00102B6E">
      <w:pPr>
        <w:pStyle w:val="Textocomentario"/>
      </w:pPr>
      <w:r>
        <w:rPr>
          <w:rStyle w:val="Refdecomentario"/>
        </w:rPr>
        <w:annotationRef/>
      </w:r>
      <w:r>
        <w:t>¿un desarrollado un sector?</w:t>
      </w:r>
    </w:p>
  </w:comment>
  <w:comment w:id="10" w:author="asus" w:date="2020-03-12T20:40:00Z" w:initials="a">
    <w:p w14:paraId="3E5B5F95" w14:textId="15835A9B" w:rsidR="00102B6E" w:rsidRDefault="00102B6E">
      <w:pPr>
        <w:pStyle w:val="Textocomentario"/>
      </w:pPr>
      <w:r>
        <w:rPr>
          <w:rStyle w:val="Refdecomentario"/>
        </w:rPr>
        <w:annotationRef/>
      </w:r>
      <w:r>
        <w:t>¿LA conferencia en EL cual?</w:t>
      </w:r>
    </w:p>
  </w:comment>
  <w:comment w:id="11" w:author="asus" w:date="2020-03-12T20:41:00Z" w:initials="a">
    <w:p w14:paraId="6B379870" w14:textId="026ACB13" w:rsidR="00102B6E" w:rsidRDefault="00102B6E">
      <w:pPr>
        <w:pStyle w:val="Textocomentario"/>
      </w:pPr>
      <w:r>
        <w:rPr>
          <w:rStyle w:val="Refdecomentario"/>
        </w:rPr>
        <w:annotationRef/>
      </w:r>
      <w:r>
        <w:t>¿Qué hizo de manera mucho más directa?</w:t>
      </w:r>
    </w:p>
  </w:comment>
  <w:comment w:id="12" w:author="asus" w:date="2020-03-12T20:41:00Z" w:initials="a">
    <w:p w14:paraId="17D4CC0E" w14:textId="77777777" w:rsidR="00102B6E" w:rsidRDefault="00102B6E">
      <w:pPr>
        <w:pStyle w:val="Textocomentario"/>
      </w:pPr>
      <w:r>
        <w:rPr>
          <w:rStyle w:val="Refdecomentario"/>
        </w:rPr>
        <w:annotationRef/>
      </w:r>
      <w:r>
        <w:t>Como comentario general diría: entiendo que quisiste presentar un resumen que, en breve, contara todo lo que pudiste recopilar de información. No obstante, creo que en un intento por presentar todo lo más “en corto posible” te comiste muchos enunciados y oraciones que, de haber sido agregados, habrían hecho la síntesis o discusión mucho más hilada.</w:t>
      </w:r>
    </w:p>
    <w:p w14:paraId="28189B5D" w14:textId="77777777" w:rsidR="00102B6E" w:rsidRDefault="00102B6E">
      <w:pPr>
        <w:pStyle w:val="Textocomentario"/>
      </w:pPr>
    </w:p>
    <w:p w14:paraId="55FD44DC" w14:textId="60C54330" w:rsidR="00102B6E" w:rsidRDefault="00102B6E">
      <w:pPr>
        <w:pStyle w:val="Textocomentario"/>
      </w:pPr>
      <w:r>
        <w:t>Recuerda que el punto de una discusión es hilar argumentos que, con base en la información recopilada, te permitan dar respuesta a tu pregunta de investigación.</w:t>
      </w:r>
    </w:p>
  </w:comment>
  <w:comment w:id="13" w:author="asus" w:date="2019-12-10T00:10:00Z" w:initials="a">
    <w:p w14:paraId="2D4CAD18" w14:textId="761D44DB" w:rsidR="00F31AA6" w:rsidRDefault="00F31AA6">
      <w:pPr>
        <w:pStyle w:val="Textocomentario"/>
      </w:pPr>
      <w:r>
        <w:rPr>
          <w:rStyle w:val="Refdecomentario"/>
        </w:rPr>
        <w:annotationRef/>
      </w:r>
      <w:r>
        <w:t>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E7847C" w15:done="0"/>
  <w15:commentEx w15:paraId="419B11FE" w15:done="1"/>
  <w15:commentEx w15:paraId="0E380EFD" w15:done="1"/>
  <w15:commentEx w15:paraId="63BA826A" w15:done="1"/>
  <w15:commentEx w15:paraId="4351BE81" w15:paraIdParent="63BA826A" w15:done="1"/>
  <w15:commentEx w15:paraId="0C192B67" w15:done="1"/>
  <w15:commentEx w15:paraId="66F5812B" w15:done="1"/>
  <w15:commentEx w15:paraId="730763F7" w15:done="0"/>
  <w15:commentEx w15:paraId="16E24152" w15:done="0"/>
  <w15:commentEx w15:paraId="2482590B" w15:done="0"/>
  <w15:commentEx w15:paraId="3E5B5F95" w15:done="0"/>
  <w15:commentEx w15:paraId="6B379870" w15:done="0"/>
  <w15:commentEx w15:paraId="55FD44DC" w15:done="0"/>
  <w15:commentEx w15:paraId="2D4CAD1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E7847C" w16cid:durableId="21996100"/>
  <w16cid:commentId w16cid:paraId="419B11FE" w16cid:durableId="2199605B"/>
  <w16cid:commentId w16cid:paraId="0E380EFD" w16cid:durableId="219960A3"/>
  <w16cid:commentId w16cid:paraId="63BA826A" w16cid:durableId="219960BF"/>
  <w16cid:commentId w16cid:paraId="4351BE81" w16cid:durableId="220BD0B1"/>
  <w16cid:commentId w16cid:paraId="0C192B67" w16cid:durableId="219960E4"/>
  <w16cid:commentId w16cid:paraId="66F5812B" w16cid:durableId="219960EC"/>
  <w16cid:commentId w16cid:paraId="730763F7" w16cid:durableId="22151C1B"/>
  <w16cid:commentId w16cid:paraId="16E24152" w16cid:durableId="22151CA6"/>
  <w16cid:commentId w16cid:paraId="2482590B" w16cid:durableId="22151CB0"/>
  <w16cid:commentId w16cid:paraId="3E5B5F95" w16cid:durableId="22151CC7"/>
  <w16cid:commentId w16cid:paraId="6B379870" w16cid:durableId="22151CE7"/>
  <w16cid:commentId w16cid:paraId="55FD44DC" w16cid:durableId="22151CFB"/>
  <w16cid:commentId w16cid:paraId="2D4CAD18" w16cid:durableId="2199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7E745" w14:textId="77777777" w:rsidR="00A93DEA" w:rsidRDefault="00A93DEA" w:rsidP="00BD033F">
      <w:pPr>
        <w:spacing w:after="0" w:line="240" w:lineRule="auto"/>
      </w:pPr>
      <w:r>
        <w:separator/>
      </w:r>
    </w:p>
  </w:endnote>
  <w:endnote w:type="continuationSeparator" w:id="0">
    <w:p w14:paraId="4BD594A8" w14:textId="77777777" w:rsidR="00A93DEA" w:rsidRDefault="00A93DEA" w:rsidP="00BD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791457"/>
      <w:docPartObj>
        <w:docPartGallery w:val="Page Numbers (Bottom of Page)"/>
        <w:docPartUnique/>
      </w:docPartObj>
    </w:sdtPr>
    <w:sdtEndPr/>
    <w:sdtContent>
      <w:p w14:paraId="512349AA" w14:textId="68580F98" w:rsidR="00CD72C2" w:rsidRDefault="00CD72C2">
        <w:pPr>
          <w:pStyle w:val="Piedepgina"/>
          <w:jc w:val="right"/>
        </w:pPr>
        <w:r>
          <w:fldChar w:fldCharType="begin"/>
        </w:r>
        <w:r>
          <w:instrText>PAGE   \* MERGEFORMAT</w:instrText>
        </w:r>
        <w:r>
          <w:fldChar w:fldCharType="separate"/>
        </w:r>
        <w:r w:rsidR="00991ED1" w:rsidRPr="00991ED1">
          <w:rPr>
            <w:noProof/>
            <w:lang w:val="es-ES"/>
          </w:rPr>
          <w:t>3</w:t>
        </w:r>
        <w:r>
          <w:fldChar w:fldCharType="end"/>
        </w:r>
      </w:p>
    </w:sdtContent>
  </w:sdt>
  <w:p w14:paraId="309A2313" w14:textId="77777777" w:rsidR="00BD033F" w:rsidRDefault="00BD03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65C4C" w14:textId="77777777" w:rsidR="00A93DEA" w:rsidRDefault="00A93DEA" w:rsidP="00BD033F">
      <w:pPr>
        <w:spacing w:after="0" w:line="240" w:lineRule="auto"/>
      </w:pPr>
      <w:r>
        <w:separator/>
      </w:r>
    </w:p>
  </w:footnote>
  <w:footnote w:type="continuationSeparator" w:id="0">
    <w:p w14:paraId="3F131C85" w14:textId="77777777" w:rsidR="00A93DEA" w:rsidRDefault="00A93DEA" w:rsidP="00BD0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66CA4"/>
    <w:multiLevelType w:val="hybridMultilevel"/>
    <w:tmpl w:val="17ACA9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DB61A4"/>
    <w:multiLevelType w:val="hybridMultilevel"/>
    <w:tmpl w:val="4FEC6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875A3C"/>
    <w:multiLevelType w:val="hybridMultilevel"/>
    <w:tmpl w:val="08C0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4C78C1"/>
    <w:multiLevelType w:val="hybridMultilevel"/>
    <w:tmpl w:val="DE228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331B83"/>
    <w:multiLevelType w:val="hybridMultilevel"/>
    <w:tmpl w:val="81A8A1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rson w15:author="Jose Victor Reyes Rodriguez">
    <w15:presenceInfo w15:providerId="Windows Live" w15:userId="564b05cc85f32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57A"/>
    <w:rsid w:val="00093866"/>
    <w:rsid w:val="000B5C87"/>
    <w:rsid w:val="000D3530"/>
    <w:rsid w:val="000F250E"/>
    <w:rsid w:val="00102B6E"/>
    <w:rsid w:val="00132F14"/>
    <w:rsid w:val="00155C37"/>
    <w:rsid w:val="00173C7C"/>
    <w:rsid w:val="001C4372"/>
    <w:rsid w:val="001D3EEF"/>
    <w:rsid w:val="002228E7"/>
    <w:rsid w:val="00226C3C"/>
    <w:rsid w:val="002537CF"/>
    <w:rsid w:val="00283EAA"/>
    <w:rsid w:val="002A0C02"/>
    <w:rsid w:val="002F3C4F"/>
    <w:rsid w:val="003E53BF"/>
    <w:rsid w:val="004E4DA0"/>
    <w:rsid w:val="00510E40"/>
    <w:rsid w:val="005233B2"/>
    <w:rsid w:val="00591D99"/>
    <w:rsid w:val="005D451F"/>
    <w:rsid w:val="006256F4"/>
    <w:rsid w:val="00655B35"/>
    <w:rsid w:val="00667E7A"/>
    <w:rsid w:val="00740321"/>
    <w:rsid w:val="00753228"/>
    <w:rsid w:val="00771399"/>
    <w:rsid w:val="007C5ACE"/>
    <w:rsid w:val="007D1023"/>
    <w:rsid w:val="007F457A"/>
    <w:rsid w:val="00822FDB"/>
    <w:rsid w:val="0083246B"/>
    <w:rsid w:val="008511D2"/>
    <w:rsid w:val="008930C1"/>
    <w:rsid w:val="008A0A2C"/>
    <w:rsid w:val="008A7A57"/>
    <w:rsid w:val="008D4A89"/>
    <w:rsid w:val="009052E3"/>
    <w:rsid w:val="00916A35"/>
    <w:rsid w:val="00917139"/>
    <w:rsid w:val="00947C09"/>
    <w:rsid w:val="0096454E"/>
    <w:rsid w:val="00991ED1"/>
    <w:rsid w:val="009E51AB"/>
    <w:rsid w:val="009E7C9D"/>
    <w:rsid w:val="00A93DEA"/>
    <w:rsid w:val="00AC0C08"/>
    <w:rsid w:val="00AC164E"/>
    <w:rsid w:val="00AC329D"/>
    <w:rsid w:val="00B3659A"/>
    <w:rsid w:val="00B81CC9"/>
    <w:rsid w:val="00BD033F"/>
    <w:rsid w:val="00C17016"/>
    <w:rsid w:val="00C20800"/>
    <w:rsid w:val="00CA309F"/>
    <w:rsid w:val="00CB559D"/>
    <w:rsid w:val="00CD0968"/>
    <w:rsid w:val="00CD72C2"/>
    <w:rsid w:val="00CE2FFB"/>
    <w:rsid w:val="00D2052F"/>
    <w:rsid w:val="00D53A94"/>
    <w:rsid w:val="00D6308C"/>
    <w:rsid w:val="00D67A1C"/>
    <w:rsid w:val="00D71DDF"/>
    <w:rsid w:val="00DA31C3"/>
    <w:rsid w:val="00DB24BE"/>
    <w:rsid w:val="00DD2D99"/>
    <w:rsid w:val="00F31AA6"/>
    <w:rsid w:val="00F519BC"/>
    <w:rsid w:val="00FE4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D4DB"/>
  <w15:chartTrackingRefBased/>
  <w15:docId w15:val="{54722041-9276-4AE3-9841-A193D921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57A"/>
  </w:style>
  <w:style w:type="paragraph" w:styleId="Ttulo1">
    <w:name w:val="heading 1"/>
    <w:basedOn w:val="Normal"/>
    <w:next w:val="Normal"/>
    <w:link w:val="Ttulo1Car"/>
    <w:uiPriority w:val="9"/>
    <w:qFormat/>
    <w:rsid w:val="00093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0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93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86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93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2F1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A0A2C"/>
    <w:pPr>
      <w:ind w:left="720"/>
      <w:contextualSpacing/>
    </w:pPr>
  </w:style>
  <w:style w:type="paragraph" w:styleId="Encabezado">
    <w:name w:val="header"/>
    <w:basedOn w:val="Normal"/>
    <w:link w:val="EncabezadoCar"/>
    <w:uiPriority w:val="99"/>
    <w:unhideWhenUsed/>
    <w:rsid w:val="00BD0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33F"/>
  </w:style>
  <w:style w:type="paragraph" w:styleId="Piedepgina">
    <w:name w:val="footer"/>
    <w:basedOn w:val="Normal"/>
    <w:link w:val="PiedepginaCar"/>
    <w:uiPriority w:val="99"/>
    <w:unhideWhenUsed/>
    <w:rsid w:val="00BD0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33F"/>
  </w:style>
  <w:style w:type="character" w:customStyle="1" w:styleId="Ttulo3Car">
    <w:name w:val="Título 3 Car"/>
    <w:basedOn w:val="Fuentedeprrafopredeter"/>
    <w:link w:val="Ttulo3"/>
    <w:uiPriority w:val="9"/>
    <w:rsid w:val="00510E40"/>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8A7A57"/>
    <w:rPr>
      <w:color w:val="0000FF"/>
      <w:u w:val="single"/>
    </w:rPr>
  </w:style>
  <w:style w:type="character" w:styleId="Refdecomentario">
    <w:name w:val="annotation reference"/>
    <w:basedOn w:val="Fuentedeprrafopredeter"/>
    <w:uiPriority w:val="99"/>
    <w:semiHidden/>
    <w:unhideWhenUsed/>
    <w:rsid w:val="00F31AA6"/>
    <w:rPr>
      <w:sz w:val="16"/>
      <w:szCs w:val="16"/>
    </w:rPr>
  </w:style>
  <w:style w:type="paragraph" w:styleId="Textocomentario">
    <w:name w:val="annotation text"/>
    <w:basedOn w:val="Normal"/>
    <w:link w:val="TextocomentarioCar"/>
    <w:uiPriority w:val="99"/>
    <w:semiHidden/>
    <w:unhideWhenUsed/>
    <w:rsid w:val="00F31A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1AA6"/>
    <w:rPr>
      <w:sz w:val="20"/>
      <w:szCs w:val="20"/>
    </w:rPr>
  </w:style>
  <w:style w:type="paragraph" w:styleId="Asuntodelcomentario">
    <w:name w:val="annotation subject"/>
    <w:basedOn w:val="Textocomentario"/>
    <w:next w:val="Textocomentario"/>
    <w:link w:val="AsuntodelcomentarioCar"/>
    <w:uiPriority w:val="99"/>
    <w:semiHidden/>
    <w:unhideWhenUsed/>
    <w:rsid w:val="00F31AA6"/>
    <w:rPr>
      <w:b/>
      <w:bCs/>
    </w:rPr>
  </w:style>
  <w:style w:type="character" w:customStyle="1" w:styleId="AsuntodelcomentarioCar">
    <w:name w:val="Asunto del comentario Car"/>
    <w:basedOn w:val="TextocomentarioCar"/>
    <w:link w:val="Asuntodelcomentario"/>
    <w:uiPriority w:val="99"/>
    <w:semiHidden/>
    <w:rsid w:val="00F31AA6"/>
    <w:rPr>
      <w:b/>
      <w:bCs/>
      <w:sz w:val="20"/>
      <w:szCs w:val="20"/>
    </w:rPr>
  </w:style>
  <w:style w:type="paragraph" w:styleId="Textodeglobo">
    <w:name w:val="Balloon Text"/>
    <w:basedOn w:val="Normal"/>
    <w:link w:val="TextodegloboCar"/>
    <w:uiPriority w:val="99"/>
    <w:semiHidden/>
    <w:unhideWhenUsed/>
    <w:rsid w:val="00F31A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1A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claseshistoria.com/2guerramundial/final-japon.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1579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Reyes</dc:creator>
  <cp:keywords/>
  <dc:description/>
  <cp:lastModifiedBy>asus</cp:lastModifiedBy>
  <cp:revision>3</cp:revision>
  <dcterms:created xsi:type="dcterms:W3CDTF">2020-03-06T06:18:00Z</dcterms:created>
  <dcterms:modified xsi:type="dcterms:W3CDTF">2020-03-13T02:42:00Z</dcterms:modified>
</cp:coreProperties>
</file>