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C1" w:rsidRPr="00A36D92" w:rsidRDefault="00865FC1" w:rsidP="00E20E4F">
      <w:pPr>
        <w:spacing w:line="360" w:lineRule="auto"/>
        <w:jc w:val="both"/>
        <w:rPr>
          <w:rFonts w:ascii="Tahoma" w:hAnsi="Tahoma" w:cs="Tahoma"/>
          <w:sz w:val="24"/>
        </w:rPr>
      </w:pPr>
      <w:r w:rsidRPr="00A36D92">
        <w:rPr>
          <w:rFonts w:ascii="Tahoma" w:hAnsi="Tahoma" w:cs="Tahoma"/>
          <w:sz w:val="24"/>
        </w:rPr>
        <w:t xml:space="preserve">Montserrat Fugarolas </w:t>
      </w:r>
      <w:proofErr w:type="spellStart"/>
      <w:r w:rsidRPr="00A36D92">
        <w:rPr>
          <w:rFonts w:ascii="Tahoma" w:hAnsi="Tahoma" w:cs="Tahoma"/>
          <w:sz w:val="24"/>
        </w:rPr>
        <w:t>Morinelli</w:t>
      </w:r>
      <w:proofErr w:type="spellEnd"/>
      <w:r w:rsidRPr="00A36D92">
        <w:rPr>
          <w:rFonts w:ascii="Tahoma" w:hAnsi="Tahoma" w:cs="Tahoma"/>
          <w:sz w:val="24"/>
        </w:rPr>
        <w:t xml:space="preserve">                                                  </w:t>
      </w:r>
      <w:r w:rsidR="005B4D89" w:rsidRPr="00A36D92">
        <w:rPr>
          <w:rFonts w:ascii="Tahoma" w:hAnsi="Tahoma" w:cs="Tahoma"/>
          <w:sz w:val="24"/>
        </w:rPr>
        <w:t xml:space="preserve">       </w:t>
      </w:r>
      <w:r w:rsidRPr="00A36D92">
        <w:rPr>
          <w:rFonts w:ascii="Tahoma" w:hAnsi="Tahoma" w:cs="Tahoma"/>
          <w:sz w:val="24"/>
        </w:rPr>
        <w:t xml:space="preserve">                  4010                                   </w:t>
      </w:r>
    </w:p>
    <w:p w:rsidR="00865FC1" w:rsidRPr="00A36D92" w:rsidRDefault="00865FC1" w:rsidP="00E20E4F">
      <w:pPr>
        <w:spacing w:line="360" w:lineRule="auto"/>
        <w:jc w:val="center"/>
        <w:rPr>
          <w:rFonts w:ascii="Tahoma" w:hAnsi="Tahoma" w:cs="Tahoma"/>
          <w:sz w:val="24"/>
        </w:rPr>
      </w:pPr>
      <w:r w:rsidRPr="00A36D92">
        <w:rPr>
          <w:rFonts w:ascii="Tahoma" w:hAnsi="Tahoma" w:cs="Tahoma"/>
          <w:sz w:val="24"/>
        </w:rPr>
        <w:t>Hipótesis</w:t>
      </w:r>
    </w:p>
    <w:p w:rsidR="00865FC1" w:rsidRPr="00A36D92" w:rsidRDefault="00865FC1" w:rsidP="00E20E4F">
      <w:pPr>
        <w:spacing w:line="360" w:lineRule="auto"/>
        <w:jc w:val="center"/>
        <w:rPr>
          <w:rFonts w:ascii="Tahoma" w:hAnsi="Tahoma" w:cs="Tahoma"/>
          <w:sz w:val="24"/>
        </w:rPr>
      </w:pPr>
      <w:r w:rsidRPr="00A36D92">
        <w:rPr>
          <w:rFonts w:ascii="Tahoma" w:hAnsi="Tahoma" w:cs="Tahoma"/>
          <w:sz w:val="24"/>
        </w:rPr>
        <w:t>TMI</w:t>
      </w:r>
    </w:p>
    <w:p w:rsidR="00865FC1" w:rsidRPr="00A36D92" w:rsidRDefault="00865FC1" w:rsidP="00E20E4F">
      <w:pPr>
        <w:pStyle w:val="Prrafodelista"/>
        <w:numPr>
          <w:ilvl w:val="0"/>
          <w:numId w:val="1"/>
        </w:numPr>
        <w:spacing w:line="360" w:lineRule="auto"/>
        <w:jc w:val="both"/>
        <w:rPr>
          <w:rFonts w:ascii="Tahoma" w:hAnsi="Tahoma" w:cs="Tahoma"/>
        </w:rPr>
      </w:pPr>
      <w:r w:rsidRPr="00A36D92">
        <w:rPr>
          <w:rFonts w:ascii="Tahoma" w:hAnsi="Tahoma" w:cs="Tahoma"/>
          <w:sz w:val="24"/>
        </w:rPr>
        <w:t>Las mentiras blancas son menos propensas a ser percibidas como una traición.</w:t>
      </w:r>
    </w:p>
    <w:p w:rsidR="00E20E4F" w:rsidRPr="00A36D92" w:rsidRDefault="00E20E4F" w:rsidP="005B4D89">
      <w:pPr>
        <w:pStyle w:val="Prrafodelista"/>
        <w:numPr>
          <w:ilvl w:val="0"/>
          <w:numId w:val="2"/>
        </w:numPr>
        <w:spacing w:line="360" w:lineRule="auto"/>
        <w:jc w:val="both"/>
        <w:rPr>
          <w:rFonts w:ascii="Tahoma" w:hAnsi="Tahoma" w:cs="Tahoma"/>
        </w:rPr>
      </w:pPr>
      <w:r w:rsidRPr="00A36D92">
        <w:rPr>
          <w:rFonts w:ascii="Tahoma" w:hAnsi="Tahoma" w:cs="Tahoma"/>
          <w:sz w:val="24"/>
        </w:rPr>
        <w:t>No creo que se pueda considerar una situación real, ya que en la cotidianidad no vemos la mentira como una traición, además de que no se establece ningún contexto de como se definiría una mentira blanca ni como definirías traición.</w:t>
      </w:r>
      <w:r w:rsidR="005B4D89" w:rsidRPr="00A36D92">
        <w:rPr>
          <w:rFonts w:ascii="Tahoma" w:hAnsi="Tahoma" w:cs="Tahoma"/>
          <w:sz w:val="24"/>
        </w:rPr>
        <w:t xml:space="preserve"> Aunque es una situación verosímil, ya que todos en algún momento decimos una que otra mentira blanca. Mientras que por un lado puede ser </w:t>
      </w:r>
      <w:proofErr w:type="spellStart"/>
      <w:r w:rsidR="005B4D89" w:rsidRPr="00A36D92">
        <w:rPr>
          <w:rFonts w:ascii="Tahoma" w:hAnsi="Tahoma" w:cs="Tahoma"/>
          <w:sz w:val="24"/>
        </w:rPr>
        <w:t>falseable</w:t>
      </w:r>
      <w:proofErr w:type="spellEnd"/>
      <w:r w:rsidR="005B4D89" w:rsidRPr="00A36D92">
        <w:rPr>
          <w:rFonts w:ascii="Tahoma" w:hAnsi="Tahoma" w:cs="Tahoma"/>
          <w:sz w:val="24"/>
        </w:rPr>
        <w:t>, por el otro no hay ningún parámetro para el rango de traición y una mentira blanca, ni a la predisposición de percepción de éstas.</w:t>
      </w:r>
    </w:p>
    <w:p w:rsidR="00865FC1" w:rsidRPr="00A36D92" w:rsidRDefault="00865FC1" w:rsidP="00E20E4F">
      <w:pPr>
        <w:pStyle w:val="Prrafodelista"/>
        <w:numPr>
          <w:ilvl w:val="0"/>
          <w:numId w:val="1"/>
        </w:numPr>
        <w:spacing w:line="360" w:lineRule="auto"/>
        <w:jc w:val="both"/>
        <w:rPr>
          <w:rFonts w:ascii="Tahoma" w:hAnsi="Tahoma" w:cs="Tahoma"/>
        </w:rPr>
      </w:pPr>
      <w:r w:rsidRPr="00A36D92">
        <w:rPr>
          <w:rFonts w:ascii="Tahoma" w:hAnsi="Tahoma" w:cs="Tahoma"/>
          <w:sz w:val="24"/>
        </w:rPr>
        <w:t>Los hombres son más infieles que las mujeres.</w:t>
      </w:r>
    </w:p>
    <w:p w:rsidR="00865FC1" w:rsidRPr="00A36D92" w:rsidRDefault="005B4D89" w:rsidP="005B4D89">
      <w:pPr>
        <w:pStyle w:val="Prrafodelista"/>
        <w:numPr>
          <w:ilvl w:val="0"/>
          <w:numId w:val="3"/>
        </w:numPr>
        <w:spacing w:line="360" w:lineRule="auto"/>
        <w:jc w:val="both"/>
        <w:rPr>
          <w:rFonts w:ascii="Tahoma" w:hAnsi="Tahoma" w:cs="Tahoma"/>
        </w:rPr>
      </w:pPr>
      <w:r w:rsidRPr="00A36D92">
        <w:rPr>
          <w:rFonts w:ascii="Tahoma" w:hAnsi="Tahoma" w:cs="Tahoma"/>
          <w:sz w:val="24"/>
        </w:rPr>
        <w:t xml:space="preserve">Está acotada a una situación </w:t>
      </w:r>
      <w:r w:rsidR="00057184" w:rsidRPr="00A36D92">
        <w:rPr>
          <w:rFonts w:ascii="Tahoma" w:hAnsi="Tahoma" w:cs="Tahoma"/>
          <w:sz w:val="24"/>
        </w:rPr>
        <w:t>cotidiana y real</w:t>
      </w:r>
      <w:r w:rsidRPr="00A36D92">
        <w:rPr>
          <w:rFonts w:ascii="Tahoma" w:hAnsi="Tahoma" w:cs="Tahoma"/>
          <w:sz w:val="24"/>
        </w:rPr>
        <w:t xml:space="preserve"> </w:t>
      </w:r>
      <w:r w:rsidR="00057184" w:rsidRPr="00A36D92">
        <w:rPr>
          <w:rFonts w:ascii="Tahoma" w:hAnsi="Tahoma" w:cs="Tahoma"/>
          <w:sz w:val="24"/>
        </w:rPr>
        <w:t>en</w:t>
      </w:r>
      <w:r w:rsidRPr="00A36D92">
        <w:rPr>
          <w:rFonts w:ascii="Tahoma" w:hAnsi="Tahoma" w:cs="Tahoma"/>
          <w:sz w:val="24"/>
        </w:rPr>
        <w:t xml:space="preserve"> un contexto </w:t>
      </w:r>
      <w:r w:rsidR="00057184" w:rsidRPr="00A36D92">
        <w:rPr>
          <w:rFonts w:ascii="Tahoma" w:hAnsi="Tahoma" w:cs="Tahoma"/>
          <w:sz w:val="24"/>
        </w:rPr>
        <w:t xml:space="preserve">puntualizado, aunque habría que definir los parámetros de la infidelidad en los hombres y las mujeres que son infieles, así como las causas de ésta. Creo </w:t>
      </w:r>
      <w:r w:rsidR="00743B45" w:rsidRPr="00A36D92">
        <w:rPr>
          <w:rFonts w:ascii="Tahoma" w:hAnsi="Tahoma" w:cs="Tahoma"/>
          <w:sz w:val="24"/>
        </w:rPr>
        <w:t>que si puede ser falseada por que podría ser completamente la situación opuesta además de que después de establecer parámetros puede ser medida y observada para probar la hipótesis.</w:t>
      </w:r>
    </w:p>
    <w:p w:rsidR="00865FC1" w:rsidRPr="00A36D92" w:rsidRDefault="00865FC1" w:rsidP="00E20E4F">
      <w:pPr>
        <w:pStyle w:val="Prrafodelista"/>
        <w:numPr>
          <w:ilvl w:val="0"/>
          <w:numId w:val="1"/>
        </w:numPr>
        <w:spacing w:line="360" w:lineRule="auto"/>
        <w:jc w:val="both"/>
        <w:rPr>
          <w:rFonts w:ascii="Tahoma" w:hAnsi="Tahoma" w:cs="Tahoma"/>
        </w:rPr>
      </w:pPr>
      <w:r w:rsidRPr="00A36D92">
        <w:rPr>
          <w:rFonts w:ascii="Tahoma" w:hAnsi="Tahoma" w:cs="Tahoma"/>
          <w:sz w:val="24"/>
        </w:rPr>
        <w:t>El consumo de cafeína está asociado con una mayor felicidad en el trabajo.</w:t>
      </w:r>
    </w:p>
    <w:p w:rsidR="00865FC1" w:rsidRDefault="00100069" w:rsidP="00743B45">
      <w:pPr>
        <w:pStyle w:val="Prrafodelista"/>
        <w:numPr>
          <w:ilvl w:val="0"/>
          <w:numId w:val="3"/>
        </w:numPr>
        <w:spacing w:line="360" w:lineRule="auto"/>
        <w:jc w:val="both"/>
        <w:rPr>
          <w:rFonts w:ascii="Tahoma" w:hAnsi="Tahoma" w:cs="Tahoma"/>
          <w:sz w:val="24"/>
        </w:rPr>
      </w:pPr>
      <w:r w:rsidRPr="00A36D92">
        <w:rPr>
          <w:rFonts w:ascii="Tahoma" w:hAnsi="Tahoma" w:cs="Tahoma"/>
          <w:sz w:val="24"/>
        </w:rPr>
        <w:t>Debería de ser un poco más concreta en relación con los efectos que causa que se quieren analizar y si en realidad está relacionado la cafeína con la felicidad. Cómo consideramos la felicidad en el trabajo y cómo el consumo de cafeína afecta esto. Mientras esto puede ser verdadero, puede que no tenga nada que ver con la cafeína que se introduce en el cuerpo sino más bien con el trabajo que uno tiene y su disposición a trabajar y cómo se podría medir los efectos y la disposición al trabajo</w:t>
      </w:r>
      <w:r w:rsidR="00A36D92" w:rsidRPr="00A36D92">
        <w:rPr>
          <w:rFonts w:ascii="Tahoma" w:hAnsi="Tahoma" w:cs="Tahoma"/>
          <w:sz w:val="24"/>
        </w:rPr>
        <w:t>.</w:t>
      </w:r>
    </w:p>
    <w:p w:rsidR="00053600" w:rsidRDefault="00053600" w:rsidP="00053600">
      <w:pPr>
        <w:spacing w:line="360" w:lineRule="auto"/>
        <w:jc w:val="both"/>
        <w:rPr>
          <w:rFonts w:ascii="Tahoma" w:hAnsi="Tahoma" w:cs="Tahoma"/>
          <w:sz w:val="24"/>
        </w:rPr>
      </w:pPr>
    </w:p>
    <w:p w:rsidR="00053600" w:rsidRPr="00053600" w:rsidRDefault="00053600" w:rsidP="00053600">
      <w:pPr>
        <w:spacing w:line="360" w:lineRule="auto"/>
        <w:jc w:val="both"/>
        <w:rPr>
          <w:rFonts w:ascii="Tahoma" w:hAnsi="Tahoma" w:cs="Tahoma"/>
          <w:sz w:val="24"/>
        </w:rPr>
      </w:pPr>
    </w:p>
    <w:p w:rsidR="00865FC1" w:rsidRPr="00A36D92" w:rsidRDefault="00865FC1" w:rsidP="00E20E4F">
      <w:pPr>
        <w:pStyle w:val="Prrafodelista"/>
        <w:numPr>
          <w:ilvl w:val="0"/>
          <w:numId w:val="1"/>
        </w:numPr>
        <w:spacing w:line="360" w:lineRule="auto"/>
        <w:jc w:val="both"/>
        <w:rPr>
          <w:rFonts w:ascii="Tahoma" w:hAnsi="Tahoma" w:cs="Tahoma"/>
        </w:rPr>
      </w:pPr>
      <w:r w:rsidRPr="00A36D92">
        <w:rPr>
          <w:rFonts w:ascii="Tahoma" w:hAnsi="Tahoma" w:cs="Tahoma"/>
          <w:sz w:val="24"/>
        </w:rPr>
        <w:lastRenderedPageBreak/>
        <w:t>Los hombres tienden a ser menos conservadores que las mujeres.</w:t>
      </w:r>
    </w:p>
    <w:p w:rsidR="00865FC1" w:rsidRPr="00053600" w:rsidRDefault="00A36D92" w:rsidP="00053600">
      <w:pPr>
        <w:pStyle w:val="Prrafodelista"/>
        <w:numPr>
          <w:ilvl w:val="0"/>
          <w:numId w:val="3"/>
        </w:numPr>
        <w:spacing w:line="360" w:lineRule="auto"/>
        <w:jc w:val="both"/>
        <w:rPr>
          <w:rFonts w:ascii="Tahoma" w:hAnsi="Tahoma" w:cs="Tahoma"/>
        </w:rPr>
      </w:pPr>
      <w:r w:rsidRPr="00A36D92">
        <w:rPr>
          <w:rFonts w:ascii="Tahoma" w:hAnsi="Tahoma" w:cs="Tahoma"/>
          <w:sz w:val="24"/>
        </w:rPr>
        <w:t xml:space="preserve">Primeramente, </w:t>
      </w:r>
      <w:r>
        <w:rPr>
          <w:rFonts w:ascii="Tahoma" w:hAnsi="Tahoma" w:cs="Tahoma"/>
          <w:sz w:val="24"/>
        </w:rPr>
        <w:t>la situación podría ser completamente inversa</w:t>
      </w:r>
      <w:r w:rsidR="00053600">
        <w:rPr>
          <w:rFonts w:ascii="Tahoma" w:hAnsi="Tahoma" w:cs="Tahoma"/>
          <w:sz w:val="24"/>
        </w:rPr>
        <w:t xml:space="preserve"> y es bastante alejada de la realidad. C</w:t>
      </w:r>
      <w:r w:rsidRPr="00053600">
        <w:rPr>
          <w:rFonts w:ascii="Tahoma" w:hAnsi="Tahoma" w:cs="Tahoma"/>
          <w:sz w:val="24"/>
        </w:rPr>
        <w:t>ómo definiríamos ser conservador hoy en día y porqué es que esta es nuestra hipótesis</w:t>
      </w:r>
      <w:r w:rsidR="00053600">
        <w:rPr>
          <w:rFonts w:ascii="Tahoma" w:hAnsi="Tahoma" w:cs="Tahoma"/>
          <w:sz w:val="24"/>
        </w:rPr>
        <w:t>, hablando del contexto con el que contamos. Ya que la situación podría ser al revés, que parámetros son los que estableceríamos para analizar el conservadurismo en los hombres y en las mujeres y cómo es que llegaremos a una conclusión a partir de ésta hipótesis.</w:t>
      </w:r>
      <w:bookmarkStart w:id="0" w:name="_GoBack"/>
      <w:bookmarkEnd w:id="0"/>
    </w:p>
    <w:sectPr w:rsidR="00865FC1" w:rsidRPr="000536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2247"/>
    <w:multiLevelType w:val="hybridMultilevel"/>
    <w:tmpl w:val="F3FE17F0"/>
    <w:lvl w:ilvl="0" w:tplc="9E1C075A">
      <w:start w:val="1"/>
      <w:numFmt w:val="decimal"/>
      <w:lvlText w:val="%1."/>
      <w:lvlJc w:val="left"/>
      <w:pPr>
        <w:ind w:left="360" w:hanging="360"/>
      </w:pPr>
      <w:rPr>
        <w:rFonts w:ascii="Tahoma" w:hAnsi="Tahoma" w:cs="Tahoma" w:hint="default"/>
        <w:sz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ED81713"/>
    <w:multiLevelType w:val="hybridMultilevel"/>
    <w:tmpl w:val="8326F0FE"/>
    <w:lvl w:ilvl="0" w:tplc="664CD746">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FB609F"/>
    <w:multiLevelType w:val="hybridMultilevel"/>
    <w:tmpl w:val="D556E7B8"/>
    <w:lvl w:ilvl="0" w:tplc="1F7C2BA0">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C1"/>
    <w:rsid w:val="00053600"/>
    <w:rsid w:val="00057184"/>
    <w:rsid w:val="00100069"/>
    <w:rsid w:val="005B4D89"/>
    <w:rsid w:val="00743B45"/>
    <w:rsid w:val="00865FC1"/>
    <w:rsid w:val="00A36D92"/>
    <w:rsid w:val="00E20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C699"/>
  <w15:chartTrackingRefBased/>
  <w15:docId w15:val="{26A96FD3-B0C2-47CB-8239-4D7C9E0F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Montserrat Fugarolas</dc:creator>
  <cp:keywords/>
  <dc:description/>
  <cp:lastModifiedBy>Montserrat Fugarolas</cp:lastModifiedBy>
  <cp:revision>1</cp:revision>
  <dcterms:created xsi:type="dcterms:W3CDTF">2019-03-02T23:22:00Z</dcterms:created>
  <dcterms:modified xsi:type="dcterms:W3CDTF">2019-03-03T00:45:00Z</dcterms:modified>
</cp:coreProperties>
</file>