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7B9" w:rsidRPr="00D257C9" w:rsidRDefault="00A807B9" w:rsidP="00A807B9">
      <w:pPr>
        <w:spacing w:line="360" w:lineRule="auto"/>
        <w:jc w:val="center"/>
        <w:rPr>
          <w:rFonts w:ascii="Times New Roman" w:hAnsi="Times New Roman" w:cs="Times New Roman"/>
          <w:sz w:val="34"/>
          <w:szCs w:val="34"/>
        </w:rPr>
      </w:pPr>
      <w:bookmarkStart w:id="0" w:name="_Hlk8390036"/>
      <w:r w:rsidRPr="00D257C9">
        <w:rPr>
          <w:rFonts w:ascii="Times New Roman" w:hAnsi="Times New Roman" w:cs="Times New Roman"/>
          <w:sz w:val="34"/>
          <w:szCs w:val="34"/>
        </w:rPr>
        <w:t>Centro Educativo Jean Piaget</w:t>
      </w: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134ADF" w:rsidP="00A807B9">
      <w:pPr>
        <w:spacing w:line="360" w:lineRule="auto"/>
        <w:jc w:val="center"/>
        <w:rPr>
          <w:rFonts w:ascii="Times New Roman" w:hAnsi="Times New Roman" w:cs="Times New Roman"/>
          <w:sz w:val="34"/>
          <w:szCs w:val="34"/>
        </w:rPr>
      </w:pPr>
      <w:r w:rsidRPr="00212522">
        <w:rPr>
          <w:noProof/>
          <w:color w:val="FF0000"/>
          <w:lang w:eastAsia="es-MX"/>
        </w:rPr>
        <mc:AlternateContent>
          <mc:Choice Requires="wps">
            <w:drawing>
              <wp:anchor distT="0" distB="0" distL="114300" distR="114300" simplePos="0" relativeHeight="251659264" behindDoc="0" locked="0" layoutInCell="1" allowOverlap="1" wp14:anchorId="5CB6B7A3" wp14:editId="68AFCFB0">
                <wp:simplePos x="0" y="0"/>
                <wp:positionH relativeFrom="column">
                  <wp:posOffset>1383030</wp:posOffset>
                </wp:positionH>
                <wp:positionV relativeFrom="paragraph">
                  <wp:posOffset>141605</wp:posOffset>
                </wp:positionV>
                <wp:extent cx="3769360" cy="1403985"/>
                <wp:effectExtent l="19050" t="19050" r="21590" b="2159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134ADF" w:rsidRPr="003569E0" w:rsidRDefault="00134ADF" w:rsidP="00134ADF">
                            <w:pPr>
                              <w:rPr>
                                <w:b/>
                              </w:rPr>
                            </w:pPr>
                            <w:r w:rsidRPr="003569E0">
                              <w:rPr>
                                <w:b/>
                              </w:rPr>
                              <w:t>Calificación:</w:t>
                            </w:r>
                            <w:r>
                              <w:rPr>
                                <w:b/>
                              </w:rPr>
                              <w:t xml:space="preserve"> </w:t>
                            </w:r>
                            <w:r>
                              <w:rPr>
                                <w:b/>
                              </w:rPr>
                              <w:t xml:space="preserve"> </w:t>
                            </w:r>
                            <w:r w:rsidR="00324AF2">
                              <w:rPr>
                                <w:b/>
                              </w:rPr>
                              <w:t>10</w:t>
                            </w:r>
                            <w:bookmarkStart w:id="1" w:name="_GoBack"/>
                            <w:bookmarkEnd w:id="1"/>
                          </w:p>
                          <w:p w:rsidR="00134ADF" w:rsidRPr="003569E0" w:rsidRDefault="00134ADF" w:rsidP="00134ADF">
                            <w:pPr>
                              <w:rPr>
                                <w:b/>
                              </w:rPr>
                            </w:pPr>
                          </w:p>
                          <w:p w:rsidR="00134ADF" w:rsidRDefault="00134ADF" w:rsidP="00134ADF">
                            <w:pPr>
                              <w:rPr>
                                <w:b/>
                              </w:rPr>
                            </w:pPr>
                            <w:r>
                              <w:rPr>
                                <w:b/>
                              </w:rPr>
                              <w:t>Pregunta de investigación y</w:t>
                            </w:r>
                            <w:r w:rsidRPr="003569E0">
                              <w:rPr>
                                <w:b/>
                              </w:rPr>
                              <w:t xml:space="preserve"> resumen:   </w:t>
                            </w:r>
                            <w:r w:rsidR="00324AF2">
                              <w:rPr>
                                <w:b/>
                              </w:rPr>
                              <w:t>2</w:t>
                            </w:r>
                            <w:r w:rsidRPr="003569E0">
                              <w:rPr>
                                <w:b/>
                              </w:rPr>
                              <w:t>/</w:t>
                            </w:r>
                            <w:r>
                              <w:rPr>
                                <w:b/>
                              </w:rPr>
                              <w:t>2</w:t>
                            </w:r>
                          </w:p>
                          <w:p w:rsidR="00134ADF" w:rsidRPr="003569E0" w:rsidRDefault="00134ADF" w:rsidP="00134ADF">
                            <w:pPr>
                              <w:rPr>
                                <w:b/>
                              </w:rPr>
                            </w:pPr>
                            <w:r>
                              <w:rPr>
                                <w:b/>
                              </w:rPr>
                              <w:t xml:space="preserve">Introducción:    </w:t>
                            </w:r>
                            <w:r w:rsidR="00324AF2">
                              <w:rPr>
                                <w:b/>
                              </w:rPr>
                              <w:t>1</w:t>
                            </w:r>
                            <w:r>
                              <w:rPr>
                                <w:b/>
                              </w:rPr>
                              <w:t>/1</w:t>
                            </w:r>
                          </w:p>
                          <w:p w:rsidR="00134ADF" w:rsidRPr="003569E0" w:rsidRDefault="00134ADF" w:rsidP="00134ADF">
                            <w:pPr>
                              <w:rPr>
                                <w:b/>
                              </w:rPr>
                            </w:pPr>
                            <w:r>
                              <w:rPr>
                                <w:b/>
                              </w:rPr>
                              <w:t>Marco Teórico</w:t>
                            </w:r>
                            <w:proofErr w:type="gramStart"/>
                            <w:r>
                              <w:rPr>
                                <w:b/>
                              </w:rPr>
                              <w:t xml:space="preserve">:  </w:t>
                            </w:r>
                            <w:r w:rsidR="00324AF2">
                              <w:rPr>
                                <w:b/>
                              </w:rPr>
                              <w:t>3</w:t>
                            </w:r>
                            <w:proofErr w:type="gramEnd"/>
                            <w:r>
                              <w:rPr>
                                <w:b/>
                              </w:rPr>
                              <w:t>/3</w:t>
                            </w:r>
                          </w:p>
                          <w:p w:rsidR="00134ADF" w:rsidRPr="003569E0" w:rsidRDefault="00134ADF" w:rsidP="00134ADF">
                            <w:pPr>
                              <w:rPr>
                                <w:b/>
                              </w:rPr>
                            </w:pPr>
                            <w:r>
                              <w:rPr>
                                <w:b/>
                              </w:rPr>
                              <w:t xml:space="preserve">Discusión y conclusiones:   </w:t>
                            </w:r>
                            <w:r w:rsidR="00324AF2">
                              <w:rPr>
                                <w:b/>
                              </w:rPr>
                              <w:t>3</w:t>
                            </w:r>
                            <w:r>
                              <w:rPr>
                                <w:b/>
                              </w:rPr>
                              <w:t>/3</w:t>
                            </w:r>
                          </w:p>
                          <w:p w:rsidR="00134ADF" w:rsidRDefault="00134ADF" w:rsidP="00134ADF">
                            <w:pPr>
                              <w:rPr>
                                <w:b/>
                              </w:rPr>
                            </w:pPr>
                            <w:r>
                              <w:rPr>
                                <w:b/>
                              </w:rPr>
                              <w:t xml:space="preserve">Formato:    </w:t>
                            </w:r>
                            <w:r w:rsidR="00324AF2">
                              <w:rPr>
                                <w:b/>
                              </w:rPr>
                              <w:t>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08.9pt;margin-top:11.15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" fillcolor="#92d050" strokeweight="3pt">
                <v:textbox style="mso-fit-shape-to-text:t">
                  <w:txbxContent>
                    <w:p w:rsidR="00134ADF" w:rsidRPr="003569E0" w:rsidRDefault="00134ADF" w:rsidP="00134ADF">
                      <w:pPr>
                        <w:rPr>
                          <w:b/>
                        </w:rPr>
                      </w:pPr>
                      <w:r w:rsidRPr="003569E0">
                        <w:rPr>
                          <w:b/>
                        </w:rPr>
                        <w:t>Calificación:</w:t>
                      </w:r>
                      <w:r>
                        <w:rPr>
                          <w:b/>
                        </w:rPr>
                        <w:t xml:space="preserve"> </w:t>
                      </w:r>
                      <w:r>
                        <w:rPr>
                          <w:b/>
                        </w:rPr>
                        <w:t xml:space="preserve"> </w:t>
                      </w:r>
                      <w:r w:rsidR="00324AF2">
                        <w:rPr>
                          <w:b/>
                        </w:rPr>
                        <w:t>10</w:t>
                      </w:r>
                      <w:bookmarkStart w:id="2" w:name="_GoBack"/>
                      <w:bookmarkEnd w:id="2"/>
                    </w:p>
                    <w:p w:rsidR="00134ADF" w:rsidRPr="003569E0" w:rsidRDefault="00134ADF" w:rsidP="00134ADF">
                      <w:pPr>
                        <w:rPr>
                          <w:b/>
                        </w:rPr>
                      </w:pPr>
                    </w:p>
                    <w:p w:rsidR="00134ADF" w:rsidRDefault="00134ADF" w:rsidP="00134ADF">
                      <w:pPr>
                        <w:rPr>
                          <w:b/>
                        </w:rPr>
                      </w:pPr>
                      <w:r>
                        <w:rPr>
                          <w:b/>
                        </w:rPr>
                        <w:t>Pregunta de investigación y</w:t>
                      </w:r>
                      <w:r w:rsidRPr="003569E0">
                        <w:rPr>
                          <w:b/>
                        </w:rPr>
                        <w:t xml:space="preserve"> resumen:   </w:t>
                      </w:r>
                      <w:r w:rsidR="00324AF2">
                        <w:rPr>
                          <w:b/>
                        </w:rPr>
                        <w:t>2</w:t>
                      </w:r>
                      <w:r w:rsidRPr="003569E0">
                        <w:rPr>
                          <w:b/>
                        </w:rPr>
                        <w:t>/</w:t>
                      </w:r>
                      <w:r>
                        <w:rPr>
                          <w:b/>
                        </w:rPr>
                        <w:t>2</w:t>
                      </w:r>
                    </w:p>
                    <w:p w:rsidR="00134ADF" w:rsidRPr="003569E0" w:rsidRDefault="00134ADF" w:rsidP="00134ADF">
                      <w:pPr>
                        <w:rPr>
                          <w:b/>
                        </w:rPr>
                      </w:pPr>
                      <w:r>
                        <w:rPr>
                          <w:b/>
                        </w:rPr>
                        <w:t xml:space="preserve">Introducción:    </w:t>
                      </w:r>
                      <w:r w:rsidR="00324AF2">
                        <w:rPr>
                          <w:b/>
                        </w:rPr>
                        <w:t>1</w:t>
                      </w:r>
                      <w:r>
                        <w:rPr>
                          <w:b/>
                        </w:rPr>
                        <w:t>/1</w:t>
                      </w:r>
                    </w:p>
                    <w:p w:rsidR="00134ADF" w:rsidRPr="003569E0" w:rsidRDefault="00134ADF" w:rsidP="00134ADF">
                      <w:pPr>
                        <w:rPr>
                          <w:b/>
                        </w:rPr>
                      </w:pPr>
                      <w:r>
                        <w:rPr>
                          <w:b/>
                        </w:rPr>
                        <w:t>Marco Teórico</w:t>
                      </w:r>
                      <w:proofErr w:type="gramStart"/>
                      <w:r>
                        <w:rPr>
                          <w:b/>
                        </w:rPr>
                        <w:t xml:space="preserve">:  </w:t>
                      </w:r>
                      <w:r w:rsidR="00324AF2">
                        <w:rPr>
                          <w:b/>
                        </w:rPr>
                        <w:t>3</w:t>
                      </w:r>
                      <w:proofErr w:type="gramEnd"/>
                      <w:r>
                        <w:rPr>
                          <w:b/>
                        </w:rPr>
                        <w:t>/3</w:t>
                      </w:r>
                    </w:p>
                    <w:p w:rsidR="00134ADF" w:rsidRPr="003569E0" w:rsidRDefault="00134ADF" w:rsidP="00134ADF">
                      <w:pPr>
                        <w:rPr>
                          <w:b/>
                        </w:rPr>
                      </w:pPr>
                      <w:r>
                        <w:rPr>
                          <w:b/>
                        </w:rPr>
                        <w:t xml:space="preserve">Discusión y conclusiones:   </w:t>
                      </w:r>
                      <w:r w:rsidR="00324AF2">
                        <w:rPr>
                          <w:b/>
                        </w:rPr>
                        <w:t>3</w:t>
                      </w:r>
                      <w:r>
                        <w:rPr>
                          <w:b/>
                        </w:rPr>
                        <w:t>/3</w:t>
                      </w:r>
                    </w:p>
                    <w:p w:rsidR="00134ADF" w:rsidRDefault="00134ADF" w:rsidP="00134ADF">
                      <w:pPr>
                        <w:rPr>
                          <w:b/>
                        </w:rPr>
                      </w:pPr>
                      <w:r>
                        <w:rPr>
                          <w:b/>
                        </w:rPr>
                        <w:t xml:space="preserve">Formato:    </w:t>
                      </w:r>
                      <w:r w:rsidR="00324AF2">
                        <w:rPr>
                          <w:b/>
                        </w:rPr>
                        <w:t>1</w:t>
                      </w:r>
                      <w:r w:rsidRPr="003569E0">
                        <w:rPr>
                          <w:b/>
                        </w:rPr>
                        <w:t>/1</w:t>
                      </w:r>
                    </w:p>
                  </w:txbxContent>
                </v:textbox>
              </v:shape>
            </w:pict>
          </mc:Fallback>
        </mc:AlternateContent>
      </w: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r>
        <w:rPr>
          <w:rFonts w:ascii="Times New Roman" w:hAnsi="Times New Roman" w:cs="Times New Roman"/>
          <w:sz w:val="34"/>
          <w:szCs w:val="34"/>
        </w:rPr>
        <w:t xml:space="preserve">La </w:t>
      </w:r>
      <w:r w:rsidRPr="00D257C9">
        <w:rPr>
          <w:rFonts w:ascii="Times New Roman" w:hAnsi="Times New Roman" w:cs="Times New Roman"/>
          <w:sz w:val="34"/>
          <w:szCs w:val="34"/>
        </w:rPr>
        <w:t>microbi</w:t>
      </w:r>
      <w:r>
        <w:rPr>
          <w:rFonts w:ascii="Times New Roman" w:hAnsi="Times New Roman" w:cs="Times New Roman"/>
          <w:sz w:val="34"/>
          <w:szCs w:val="34"/>
        </w:rPr>
        <w:t>ota</w:t>
      </w:r>
      <w:r w:rsidRPr="00D257C9">
        <w:rPr>
          <w:rFonts w:ascii="Times New Roman" w:hAnsi="Times New Roman" w:cs="Times New Roman"/>
          <w:sz w:val="34"/>
          <w:szCs w:val="34"/>
        </w:rPr>
        <w:t xml:space="preserve"> human</w:t>
      </w:r>
      <w:r>
        <w:rPr>
          <w:rFonts w:ascii="Times New Roman" w:hAnsi="Times New Roman" w:cs="Times New Roman"/>
          <w:sz w:val="34"/>
          <w:szCs w:val="34"/>
        </w:rPr>
        <w:t>a</w:t>
      </w:r>
      <w:r w:rsidRPr="00D257C9">
        <w:rPr>
          <w:rFonts w:ascii="Times New Roman" w:hAnsi="Times New Roman" w:cs="Times New Roman"/>
          <w:sz w:val="34"/>
          <w:szCs w:val="34"/>
        </w:rPr>
        <w:t xml:space="preserve"> y su repercusión en la salud y la enfermedad</w:t>
      </w: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r w:rsidRPr="00D257C9">
        <w:rPr>
          <w:rFonts w:ascii="Times New Roman" w:hAnsi="Times New Roman" w:cs="Times New Roman"/>
          <w:sz w:val="34"/>
          <w:szCs w:val="34"/>
        </w:rPr>
        <w:t>Montserrat Fugarolas Morinelli</w:t>
      </w:r>
    </w:p>
    <w:p w:rsidR="00A807B9" w:rsidRPr="00D257C9" w:rsidRDefault="00A807B9" w:rsidP="00A807B9">
      <w:pPr>
        <w:spacing w:line="360" w:lineRule="auto"/>
        <w:jc w:val="center"/>
        <w:rPr>
          <w:rFonts w:ascii="Times New Roman" w:hAnsi="Times New Roman" w:cs="Times New Roman"/>
          <w:sz w:val="34"/>
          <w:szCs w:val="34"/>
        </w:rPr>
      </w:pPr>
      <w:r w:rsidRPr="00D257C9">
        <w:rPr>
          <w:rFonts w:ascii="Times New Roman" w:hAnsi="Times New Roman" w:cs="Times New Roman"/>
          <w:sz w:val="34"/>
          <w:szCs w:val="34"/>
        </w:rPr>
        <w:t>Taller de Metodología de la Investigación</w:t>
      </w:r>
    </w:p>
    <w:p w:rsidR="00A807B9" w:rsidRPr="00D257C9" w:rsidRDefault="00A807B9" w:rsidP="00A807B9">
      <w:pPr>
        <w:spacing w:line="360" w:lineRule="auto"/>
        <w:jc w:val="center"/>
        <w:rPr>
          <w:rFonts w:ascii="Times New Roman" w:hAnsi="Times New Roman" w:cs="Times New Roman"/>
          <w:sz w:val="34"/>
          <w:szCs w:val="34"/>
        </w:rPr>
      </w:pPr>
      <w:r w:rsidRPr="00D257C9">
        <w:rPr>
          <w:rFonts w:ascii="Times New Roman" w:hAnsi="Times New Roman" w:cs="Times New Roman"/>
          <w:sz w:val="34"/>
          <w:szCs w:val="34"/>
        </w:rPr>
        <w:t>4010</w:t>
      </w:r>
    </w:p>
    <w:p w:rsidR="00A807B9" w:rsidRPr="00D257C9" w:rsidRDefault="00A807B9" w:rsidP="00A807B9">
      <w:pPr>
        <w:spacing w:line="360" w:lineRule="auto"/>
        <w:jc w:val="center"/>
        <w:rPr>
          <w:rFonts w:ascii="Times New Roman" w:hAnsi="Times New Roman" w:cs="Times New Roman"/>
          <w:sz w:val="34"/>
          <w:szCs w:val="34"/>
        </w:rPr>
      </w:pPr>
      <w:r>
        <w:rPr>
          <w:rFonts w:ascii="Times New Roman" w:hAnsi="Times New Roman" w:cs="Times New Roman"/>
          <w:sz w:val="34"/>
          <w:szCs w:val="34"/>
        </w:rPr>
        <w:t xml:space="preserve">10 </w:t>
      </w:r>
      <w:r w:rsidRPr="00D257C9">
        <w:rPr>
          <w:rFonts w:ascii="Times New Roman" w:hAnsi="Times New Roman" w:cs="Times New Roman"/>
          <w:sz w:val="34"/>
          <w:szCs w:val="34"/>
        </w:rPr>
        <w:t xml:space="preserve">de </w:t>
      </w:r>
      <w:r>
        <w:rPr>
          <w:rFonts w:ascii="Times New Roman" w:hAnsi="Times New Roman" w:cs="Times New Roman"/>
          <w:sz w:val="34"/>
          <w:szCs w:val="34"/>
        </w:rPr>
        <w:t>mayo</w:t>
      </w:r>
      <w:r w:rsidRPr="00D257C9">
        <w:rPr>
          <w:rFonts w:ascii="Times New Roman" w:hAnsi="Times New Roman" w:cs="Times New Roman"/>
          <w:sz w:val="34"/>
          <w:szCs w:val="34"/>
        </w:rPr>
        <w:t xml:space="preserve"> de 201</w:t>
      </w:r>
      <w:r>
        <w:rPr>
          <w:rFonts w:ascii="Times New Roman" w:hAnsi="Times New Roman" w:cs="Times New Roman"/>
          <w:sz w:val="34"/>
          <w:szCs w:val="34"/>
        </w:rPr>
        <w:t>9</w:t>
      </w:r>
      <w:bookmarkEnd w:id="0"/>
    </w:p>
    <w:p w:rsidR="00A807B9" w:rsidRDefault="00A807B9" w:rsidP="005037FB">
      <w:pPr>
        <w:spacing w:line="480" w:lineRule="auto"/>
        <w:jc w:val="left"/>
        <w:rPr>
          <w:rFonts w:ascii="Times New Roman" w:hAnsi="Times New Roman" w:cs="Times New Roman"/>
          <w:b/>
          <w:sz w:val="28"/>
        </w:rPr>
      </w:pPr>
    </w:p>
    <w:p w:rsidR="00A807B9" w:rsidRDefault="00A807B9" w:rsidP="005037FB">
      <w:pPr>
        <w:spacing w:line="480" w:lineRule="auto"/>
        <w:jc w:val="left"/>
        <w:rPr>
          <w:rFonts w:ascii="Times New Roman" w:hAnsi="Times New Roman" w:cs="Times New Roman"/>
          <w:b/>
          <w:sz w:val="28"/>
        </w:rPr>
      </w:pPr>
    </w:p>
    <w:p w:rsidR="007832F2" w:rsidRDefault="00B9448E" w:rsidP="00A807B9">
      <w:pPr>
        <w:spacing w:line="480" w:lineRule="auto"/>
        <w:jc w:val="left"/>
        <w:rPr>
          <w:rFonts w:ascii="Times New Roman" w:hAnsi="Times New Roman" w:cs="Times New Roman"/>
          <w:b/>
          <w:sz w:val="24"/>
        </w:rPr>
      </w:pPr>
      <w:commentRangeStart w:id="3"/>
      <w:r>
        <w:rPr>
          <w:rFonts w:ascii="Times New Roman" w:hAnsi="Times New Roman" w:cs="Times New Roman"/>
          <w:b/>
          <w:sz w:val="24"/>
        </w:rPr>
        <w:lastRenderedPageBreak/>
        <w:t xml:space="preserve">1. </w:t>
      </w:r>
      <w:r w:rsidR="007832F2">
        <w:rPr>
          <w:rFonts w:ascii="Times New Roman" w:hAnsi="Times New Roman" w:cs="Times New Roman"/>
          <w:b/>
          <w:sz w:val="24"/>
        </w:rPr>
        <w:t>Resumen</w:t>
      </w:r>
    </w:p>
    <w:p w:rsidR="00E373DE" w:rsidRDefault="00E373DE" w:rsidP="00A807B9">
      <w:pPr>
        <w:spacing w:line="480" w:lineRule="auto"/>
        <w:jc w:val="left"/>
        <w:rPr>
          <w:rFonts w:ascii="Times New Roman" w:hAnsi="Times New Roman" w:cs="Times New Roman"/>
          <w:sz w:val="24"/>
        </w:rPr>
      </w:pPr>
      <w:bookmarkStart w:id="4" w:name="_Hlk8402693"/>
      <w:r>
        <w:rPr>
          <w:rFonts w:ascii="Times New Roman" w:hAnsi="Times New Roman" w:cs="Times New Roman"/>
          <w:sz w:val="24"/>
        </w:rPr>
        <w:t xml:space="preserve">La microbiota humana puede ayudar a tratar toda clase de enfermedades ya que las células que componen nuestro cuerpo y su actividad metabólica </w:t>
      </w:r>
      <w:proofErr w:type="gramStart"/>
      <w:r>
        <w:rPr>
          <w:rFonts w:ascii="Times New Roman" w:hAnsi="Times New Roman" w:cs="Times New Roman"/>
          <w:sz w:val="24"/>
        </w:rPr>
        <w:t>tiene</w:t>
      </w:r>
      <w:proofErr w:type="gramEnd"/>
      <w:r>
        <w:rPr>
          <w:rFonts w:ascii="Times New Roman" w:hAnsi="Times New Roman" w:cs="Times New Roman"/>
          <w:sz w:val="24"/>
        </w:rPr>
        <w:t xml:space="preserve"> una gran repercusión sobre los procesos de salud y enfermedad. </w:t>
      </w:r>
      <w:r w:rsidR="0067355A">
        <w:rPr>
          <w:rFonts w:ascii="Times New Roman" w:hAnsi="Times New Roman" w:cs="Times New Roman"/>
          <w:sz w:val="24"/>
        </w:rPr>
        <w:t>En este estudio se pretende exponer si el desequilibrio en la composición de la microflora intestinal, llamada disbiosis, tiene repercusión sobre la salud. Para ello, s</w:t>
      </w:r>
      <w:r>
        <w:rPr>
          <w:rFonts w:ascii="Times New Roman" w:hAnsi="Times New Roman" w:cs="Times New Roman"/>
          <w:sz w:val="24"/>
        </w:rPr>
        <w:t>e presentar</w:t>
      </w:r>
      <w:r w:rsidR="0067355A">
        <w:rPr>
          <w:rFonts w:ascii="Times New Roman" w:hAnsi="Times New Roman" w:cs="Times New Roman"/>
          <w:sz w:val="24"/>
        </w:rPr>
        <w:t>á</w:t>
      </w:r>
      <w:r>
        <w:rPr>
          <w:rFonts w:ascii="Times New Roman" w:hAnsi="Times New Roman" w:cs="Times New Roman"/>
          <w:sz w:val="24"/>
        </w:rPr>
        <w:t xml:space="preserve"> </w:t>
      </w:r>
      <w:r w:rsidR="0067355A">
        <w:rPr>
          <w:rFonts w:ascii="Times New Roman" w:hAnsi="Times New Roman" w:cs="Times New Roman"/>
          <w:sz w:val="24"/>
        </w:rPr>
        <w:t>la información que establece la importancia de la microflora intestinal en el proceso de salud y enfermedad.</w:t>
      </w:r>
      <w:commentRangeEnd w:id="3"/>
      <w:r w:rsidR="00324AF2">
        <w:rPr>
          <w:rStyle w:val="Refdecomentario"/>
        </w:rPr>
        <w:commentReference w:id="3"/>
      </w:r>
    </w:p>
    <w:bookmarkEnd w:id="4"/>
    <w:p w:rsidR="007832F2" w:rsidRDefault="007832F2" w:rsidP="00A807B9">
      <w:pPr>
        <w:spacing w:line="480" w:lineRule="auto"/>
        <w:jc w:val="left"/>
        <w:rPr>
          <w:rFonts w:ascii="Times New Roman" w:hAnsi="Times New Roman" w:cs="Times New Roman"/>
          <w:sz w:val="24"/>
        </w:rPr>
      </w:pPr>
    </w:p>
    <w:p w:rsidR="007832F2" w:rsidRDefault="007832F2" w:rsidP="00A807B9">
      <w:pPr>
        <w:spacing w:line="480" w:lineRule="auto"/>
        <w:jc w:val="left"/>
        <w:rPr>
          <w:rFonts w:ascii="Times New Roman" w:hAnsi="Times New Roman" w:cs="Times New Roman"/>
          <w:b/>
          <w:sz w:val="24"/>
        </w:rPr>
      </w:pPr>
    </w:p>
    <w:p w:rsidR="007832F2" w:rsidRDefault="007832F2" w:rsidP="00A807B9">
      <w:pPr>
        <w:spacing w:line="480" w:lineRule="auto"/>
        <w:jc w:val="left"/>
        <w:rPr>
          <w:rFonts w:ascii="Times New Roman" w:hAnsi="Times New Roman" w:cs="Times New Roman"/>
          <w:b/>
          <w:sz w:val="24"/>
        </w:rPr>
      </w:pPr>
    </w:p>
    <w:p w:rsidR="007832F2" w:rsidRPr="007832F2" w:rsidRDefault="007832F2" w:rsidP="00A807B9">
      <w:pPr>
        <w:spacing w:line="480" w:lineRule="auto"/>
        <w:jc w:val="left"/>
        <w:rPr>
          <w:rFonts w:ascii="Times New Roman" w:hAnsi="Times New Roman" w:cs="Times New Roman"/>
          <w:b/>
          <w:sz w:val="24"/>
        </w:rPr>
      </w:pPr>
    </w:p>
    <w:p w:rsidR="007832F2" w:rsidRDefault="007832F2">
      <w:pPr>
        <w:rPr>
          <w:rFonts w:ascii="Times New Roman" w:hAnsi="Times New Roman" w:cs="Times New Roman"/>
          <w:b/>
          <w:sz w:val="24"/>
        </w:rPr>
      </w:pPr>
      <w:r>
        <w:rPr>
          <w:rFonts w:ascii="Times New Roman" w:hAnsi="Times New Roman" w:cs="Times New Roman"/>
          <w:b/>
          <w:sz w:val="24"/>
        </w:rPr>
        <w:br w:type="page"/>
      </w:r>
    </w:p>
    <w:p w:rsidR="007832F2" w:rsidRPr="006732CC" w:rsidRDefault="007832F2" w:rsidP="006732CC">
      <w:pPr>
        <w:spacing w:line="480" w:lineRule="auto"/>
        <w:jc w:val="left"/>
        <w:rPr>
          <w:rFonts w:ascii="Times New Roman" w:hAnsi="Times New Roman" w:cs="Times New Roman"/>
          <w:b/>
          <w:sz w:val="24"/>
        </w:rPr>
      </w:pPr>
      <w:r w:rsidRPr="006732CC">
        <w:rPr>
          <w:rFonts w:ascii="Times New Roman" w:hAnsi="Times New Roman" w:cs="Times New Roman"/>
          <w:b/>
          <w:sz w:val="24"/>
        </w:rPr>
        <w:lastRenderedPageBreak/>
        <w:t>Índice</w:t>
      </w:r>
    </w:p>
    <w:p w:rsidR="007B3A62" w:rsidRPr="006732CC" w:rsidRDefault="007B3A62" w:rsidP="006732CC">
      <w:pPr>
        <w:pStyle w:val="Prrafodelista"/>
        <w:numPr>
          <w:ilvl w:val="0"/>
          <w:numId w:val="7"/>
        </w:numPr>
        <w:spacing w:line="480" w:lineRule="auto"/>
        <w:rPr>
          <w:rFonts w:ascii="Times New Roman" w:hAnsi="Times New Roman" w:cs="Times New Roman"/>
          <w:b/>
          <w:sz w:val="24"/>
        </w:rPr>
      </w:pPr>
      <w:r w:rsidRPr="006732CC">
        <w:rPr>
          <w:rFonts w:ascii="Times New Roman" w:hAnsi="Times New Roman" w:cs="Times New Roman"/>
          <w:sz w:val="24"/>
        </w:rPr>
        <w:t>Resumen</w:t>
      </w:r>
    </w:p>
    <w:p w:rsidR="007B3A62" w:rsidRPr="006732CC" w:rsidRDefault="007B3A62" w:rsidP="006732CC">
      <w:pPr>
        <w:pStyle w:val="Prrafodelista"/>
        <w:numPr>
          <w:ilvl w:val="0"/>
          <w:numId w:val="7"/>
        </w:numPr>
        <w:spacing w:line="480" w:lineRule="auto"/>
        <w:rPr>
          <w:rFonts w:ascii="Times New Roman" w:hAnsi="Times New Roman" w:cs="Times New Roman"/>
          <w:b/>
          <w:sz w:val="24"/>
        </w:rPr>
      </w:pPr>
      <w:r w:rsidRPr="006732CC">
        <w:rPr>
          <w:rFonts w:ascii="Times New Roman" w:hAnsi="Times New Roman" w:cs="Times New Roman"/>
          <w:sz w:val="24"/>
        </w:rPr>
        <w:t>Introducción</w:t>
      </w:r>
    </w:p>
    <w:p w:rsidR="007B3A62" w:rsidRPr="006732CC" w:rsidRDefault="007B3A62" w:rsidP="006732CC">
      <w:pPr>
        <w:pStyle w:val="Prrafodelista"/>
        <w:numPr>
          <w:ilvl w:val="0"/>
          <w:numId w:val="7"/>
        </w:numPr>
        <w:spacing w:line="480" w:lineRule="auto"/>
        <w:rPr>
          <w:rFonts w:ascii="Times New Roman" w:hAnsi="Times New Roman" w:cs="Times New Roman"/>
          <w:b/>
          <w:sz w:val="24"/>
        </w:rPr>
      </w:pPr>
      <w:r w:rsidRPr="006732CC">
        <w:rPr>
          <w:rFonts w:ascii="Times New Roman" w:hAnsi="Times New Roman" w:cs="Times New Roman"/>
          <w:sz w:val="24"/>
        </w:rPr>
        <w:t>Marco teórico</w:t>
      </w:r>
    </w:p>
    <w:p w:rsidR="007B3A62" w:rsidRPr="006732CC" w:rsidRDefault="007B3A62" w:rsidP="006732CC">
      <w:pPr>
        <w:pStyle w:val="Prrafodelista"/>
        <w:spacing w:line="480" w:lineRule="auto"/>
        <w:ind w:left="360"/>
        <w:rPr>
          <w:rFonts w:ascii="Times New Roman" w:hAnsi="Times New Roman" w:cs="Times New Roman"/>
          <w:b/>
          <w:sz w:val="24"/>
        </w:rPr>
      </w:pPr>
      <w:r w:rsidRPr="006732CC">
        <w:rPr>
          <w:rFonts w:ascii="Times New Roman" w:hAnsi="Times New Roman" w:cs="Times New Roman"/>
          <w:b/>
          <w:sz w:val="24"/>
        </w:rPr>
        <w:t xml:space="preserve">3.1 </w:t>
      </w:r>
      <w:r w:rsidR="00742F17" w:rsidRPr="006732CC">
        <w:rPr>
          <w:rFonts w:ascii="Times New Roman" w:hAnsi="Times New Roman" w:cs="Times New Roman"/>
          <w:sz w:val="24"/>
        </w:rPr>
        <w:t>La microbiota y las enfermedades</w:t>
      </w:r>
    </w:p>
    <w:p w:rsidR="007B3A62" w:rsidRPr="006732CC" w:rsidRDefault="00E915B4" w:rsidP="006732CC">
      <w:pPr>
        <w:pStyle w:val="Prrafodelista"/>
        <w:spacing w:line="480" w:lineRule="auto"/>
        <w:ind w:left="360"/>
        <w:rPr>
          <w:rFonts w:ascii="Times New Roman" w:hAnsi="Times New Roman" w:cs="Times New Roman"/>
          <w:sz w:val="24"/>
        </w:rPr>
      </w:pPr>
      <w:r w:rsidRPr="006732CC">
        <w:rPr>
          <w:rFonts w:ascii="Times New Roman" w:hAnsi="Times New Roman" w:cs="Times New Roman"/>
          <w:b/>
          <w:sz w:val="24"/>
        </w:rPr>
        <w:t xml:space="preserve">3.2 </w:t>
      </w:r>
      <w:r w:rsidRPr="006732CC">
        <w:rPr>
          <w:rFonts w:ascii="Times New Roman" w:hAnsi="Times New Roman" w:cs="Times New Roman"/>
          <w:sz w:val="24"/>
        </w:rPr>
        <w:t>Modificaciones de la microbiota como tratamiento</w:t>
      </w:r>
    </w:p>
    <w:p w:rsidR="00E915B4" w:rsidRPr="006732CC" w:rsidRDefault="00E915B4" w:rsidP="006732CC">
      <w:pPr>
        <w:spacing w:line="480" w:lineRule="auto"/>
        <w:jc w:val="left"/>
        <w:rPr>
          <w:rFonts w:ascii="Times New Roman" w:hAnsi="Times New Roman" w:cs="Times New Roman"/>
          <w:sz w:val="24"/>
        </w:rPr>
      </w:pPr>
      <w:r w:rsidRPr="006732CC">
        <w:rPr>
          <w:rFonts w:ascii="Times New Roman" w:hAnsi="Times New Roman" w:cs="Times New Roman"/>
          <w:b/>
          <w:sz w:val="24"/>
        </w:rPr>
        <w:t>4.</w:t>
      </w:r>
      <w:r w:rsidRPr="006732CC">
        <w:rPr>
          <w:rFonts w:ascii="Times New Roman" w:hAnsi="Times New Roman" w:cs="Times New Roman"/>
          <w:sz w:val="24"/>
        </w:rPr>
        <w:t xml:space="preserve"> Discusión y conclusión</w:t>
      </w:r>
    </w:p>
    <w:p w:rsidR="00E915B4" w:rsidRPr="006732CC" w:rsidRDefault="00E915B4" w:rsidP="006732CC">
      <w:pPr>
        <w:spacing w:line="480" w:lineRule="auto"/>
        <w:jc w:val="left"/>
        <w:rPr>
          <w:rFonts w:ascii="Times New Roman" w:hAnsi="Times New Roman" w:cs="Times New Roman"/>
          <w:sz w:val="24"/>
        </w:rPr>
      </w:pPr>
      <w:r w:rsidRPr="006732CC">
        <w:rPr>
          <w:rFonts w:ascii="Times New Roman" w:hAnsi="Times New Roman" w:cs="Times New Roman"/>
          <w:b/>
          <w:sz w:val="24"/>
        </w:rPr>
        <w:t>5.</w:t>
      </w:r>
      <w:r w:rsidRPr="006732CC">
        <w:rPr>
          <w:rFonts w:ascii="Times New Roman" w:hAnsi="Times New Roman" w:cs="Times New Roman"/>
          <w:sz w:val="24"/>
        </w:rPr>
        <w:t xml:space="preserve"> Bibliografía</w:t>
      </w: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832F2" w:rsidRPr="006732CC" w:rsidRDefault="007832F2" w:rsidP="006732CC">
      <w:pPr>
        <w:pStyle w:val="Prrafodelista"/>
        <w:numPr>
          <w:ilvl w:val="0"/>
          <w:numId w:val="3"/>
        </w:numPr>
        <w:spacing w:line="480" w:lineRule="auto"/>
        <w:ind w:left="567"/>
        <w:rPr>
          <w:rFonts w:ascii="Times New Roman" w:hAnsi="Times New Roman" w:cs="Times New Roman"/>
          <w:b/>
          <w:sz w:val="24"/>
        </w:rPr>
      </w:pPr>
      <w:r w:rsidRPr="006732CC">
        <w:rPr>
          <w:rFonts w:ascii="Times New Roman" w:hAnsi="Times New Roman" w:cs="Times New Roman"/>
          <w:b/>
          <w:sz w:val="24"/>
        </w:rPr>
        <w:br w:type="page"/>
      </w:r>
    </w:p>
    <w:p w:rsidR="00A807B9" w:rsidRPr="006732CC" w:rsidRDefault="00B9448E" w:rsidP="006732CC">
      <w:pPr>
        <w:spacing w:line="480" w:lineRule="auto"/>
        <w:jc w:val="left"/>
        <w:rPr>
          <w:rFonts w:ascii="Times New Roman" w:hAnsi="Times New Roman" w:cs="Times New Roman"/>
          <w:b/>
          <w:sz w:val="24"/>
        </w:rPr>
      </w:pPr>
      <w:r w:rsidRPr="006732CC">
        <w:rPr>
          <w:rFonts w:ascii="Times New Roman" w:hAnsi="Times New Roman" w:cs="Times New Roman"/>
          <w:b/>
          <w:sz w:val="24"/>
        </w:rPr>
        <w:lastRenderedPageBreak/>
        <w:t xml:space="preserve">2. </w:t>
      </w:r>
      <w:r w:rsidR="007832F2" w:rsidRPr="006732CC">
        <w:rPr>
          <w:rFonts w:ascii="Times New Roman" w:hAnsi="Times New Roman" w:cs="Times New Roman"/>
          <w:b/>
          <w:sz w:val="24"/>
        </w:rPr>
        <w:t>Introducci</w:t>
      </w:r>
      <w:r w:rsidR="00A807B9" w:rsidRPr="006732CC">
        <w:rPr>
          <w:rFonts w:ascii="Times New Roman" w:hAnsi="Times New Roman" w:cs="Times New Roman"/>
          <w:b/>
          <w:sz w:val="24"/>
        </w:rPr>
        <w:t>ón</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Pregunta de investigación:</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¿El desequilibrio en la composición de la microflora intestinal, llamada disbiosis, tiene repercusión sobre la salud?</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Objetivos:</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Objetivo general:</w:t>
      </w:r>
    </w:p>
    <w:p w:rsidR="00A807B9" w:rsidRPr="006732CC" w:rsidRDefault="00A807B9" w:rsidP="006732CC">
      <w:pPr>
        <w:pStyle w:val="Prrafodelista"/>
        <w:numPr>
          <w:ilvl w:val="0"/>
          <w:numId w:val="5"/>
        </w:numPr>
        <w:spacing w:line="480" w:lineRule="auto"/>
        <w:rPr>
          <w:rFonts w:ascii="Times New Roman" w:hAnsi="Times New Roman" w:cs="Times New Roman"/>
          <w:sz w:val="24"/>
        </w:rPr>
      </w:pPr>
      <w:r w:rsidRPr="006732CC">
        <w:rPr>
          <w:rFonts w:ascii="Times New Roman" w:hAnsi="Times New Roman" w:cs="Times New Roman"/>
          <w:sz w:val="24"/>
        </w:rPr>
        <w:t>Determinar la repercusión de la disbiosis sobre la nutrición, el sistema inmune y la inflamación.</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Objetivos específicos:</w:t>
      </w:r>
    </w:p>
    <w:p w:rsidR="00A807B9" w:rsidRPr="006732CC" w:rsidRDefault="00A807B9" w:rsidP="006732CC">
      <w:pPr>
        <w:pStyle w:val="Prrafodelista"/>
        <w:numPr>
          <w:ilvl w:val="0"/>
          <w:numId w:val="4"/>
        </w:numPr>
        <w:spacing w:line="480" w:lineRule="auto"/>
        <w:rPr>
          <w:rFonts w:ascii="Times New Roman" w:hAnsi="Times New Roman" w:cs="Times New Roman"/>
          <w:sz w:val="24"/>
        </w:rPr>
      </w:pPr>
      <w:r w:rsidRPr="006732CC">
        <w:rPr>
          <w:rFonts w:ascii="Times New Roman" w:hAnsi="Times New Roman" w:cs="Times New Roman"/>
          <w:sz w:val="24"/>
        </w:rPr>
        <w:t>Determinar la relación entre la disbiosis con diferentes patologías como la obesidad y enfermedades inflamatorias.</w:t>
      </w:r>
    </w:p>
    <w:p w:rsidR="00A807B9" w:rsidRPr="006732CC" w:rsidRDefault="00A807B9" w:rsidP="006732CC">
      <w:pPr>
        <w:pStyle w:val="Prrafodelista"/>
        <w:numPr>
          <w:ilvl w:val="0"/>
          <w:numId w:val="4"/>
        </w:numPr>
        <w:spacing w:line="480" w:lineRule="auto"/>
        <w:rPr>
          <w:rFonts w:ascii="Times New Roman" w:hAnsi="Times New Roman" w:cs="Times New Roman"/>
          <w:sz w:val="24"/>
        </w:rPr>
      </w:pPr>
      <w:r w:rsidRPr="006732CC">
        <w:rPr>
          <w:rFonts w:ascii="Times New Roman" w:hAnsi="Times New Roman" w:cs="Times New Roman"/>
          <w:sz w:val="24"/>
        </w:rPr>
        <w:t>Describir los métodos más sensibles y nuevos para la determinación de la microflora intestinal.</w:t>
      </w:r>
    </w:p>
    <w:p w:rsidR="00A807B9" w:rsidRPr="006732CC" w:rsidRDefault="00A807B9" w:rsidP="006732CC">
      <w:pPr>
        <w:pStyle w:val="Prrafodelista"/>
        <w:numPr>
          <w:ilvl w:val="0"/>
          <w:numId w:val="4"/>
        </w:numPr>
        <w:spacing w:line="480" w:lineRule="auto"/>
        <w:rPr>
          <w:rFonts w:ascii="Times New Roman" w:hAnsi="Times New Roman" w:cs="Times New Roman"/>
          <w:sz w:val="24"/>
        </w:rPr>
      </w:pPr>
      <w:r w:rsidRPr="006732CC">
        <w:rPr>
          <w:rFonts w:ascii="Times New Roman" w:hAnsi="Times New Roman" w:cs="Times New Roman"/>
          <w:sz w:val="24"/>
        </w:rPr>
        <w:t>Determinar si alteraciones en la dieta o el uso de probióticos y prebióticos pueden utilizarse como tratamiento de ciertas enfermedades (</w:t>
      </w:r>
      <w:proofErr w:type="spellStart"/>
      <w:r w:rsidRPr="006732CC">
        <w:rPr>
          <w:rFonts w:ascii="Times New Roman" w:hAnsi="Times New Roman" w:cs="Times New Roman"/>
          <w:sz w:val="24"/>
        </w:rPr>
        <w:t>ecomodulación</w:t>
      </w:r>
      <w:proofErr w:type="spellEnd"/>
      <w:r w:rsidRPr="006732CC">
        <w:rPr>
          <w:rFonts w:ascii="Times New Roman" w:hAnsi="Times New Roman" w:cs="Times New Roman"/>
          <w:sz w:val="24"/>
        </w:rPr>
        <w:t>/</w:t>
      </w:r>
      <w:proofErr w:type="spellStart"/>
      <w:r w:rsidRPr="006732CC">
        <w:rPr>
          <w:rFonts w:ascii="Times New Roman" w:hAnsi="Times New Roman" w:cs="Times New Roman"/>
          <w:sz w:val="24"/>
        </w:rPr>
        <w:t>ecofármacos</w:t>
      </w:r>
      <w:proofErr w:type="spellEnd"/>
      <w:r w:rsidRPr="006732CC">
        <w:rPr>
          <w:rFonts w:ascii="Times New Roman" w:hAnsi="Times New Roman" w:cs="Times New Roman"/>
          <w:sz w:val="24"/>
        </w:rPr>
        <w:t>).</w:t>
      </w:r>
    </w:p>
    <w:p w:rsidR="00A807B9" w:rsidRPr="006732CC" w:rsidRDefault="00A807B9" w:rsidP="006732CC">
      <w:pPr>
        <w:pStyle w:val="Prrafodelista"/>
        <w:numPr>
          <w:ilvl w:val="0"/>
          <w:numId w:val="4"/>
        </w:numPr>
        <w:spacing w:line="480" w:lineRule="auto"/>
        <w:rPr>
          <w:rFonts w:ascii="Times New Roman" w:hAnsi="Times New Roman" w:cs="Times New Roman"/>
          <w:sz w:val="24"/>
        </w:rPr>
      </w:pPr>
      <w:r w:rsidRPr="006732CC">
        <w:rPr>
          <w:rFonts w:ascii="Times New Roman" w:hAnsi="Times New Roman" w:cs="Times New Roman"/>
          <w:sz w:val="24"/>
        </w:rPr>
        <w:t>Describir futuras líneas de investigación sobre el microbioma humano.</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Justificación:</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 xml:space="preserve">El conocimiento acumulado hasta la fecha sobre la microflora intestinal destaca su papel protagónico en los procesos de salud y enfermedad. El conocimiento de la relación entre la microbiota humana y la enfermedad está en rápida expansión. Este conocimiento puede conducir a reconocer agentes causales y de ahí poder diseñar tratamientos específicos. </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La microbiota humana puede ser la clave para tratar toda clase de enfermedades, desde la obesidad, el asma, las enfermedades inflamatorias y el cáncer.</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lastRenderedPageBreak/>
        <w:t>Hace solo algunos años, la microflora intestinal era considerada solo como un conjunto de microorganismos comensales. Los estudios en la última década han puesto de manifiesto que la cantidad de microorganismos que componen la microflora intestinal que incluyen bacterias, virus, hongos, entre otros, es exponencialmente mayor que el número de células que componen nuestro cuerpo y que su actividad metabólica tiene gran repercusión sobre los procesos de salud y enfermedad, de tal importancia que la microflora intestinal ha pasado a constituir un “órgano metabólico”.</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 xml:space="preserve">Este trabajo pretende </w:t>
      </w:r>
      <w:r w:rsidR="009D3C8C" w:rsidRPr="006732CC">
        <w:rPr>
          <w:rFonts w:ascii="Times New Roman" w:hAnsi="Times New Roman" w:cs="Times New Roman"/>
          <w:sz w:val="24"/>
        </w:rPr>
        <w:t>presentar</w:t>
      </w:r>
      <w:r w:rsidRPr="006732CC">
        <w:rPr>
          <w:rFonts w:ascii="Times New Roman" w:hAnsi="Times New Roman" w:cs="Times New Roman"/>
          <w:sz w:val="24"/>
        </w:rPr>
        <w:t xml:space="preserve"> la información más relevante recopilada hasta la actualidad que establece la repercusión de la microflora intestinal en el proceso de salud/enfermedad.</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 xml:space="preserve">En el ámbito práctico habría que investigar si los probióticos y los prebióticos podrían usarse como medicamentos menos costos e incluso de manera preventiva antes de que la enfermedad se </w:t>
      </w:r>
      <w:commentRangeStart w:id="5"/>
      <w:r w:rsidRPr="006732CC">
        <w:rPr>
          <w:rFonts w:ascii="Times New Roman" w:hAnsi="Times New Roman" w:cs="Times New Roman"/>
          <w:sz w:val="24"/>
        </w:rPr>
        <w:t>desarrolle.</w:t>
      </w:r>
      <w:commentRangeEnd w:id="5"/>
      <w:r w:rsidR="00324AF2">
        <w:rPr>
          <w:rStyle w:val="Refdecomentario"/>
        </w:rPr>
        <w:commentReference w:id="5"/>
      </w:r>
    </w:p>
    <w:p w:rsidR="00742F17" w:rsidRPr="006732CC" w:rsidRDefault="00B9448E" w:rsidP="006732CC">
      <w:pPr>
        <w:spacing w:line="480" w:lineRule="auto"/>
        <w:jc w:val="left"/>
        <w:rPr>
          <w:rFonts w:ascii="Times New Roman" w:hAnsi="Times New Roman" w:cs="Times New Roman"/>
          <w:b/>
          <w:sz w:val="28"/>
        </w:rPr>
      </w:pPr>
      <w:r w:rsidRPr="006732CC">
        <w:rPr>
          <w:rFonts w:ascii="Times New Roman" w:hAnsi="Times New Roman" w:cs="Times New Roman"/>
          <w:b/>
          <w:sz w:val="28"/>
        </w:rPr>
        <w:t xml:space="preserve">3. </w:t>
      </w:r>
      <w:r w:rsidR="00A872A5" w:rsidRPr="006732CC">
        <w:rPr>
          <w:rFonts w:ascii="Times New Roman" w:hAnsi="Times New Roman" w:cs="Times New Roman"/>
          <w:b/>
          <w:sz w:val="28"/>
        </w:rPr>
        <w:t>Marco teórico</w:t>
      </w:r>
    </w:p>
    <w:p w:rsidR="00586175" w:rsidRPr="006732CC" w:rsidRDefault="00586175"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“La microbiota intestinal es la comunidad de microorganismos vivos residentes en el tubo digestivo”</w:t>
      </w:r>
      <w:r w:rsidR="00FB543A" w:rsidRPr="006732CC">
        <w:rPr>
          <w:rFonts w:ascii="Times New Roman" w:hAnsi="Times New Roman" w:cs="Times New Roman"/>
          <w:sz w:val="24"/>
        </w:rPr>
        <w:t>.</w:t>
      </w:r>
      <w:r w:rsidRPr="006732CC">
        <w:rPr>
          <w:rFonts w:ascii="Times New Roman" w:hAnsi="Times New Roman" w:cs="Times New Roman"/>
          <w:sz w:val="24"/>
        </w:rPr>
        <w:t xml:space="preserve"> (</w:t>
      </w:r>
      <w:r w:rsidR="005037FB" w:rsidRPr="006732CC">
        <w:rPr>
          <w:rFonts w:ascii="Times New Roman" w:hAnsi="Times New Roman" w:cs="Times New Roman"/>
          <w:sz w:val="24"/>
        </w:rPr>
        <w:t>Icaza-Chávez, 2013, p. 241)</w:t>
      </w:r>
      <w:r w:rsidR="006D2C5C" w:rsidRPr="006732CC">
        <w:rPr>
          <w:rFonts w:ascii="Times New Roman" w:hAnsi="Times New Roman" w:cs="Times New Roman"/>
          <w:sz w:val="24"/>
        </w:rPr>
        <w:t>.</w:t>
      </w:r>
      <w:r w:rsidR="006D2C5C" w:rsidRPr="006732CC">
        <w:rPr>
          <w:rFonts w:ascii="Times New Roman" w:hAnsi="Times New Roman" w:cs="Times New Roman"/>
          <w:sz w:val="24"/>
          <w:vertAlign w:val="subscript"/>
        </w:rPr>
        <w:t xml:space="preserve"> </w:t>
      </w:r>
    </w:p>
    <w:p w:rsidR="00586175" w:rsidRPr="006732CC" w:rsidRDefault="00E5789D" w:rsidP="006732CC">
      <w:pPr>
        <w:spacing w:line="480" w:lineRule="auto"/>
        <w:jc w:val="left"/>
        <w:rPr>
          <w:rFonts w:ascii="Times New Roman" w:hAnsi="Times New Roman" w:cs="Times New Roman"/>
          <w:sz w:val="24"/>
          <w:vertAlign w:val="subscript"/>
        </w:rPr>
      </w:pPr>
      <w:commentRangeStart w:id="6"/>
      <w:r w:rsidRPr="006732CC">
        <w:rPr>
          <w:rFonts w:ascii="Times New Roman" w:hAnsi="Times New Roman" w:cs="Times New Roman"/>
          <w:sz w:val="24"/>
        </w:rPr>
        <w:t>El estudio de l</w:t>
      </w:r>
      <w:r w:rsidR="00586175" w:rsidRPr="006732CC">
        <w:rPr>
          <w:rFonts w:ascii="Times New Roman" w:hAnsi="Times New Roman" w:cs="Times New Roman"/>
          <w:sz w:val="24"/>
        </w:rPr>
        <w:t xml:space="preserve">a relación entre estos microorganismos y el ser humano se ha </w:t>
      </w:r>
      <w:r w:rsidRPr="006732CC">
        <w:rPr>
          <w:rFonts w:ascii="Times New Roman" w:hAnsi="Times New Roman" w:cs="Times New Roman"/>
          <w:sz w:val="24"/>
        </w:rPr>
        <w:t>profundizado y ampliado</w:t>
      </w:r>
      <w:r w:rsidR="00586175" w:rsidRPr="006732CC">
        <w:rPr>
          <w:rFonts w:ascii="Times New Roman" w:hAnsi="Times New Roman" w:cs="Times New Roman"/>
          <w:sz w:val="24"/>
        </w:rPr>
        <w:t xml:space="preserve"> durante los últimos años. En un inicio estos seres vivos fueron denominados flora intestinal y eran considerados simplemente como comensales</w:t>
      </w:r>
      <w:r w:rsidRPr="006732CC">
        <w:rPr>
          <w:rFonts w:ascii="Times New Roman" w:hAnsi="Times New Roman" w:cs="Times New Roman"/>
          <w:sz w:val="24"/>
        </w:rPr>
        <w:t>, que son organismos que viven en una relación de simbiosis con su huésped, en este caso el ser humano</w:t>
      </w:r>
      <w:r w:rsidR="00586175" w:rsidRPr="006732CC">
        <w:rPr>
          <w:rFonts w:ascii="Times New Roman" w:hAnsi="Times New Roman" w:cs="Times New Roman"/>
          <w:sz w:val="24"/>
        </w:rPr>
        <w:t>.</w:t>
      </w:r>
      <w:r w:rsidR="00082CD1" w:rsidRPr="006732CC">
        <w:rPr>
          <w:rFonts w:ascii="Times New Roman" w:hAnsi="Times New Roman" w:cs="Times New Roman"/>
          <w:sz w:val="24"/>
        </w:rPr>
        <w:t xml:space="preserve"> Los estudios durante la </w:t>
      </w:r>
      <w:r w:rsidR="00EC136E" w:rsidRPr="006732CC">
        <w:rPr>
          <w:rFonts w:ascii="Times New Roman" w:hAnsi="Times New Roman" w:cs="Times New Roman"/>
          <w:sz w:val="24"/>
        </w:rPr>
        <w:t>ú</w:t>
      </w:r>
      <w:r w:rsidR="00082CD1" w:rsidRPr="006732CC">
        <w:rPr>
          <w:rFonts w:ascii="Times New Roman" w:hAnsi="Times New Roman" w:cs="Times New Roman"/>
          <w:sz w:val="24"/>
        </w:rPr>
        <w:t>ltima década han llevado a considerar al microbio</w:t>
      </w:r>
      <w:r w:rsidR="00275F57" w:rsidRPr="006732CC">
        <w:rPr>
          <w:rFonts w:ascii="Times New Roman" w:hAnsi="Times New Roman" w:cs="Times New Roman"/>
          <w:sz w:val="24"/>
        </w:rPr>
        <w:t>ta</w:t>
      </w:r>
      <w:r w:rsidR="00082CD1" w:rsidRPr="006732CC">
        <w:rPr>
          <w:rFonts w:ascii="Times New Roman" w:hAnsi="Times New Roman" w:cs="Times New Roman"/>
          <w:sz w:val="24"/>
        </w:rPr>
        <w:t xml:space="preserve"> human</w:t>
      </w:r>
      <w:r w:rsidR="00275F57" w:rsidRPr="006732CC">
        <w:rPr>
          <w:rFonts w:ascii="Times New Roman" w:hAnsi="Times New Roman" w:cs="Times New Roman"/>
          <w:sz w:val="24"/>
        </w:rPr>
        <w:t>a</w:t>
      </w:r>
      <w:r w:rsidR="00082CD1" w:rsidRPr="006732CC">
        <w:rPr>
          <w:rFonts w:ascii="Times New Roman" w:hAnsi="Times New Roman" w:cs="Times New Roman"/>
          <w:sz w:val="24"/>
        </w:rPr>
        <w:t xml:space="preserve"> como un órgano.</w:t>
      </w:r>
      <w:r w:rsidR="00F267D6" w:rsidRPr="006732CC">
        <w:rPr>
          <w:rFonts w:ascii="Times New Roman" w:hAnsi="Times New Roman" w:cs="Times New Roman"/>
          <w:sz w:val="24"/>
        </w:rPr>
        <w:t xml:space="preserve"> </w:t>
      </w:r>
      <w:commentRangeEnd w:id="6"/>
      <w:r w:rsidR="00324AF2">
        <w:rPr>
          <w:rStyle w:val="Refdecomentario"/>
        </w:rPr>
        <w:commentReference w:id="6"/>
      </w:r>
    </w:p>
    <w:p w:rsidR="005037FB" w:rsidRPr="006732CC" w:rsidRDefault="00586175" w:rsidP="006732CC">
      <w:pPr>
        <w:tabs>
          <w:tab w:val="left" w:pos="3969"/>
        </w:tabs>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El término microb</w:t>
      </w:r>
      <w:r w:rsidR="00275F57" w:rsidRPr="006732CC">
        <w:rPr>
          <w:rFonts w:ascii="Times New Roman" w:hAnsi="Times New Roman" w:cs="Times New Roman"/>
          <w:sz w:val="24"/>
        </w:rPr>
        <w:t>iota</w:t>
      </w:r>
      <w:r w:rsidRPr="006732CC">
        <w:rPr>
          <w:rFonts w:ascii="Times New Roman" w:hAnsi="Times New Roman" w:cs="Times New Roman"/>
          <w:sz w:val="24"/>
        </w:rPr>
        <w:t xml:space="preserve"> se refiere a la comunidad de microorganismos vivos residentes en </w:t>
      </w:r>
      <w:r w:rsidR="008D2DB5" w:rsidRPr="006732CC">
        <w:rPr>
          <w:rFonts w:ascii="Times New Roman" w:hAnsi="Times New Roman" w:cs="Times New Roman"/>
          <w:sz w:val="24"/>
        </w:rPr>
        <w:t xml:space="preserve">un </w:t>
      </w:r>
      <w:r w:rsidRPr="006732CC">
        <w:rPr>
          <w:rFonts w:ascii="Times New Roman" w:hAnsi="Times New Roman" w:cs="Times New Roman"/>
          <w:sz w:val="24"/>
        </w:rPr>
        <w:t>nicho ecológico determinado</w:t>
      </w:r>
      <w:r w:rsidR="008D2DB5" w:rsidRPr="006732CC">
        <w:rPr>
          <w:rFonts w:ascii="Times New Roman" w:hAnsi="Times New Roman" w:cs="Times New Roman"/>
          <w:sz w:val="24"/>
        </w:rPr>
        <w:t>;</w:t>
      </w:r>
      <w:r w:rsidR="00082CD1" w:rsidRPr="006732CC">
        <w:rPr>
          <w:rFonts w:ascii="Times New Roman" w:hAnsi="Times New Roman" w:cs="Times New Roman"/>
          <w:sz w:val="24"/>
        </w:rPr>
        <w:t xml:space="preserve"> l</w:t>
      </w:r>
      <w:r w:rsidRPr="006732CC">
        <w:rPr>
          <w:rFonts w:ascii="Times New Roman" w:hAnsi="Times New Roman" w:cs="Times New Roman"/>
          <w:sz w:val="24"/>
        </w:rPr>
        <w:t xml:space="preserve">a microbiota residente del intestino humano es una de las </w:t>
      </w:r>
      <w:r w:rsidRPr="006732CC">
        <w:rPr>
          <w:rFonts w:ascii="Times New Roman" w:hAnsi="Times New Roman" w:cs="Times New Roman"/>
          <w:sz w:val="24"/>
        </w:rPr>
        <w:lastRenderedPageBreak/>
        <w:t>comunidades más densamente pobladas, incluso más que el suelo, el subsuelo y los oc</w:t>
      </w:r>
      <w:r w:rsidR="005037FB" w:rsidRPr="006732CC">
        <w:rPr>
          <w:rFonts w:ascii="Times New Roman" w:hAnsi="Times New Roman" w:cs="Times New Roman"/>
          <w:sz w:val="24"/>
        </w:rPr>
        <w:t>éa</w:t>
      </w:r>
      <w:r w:rsidRPr="006732CC">
        <w:rPr>
          <w:rFonts w:ascii="Times New Roman" w:hAnsi="Times New Roman" w:cs="Times New Roman"/>
          <w:sz w:val="24"/>
        </w:rPr>
        <w:t>nos.</w:t>
      </w:r>
      <w:r w:rsidR="005037FB" w:rsidRPr="006732CC">
        <w:rPr>
          <w:rFonts w:ascii="Times New Roman" w:hAnsi="Times New Roman" w:cs="Times New Roman"/>
          <w:sz w:val="24"/>
        </w:rPr>
        <w:t xml:space="preserve"> (Icaza-Chávez, 2013).</w:t>
      </w:r>
      <w:r w:rsidR="006D2C5C" w:rsidRPr="006732CC">
        <w:rPr>
          <w:rFonts w:ascii="Times New Roman" w:hAnsi="Times New Roman" w:cs="Times New Roman"/>
          <w:sz w:val="24"/>
        </w:rPr>
        <w:t xml:space="preserve"> </w:t>
      </w:r>
    </w:p>
    <w:p w:rsidR="005037FB" w:rsidRPr="006732CC" w:rsidRDefault="005037FB" w:rsidP="006732CC">
      <w:pPr>
        <w:spacing w:line="480" w:lineRule="auto"/>
        <w:jc w:val="left"/>
        <w:rPr>
          <w:rFonts w:ascii="Times New Roman" w:hAnsi="Times New Roman" w:cs="Times New Roman"/>
          <w:sz w:val="24"/>
          <w:vertAlign w:val="subscript"/>
        </w:rPr>
      </w:pPr>
      <w:commentRangeStart w:id="7"/>
      <w:r w:rsidRPr="006732CC">
        <w:rPr>
          <w:rFonts w:ascii="Times New Roman" w:hAnsi="Times New Roman" w:cs="Times New Roman"/>
          <w:sz w:val="24"/>
        </w:rPr>
        <w:t xml:space="preserve">El </w:t>
      </w:r>
      <w:r w:rsidR="008D2DB5" w:rsidRPr="006732CC">
        <w:rPr>
          <w:rFonts w:ascii="Times New Roman" w:hAnsi="Times New Roman" w:cs="Times New Roman"/>
          <w:sz w:val="24"/>
        </w:rPr>
        <w:t xml:space="preserve">término </w:t>
      </w:r>
      <w:r w:rsidRPr="006732CC">
        <w:rPr>
          <w:rFonts w:ascii="Times New Roman" w:hAnsi="Times New Roman" w:cs="Times New Roman"/>
          <w:sz w:val="24"/>
        </w:rPr>
        <w:t>microbi</w:t>
      </w:r>
      <w:r w:rsidR="00275F57" w:rsidRPr="006732CC">
        <w:rPr>
          <w:rFonts w:ascii="Times New Roman" w:hAnsi="Times New Roman" w:cs="Times New Roman"/>
          <w:sz w:val="24"/>
        </w:rPr>
        <w:t>ota</w:t>
      </w:r>
      <w:r w:rsidRPr="006732CC">
        <w:rPr>
          <w:rFonts w:ascii="Times New Roman" w:hAnsi="Times New Roman" w:cs="Times New Roman"/>
          <w:sz w:val="24"/>
        </w:rPr>
        <w:t xml:space="preserve"> human</w:t>
      </w:r>
      <w:r w:rsidR="00275F57" w:rsidRPr="006732CC">
        <w:rPr>
          <w:rFonts w:ascii="Times New Roman" w:hAnsi="Times New Roman" w:cs="Times New Roman"/>
          <w:sz w:val="24"/>
        </w:rPr>
        <w:t>a</w:t>
      </w:r>
      <w:r w:rsidRPr="006732CC">
        <w:rPr>
          <w:rFonts w:ascii="Times New Roman" w:hAnsi="Times New Roman" w:cs="Times New Roman"/>
          <w:sz w:val="24"/>
        </w:rPr>
        <w:t xml:space="preserve"> se refiere a la población total de microorganismos</w:t>
      </w:r>
      <w:r w:rsidR="00E373DE" w:rsidRPr="006732CC">
        <w:rPr>
          <w:rFonts w:ascii="Times New Roman" w:hAnsi="Times New Roman" w:cs="Times New Roman"/>
          <w:sz w:val="24"/>
        </w:rPr>
        <w:t>,</w:t>
      </w:r>
      <w:r w:rsidRPr="006732CC">
        <w:rPr>
          <w:rFonts w:ascii="Times New Roman" w:hAnsi="Times New Roman" w:cs="Times New Roman"/>
          <w:sz w:val="24"/>
        </w:rPr>
        <w:t xml:space="preserve"> con sus genes y metabolitos</w:t>
      </w:r>
      <w:r w:rsidR="00E5789D" w:rsidRPr="006732CC">
        <w:rPr>
          <w:rFonts w:ascii="Times New Roman" w:hAnsi="Times New Roman" w:cs="Times New Roman"/>
          <w:sz w:val="24"/>
        </w:rPr>
        <w:t>,</w:t>
      </w:r>
      <w:r w:rsidRPr="006732CC">
        <w:rPr>
          <w:rFonts w:ascii="Times New Roman" w:hAnsi="Times New Roman" w:cs="Times New Roman"/>
          <w:sz w:val="24"/>
        </w:rPr>
        <w:t xml:space="preserve"> que colonizan el cuerpo humano</w:t>
      </w:r>
      <w:r w:rsidR="00E373DE" w:rsidRPr="006732CC">
        <w:rPr>
          <w:rFonts w:ascii="Times New Roman" w:hAnsi="Times New Roman" w:cs="Times New Roman"/>
          <w:sz w:val="24"/>
        </w:rPr>
        <w:t xml:space="preserve">: </w:t>
      </w:r>
      <w:r w:rsidRPr="006732CC">
        <w:rPr>
          <w:rFonts w:ascii="Times New Roman" w:hAnsi="Times New Roman" w:cs="Times New Roman"/>
          <w:sz w:val="24"/>
        </w:rPr>
        <w:t>el tracto gastrointestinal, el g</w:t>
      </w:r>
      <w:r w:rsidR="00082CD1" w:rsidRPr="006732CC">
        <w:rPr>
          <w:rFonts w:ascii="Times New Roman" w:hAnsi="Times New Roman" w:cs="Times New Roman"/>
          <w:sz w:val="24"/>
        </w:rPr>
        <w:t>e</w:t>
      </w:r>
      <w:r w:rsidRPr="006732CC">
        <w:rPr>
          <w:rFonts w:ascii="Times New Roman" w:hAnsi="Times New Roman" w:cs="Times New Roman"/>
          <w:sz w:val="24"/>
        </w:rPr>
        <w:t>nitourinario, la cavidad oral, la nasofaringe, el tracto respiratorio y la piel.</w:t>
      </w:r>
      <w:r w:rsidR="00F267D6" w:rsidRPr="006732CC">
        <w:rPr>
          <w:rFonts w:ascii="Times New Roman" w:hAnsi="Times New Roman" w:cs="Times New Roman"/>
          <w:sz w:val="24"/>
        </w:rPr>
        <w:t xml:space="preserve"> </w:t>
      </w:r>
      <w:commentRangeEnd w:id="7"/>
      <w:r w:rsidR="00324AF2">
        <w:rPr>
          <w:rStyle w:val="Refdecomentario"/>
        </w:rPr>
        <w:commentReference w:id="7"/>
      </w:r>
    </w:p>
    <w:p w:rsidR="008D2DB5" w:rsidRPr="006732CC" w:rsidRDefault="005037FB" w:rsidP="006732CC">
      <w:pPr>
        <w:spacing w:line="480" w:lineRule="auto"/>
        <w:jc w:val="left"/>
        <w:rPr>
          <w:rFonts w:ascii="Times New Roman" w:hAnsi="Times New Roman" w:cs="Times New Roman"/>
          <w:sz w:val="24"/>
        </w:rPr>
      </w:pPr>
      <w:r w:rsidRPr="006732CC">
        <w:rPr>
          <w:rFonts w:ascii="Times New Roman" w:hAnsi="Times New Roman" w:cs="Times New Roman"/>
          <w:sz w:val="24"/>
        </w:rPr>
        <w:t>Desde el nacimiento y a lo largo de toda la vida, vivimos en armonía con las bacterias que se alojan en el intestino. Son cruciales para nuestra salud y desempeñan un papel clave en el funcionamiento de nuestro organismo desde mantener el funcionamiento del tubo digestivo hasta</w:t>
      </w:r>
      <w:r w:rsidR="00494D9A" w:rsidRPr="006732CC">
        <w:rPr>
          <w:rFonts w:ascii="Times New Roman" w:hAnsi="Times New Roman" w:cs="Times New Roman"/>
          <w:sz w:val="24"/>
        </w:rPr>
        <w:t xml:space="preserve"> </w:t>
      </w:r>
      <w:r w:rsidRPr="006732CC">
        <w:rPr>
          <w:rFonts w:ascii="Times New Roman" w:hAnsi="Times New Roman" w:cs="Times New Roman"/>
          <w:sz w:val="24"/>
        </w:rPr>
        <w:t>el desarrollo del sistema inmunitario en la defensa de patógenos que pueden causar enfermedad</w:t>
      </w:r>
      <w:r w:rsidR="00494D9A" w:rsidRPr="006732CC">
        <w:rPr>
          <w:rFonts w:ascii="Times New Roman" w:hAnsi="Times New Roman" w:cs="Times New Roman"/>
          <w:sz w:val="24"/>
        </w:rPr>
        <w:t xml:space="preserve">. </w:t>
      </w:r>
    </w:p>
    <w:p w:rsidR="008D2DB5" w:rsidRPr="006732CC" w:rsidRDefault="008D2DB5"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 xml:space="preserve">“La </w:t>
      </w:r>
      <w:proofErr w:type="spellStart"/>
      <w:r w:rsidRPr="006732CC">
        <w:rPr>
          <w:rFonts w:ascii="Times New Roman" w:hAnsi="Times New Roman" w:cs="Times New Roman"/>
          <w:sz w:val="24"/>
        </w:rPr>
        <w:t>microbiota</w:t>
      </w:r>
      <w:proofErr w:type="spellEnd"/>
      <w:r w:rsidRPr="006732CC">
        <w:rPr>
          <w:rFonts w:ascii="Times New Roman" w:hAnsi="Times New Roman" w:cs="Times New Roman"/>
          <w:sz w:val="24"/>
        </w:rPr>
        <w:t xml:space="preserve"> sufre cambios dinámicos durante el crecimiento del ser humano. Se cree que se nace con el tracto gastrointestinal estéril, ya que el meconio es libre de virus y la cantidad de bacterias en él es mínima; sin embargo, esto también ha sido cuestionado, ya que el líquido amniótico contiene bacterias</w:t>
      </w:r>
      <w:r w:rsidR="00C46A89" w:rsidRPr="006732CC">
        <w:rPr>
          <w:rFonts w:ascii="Times New Roman" w:hAnsi="Times New Roman" w:cs="Times New Roman"/>
          <w:sz w:val="24"/>
        </w:rPr>
        <w:t>”.</w:t>
      </w:r>
      <w:r w:rsidRPr="006732CC">
        <w:rPr>
          <w:rFonts w:ascii="Times New Roman" w:hAnsi="Times New Roman" w:cs="Times New Roman"/>
          <w:sz w:val="24"/>
        </w:rPr>
        <w:t xml:space="preserve"> (</w:t>
      </w:r>
      <w:proofErr w:type="spellStart"/>
      <w:r w:rsidRPr="006732CC">
        <w:rPr>
          <w:rFonts w:ascii="Times New Roman" w:hAnsi="Times New Roman" w:cs="Times New Roman"/>
          <w:sz w:val="24"/>
        </w:rPr>
        <w:t>Penders</w:t>
      </w:r>
      <w:proofErr w:type="spellEnd"/>
      <w:r w:rsidRPr="006732CC">
        <w:rPr>
          <w:rFonts w:ascii="Times New Roman" w:hAnsi="Times New Roman" w:cs="Times New Roman"/>
          <w:sz w:val="24"/>
        </w:rPr>
        <w:t>, 2006, p. 511-521)</w:t>
      </w:r>
      <w:r w:rsidR="006D2C5C" w:rsidRPr="006732CC">
        <w:rPr>
          <w:rFonts w:ascii="Times New Roman" w:hAnsi="Times New Roman" w:cs="Times New Roman"/>
          <w:sz w:val="24"/>
        </w:rPr>
        <w:t>.</w:t>
      </w:r>
      <w:r w:rsidR="000A2B60" w:rsidRPr="006732CC">
        <w:rPr>
          <w:rFonts w:ascii="Times New Roman" w:hAnsi="Times New Roman" w:cs="Times New Roman"/>
          <w:sz w:val="24"/>
        </w:rPr>
        <w:t xml:space="preserve"> </w:t>
      </w:r>
    </w:p>
    <w:p w:rsidR="008D2DB5" w:rsidRPr="006732CC" w:rsidRDefault="008D2DB5"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“Durante el parto, el niño es colonizado por bacterias que dependen principalmente del mecanismo de parto: en el parto vaginal la microbiota del niño es similar a la del canal vaginal de la madre, mientras que en la cesárea</w:t>
      </w:r>
      <w:r w:rsidR="00C46A89" w:rsidRPr="006732CC">
        <w:rPr>
          <w:rFonts w:ascii="Times New Roman" w:hAnsi="Times New Roman" w:cs="Times New Roman"/>
          <w:sz w:val="24"/>
        </w:rPr>
        <w:t>, la flora será la de la piel de la madre y el ambiente hospitalario”. (</w:t>
      </w:r>
      <w:proofErr w:type="spellStart"/>
      <w:r w:rsidR="00C46A89" w:rsidRPr="006732CC">
        <w:rPr>
          <w:rFonts w:ascii="Times New Roman" w:hAnsi="Times New Roman" w:cs="Times New Roman"/>
          <w:sz w:val="24"/>
        </w:rPr>
        <w:t>Masís</w:t>
      </w:r>
      <w:proofErr w:type="spellEnd"/>
      <w:r w:rsidR="00C46A89" w:rsidRPr="006732CC">
        <w:rPr>
          <w:rFonts w:ascii="Times New Roman" w:hAnsi="Times New Roman" w:cs="Times New Roman"/>
          <w:sz w:val="24"/>
        </w:rPr>
        <w:t xml:space="preserve"> &amp; </w:t>
      </w:r>
      <w:proofErr w:type="spellStart"/>
      <w:r w:rsidR="00C46A89" w:rsidRPr="006732CC">
        <w:rPr>
          <w:rFonts w:ascii="Times New Roman" w:hAnsi="Times New Roman" w:cs="Times New Roman"/>
          <w:sz w:val="24"/>
        </w:rPr>
        <w:t>Ivancovich</w:t>
      </w:r>
      <w:proofErr w:type="spellEnd"/>
      <w:r w:rsidR="00C46A89" w:rsidRPr="006732CC">
        <w:rPr>
          <w:rFonts w:ascii="Times New Roman" w:hAnsi="Times New Roman" w:cs="Times New Roman"/>
          <w:sz w:val="24"/>
        </w:rPr>
        <w:t>, 2013, p. 7)</w:t>
      </w:r>
      <w:r w:rsidR="006D2C5C" w:rsidRPr="006732CC">
        <w:rPr>
          <w:rFonts w:ascii="Times New Roman" w:hAnsi="Times New Roman" w:cs="Times New Roman"/>
          <w:sz w:val="24"/>
        </w:rPr>
        <w:t xml:space="preserve">. </w:t>
      </w:r>
      <w:r w:rsidR="006D2C5C" w:rsidRPr="006732CC">
        <w:rPr>
          <w:rFonts w:ascii="Times New Roman" w:hAnsi="Times New Roman" w:cs="Times New Roman"/>
          <w:sz w:val="24"/>
          <w:vertAlign w:val="subscript"/>
        </w:rPr>
        <w:t xml:space="preserve"> </w:t>
      </w:r>
    </w:p>
    <w:p w:rsidR="008D2DB5" w:rsidRPr="006732CC" w:rsidRDefault="00C46A89" w:rsidP="006732CC">
      <w:pPr>
        <w:spacing w:line="480" w:lineRule="auto"/>
        <w:jc w:val="left"/>
        <w:rPr>
          <w:rFonts w:ascii="Times New Roman" w:hAnsi="Times New Roman" w:cs="Times New Roman"/>
          <w:sz w:val="24"/>
        </w:rPr>
      </w:pPr>
      <w:commentRangeStart w:id="8"/>
      <w:r w:rsidRPr="006732CC">
        <w:rPr>
          <w:rFonts w:ascii="Times New Roman" w:hAnsi="Times New Roman" w:cs="Times New Roman"/>
          <w:sz w:val="24"/>
        </w:rPr>
        <w:t xml:space="preserve">Otra de las inoculaciones bacterianas más importantes se lleva a cabo en el intestino a través de la leche materna y posteriormente a medida que se van incorporando más elementos a la dieta. </w:t>
      </w:r>
    </w:p>
    <w:p w:rsidR="00C46A89" w:rsidRPr="006732CC" w:rsidRDefault="00C46A89"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La presencia de la microbiota es necesaria para la diferenciación</w:t>
      </w:r>
      <w:r w:rsidR="00FB543A" w:rsidRPr="006732CC">
        <w:rPr>
          <w:rFonts w:ascii="Times New Roman" w:hAnsi="Times New Roman" w:cs="Times New Roman"/>
          <w:sz w:val="24"/>
        </w:rPr>
        <w:t>, regulación</w:t>
      </w:r>
      <w:r w:rsidRPr="006732CC">
        <w:rPr>
          <w:rFonts w:ascii="Times New Roman" w:hAnsi="Times New Roman" w:cs="Times New Roman"/>
          <w:sz w:val="24"/>
        </w:rPr>
        <w:t xml:space="preserve"> y activación de diferentes</w:t>
      </w:r>
      <w:r w:rsidR="00FB543A" w:rsidRPr="006732CC">
        <w:rPr>
          <w:rFonts w:ascii="Times New Roman" w:hAnsi="Times New Roman" w:cs="Times New Roman"/>
          <w:sz w:val="24"/>
        </w:rPr>
        <w:t xml:space="preserve"> tipos de</w:t>
      </w:r>
      <w:r w:rsidRPr="006732CC">
        <w:rPr>
          <w:rFonts w:ascii="Times New Roman" w:hAnsi="Times New Roman" w:cs="Times New Roman"/>
          <w:sz w:val="24"/>
        </w:rPr>
        <w:t xml:space="preserve"> linfocitos T</w:t>
      </w:r>
      <w:r w:rsidR="00FB543A" w:rsidRPr="006732CC">
        <w:rPr>
          <w:rFonts w:ascii="Times New Roman" w:hAnsi="Times New Roman" w:cs="Times New Roman"/>
          <w:sz w:val="24"/>
        </w:rPr>
        <w:t>, aquellos encargados de la respuesta antinflamatoria; así como linfocitos B.</w:t>
      </w:r>
      <w:commentRangeEnd w:id="8"/>
      <w:r w:rsidR="00324AF2">
        <w:rPr>
          <w:rStyle w:val="Refdecomentario"/>
        </w:rPr>
        <w:commentReference w:id="8"/>
      </w:r>
    </w:p>
    <w:p w:rsidR="0063132D" w:rsidRPr="006732CC" w:rsidRDefault="00FB543A" w:rsidP="006732CC">
      <w:pPr>
        <w:spacing w:line="480" w:lineRule="auto"/>
        <w:jc w:val="left"/>
        <w:rPr>
          <w:rFonts w:ascii="Times New Roman" w:hAnsi="Times New Roman" w:cs="Times New Roman"/>
          <w:sz w:val="24"/>
        </w:rPr>
      </w:pPr>
      <w:r w:rsidRPr="006732CC">
        <w:rPr>
          <w:rFonts w:ascii="Times New Roman" w:hAnsi="Times New Roman" w:cs="Times New Roman"/>
          <w:sz w:val="24"/>
        </w:rPr>
        <w:lastRenderedPageBreak/>
        <w:t>“Esto significa que la microbiota moldea la señalización proinflamatoria como anti</w:t>
      </w:r>
      <w:r w:rsidR="003472B1" w:rsidRPr="006732CC">
        <w:rPr>
          <w:rFonts w:ascii="Times New Roman" w:hAnsi="Times New Roman" w:cs="Times New Roman"/>
          <w:sz w:val="24"/>
        </w:rPr>
        <w:t>i</w:t>
      </w:r>
      <w:r w:rsidRPr="006732CC">
        <w:rPr>
          <w:rFonts w:ascii="Times New Roman" w:hAnsi="Times New Roman" w:cs="Times New Roman"/>
          <w:sz w:val="24"/>
        </w:rPr>
        <w:t>nflamatoria. Estas repuestas son requeridas para mantener la homeostasis en caso de que un patógeno aparezca y ambas deben ser balanceadas. Por lo tanto, juega un rol crítico en la resistencia del huésped a patógenos y en su supervivencia”. (</w:t>
      </w:r>
      <w:proofErr w:type="spellStart"/>
      <w:r w:rsidRPr="006732CC">
        <w:rPr>
          <w:rFonts w:ascii="Times New Roman" w:hAnsi="Times New Roman" w:cs="Times New Roman"/>
          <w:sz w:val="24"/>
        </w:rPr>
        <w:t>Chervonsky</w:t>
      </w:r>
      <w:proofErr w:type="spellEnd"/>
      <w:r w:rsidRPr="006732CC">
        <w:rPr>
          <w:rFonts w:ascii="Times New Roman" w:hAnsi="Times New Roman" w:cs="Times New Roman"/>
          <w:sz w:val="24"/>
        </w:rPr>
        <w:t>, 2012, p. 255-260)</w:t>
      </w:r>
      <w:r w:rsidR="006D2C5C" w:rsidRPr="006732CC">
        <w:rPr>
          <w:rFonts w:ascii="Times New Roman" w:hAnsi="Times New Roman" w:cs="Times New Roman"/>
          <w:sz w:val="24"/>
        </w:rPr>
        <w:t xml:space="preserve">. </w:t>
      </w:r>
    </w:p>
    <w:p w:rsidR="00891BAE" w:rsidRPr="006732CC" w:rsidRDefault="000F3379" w:rsidP="006732CC">
      <w:pPr>
        <w:spacing w:line="480" w:lineRule="auto"/>
        <w:jc w:val="left"/>
        <w:rPr>
          <w:rFonts w:ascii="Times New Roman" w:hAnsi="Times New Roman" w:cs="Times New Roman"/>
          <w:sz w:val="24"/>
        </w:rPr>
      </w:pPr>
      <w:commentRangeStart w:id="9"/>
      <w:r w:rsidRPr="006732CC">
        <w:rPr>
          <w:rFonts w:ascii="Times New Roman" w:hAnsi="Times New Roman" w:cs="Times New Roman"/>
          <w:sz w:val="24"/>
        </w:rPr>
        <w:t xml:space="preserve">Esto quiere decir que </w:t>
      </w:r>
      <w:r w:rsidR="003472B1" w:rsidRPr="006732CC">
        <w:rPr>
          <w:rFonts w:ascii="Times New Roman" w:hAnsi="Times New Roman" w:cs="Times New Roman"/>
          <w:sz w:val="24"/>
        </w:rPr>
        <w:t xml:space="preserve">la microbiota nos avisa en caso de una respuesta inflamatoria, ya sea su aumento o disminución, y en caso de que un </w:t>
      </w:r>
      <w:r w:rsidR="0051303E" w:rsidRPr="006732CC">
        <w:rPr>
          <w:rFonts w:ascii="Times New Roman" w:hAnsi="Times New Roman" w:cs="Times New Roman"/>
          <w:sz w:val="24"/>
        </w:rPr>
        <w:t xml:space="preserve">agente infeccioso se mantenga </w:t>
      </w:r>
      <w:r w:rsidR="00580EA6">
        <w:rPr>
          <w:rFonts w:ascii="Times New Roman" w:hAnsi="Times New Roman" w:cs="Times New Roman"/>
          <w:sz w:val="24"/>
        </w:rPr>
        <w:t>e</w:t>
      </w:r>
      <w:r w:rsidR="0051303E" w:rsidRPr="006732CC">
        <w:rPr>
          <w:rFonts w:ascii="Times New Roman" w:hAnsi="Times New Roman" w:cs="Times New Roman"/>
          <w:sz w:val="24"/>
        </w:rPr>
        <w:t>n balance y los combate en caso de ser necesarios y adquirir un método de combatir ese patógeno. A su vez, esto puede evolucionar a la inmunidad ante esa infección.</w:t>
      </w:r>
      <w:commentRangeEnd w:id="9"/>
      <w:r w:rsidR="00324AF2">
        <w:rPr>
          <w:rStyle w:val="Refdecomentario"/>
        </w:rPr>
        <w:commentReference w:id="9"/>
      </w:r>
    </w:p>
    <w:p w:rsidR="00742F17" w:rsidRPr="006732CC" w:rsidRDefault="00FB543A" w:rsidP="006732CC">
      <w:pPr>
        <w:spacing w:line="480" w:lineRule="auto"/>
        <w:jc w:val="left"/>
        <w:rPr>
          <w:rFonts w:ascii="Times New Roman" w:hAnsi="Times New Roman" w:cs="Times New Roman"/>
          <w:sz w:val="24"/>
        </w:rPr>
      </w:pPr>
      <w:r w:rsidRPr="006732CC">
        <w:rPr>
          <w:rFonts w:ascii="Times New Roman" w:hAnsi="Times New Roman" w:cs="Times New Roman"/>
          <w:sz w:val="24"/>
        </w:rPr>
        <w:t>“La microbiota del tracto gastrointestinal permite el desarrollo del sistema inmune asociado a mucosas (SIAM), donde el área de superficie de contacto son antígeno</w:t>
      </w:r>
      <w:r w:rsidR="00536EB4" w:rsidRPr="006732CC">
        <w:rPr>
          <w:rFonts w:ascii="Times New Roman" w:hAnsi="Times New Roman" w:cs="Times New Roman"/>
          <w:sz w:val="24"/>
        </w:rPr>
        <w:t>s del medio externo masivo. Este SIAM tiene dos funciones conflictivas: prevenir el desarrollo de una respuesta inmune dañina contra la microflora y a su vez prevenir el sobrecrecimiento y traslocación sistemática de la misma”. (</w:t>
      </w:r>
      <w:proofErr w:type="spellStart"/>
      <w:r w:rsidR="00536EB4" w:rsidRPr="006732CC">
        <w:rPr>
          <w:rFonts w:ascii="Times New Roman" w:hAnsi="Times New Roman" w:cs="Times New Roman"/>
          <w:sz w:val="24"/>
        </w:rPr>
        <w:t>Masís</w:t>
      </w:r>
      <w:proofErr w:type="spellEnd"/>
      <w:r w:rsidR="00536EB4" w:rsidRPr="006732CC">
        <w:rPr>
          <w:rFonts w:ascii="Times New Roman" w:hAnsi="Times New Roman" w:cs="Times New Roman"/>
          <w:sz w:val="24"/>
        </w:rPr>
        <w:t xml:space="preserve"> &amp; </w:t>
      </w:r>
      <w:proofErr w:type="spellStart"/>
      <w:r w:rsidR="00536EB4" w:rsidRPr="006732CC">
        <w:rPr>
          <w:rFonts w:ascii="Times New Roman" w:hAnsi="Times New Roman" w:cs="Times New Roman"/>
          <w:sz w:val="24"/>
        </w:rPr>
        <w:t>Ivancovich</w:t>
      </w:r>
      <w:proofErr w:type="spellEnd"/>
      <w:r w:rsidR="00536EB4" w:rsidRPr="006732CC">
        <w:rPr>
          <w:rFonts w:ascii="Times New Roman" w:hAnsi="Times New Roman" w:cs="Times New Roman"/>
          <w:sz w:val="24"/>
        </w:rPr>
        <w:t>, 2013, p. 9)</w:t>
      </w:r>
      <w:r w:rsidR="006D2C5C" w:rsidRPr="006732CC">
        <w:rPr>
          <w:rFonts w:ascii="Times New Roman" w:hAnsi="Times New Roman" w:cs="Times New Roman"/>
          <w:sz w:val="24"/>
        </w:rPr>
        <w:t xml:space="preserve">. </w:t>
      </w:r>
    </w:p>
    <w:p w:rsidR="00742F17" w:rsidRPr="006732CC" w:rsidRDefault="00E915B4" w:rsidP="006732CC">
      <w:pPr>
        <w:spacing w:line="480" w:lineRule="auto"/>
        <w:jc w:val="left"/>
        <w:rPr>
          <w:rFonts w:ascii="Times New Roman" w:hAnsi="Times New Roman" w:cs="Times New Roman"/>
          <w:b/>
          <w:sz w:val="24"/>
        </w:rPr>
      </w:pPr>
      <w:r w:rsidRPr="006732CC">
        <w:rPr>
          <w:rFonts w:ascii="Times New Roman" w:hAnsi="Times New Roman" w:cs="Times New Roman"/>
          <w:b/>
          <w:sz w:val="24"/>
        </w:rPr>
        <w:t xml:space="preserve">3.1 </w:t>
      </w:r>
      <w:r w:rsidR="00742F17" w:rsidRPr="006732CC">
        <w:rPr>
          <w:rFonts w:ascii="Times New Roman" w:hAnsi="Times New Roman" w:cs="Times New Roman"/>
          <w:b/>
          <w:sz w:val="24"/>
        </w:rPr>
        <w:t>La microbiota y las enfermedades</w:t>
      </w:r>
    </w:p>
    <w:p w:rsidR="00CA0132" w:rsidRPr="006732CC" w:rsidRDefault="00494D9A" w:rsidP="006732CC">
      <w:pPr>
        <w:spacing w:line="480" w:lineRule="auto"/>
        <w:jc w:val="left"/>
        <w:rPr>
          <w:rFonts w:ascii="Times New Roman" w:hAnsi="Times New Roman" w:cs="Times New Roman"/>
          <w:sz w:val="24"/>
          <w:vertAlign w:val="subscript"/>
        </w:rPr>
      </w:pPr>
      <w:commentRangeStart w:id="10"/>
      <w:r w:rsidRPr="006732CC">
        <w:rPr>
          <w:rFonts w:ascii="Times New Roman" w:hAnsi="Times New Roman" w:cs="Times New Roman"/>
          <w:sz w:val="24"/>
        </w:rPr>
        <w:t xml:space="preserve">Ya que más del 80% de las células que componen el sistema inmunológico se encuentran albergadas en la mucosa del intestino la íntima relación entre la microbiota intestinal y el sistema inmunológico han llevado a la investigación de una relación causa-efecto de múltiples enfermedades como el asma, las alergias, la artritis reumatoide, la fibromialgia, la esclerosis múltiple, el cáncer de colon y hasta la obesidad y la diabetes. </w:t>
      </w:r>
      <w:commentRangeEnd w:id="10"/>
      <w:r w:rsidR="00324AF2">
        <w:rPr>
          <w:rStyle w:val="Refdecomentario"/>
        </w:rPr>
        <w:commentReference w:id="10"/>
      </w:r>
    </w:p>
    <w:p w:rsidR="00494D9A" w:rsidRPr="006732CC" w:rsidRDefault="00494D9A" w:rsidP="006732CC">
      <w:pPr>
        <w:spacing w:line="480" w:lineRule="auto"/>
        <w:jc w:val="left"/>
        <w:rPr>
          <w:rFonts w:ascii="Times New Roman" w:hAnsi="Times New Roman" w:cs="Times New Roman"/>
          <w:sz w:val="24"/>
          <w:vertAlign w:val="subscript"/>
        </w:rPr>
      </w:pPr>
      <w:commentRangeStart w:id="11"/>
      <w:r w:rsidRPr="006732CC">
        <w:rPr>
          <w:rFonts w:ascii="Times New Roman" w:hAnsi="Times New Roman" w:cs="Times New Roman"/>
          <w:sz w:val="24"/>
        </w:rPr>
        <w:t xml:space="preserve">La microbiota compuesta por una gran cantidad de cepas y otros microorganismos con sus correspondientes genes y metabolitos (microbioma) establece una relación de apoyo mutuo con el ser humano. Cuando el equilibrio de las cepas de estos microorganismos se ve alterado por múltiples factores como: mal alimentación, abuso o mal uso de antibióticos, estrés y </w:t>
      </w:r>
      <w:r w:rsidRPr="006732CC">
        <w:rPr>
          <w:rFonts w:ascii="Times New Roman" w:hAnsi="Times New Roman" w:cs="Times New Roman"/>
          <w:sz w:val="24"/>
        </w:rPr>
        <w:lastRenderedPageBreak/>
        <w:t>sedentarismo, entre otros, el desequilibrio genera enfermedad</w:t>
      </w:r>
      <w:r w:rsidR="00A52474" w:rsidRPr="006732CC">
        <w:rPr>
          <w:rFonts w:ascii="Times New Roman" w:hAnsi="Times New Roman" w:cs="Times New Roman"/>
          <w:sz w:val="24"/>
        </w:rPr>
        <w:t>, lo que recibe el nombre de disbiosis.</w:t>
      </w:r>
      <w:r w:rsidR="00F965DF" w:rsidRPr="006732CC">
        <w:rPr>
          <w:rFonts w:ascii="Times New Roman" w:hAnsi="Times New Roman" w:cs="Times New Roman"/>
          <w:sz w:val="24"/>
        </w:rPr>
        <w:t xml:space="preserve"> </w:t>
      </w:r>
    </w:p>
    <w:p w:rsidR="00536EB4" w:rsidRPr="006732CC" w:rsidRDefault="00A02CB2"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 xml:space="preserve">Uno de los papeles fundamentales del sistema digestivo incluye la </w:t>
      </w:r>
      <w:r w:rsidR="005C61E5" w:rsidRPr="006732CC">
        <w:rPr>
          <w:rFonts w:ascii="Times New Roman" w:hAnsi="Times New Roman" w:cs="Times New Roman"/>
          <w:sz w:val="24"/>
        </w:rPr>
        <w:t xml:space="preserve">absorción de nutrientes, eliminación de desechos, defensa contra patógenos ingeridos y prevención de la traslocación de antígenos hacia el torrente sanguíneo. La microbiota intestinal regula varias de estas funciones incluyendo la función de barrera y el mantenimiento del equilibrio en la respuesta inflamatoria. La alteración de la microbiota hace al tubo digestivo vulnerable a los estados de enfermedad local, como lo sería la enfermedad inflamatoria intestinal, la enfermedad de Crohn y la colitis ulcerativa. </w:t>
      </w:r>
      <w:r w:rsidR="004D2464" w:rsidRPr="006732CC">
        <w:rPr>
          <w:rFonts w:ascii="Times New Roman" w:hAnsi="Times New Roman" w:cs="Times New Roman"/>
          <w:sz w:val="24"/>
        </w:rPr>
        <w:t xml:space="preserve">Los </w:t>
      </w:r>
      <w:r w:rsidR="005C61E5" w:rsidRPr="006732CC">
        <w:rPr>
          <w:rFonts w:ascii="Times New Roman" w:hAnsi="Times New Roman" w:cs="Times New Roman"/>
          <w:sz w:val="24"/>
        </w:rPr>
        <w:t>pacientes con estas enfermedades tienen como característica común una reducción en la diversidad de su microflora.</w:t>
      </w:r>
      <w:r w:rsidR="004D2464" w:rsidRPr="006732CC">
        <w:rPr>
          <w:rFonts w:ascii="Times New Roman" w:hAnsi="Times New Roman" w:cs="Times New Roman"/>
          <w:sz w:val="24"/>
        </w:rPr>
        <w:t xml:space="preserve"> </w:t>
      </w:r>
    </w:p>
    <w:p w:rsidR="005C61E5" w:rsidRPr="006732CC" w:rsidRDefault="005C61E5"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 xml:space="preserve">Los pacientes que padecen de síndrome de intestino irritable tienen un metabolismo alterado de hidratos de carbono y proteínas en el intestino, acompañado por cambios en la diversidad de géneros bacterianos intestinales particulares; gran cantidad de </w:t>
      </w:r>
      <w:proofErr w:type="spellStart"/>
      <w:r w:rsidRPr="006732CC">
        <w:rPr>
          <w:rFonts w:ascii="Times New Roman" w:hAnsi="Times New Roman" w:cs="Times New Roman"/>
          <w:i/>
          <w:sz w:val="24"/>
        </w:rPr>
        <w:t>Firmicutes</w:t>
      </w:r>
      <w:proofErr w:type="spellEnd"/>
      <w:r w:rsidRPr="006732CC">
        <w:rPr>
          <w:rFonts w:ascii="Times New Roman" w:hAnsi="Times New Roman" w:cs="Times New Roman"/>
          <w:sz w:val="24"/>
        </w:rPr>
        <w:t xml:space="preserve"> y poca cantidad de </w:t>
      </w:r>
      <w:proofErr w:type="spellStart"/>
      <w:r w:rsidRPr="006732CC">
        <w:rPr>
          <w:rFonts w:ascii="Times New Roman" w:hAnsi="Times New Roman" w:cs="Times New Roman"/>
          <w:i/>
          <w:sz w:val="24"/>
        </w:rPr>
        <w:t>Bacteroidetes</w:t>
      </w:r>
      <w:proofErr w:type="spellEnd"/>
      <w:r w:rsidRPr="006732CC">
        <w:rPr>
          <w:rFonts w:ascii="Times New Roman" w:hAnsi="Times New Roman" w:cs="Times New Roman"/>
          <w:i/>
          <w:sz w:val="24"/>
        </w:rPr>
        <w:t>.</w:t>
      </w:r>
      <w:r w:rsidR="004D2464" w:rsidRPr="006732CC">
        <w:rPr>
          <w:rFonts w:ascii="Times New Roman" w:hAnsi="Times New Roman" w:cs="Times New Roman"/>
          <w:i/>
          <w:sz w:val="24"/>
        </w:rPr>
        <w:t xml:space="preserve"> </w:t>
      </w:r>
    </w:p>
    <w:p w:rsidR="00EC136E" w:rsidRPr="006732CC" w:rsidRDefault="005C61E5" w:rsidP="006732CC">
      <w:pPr>
        <w:spacing w:line="480" w:lineRule="auto"/>
        <w:jc w:val="left"/>
        <w:rPr>
          <w:rFonts w:ascii="Times New Roman" w:hAnsi="Times New Roman" w:cs="Times New Roman"/>
          <w:sz w:val="24"/>
        </w:rPr>
      </w:pPr>
      <w:r w:rsidRPr="006732CC">
        <w:rPr>
          <w:rFonts w:ascii="Times New Roman" w:hAnsi="Times New Roman" w:cs="Times New Roman"/>
          <w:sz w:val="24"/>
        </w:rPr>
        <w:t>Además de las enfermedades locales del tubo digestivo la disbiosis intestinal también guarda nexos con enfermedades sistémicas como obesidad, diabetes, aterosclerosis y enfermedad de hígado graso no alcohólico. Estas enfermedades que se caracterizan por inflamación crónica puede</w:t>
      </w:r>
      <w:r w:rsidR="00613608" w:rsidRPr="006732CC">
        <w:rPr>
          <w:rFonts w:ascii="Times New Roman" w:hAnsi="Times New Roman" w:cs="Times New Roman"/>
          <w:sz w:val="24"/>
        </w:rPr>
        <w:t>n</w:t>
      </w:r>
      <w:r w:rsidRPr="006732CC">
        <w:rPr>
          <w:rFonts w:ascii="Times New Roman" w:hAnsi="Times New Roman" w:cs="Times New Roman"/>
          <w:sz w:val="24"/>
        </w:rPr>
        <w:t xml:space="preserve"> estar inducido</w:t>
      </w:r>
      <w:r w:rsidR="00613608" w:rsidRPr="006732CC">
        <w:rPr>
          <w:rFonts w:ascii="Times New Roman" w:hAnsi="Times New Roman" w:cs="Times New Roman"/>
          <w:sz w:val="24"/>
        </w:rPr>
        <w:t>s</w:t>
      </w:r>
      <w:r w:rsidRPr="006732CC">
        <w:rPr>
          <w:rFonts w:ascii="Times New Roman" w:hAnsi="Times New Roman" w:cs="Times New Roman"/>
          <w:sz w:val="24"/>
        </w:rPr>
        <w:t xml:space="preserve"> por lipopolisacáridos</w:t>
      </w:r>
      <w:r w:rsidR="00613608" w:rsidRPr="006732CC">
        <w:rPr>
          <w:rFonts w:ascii="Times New Roman" w:hAnsi="Times New Roman" w:cs="Times New Roman"/>
          <w:sz w:val="24"/>
        </w:rPr>
        <w:t>,</w:t>
      </w:r>
      <w:r w:rsidRPr="006732CC">
        <w:rPr>
          <w:rFonts w:ascii="Times New Roman" w:hAnsi="Times New Roman" w:cs="Times New Roman"/>
          <w:sz w:val="24"/>
        </w:rPr>
        <w:t xml:space="preserve"> que es un componente destacado de la membrana externa de bacterias gramnegativas</w:t>
      </w:r>
      <w:r w:rsidR="00613608" w:rsidRPr="006732CC">
        <w:rPr>
          <w:rFonts w:ascii="Times New Roman" w:hAnsi="Times New Roman" w:cs="Times New Roman"/>
          <w:sz w:val="24"/>
        </w:rPr>
        <w:t>.</w:t>
      </w:r>
      <w:r w:rsidR="004D2464" w:rsidRPr="006732CC">
        <w:rPr>
          <w:rFonts w:ascii="Times New Roman" w:hAnsi="Times New Roman" w:cs="Times New Roman"/>
          <w:sz w:val="24"/>
        </w:rPr>
        <w:t xml:space="preserve"> </w:t>
      </w:r>
    </w:p>
    <w:p w:rsidR="00613608" w:rsidRPr="006732CC" w:rsidRDefault="00613608"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La diabetes tipo 2 es un trastorno metabólico que se define por resistencia a la insulina, permeabilidad intestinal deficiente e inflamación crónica, las cuales se vinculan por disbiosis inducidas por la dieta.</w:t>
      </w:r>
      <w:r w:rsidR="00F267D6" w:rsidRPr="006732CC">
        <w:rPr>
          <w:rFonts w:ascii="Times New Roman" w:hAnsi="Times New Roman" w:cs="Times New Roman"/>
          <w:sz w:val="24"/>
        </w:rPr>
        <w:t xml:space="preserve"> </w:t>
      </w:r>
      <w:commentRangeEnd w:id="11"/>
      <w:r w:rsidR="00324AF2">
        <w:rPr>
          <w:rStyle w:val="Refdecomentario"/>
        </w:rPr>
        <w:commentReference w:id="11"/>
      </w:r>
    </w:p>
    <w:p w:rsidR="00613608" w:rsidRPr="006732CC" w:rsidRDefault="00613608" w:rsidP="006732CC">
      <w:pPr>
        <w:spacing w:line="480" w:lineRule="auto"/>
        <w:jc w:val="left"/>
        <w:rPr>
          <w:rFonts w:ascii="Times New Roman" w:hAnsi="Times New Roman" w:cs="Times New Roman"/>
          <w:sz w:val="24"/>
        </w:rPr>
      </w:pPr>
      <w:commentRangeStart w:id="12"/>
      <w:r w:rsidRPr="006732CC">
        <w:rPr>
          <w:rFonts w:ascii="Times New Roman" w:hAnsi="Times New Roman" w:cs="Times New Roman"/>
          <w:sz w:val="24"/>
        </w:rPr>
        <w:lastRenderedPageBreak/>
        <w:t xml:space="preserve">Demostraciones recientes revelan que la microbiota intestinal participa en la aterosclerosis, un padecimiento inflamatorio crónico de las arterias con la formación de múltiples placa que restringen el flujo sanguíneo. Se ha comprobado que diversos subproductos microbianos juegan un papel fundamental en la </w:t>
      </w:r>
      <w:r w:rsidR="00EC136E" w:rsidRPr="006732CC">
        <w:rPr>
          <w:rFonts w:ascii="Times New Roman" w:hAnsi="Times New Roman" w:cs="Times New Roman"/>
          <w:sz w:val="24"/>
        </w:rPr>
        <w:t>ate</w:t>
      </w:r>
      <w:r w:rsidRPr="006732CC">
        <w:rPr>
          <w:rFonts w:ascii="Times New Roman" w:hAnsi="Times New Roman" w:cs="Times New Roman"/>
          <w:sz w:val="24"/>
        </w:rPr>
        <w:t>rogénesis. Lo anterior ha abierto una línea de estudio para estrategias de tratamient</w:t>
      </w:r>
      <w:commentRangeEnd w:id="12"/>
      <w:r w:rsidR="00324AF2">
        <w:rPr>
          <w:rStyle w:val="Refdecomentario"/>
        </w:rPr>
        <w:commentReference w:id="12"/>
      </w:r>
      <w:r w:rsidRPr="006732CC">
        <w:rPr>
          <w:rFonts w:ascii="Times New Roman" w:hAnsi="Times New Roman" w:cs="Times New Roman"/>
          <w:sz w:val="24"/>
        </w:rPr>
        <w:t>o contra la aterosclerosis basado en estrategias terapéuticas dirigidas al intestino.</w:t>
      </w:r>
      <w:r w:rsidR="00F267D6" w:rsidRPr="006732CC">
        <w:rPr>
          <w:rFonts w:ascii="Times New Roman" w:hAnsi="Times New Roman" w:cs="Times New Roman"/>
          <w:sz w:val="24"/>
        </w:rPr>
        <w:t xml:space="preserve"> </w:t>
      </w:r>
    </w:p>
    <w:p w:rsidR="00742F17" w:rsidRPr="006732CC" w:rsidRDefault="00E915B4" w:rsidP="006732CC">
      <w:pPr>
        <w:spacing w:line="480" w:lineRule="auto"/>
        <w:jc w:val="left"/>
        <w:rPr>
          <w:rFonts w:ascii="Times New Roman" w:hAnsi="Times New Roman" w:cs="Times New Roman"/>
          <w:b/>
          <w:sz w:val="24"/>
          <w:vertAlign w:val="subscript"/>
        </w:rPr>
      </w:pPr>
      <w:r w:rsidRPr="006732CC">
        <w:rPr>
          <w:rFonts w:ascii="Times New Roman" w:hAnsi="Times New Roman" w:cs="Times New Roman"/>
          <w:b/>
          <w:sz w:val="24"/>
        </w:rPr>
        <w:t xml:space="preserve">3.2 </w:t>
      </w:r>
      <w:r w:rsidR="00742F17" w:rsidRPr="006732CC">
        <w:rPr>
          <w:rFonts w:ascii="Times New Roman" w:hAnsi="Times New Roman" w:cs="Times New Roman"/>
          <w:b/>
          <w:sz w:val="24"/>
        </w:rPr>
        <w:t xml:space="preserve">Modificaciones de la microbiota como tratamiento </w:t>
      </w:r>
    </w:p>
    <w:p w:rsidR="00613608" w:rsidRPr="006732CC" w:rsidRDefault="00613608" w:rsidP="006732CC">
      <w:pPr>
        <w:spacing w:line="480" w:lineRule="auto"/>
        <w:jc w:val="left"/>
        <w:rPr>
          <w:rFonts w:ascii="Times New Roman" w:hAnsi="Times New Roman" w:cs="Times New Roman"/>
          <w:sz w:val="24"/>
          <w:vertAlign w:val="subscript"/>
        </w:rPr>
      </w:pPr>
      <w:commentRangeStart w:id="13"/>
      <w:r w:rsidRPr="006732CC">
        <w:rPr>
          <w:rFonts w:ascii="Times New Roman" w:hAnsi="Times New Roman" w:cs="Times New Roman"/>
          <w:sz w:val="24"/>
        </w:rPr>
        <w:t>La dieta se considera una intervención modificable para promover un perfil microbiano sano. Un método novedos</w:t>
      </w:r>
      <w:r w:rsidR="00176841" w:rsidRPr="006732CC">
        <w:rPr>
          <w:rFonts w:ascii="Times New Roman" w:hAnsi="Times New Roman" w:cs="Times New Roman"/>
          <w:sz w:val="24"/>
        </w:rPr>
        <w:t>o</w:t>
      </w:r>
      <w:r w:rsidRPr="006732CC">
        <w:rPr>
          <w:rFonts w:ascii="Times New Roman" w:hAnsi="Times New Roman" w:cs="Times New Roman"/>
          <w:sz w:val="24"/>
        </w:rPr>
        <w:t xml:space="preserve"> para alterar nuestros microbios intestinales </w:t>
      </w:r>
      <w:r w:rsidR="00176841" w:rsidRPr="006732CC">
        <w:rPr>
          <w:rFonts w:ascii="Times New Roman" w:hAnsi="Times New Roman" w:cs="Times New Roman"/>
          <w:sz w:val="24"/>
        </w:rPr>
        <w:t>es mediante el uso de “bacterioterapia”.</w:t>
      </w:r>
      <w:r w:rsidR="00F267D6" w:rsidRPr="006732CC">
        <w:rPr>
          <w:rFonts w:ascii="Times New Roman" w:hAnsi="Times New Roman" w:cs="Times New Roman"/>
          <w:sz w:val="24"/>
        </w:rPr>
        <w:t xml:space="preserve"> </w:t>
      </w:r>
    </w:p>
    <w:p w:rsidR="00613608" w:rsidRPr="006732CC" w:rsidRDefault="00613608"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Los probióticos se definen como microorganismos vivos</w:t>
      </w:r>
      <w:r w:rsidR="00176841" w:rsidRPr="006732CC">
        <w:rPr>
          <w:rFonts w:ascii="Times New Roman" w:hAnsi="Times New Roman" w:cs="Times New Roman"/>
          <w:sz w:val="24"/>
        </w:rPr>
        <w:t xml:space="preserve"> que confieren beneficios de salud al huésped cuando se toman en cantidades adecuadas. Los prebióticos son ingredientes alimenticios no digeribles que afectan de modo provechoso al huésped al estimular el crecimiento y actividad de bacterias benéficas en el colon.</w:t>
      </w:r>
      <w:r w:rsidR="00F267D6" w:rsidRPr="006732CC">
        <w:rPr>
          <w:rFonts w:ascii="Times New Roman" w:hAnsi="Times New Roman" w:cs="Times New Roman"/>
          <w:sz w:val="24"/>
        </w:rPr>
        <w:t xml:space="preserve"> </w:t>
      </w:r>
    </w:p>
    <w:p w:rsidR="00176841" w:rsidRPr="006732CC" w:rsidRDefault="00176841"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 xml:space="preserve">Se ha comprobado que diversos tipos de probióticos son posibles agentes terapéuticos para padecimientos localizados o sistémicos. </w:t>
      </w:r>
      <w:r w:rsidR="00AC387A" w:rsidRPr="006732CC">
        <w:rPr>
          <w:rFonts w:ascii="Times New Roman" w:hAnsi="Times New Roman" w:cs="Times New Roman"/>
          <w:sz w:val="24"/>
        </w:rPr>
        <w:t>El uso de probióticos en enfermedades gastrointestinales locales casi siempre es</w:t>
      </w:r>
      <w:r w:rsidRPr="006732CC">
        <w:rPr>
          <w:rFonts w:ascii="Times New Roman" w:hAnsi="Times New Roman" w:cs="Times New Roman"/>
          <w:sz w:val="24"/>
        </w:rPr>
        <w:t xml:space="preserve"> positivo; aún se desconocen los efectos sobre las enfermedades sistémicas.</w:t>
      </w:r>
      <w:r w:rsidR="00F267D6" w:rsidRPr="006732CC">
        <w:rPr>
          <w:rFonts w:ascii="Times New Roman" w:hAnsi="Times New Roman" w:cs="Times New Roman"/>
          <w:sz w:val="24"/>
        </w:rPr>
        <w:t xml:space="preserve"> </w:t>
      </w:r>
    </w:p>
    <w:p w:rsidR="00176841" w:rsidRPr="006732CC" w:rsidRDefault="00176841" w:rsidP="006732CC">
      <w:pPr>
        <w:spacing w:line="480" w:lineRule="auto"/>
        <w:jc w:val="left"/>
        <w:rPr>
          <w:rFonts w:ascii="Times New Roman" w:hAnsi="Times New Roman" w:cs="Times New Roman"/>
          <w:sz w:val="24"/>
          <w:vertAlign w:val="subscript"/>
        </w:rPr>
      </w:pPr>
      <w:proofErr w:type="gramStart"/>
      <w:r w:rsidRPr="006732CC">
        <w:rPr>
          <w:rFonts w:ascii="Times New Roman" w:hAnsi="Times New Roman" w:cs="Times New Roman"/>
          <w:sz w:val="24"/>
        </w:rPr>
        <w:t>Esta</w:t>
      </w:r>
      <w:proofErr w:type="gramEnd"/>
      <w:r w:rsidRPr="006732CC">
        <w:rPr>
          <w:rFonts w:ascii="Times New Roman" w:hAnsi="Times New Roman" w:cs="Times New Roman"/>
          <w:sz w:val="24"/>
        </w:rPr>
        <w:t xml:space="preserve"> bien documentado que el uso de antibióticos causa aberraciones en la microbiota del huésped. Son eficaces para erradicar a los patógenos, pero también reducen de manera inespecífica la diversidad microbiana, permitiendo que proliferen patógenos oportunistas como el </w:t>
      </w:r>
      <w:proofErr w:type="spellStart"/>
      <w:r w:rsidRPr="006732CC">
        <w:rPr>
          <w:rFonts w:ascii="Times New Roman" w:hAnsi="Times New Roman" w:cs="Times New Roman"/>
          <w:i/>
          <w:sz w:val="24"/>
        </w:rPr>
        <w:t>Clostridium</w:t>
      </w:r>
      <w:proofErr w:type="spellEnd"/>
      <w:r w:rsidRPr="006732CC">
        <w:rPr>
          <w:rFonts w:ascii="Times New Roman" w:hAnsi="Times New Roman" w:cs="Times New Roman"/>
          <w:i/>
          <w:sz w:val="24"/>
        </w:rPr>
        <w:t xml:space="preserve"> </w:t>
      </w:r>
      <w:proofErr w:type="spellStart"/>
      <w:r w:rsidRPr="006732CC">
        <w:rPr>
          <w:rFonts w:ascii="Times New Roman" w:hAnsi="Times New Roman" w:cs="Times New Roman"/>
          <w:i/>
          <w:sz w:val="24"/>
        </w:rPr>
        <w:t>difficile</w:t>
      </w:r>
      <w:proofErr w:type="spellEnd"/>
      <w:r w:rsidRPr="006732CC">
        <w:rPr>
          <w:rFonts w:ascii="Times New Roman" w:hAnsi="Times New Roman" w:cs="Times New Roman"/>
          <w:i/>
          <w:sz w:val="24"/>
        </w:rPr>
        <w:t xml:space="preserve">. </w:t>
      </w:r>
      <w:r w:rsidRPr="006732CC">
        <w:rPr>
          <w:rFonts w:ascii="Times New Roman" w:hAnsi="Times New Roman" w:cs="Times New Roman"/>
          <w:sz w:val="24"/>
        </w:rPr>
        <w:t>A</w:t>
      </w:r>
      <w:r w:rsidR="00AC387A" w:rsidRPr="006732CC">
        <w:rPr>
          <w:rFonts w:ascii="Times New Roman" w:hAnsi="Times New Roman" w:cs="Times New Roman"/>
          <w:sz w:val="24"/>
        </w:rPr>
        <w:t xml:space="preserve"> </w:t>
      </w:r>
      <w:r w:rsidRPr="006732CC">
        <w:rPr>
          <w:rFonts w:ascii="Times New Roman" w:hAnsi="Times New Roman" w:cs="Times New Roman"/>
          <w:sz w:val="24"/>
        </w:rPr>
        <w:t xml:space="preserve">medida que aumenta nuestra comprensión del papel fundamental </w:t>
      </w:r>
      <w:r w:rsidR="00AC387A" w:rsidRPr="006732CC">
        <w:rPr>
          <w:rFonts w:ascii="Times New Roman" w:hAnsi="Times New Roman" w:cs="Times New Roman"/>
          <w:sz w:val="24"/>
        </w:rPr>
        <w:t xml:space="preserve">que la microbiota del huésped juega en la enfermedad y la inmunidad, el uso de terapias de </w:t>
      </w:r>
      <w:commentRangeEnd w:id="13"/>
      <w:r w:rsidR="00324AF2">
        <w:rPr>
          <w:rStyle w:val="Refdecomentario"/>
        </w:rPr>
        <w:lastRenderedPageBreak/>
        <w:commentReference w:id="13"/>
      </w:r>
      <w:commentRangeStart w:id="14"/>
      <w:r w:rsidR="00AC387A" w:rsidRPr="006732CC">
        <w:rPr>
          <w:rFonts w:ascii="Times New Roman" w:hAnsi="Times New Roman" w:cs="Times New Roman"/>
          <w:sz w:val="24"/>
        </w:rPr>
        <w:t xml:space="preserve">manipulación de la </w:t>
      </w:r>
      <w:proofErr w:type="spellStart"/>
      <w:r w:rsidR="00AC387A" w:rsidRPr="006732CC">
        <w:rPr>
          <w:rFonts w:ascii="Times New Roman" w:hAnsi="Times New Roman" w:cs="Times New Roman"/>
          <w:sz w:val="24"/>
        </w:rPr>
        <w:t>microbiota</w:t>
      </w:r>
      <w:proofErr w:type="spellEnd"/>
      <w:r w:rsidR="00AC387A" w:rsidRPr="006732CC">
        <w:rPr>
          <w:rFonts w:ascii="Times New Roman" w:hAnsi="Times New Roman" w:cs="Times New Roman"/>
          <w:sz w:val="24"/>
        </w:rPr>
        <w:t xml:space="preserve"> se hace más inteligente. Un método prometedor para aliviar las enfermedades asociadas con disbiosis es el restablecimiento de la microbiota normal por medio del trasplante fecal. </w:t>
      </w:r>
    </w:p>
    <w:p w:rsidR="00AC387A" w:rsidRPr="006732CC" w:rsidRDefault="00AC387A"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Las interacciones entre diferentes factores de la dieta y microbios intestinales pueden conducir a disbiosis la cual ejerce respuestas inmunes en el huésped que resultan en una mayor vulnerabilidad a diversas enfermedades gastrointestinales y sistémicas.</w:t>
      </w:r>
      <w:r w:rsidR="00F267D6" w:rsidRPr="006732CC">
        <w:rPr>
          <w:rFonts w:ascii="Times New Roman" w:hAnsi="Times New Roman" w:cs="Times New Roman"/>
          <w:sz w:val="24"/>
        </w:rPr>
        <w:t xml:space="preserve"> </w:t>
      </w:r>
    </w:p>
    <w:p w:rsidR="00AC387A" w:rsidRPr="006732CC" w:rsidRDefault="00AC387A"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 xml:space="preserve">La restauración y el mantenimiento de una microbiota intestinal sana y diversa </w:t>
      </w:r>
      <w:proofErr w:type="gramStart"/>
      <w:r w:rsidRPr="006732CC">
        <w:rPr>
          <w:rFonts w:ascii="Times New Roman" w:hAnsi="Times New Roman" w:cs="Times New Roman"/>
          <w:sz w:val="24"/>
        </w:rPr>
        <w:t>puede</w:t>
      </w:r>
      <w:proofErr w:type="gramEnd"/>
      <w:r w:rsidRPr="006732CC">
        <w:rPr>
          <w:rFonts w:ascii="Times New Roman" w:hAnsi="Times New Roman" w:cs="Times New Roman"/>
          <w:sz w:val="24"/>
        </w:rPr>
        <w:t xml:space="preserve"> ser un remedio eficaz, económico y seguro para estos padecimientos.</w:t>
      </w:r>
      <w:r w:rsidR="00F267D6" w:rsidRPr="006732CC">
        <w:rPr>
          <w:rFonts w:ascii="Times New Roman" w:hAnsi="Times New Roman" w:cs="Times New Roman"/>
          <w:sz w:val="24"/>
        </w:rPr>
        <w:t xml:space="preserve"> </w:t>
      </w:r>
    </w:p>
    <w:p w:rsidR="00EC136E" w:rsidRPr="006732CC" w:rsidRDefault="00EC136E" w:rsidP="00155026">
      <w:pPr>
        <w:spacing w:line="480" w:lineRule="auto"/>
        <w:jc w:val="left"/>
        <w:rPr>
          <w:rFonts w:ascii="Times New Roman" w:hAnsi="Times New Roman" w:cs="Times New Roman"/>
          <w:sz w:val="24"/>
        </w:rPr>
      </w:pPr>
      <w:r w:rsidRPr="006732CC">
        <w:rPr>
          <w:rFonts w:ascii="Times New Roman" w:hAnsi="Times New Roman" w:cs="Times New Roman"/>
          <w:sz w:val="24"/>
        </w:rPr>
        <w:t xml:space="preserve">Las nuevas tecnologías que permiten la identificación del 90 % de los microorganismos que </w:t>
      </w:r>
      <w:r w:rsidRPr="007E4715">
        <w:rPr>
          <w:rFonts w:ascii="Times New Roman" w:hAnsi="Times New Roman" w:cs="Times New Roman"/>
          <w:sz w:val="24"/>
        </w:rPr>
        <w:t>componen el microbioma humano, en gran parte gracias al Proyecto Genoma Humano, ha abierto</w:t>
      </w:r>
      <w:r w:rsidRPr="006732CC">
        <w:rPr>
          <w:rFonts w:ascii="Times New Roman" w:hAnsi="Times New Roman" w:cs="Times New Roman"/>
          <w:sz w:val="24"/>
        </w:rPr>
        <w:t xml:space="preserve"> una puerta para a la investigación a gran escala de los microbiomas en diferentes sistemas y su asociación con enfermedades que en un futuro podrán cambiar la forma de ejercer la medicina convencional basada en farmacología, y dar protagonismo a los eco</w:t>
      </w:r>
      <w:r w:rsidR="004D2464" w:rsidRPr="006732CC">
        <w:rPr>
          <w:rFonts w:ascii="Times New Roman" w:hAnsi="Times New Roman" w:cs="Times New Roman"/>
          <w:sz w:val="24"/>
        </w:rPr>
        <w:t>-</w:t>
      </w:r>
      <w:r w:rsidRPr="006732CC">
        <w:rPr>
          <w:rFonts w:ascii="Times New Roman" w:hAnsi="Times New Roman" w:cs="Times New Roman"/>
          <w:sz w:val="24"/>
        </w:rPr>
        <w:t>fármacos.</w:t>
      </w:r>
      <w:commentRangeEnd w:id="14"/>
      <w:r w:rsidR="00324AF2">
        <w:rPr>
          <w:rStyle w:val="Refdecomentario"/>
        </w:rPr>
        <w:commentReference w:id="14"/>
      </w:r>
    </w:p>
    <w:p w:rsidR="00836A74" w:rsidRDefault="00E5789D" w:rsidP="00155026">
      <w:pPr>
        <w:pStyle w:val="Prrafodelista"/>
        <w:numPr>
          <w:ilvl w:val="0"/>
          <w:numId w:val="7"/>
        </w:numPr>
        <w:spacing w:line="480" w:lineRule="auto"/>
        <w:rPr>
          <w:rFonts w:ascii="Times New Roman" w:hAnsi="Times New Roman" w:cs="Times New Roman"/>
          <w:b/>
          <w:sz w:val="28"/>
        </w:rPr>
      </w:pPr>
      <w:r w:rsidRPr="00836A74">
        <w:rPr>
          <w:rFonts w:ascii="Times New Roman" w:hAnsi="Times New Roman" w:cs="Times New Roman"/>
          <w:b/>
          <w:sz w:val="28"/>
        </w:rPr>
        <w:t>Discusión y c</w:t>
      </w:r>
      <w:r w:rsidR="00860435" w:rsidRPr="00836A74">
        <w:rPr>
          <w:rFonts w:ascii="Times New Roman" w:hAnsi="Times New Roman" w:cs="Times New Roman"/>
          <w:b/>
          <w:sz w:val="28"/>
        </w:rPr>
        <w:t>onclusión</w:t>
      </w:r>
    </w:p>
    <w:p w:rsidR="00836A74" w:rsidRDefault="00AB3EFD" w:rsidP="00155026">
      <w:pPr>
        <w:spacing w:line="480" w:lineRule="auto"/>
        <w:rPr>
          <w:rFonts w:ascii="Times New Roman" w:hAnsi="Times New Roman" w:cs="Times New Roman"/>
          <w:sz w:val="24"/>
          <w:szCs w:val="24"/>
        </w:rPr>
      </w:pPr>
      <w:r>
        <w:rPr>
          <w:rFonts w:ascii="Times New Roman" w:hAnsi="Times New Roman" w:cs="Times New Roman"/>
          <w:sz w:val="24"/>
          <w:szCs w:val="24"/>
        </w:rPr>
        <w:t>E</w:t>
      </w:r>
      <w:r w:rsidR="00155026">
        <w:rPr>
          <w:rFonts w:ascii="Times New Roman" w:hAnsi="Times New Roman" w:cs="Times New Roman"/>
          <w:sz w:val="24"/>
          <w:szCs w:val="24"/>
        </w:rPr>
        <w:t>l</w:t>
      </w:r>
      <w:r>
        <w:rPr>
          <w:rFonts w:ascii="Times New Roman" w:hAnsi="Times New Roman" w:cs="Times New Roman"/>
          <w:sz w:val="24"/>
          <w:szCs w:val="24"/>
        </w:rPr>
        <w:t xml:space="preserve"> mutualismo</w:t>
      </w:r>
      <w:r w:rsidR="00155026">
        <w:rPr>
          <w:rFonts w:ascii="Times New Roman" w:hAnsi="Times New Roman" w:cs="Times New Roman"/>
          <w:sz w:val="24"/>
          <w:szCs w:val="24"/>
        </w:rPr>
        <w:t xml:space="preserve"> entre la microflora intestinal y el ser humano</w:t>
      </w:r>
      <w:r>
        <w:rPr>
          <w:rFonts w:ascii="Times New Roman" w:hAnsi="Times New Roman" w:cs="Times New Roman"/>
          <w:sz w:val="24"/>
          <w:szCs w:val="24"/>
        </w:rPr>
        <w:t xml:space="preserve"> ayuda a desarrollar el sistema inmunológico contra los agentes patógenos que pueden hacernos enfermar</w:t>
      </w:r>
      <w:r w:rsidR="00BA7F79">
        <w:rPr>
          <w:rFonts w:ascii="Times New Roman" w:hAnsi="Times New Roman" w:cs="Times New Roman"/>
          <w:sz w:val="24"/>
          <w:szCs w:val="24"/>
        </w:rPr>
        <w:t>, ya que la microbiota también favorece la designación de las respuestas tanto proinflamatorias como antiinflamatorias y éstas son necesarias para asegurar la homeostasis entre ambas respuestas.</w:t>
      </w:r>
    </w:p>
    <w:p w:rsidR="00155026" w:rsidRDefault="00BA7F79" w:rsidP="00AB3EFD">
      <w:pPr>
        <w:spacing w:line="480" w:lineRule="auto"/>
        <w:rPr>
          <w:rFonts w:ascii="Times New Roman" w:hAnsi="Times New Roman" w:cs="Times New Roman"/>
          <w:sz w:val="24"/>
          <w:szCs w:val="24"/>
        </w:rPr>
      </w:pPr>
      <w:r>
        <w:rPr>
          <w:rFonts w:ascii="Times New Roman" w:hAnsi="Times New Roman" w:cs="Times New Roman"/>
          <w:sz w:val="24"/>
          <w:szCs w:val="24"/>
        </w:rPr>
        <w:t xml:space="preserve">La disbiosis causada por el desequilibrio de la microflora intestinal es lo que genera enfermedad porque el equilibrio </w:t>
      </w:r>
      <w:r w:rsidR="00155026">
        <w:rPr>
          <w:rFonts w:ascii="Times New Roman" w:hAnsi="Times New Roman" w:cs="Times New Roman"/>
          <w:sz w:val="24"/>
          <w:szCs w:val="24"/>
        </w:rPr>
        <w:t xml:space="preserve">de la microbiota compuesta por las cepas y los microorganismos se ve alterado por múltiples factores como la mala alimentación, el abuso o mal uso de antibióticos, el estrés y el sedentarismo, entre otros. </w:t>
      </w:r>
    </w:p>
    <w:p w:rsidR="00155026" w:rsidRDefault="00630034" w:rsidP="00AB3EF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Existen m</w:t>
      </w:r>
      <w:r w:rsidR="00353BF9">
        <w:rPr>
          <w:rFonts w:ascii="Times New Roman" w:hAnsi="Times New Roman" w:cs="Times New Roman"/>
          <w:sz w:val="24"/>
          <w:szCs w:val="24"/>
        </w:rPr>
        <w:t>á</w:t>
      </w:r>
      <w:r>
        <w:rPr>
          <w:rFonts w:ascii="Times New Roman" w:hAnsi="Times New Roman" w:cs="Times New Roman"/>
          <w:sz w:val="24"/>
          <w:szCs w:val="24"/>
        </w:rPr>
        <w:t>s de mil especies de microbios viviendo en el complejo ecosistema intestinal humano y la mayoría de estas espec</w:t>
      </w:r>
      <w:r w:rsidR="00353BF9">
        <w:rPr>
          <w:rFonts w:ascii="Times New Roman" w:hAnsi="Times New Roman" w:cs="Times New Roman"/>
          <w:sz w:val="24"/>
          <w:szCs w:val="24"/>
        </w:rPr>
        <w:t>i</w:t>
      </w:r>
      <w:r>
        <w:rPr>
          <w:rFonts w:ascii="Times New Roman" w:hAnsi="Times New Roman" w:cs="Times New Roman"/>
          <w:sz w:val="24"/>
          <w:szCs w:val="24"/>
        </w:rPr>
        <w:t xml:space="preserve">es son bacterias. </w:t>
      </w:r>
      <w:r w:rsidR="00353BF9">
        <w:rPr>
          <w:rFonts w:ascii="Times New Roman" w:hAnsi="Times New Roman" w:cs="Times New Roman"/>
          <w:sz w:val="24"/>
          <w:szCs w:val="24"/>
        </w:rPr>
        <w:t>L</w:t>
      </w:r>
      <w:r>
        <w:rPr>
          <w:rFonts w:ascii="Times New Roman" w:hAnsi="Times New Roman" w:cs="Times New Roman"/>
          <w:sz w:val="24"/>
          <w:szCs w:val="24"/>
        </w:rPr>
        <w:t>as comunidades microbianas en el intestino son importante</w:t>
      </w:r>
      <w:r w:rsidR="00353BF9">
        <w:rPr>
          <w:rFonts w:ascii="Times New Roman" w:hAnsi="Times New Roman" w:cs="Times New Roman"/>
          <w:sz w:val="24"/>
          <w:szCs w:val="24"/>
        </w:rPr>
        <w:t>s</w:t>
      </w:r>
      <w:r>
        <w:rPr>
          <w:rFonts w:ascii="Times New Roman" w:hAnsi="Times New Roman" w:cs="Times New Roman"/>
          <w:sz w:val="24"/>
          <w:szCs w:val="24"/>
        </w:rPr>
        <w:t xml:space="preserve"> para prote</w:t>
      </w:r>
      <w:r w:rsidR="00353BF9">
        <w:rPr>
          <w:rFonts w:ascii="Times New Roman" w:hAnsi="Times New Roman" w:cs="Times New Roman"/>
          <w:sz w:val="24"/>
          <w:szCs w:val="24"/>
        </w:rPr>
        <w:t>g</w:t>
      </w:r>
      <w:r>
        <w:rPr>
          <w:rFonts w:ascii="Times New Roman" w:hAnsi="Times New Roman" w:cs="Times New Roman"/>
          <w:sz w:val="24"/>
          <w:szCs w:val="24"/>
        </w:rPr>
        <w:t>er al hu</w:t>
      </w:r>
      <w:r w:rsidR="00353BF9">
        <w:rPr>
          <w:rFonts w:ascii="Times New Roman" w:hAnsi="Times New Roman" w:cs="Times New Roman"/>
          <w:sz w:val="24"/>
          <w:szCs w:val="24"/>
        </w:rPr>
        <w:t>é</w:t>
      </w:r>
      <w:r>
        <w:rPr>
          <w:rFonts w:ascii="Times New Roman" w:hAnsi="Times New Roman" w:cs="Times New Roman"/>
          <w:sz w:val="24"/>
          <w:szCs w:val="24"/>
        </w:rPr>
        <w:t>spe</w:t>
      </w:r>
      <w:r w:rsidR="00353BF9">
        <w:rPr>
          <w:rFonts w:ascii="Times New Roman" w:hAnsi="Times New Roman" w:cs="Times New Roman"/>
          <w:sz w:val="24"/>
          <w:szCs w:val="24"/>
        </w:rPr>
        <w:t>d</w:t>
      </w:r>
      <w:r>
        <w:rPr>
          <w:rFonts w:ascii="Times New Roman" w:hAnsi="Times New Roman" w:cs="Times New Roman"/>
          <w:sz w:val="24"/>
          <w:szCs w:val="24"/>
        </w:rPr>
        <w:t xml:space="preserve"> contra microbios pat</w:t>
      </w:r>
      <w:r w:rsidR="00353BF9">
        <w:rPr>
          <w:rFonts w:ascii="Times New Roman" w:hAnsi="Times New Roman" w:cs="Times New Roman"/>
          <w:sz w:val="24"/>
          <w:szCs w:val="24"/>
        </w:rPr>
        <w:t>ó</w:t>
      </w:r>
      <w:r>
        <w:rPr>
          <w:rFonts w:ascii="Times New Roman" w:hAnsi="Times New Roman" w:cs="Times New Roman"/>
          <w:sz w:val="24"/>
          <w:szCs w:val="24"/>
        </w:rPr>
        <w:t>ge</w:t>
      </w:r>
      <w:r w:rsidR="00353BF9">
        <w:rPr>
          <w:rFonts w:ascii="Times New Roman" w:hAnsi="Times New Roman" w:cs="Times New Roman"/>
          <w:sz w:val="24"/>
          <w:szCs w:val="24"/>
        </w:rPr>
        <w:t>n</w:t>
      </w:r>
      <w:r>
        <w:rPr>
          <w:rFonts w:ascii="Times New Roman" w:hAnsi="Times New Roman" w:cs="Times New Roman"/>
          <w:sz w:val="24"/>
          <w:szCs w:val="24"/>
        </w:rPr>
        <w:t>os</w:t>
      </w:r>
      <w:r w:rsidR="00353BF9">
        <w:rPr>
          <w:rFonts w:ascii="Times New Roman" w:hAnsi="Times New Roman" w:cs="Times New Roman"/>
          <w:sz w:val="24"/>
          <w:szCs w:val="24"/>
        </w:rPr>
        <w:t>,</w:t>
      </w:r>
      <w:r>
        <w:rPr>
          <w:rFonts w:ascii="Times New Roman" w:hAnsi="Times New Roman" w:cs="Times New Roman"/>
          <w:sz w:val="24"/>
          <w:szCs w:val="24"/>
        </w:rPr>
        <w:t xml:space="preserve"> </w:t>
      </w:r>
      <w:r w:rsidR="00353BF9">
        <w:rPr>
          <w:rFonts w:ascii="Times New Roman" w:hAnsi="Times New Roman" w:cs="Times New Roman"/>
          <w:sz w:val="24"/>
          <w:szCs w:val="24"/>
        </w:rPr>
        <w:t xml:space="preserve">así </w:t>
      </w:r>
      <w:r>
        <w:rPr>
          <w:rFonts w:ascii="Times New Roman" w:hAnsi="Times New Roman" w:cs="Times New Roman"/>
          <w:sz w:val="24"/>
          <w:szCs w:val="24"/>
        </w:rPr>
        <w:t>como para regular pro</w:t>
      </w:r>
      <w:r w:rsidR="00353BF9">
        <w:rPr>
          <w:rFonts w:ascii="Times New Roman" w:hAnsi="Times New Roman" w:cs="Times New Roman"/>
          <w:sz w:val="24"/>
          <w:szCs w:val="24"/>
        </w:rPr>
        <w:t>c</w:t>
      </w:r>
      <w:r>
        <w:rPr>
          <w:rFonts w:ascii="Times New Roman" w:hAnsi="Times New Roman" w:cs="Times New Roman"/>
          <w:sz w:val="24"/>
          <w:szCs w:val="24"/>
        </w:rPr>
        <w:t>esos metabólicos y en</w:t>
      </w:r>
      <w:r w:rsidR="00353BF9">
        <w:rPr>
          <w:rFonts w:ascii="Times New Roman" w:hAnsi="Times New Roman" w:cs="Times New Roman"/>
          <w:sz w:val="24"/>
          <w:szCs w:val="24"/>
        </w:rPr>
        <w:t>d</w:t>
      </w:r>
      <w:r>
        <w:rPr>
          <w:rFonts w:ascii="Times New Roman" w:hAnsi="Times New Roman" w:cs="Times New Roman"/>
          <w:sz w:val="24"/>
          <w:szCs w:val="24"/>
        </w:rPr>
        <w:t>ocrino</w:t>
      </w:r>
      <w:r w:rsidR="00353BF9">
        <w:rPr>
          <w:rFonts w:ascii="Times New Roman" w:hAnsi="Times New Roman" w:cs="Times New Roman"/>
          <w:sz w:val="24"/>
          <w:szCs w:val="24"/>
        </w:rPr>
        <w:t>s</w:t>
      </w:r>
      <w:r>
        <w:rPr>
          <w:rFonts w:ascii="Times New Roman" w:hAnsi="Times New Roman" w:cs="Times New Roman"/>
          <w:sz w:val="24"/>
          <w:szCs w:val="24"/>
        </w:rPr>
        <w:t xml:space="preserve">. </w:t>
      </w:r>
      <w:r w:rsidR="00353BF9">
        <w:rPr>
          <w:rFonts w:ascii="Times New Roman" w:hAnsi="Times New Roman" w:cs="Times New Roman"/>
          <w:sz w:val="24"/>
          <w:szCs w:val="24"/>
        </w:rPr>
        <w:t>L</w:t>
      </w:r>
      <w:r>
        <w:rPr>
          <w:rFonts w:ascii="Times New Roman" w:hAnsi="Times New Roman" w:cs="Times New Roman"/>
          <w:sz w:val="24"/>
          <w:szCs w:val="24"/>
        </w:rPr>
        <w:t>a micro</w:t>
      </w:r>
      <w:r w:rsidR="00353BF9">
        <w:rPr>
          <w:rFonts w:ascii="Times New Roman" w:hAnsi="Times New Roman" w:cs="Times New Roman"/>
          <w:sz w:val="24"/>
          <w:szCs w:val="24"/>
        </w:rPr>
        <w:t>b</w:t>
      </w:r>
      <w:r>
        <w:rPr>
          <w:rFonts w:ascii="Times New Roman" w:hAnsi="Times New Roman" w:cs="Times New Roman"/>
          <w:sz w:val="24"/>
          <w:szCs w:val="24"/>
        </w:rPr>
        <w:t>iota intestinal puede conducir a la maduraci</w:t>
      </w:r>
      <w:r w:rsidR="00353BF9">
        <w:rPr>
          <w:rFonts w:ascii="Times New Roman" w:hAnsi="Times New Roman" w:cs="Times New Roman"/>
          <w:sz w:val="24"/>
          <w:szCs w:val="24"/>
        </w:rPr>
        <w:t>ón</w:t>
      </w:r>
      <w:r>
        <w:rPr>
          <w:rFonts w:ascii="Times New Roman" w:hAnsi="Times New Roman" w:cs="Times New Roman"/>
          <w:sz w:val="24"/>
          <w:szCs w:val="24"/>
        </w:rPr>
        <w:t xml:space="preserve"> el sistema inmune y juega un papel muy importante en la arquitectura anatómica normal de los órganos del sistema linfático. la disbiosis está asociada con el desarrollo de la enfermedad de inflamatoria intestinal, obesidad, diabetes, cáncer de recto, enfermedad hepática, enfermedad cardiovascular y enfermedades del sistema nervioso central.</w:t>
      </w:r>
    </w:p>
    <w:p w:rsidR="00630034" w:rsidRDefault="00353BF9" w:rsidP="00AB3EFD">
      <w:pPr>
        <w:spacing w:line="480" w:lineRule="auto"/>
        <w:rPr>
          <w:rFonts w:ascii="Times New Roman" w:hAnsi="Times New Roman" w:cs="Times New Roman"/>
          <w:sz w:val="24"/>
          <w:szCs w:val="24"/>
        </w:rPr>
      </w:pPr>
      <w:r>
        <w:rPr>
          <w:rFonts w:ascii="Times New Roman" w:hAnsi="Times New Roman" w:cs="Times New Roman"/>
          <w:sz w:val="24"/>
          <w:szCs w:val="24"/>
        </w:rPr>
        <w:t>L</w:t>
      </w:r>
      <w:r w:rsidR="00630034">
        <w:rPr>
          <w:rFonts w:ascii="Times New Roman" w:hAnsi="Times New Roman" w:cs="Times New Roman"/>
          <w:sz w:val="24"/>
          <w:szCs w:val="24"/>
        </w:rPr>
        <w:t>os estudios clásicos de la microbiota intest</w:t>
      </w:r>
      <w:r>
        <w:rPr>
          <w:rFonts w:ascii="Times New Roman" w:hAnsi="Times New Roman" w:cs="Times New Roman"/>
          <w:sz w:val="24"/>
          <w:szCs w:val="24"/>
        </w:rPr>
        <w:t>i</w:t>
      </w:r>
      <w:r w:rsidR="00630034">
        <w:rPr>
          <w:rFonts w:ascii="Times New Roman" w:hAnsi="Times New Roman" w:cs="Times New Roman"/>
          <w:sz w:val="24"/>
          <w:szCs w:val="24"/>
        </w:rPr>
        <w:t>nal s</w:t>
      </w:r>
      <w:r>
        <w:rPr>
          <w:rFonts w:ascii="Times New Roman" w:hAnsi="Times New Roman" w:cs="Times New Roman"/>
          <w:sz w:val="24"/>
          <w:szCs w:val="24"/>
        </w:rPr>
        <w:t>o</w:t>
      </w:r>
      <w:r w:rsidR="00630034">
        <w:rPr>
          <w:rFonts w:ascii="Times New Roman" w:hAnsi="Times New Roman" w:cs="Times New Roman"/>
          <w:sz w:val="24"/>
          <w:szCs w:val="24"/>
        </w:rPr>
        <w:t>n dependientes de las técnicas de cultivo que solo pueden cultivar del 10 al 30%, en años recientes el rápido desarrollo de tecnologías moleculares avanzadas como, la secuenciación metagenómica, han facilitado el análisis de un gran n</w:t>
      </w:r>
      <w:r>
        <w:rPr>
          <w:rFonts w:ascii="Times New Roman" w:hAnsi="Times New Roman" w:cs="Times New Roman"/>
          <w:sz w:val="24"/>
          <w:szCs w:val="24"/>
        </w:rPr>
        <w:t>ú</w:t>
      </w:r>
      <w:r w:rsidR="00630034">
        <w:rPr>
          <w:rFonts w:ascii="Times New Roman" w:hAnsi="Times New Roman" w:cs="Times New Roman"/>
          <w:sz w:val="24"/>
          <w:szCs w:val="24"/>
        </w:rPr>
        <w:t>mero de microorganismos en el intestino.</w:t>
      </w:r>
    </w:p>
    <w:p w:rsidR="00630034" w:rsidRPr="00155026" w:rsidRDefault="00353BF9" w:rsidP="00AB3EFD">
      <w:pPr>
        <w:spacing w:line="480" w:lineRule="auto"/>
        <w:rPr>
          <w:rFonts w:ascii="Times New Roman" w:hAnsi="Times New Roman" w:cs="Times New Roman"/>
          <w:sz w:val="24"/>
          <w:szCs w:val="24"/>
        </w:rPr>
      </w:pPr>
      <w:r>
        <w:rPr>
          <w:rFonts w:ascii="Times New Roman" w:hAnsi="Times New Roman" w:cs="Times New Roman"/>
          <w:sz w:val="24"/>
          <w:szCs w:val="24"/>
        </w:rPr>
        <w:t xml:space="preserve">El estudio detallado de la composición y de los cambios en el ecosistema intestinal es de fundamental importancia para entender las asociaciones y causalidades entre la microbiota intestinal y las diferentes enfermedades y esencial para generar tratamientos efectivos. </w:t>
      </w:r>
    </w:p>
    <w:p w:rsidR="00860435" w:rsidRPr="006732CC" w:rsidRDefault="00860435" w:rsidP="006732CC">
      <w:pPr>
        <w:spacing w:line="480" w:lineRule="auto"/>
        <w:jc w:val="left"/>
        <w:rPr>
          <w:rFonts w:ascii="Times New Roman" w:hAnsi="Times New Roman" w:cs="Times New Roman"/>
          <w:b/>
          <w:sz w:val="28"/>
        </w:rPr>
      </w:pPr>
      <w:r w:rsidRPr="006732CC">
        <w:rPr>
          <w:rFonts w:ascii="Times New Roman" w:hAnsi="Times New Roman" w:cs="Times New Roman"/>
          <w:b/>
          <w:sz w:val="28"/>
        </w:rPr>
        <w:br w:type="page"/>
      </w:r>
    </w:p>
    <w:p w:rsidR="00AC387A" w:rsidRPr="006732CC" w:rsidRDefault="0077093F" w:rsidP="006732CC">
      <w:pPr>
        <w:spacing w:line="480" w:lineRule="auto"/>
        <w:jc w:val="left"/>
        <w:rPr>
          <w:rFonts w:ascii="Times New Roman" w:hAnsi="Times New Roman" w:cs="Times New Roman"/>
          <w:b/>
          <w:sz w:val="28"/>
        </w:rPr>
      </w:pPr>
      <w:r w:rsidRPr="006732CC">
        <w:rPr>
          <w:rFonts w:ascii="Times New Roman" w:hAnsi="Times New Roman" w:cs="Times New Roman"/>
          <w:b/>
          <w:sz w:val="28"/>
        </w:rPr>
        <w:lastRenderedPageBreak/>
        <w:t>5</w:t>
      </w:r>
      <w:r w:rsidR="00860435" w:rsidRPr="006732CC">
        <w:rPr>
          <w:rFonts w:ascii="Times New Roman" w:hAnsi="Times New Roman" w:cs="Times New Roman"/>
          <w:b/>
          <w:sz w:val="28"/>
        </w:rPr>
        <w:t xml:space="preserve">. </w:t>
      </w:r>
      <w:r w:rsidR="00C94B52" w:rsidRPr="006732CC">
        <w:rPr>
          <w:rFonts w:ascii="Times New Roman" w:hAnsi="Times New Roman" w:cs="Times New Roman"/>
          <w:b/>
          <w:sz w:val="28"/>
        </w:rPr>
        <w:t>Bibliografía</w:t>
      </w:r>
    </w:p>
    <w:p w:rsidR="00D62690" w:rsidRPr="006732CC" w:rsidRDefault="00D62690" w:rsidP="006732CC">
      <w:pPr>
        <w:spacing w:line="480" w:lineRule="auto"/>
        <w:ind w:left="709" w:hanging="709"/>
        <w:jc w:val="left"/>
        <w:rPr>
          <w:rFonts w:ascii="Times New Roman" w:hAnsi="Times New Roman" w:cs="Times New Roman"/>
          <w:i/>
          <w:sz w:val="24"/>
          <w:lang w:val="en-US"/>
        </w:rPr>
      </w:pPr>
      <w:r w:rsidRPr="006732CC">
        <w:rPr>
          <w:rFonts w:ascii="Times New Roman" w:hAnsi="Times New Roman" w:cs="Times New Roman"/>
          <w:sz w:val="24"/>
        </w:rPr>
        <w:t>Chan</w:t>
      </w:r>
      <w:r w:rsidR="00EA3E1E" w:rsidRPr="006732CC">
        <w:rPr>
          <w:rFonts w:ascii="Times New Roman" w:hAnsi="Times New Roman" w:cs="Times New Roman"/>
          <w:sz w:val="24"/>
        </w:rPr>
        <w:t xml:space="preserve"> </w:t>
      </w:r>
      <w:r w:rsidRPr="006732CC">
        <w:rPr>
          <w:rFonts w:ascii="Times New Roman" w:hAnsi="Times New Roman" w:cs="Times New Roman"/>
          <w:sz w:val="24"/>
        </w:rPr>
        <w:t xml:space="preserve">YK, </w:t>
      </w:r>
      <w:proofErr w:type="spellStart"/>
      <w:r w:rsidRPr="006732CC">
        <w:rPr>
          <w:rFonts w:ascii="Times New Roman" w:hAnsi="Times New Roman" w:cs="Times New Roman"/>
          <w:sz w:val="24"/>
        </w:rPr>
        <w:t>Estaki</w:t>
      </w:r>
      <w:proofErr w:type="spellEnd"/>
      <w:r w:rsidRPr="006732CC">
        <w:rPr>
          <w:rFonts w:ascii="Times New Roman" w:hAnsi="Times New Roman" w:cs="Times New Roman"/>
          <w:sz w:val="24"/>
        </w:rPr>
        <w:t xml:space="preserve"> M, Gibson D</w:t>
      </w:r>
      <w:r w:rsidR="00EA3E1E" w:rsidRPr="006732CC">
        <w:rPr>
          <w:rFonts w:ascii="Times New Roman" w:hAnsi="Times New Roman" w:cs="Times New Roman"/>
          <w:sz w:val="24"/>
        </w:rPr>
        <w:t xml:space="preserve">. </w:t>
      </w:r>
      <w:r w:rsidR="00EA3E1E" w:rsidRPr="006732CC">
        <w:rPr>
          <w:rFonts w:ascii="Times New Roman" w:hAnsi="Times New Roman" w:cs="Times New Roman"/>
          <w:i/>
          <w:sz w:val="24"/>
        </w:rPr>
        <w:t>Consecuencias clínicas de la disbiosis inducida por la dieta.</w:t>
      </w:r>
      <w:r w:rsidR="00EA3E1E" w:rsidRPr="006732CC">
        <w:rPr>
          <w:rFonts w:ascii="Times New Roman" w:hAnsi="Times New Roman" w:cs="Times New Roman"/>
          <w:sz w:val="24"/>
        </w:rPr>
        <w:t xml:space="preserve"> </w:t>
      </w:r>
      <w:r w:rsidR="00EA3E1E" w:rsidRPr="006732CC">
        <w:rPr>
          <w:rFonts w:ascii="Times New Roman" w:hAnsi="Times New Roman" w:cs="Times New Roman"/>
          <w:sz w:val="24"/>
          <w:lang w:val="en-US"/>
        </w:rPr>
        <w:t xml:space="preserve">Ann </w:t>
      </w:r>
      <w:proofErr w:type="spellStart"/>
      <w:r w:rsidR="00EA3E1E" w:rsidRPr="006732CC">
        <w:rPr>
          <w:rFonts w:ascii="Times New Roman" w:hAnsi="Times New Roman" w:cs="Times New Roman"/>
          <w:sz w:val="24"/>
          <w:lang w:val="en-US"/>
        </w:rPr>
        <w:t>NutrMetab</w:t>
      </w:r>
      <w:proofErr w:type="spellEnd"/>
      <w:r w:rsidR="00EA3E1E" w:rsidRPr="006732CC">
        <w:rPr>
          <w:rFonts w:ascii="Times New Roman" w:hAnsi="Times New Roman" w:cs="Times New Roman"/>
          <w:sz w:val="24"/>
          <w:lang w:val="en-US"/>
        </w:rPr>
        <w:t>.</w:t>
      </w:r>
      <w:r w:rsidR="00EA3E1E" w:rsidRPr="006732CC">
        <w:rPr>
          <w:rFonts w:ascii="Times New Roman" w:hAnsi="Times New Roman" w:cs="Times New Roman"/>
          <w:i/>
          <w:sz w:val="24"/>
          <w:lang w:val="en-US"/>
        </w:rPr>
        <w:t xml:space="preserve"> </w:t>
      </w:r>
      <w:r w:rsidR="00EA3E1E" w:rsidRPr="006732CC">
        <w:rPr>
          <w:rFonts w:ascii="Times New Roman" w:hAnsi="Times New Roman" w:cs="Times New Roman"/>
          <w:sz w:val="24"/>
          <w:lang w:val="en-US"/>
        </w:rPr>
        <w:t>2013;63(suppl):28-40.</w:t>
      </w:r>
    </w:p>
    <w:p w:rsidR="00867E60" w:rsidRPr="006732CC" w:rsidRDefault="00867E60" w:rsidP="006732CC">
      <w:pPr>
        <w:spacing w:line="480" w:lineRule="auto"/>
        <w:ind w:left="709" w:hanging="709"/>
        <w:jc w:val="left"/>
        <w:rPr>
          <w:rFonts w:ascii="Times New Roman" w:hAnsi="Times New Roman" w:cs="Times New Roman"/>
          <w:sz w:val="24"/>
          <w:lang w:val="en-US"/>
        </w:rPr>
      </w:pPr>
      <w:proofErr w:type="spellStart"/>
      <w:r w:rsidRPr="006732CC">
        <w:rPr>
          <w:rFonts w:ascii="Times New Roman" w:hAnsi="Times New Roman" w:cs="Times New Roman"/>
          <w:sz w:val="24"/>
          <w:lang w:val="en-US"/>
        </w:rPr>
        <w:t>Chervonsky</w:t>
      </w:r>
      <w:proofErr w:type="spellEnd"/>
      <w:r w:rsidRPr="006732CC">
        <w:rPr>
          <w:rFonts w:ascii="Times New Roman" w:hAnsi="Times New Roman" w:cs="Times New Roman"/>
          <w:sz w:val="24"/>
          <w:lang w:val="en-US"/>
        </w:rPr>
        <w:t xml:space="preserve"> AV. </w:t>
      </w:r>
      <w:r w:rsidRPr="006732CC">
        <w:rPr>
          <w:rFonts w:ascii="Times New Roman" w:hAnsi="Times New Roman" w:cs="Times New Roman"/>
          <w:i/>
          <w:sz w:val="24"/>
          <w:lang w:val="en-US"/>
        </w:rPr>
        <w:t xml:space="preserve">Intestinal commensals: influence on immune system and tolerance to pathogens. </w:t>
      </w:r>
      <w:proofErr w:type="spellStart"/>
      <w:r w:rsidRPr="006732CC">
        <w:rPr>
          <w:rFonts w:ascii="Times New Roman" w:hAnsi="Times New Roman" w:cs="Times New Roman"/>
          <w:sz w:val="24"/>
          <w:lang w:val="en-US"/>
        </w:rPr>
        <w:t>Curr</w:t>
      </w:r>
      <w:proofErr w:type="spellEnd"/>
      <w:r w:rsidRPr="006732CC">
        <w:rPr>
          <w:rFonts w:ascii="Times New Roman" w:hAnsi="Times New Roman" w:cs="Times New Roman"/>
          <w:sz w:val="24"/>
          <w:lang w:val="en-US"/>
        </w:rPr>
        <w:t xml:space="preserve"> </w:t>
      </w:r>
      <w:proofErr w:type="spellStart"/>
      <w:r w:rsidRPr="006732CC">
        <w:rPr>
          <w:rFonts w:ascii="Times New Roman" w:hAnsi="Times New Roman" w:cs="Times New Roman"/>
          <w:sz w:val="24"/>
          <w:lang w:val="en-US"/>
        </w:rPr>
        <w:t>Opin</w:t>
      </w:r>
      <w:proofErr w:type="spellEnd"/>
      <w:r w:rsidRPr="006732CC">
        <w:rPr>
          <w:rFonts w:ascii="Times New Roman" w:hAnsi="Times New Roman" w:cs="Times New Roman"/>
          <w:sz w:val="24"/>
          <w:lang w:val="en-US"/>
        </w:rPr>
        <w:t xml:space="preserve"> </w:t>
      </w:r>
      <w:proofErr w:type="spellStart"/>
      <w:r w:rsidRPr="006732CC">
        <w:rPr>
          <w:rFonts w:ascii="Times New Roman" w:hAnsi="Times New Roman" w:cs="Times New Roman"/>
          <w:sz w:val="24"/>
          <w:lang w:val="en-US"/>
        </w:rPr>
        <w:t>Immunol</w:t>
      </w:r>
      <w:proofErr w:type="spellEnd"/>
      <w:r w:rsidRPr="006732CC">
        <w:rPr>
          <w:rFonts w:ascii="Times New Roman" w:hAnsi="Times New Roman" w:cs="Times New Roman"/>
          <w:sz w:val="24"/>
          <w:lang w:val="en-US"/>
        </w:rPr>
        <w:t>. 2012</w:t>
      </w:r>
      <w:proofErr w:type="gramStart"/>
      <w:r w:rsidRPr="006732CC">
        <w:rPr>
          <w:rFonts w:ascii="Times New Roman" w:hAnsi="Times New Roman" w:cs="Times New Roman"/>
          <w:sz w:val="24"/>
          <w:lang w:val="en-US"/>
        </w:rPr>
        <w:t>;24:255</w:t>
      </w:r>
      <w:proofErr w:type="gramEnd"/>
      <w:r w:rsidRPr="006732CC">
        <w:rPr>
          <w:rFonts w:ascii="Times New Roman" w:hAnsi="Times New Roman" w:cs="Times New Roman"/>
          <w:sz w:val="24"/>
          <w:lang w:val="en-US"/>
        </w:rPr>
        <w:t>-260.</w:t>
      </w:r>
    </w:p>
    <w:p w:rsidR="00867E60" w:rsidRPr="006732CC" w:rsidRDefault="00867E60" w:rsidP="006732CC">
      <w:pPr>
        <w:spacing w:line="480" w:lineRule="auto"/>
        <w:ind w:left="709" w:hanging="709"/>
        <w:jc w:val="left"/>
        <w:rPr>
          <w:rFonts w:ascii="Times New Roman" w:hAnsi="Times New Roman" w:cs="Times New Roman"/>
          <w:sz w:val="24"/>
        </w:rPr>
      </w:pPr>
      <w:r w:rsidRPr="006732CC">
        <w:rPr>
          <w:rFonts w:ascii="Times New Roman" w:hAnsi="Times New Roman" w:cs="Times New Roman"/>
          <w:sz w:val="24"/>
          <w:lang w:val="en-US"/>
        </w:rPr>
        <w:t xml:space="preserve">Clemente JC, </w:t>
      </w:r>
      <w:proofErr w:type="spellStart"/>
      <w:r w:rsidRPr="006732CC">
        <w:rPr>
          <w:rFonts w:ascii="Times New Roman" w:hAnsi="Times New Roman" w:cs="Times New Roman"/>
          <w:sz w:val="24"/>
          <w:lang w:val="en-US"/>
        </w:rPr>
        <w:t>Ursell</w:t>
      </w:r>
      <w:proofErr w:type="spellEnd"/>
      <w:r w:rsidRPr="006732CC">
        <w:rPr>
          <w:rFonts w:ascii="Times New Roman" w:hAnsi="Times New Roman" w:cs="Times New Roman"/>
          <w:sz w:val="24"/>
          <w:lang w:val="en-US"/>
        </w:rPr>
        <w:t xml:space="preserve"> LK, </w:t>
      </w:r>
      <w:proofErr w:type="spellStart"/>
      <w:r w:rsidRPr="006732CC">
        <w:rPr>
          <w:rFonts w:ascii="Times New Roman" w:hAnsi="Times New Roman" w:cs="Times New Roman"/>
          <w:sz w:val="24"/>
          <w:lang w:val="en-US"/>
        </w:rPr>
        <w:t>Parfrey</w:t>
      </w:r>
      <w:proofErr w:type="spellEnd"/>
      <w:r w:rsidRPr="006732CC">
        <w:rPr>
          <w:rFonts w:ascii="Times New Roman" w:hAnsi="Times New Roman" w:cs="Times New Roman"/>
          <w:sz w:val="24"/>
          <w:lang w:val="en-US"/>
        </w:rPr>
        <w:t xml:space="preserve"> LW, Knight R. </w:t>
      </w:r>
      <w:r w:rsidRPr="006732CC">
        <w:rPr>
          <w:rFonts w:ascii="Times New Roman" w:hAnsi="Times New Roman" w:cs="Times New Roman"/>
          <w:i/>
          <w:sz w:val="24"/>
          <w:lang w:val="en-US"/>
        </w:rPr>
        <w:t>The Impact</w:t>
      </w:r>
      <w:r w:rsidR="003C2E97">
        <w:rPr>
          <w:rFonts w:ascii="Times New Roman" w:hAnsi="Times New Roman" w:cs="Times New Roman"/>
          <w:i/>
          <w:sz w:val="24"/>
          <w:lang w:val="en-US"/>
        </w:rPr>
        <w:t xml:space="preserve"> </w:t>
      </w:r>
      <w:r w:rsidRPr="006732CC">
        <w:rPr>
          <w:rFonts w:ascii="Times New Roman" w:hAnsi="Times New Roman" w:cs="Times New Roman"/>
          <w:i/>
          <w:sz w:val="24"/>
          <w:lang w:val="en-US"/>
        </w:rPr>
        <w:t xml:space="preserve">of the Gut Microbiota on Human Health: An Integrative View. </w:t>
      </w:r>
      <w:r w:rsidRPr="006732CC">
        <w:rPr>
          <w:rFonts w:ascii="Times New Roman" w:hAnsi="Times New Roman" w:cs="Times New Roman"/>
          <w:sz w:val="24"/>
        </w:rPr>
        <w:t>Cell. 2012</w:t>
      </w:r>
      <w:proofErr w:type="gramStart"/>
      <w:r w:rsidRPr="006732CC">
        <w:rPr>
          <w:rFonts w:ascii="Times New Roman" w:hAnsi="Times New Roman" w:cs="Times New Roman"/>
          <w:sz w:val="24"/>
        </w:rPr>
        <w:t>;148:1258</w:t>
      </w:r>
      <w:proofErr w:type="gramEnd"/>
      <w:r w:rsidRPr="006732CC">
        <w:rPr>
          <w:rFonts w:ascii="Times New Roman" w:hAnsi="Times New Roman" w:cs="Times New Roman"/>
          <w:sz w:val="24"/>
        </w:rPr>
        <w:t>-1270.</w:t>
      </w:r>
    </w:p>
    <w:p w:rsidR="006D2C5C" w:rsidRPr="006732CC" w:rsidRDefault="006D2C5C" w:rsidP="006732CC">
      <w:pPr>
        <w:spacing w:line="480" w:lineRule="auto"/>
        <w:ind w:left="709" w:hanging="709"/>
        <w:jc w:val="left"/>
        <w:rPr>
          <w:rFonts w:ascii="Times New Roman" w:hAnsi="Times New Roman" w:cs="Times New Roman"/>
          <w:sz w:val="24"/>
        </w:rPr>
      </w:pPr>
      <w:proofErr w:type="spellStart"/>
      <w:r w:rsidRPr="006732CC">
        <w:rPr>
          <w:rFonts w:ascii="Times New Roman" w:hAnsi="Times New Roman" w:cs="Times New Roman"/>
          <w:sz w:val="24"/>
        </w:rPr>
        <w:t>Izaca</w:t>
      </w:r>
      <w:proofErr w:type="spellEnd"/>
      <w:r w:rsidRPr="006732CC">
        <w:rPr>
          <w:rFonts w:ascii="Times New Roman" w:hAnsi="Times New Roman" w:cs="Times New Roman"/>
          <w:sz w:val="24"/>
        </w:rPr>
        <w:t xml:space="preserve">-Chávez ME. </w:t>
      </w:r>
      <w:r w:rsidRPr="006732CC">
        <w:rPr>
          <w:rFonts w:ascii="Times New Roman" w:hAnsi="Times New Roman" w:cs="Times New Roman"/>
          <w:i/>
          <w:sz w:val="24"/>
        </w:rPr>
        <w:t>Microbiota intestinal en la salud y la enfermedad.</w:t>
      </w:r>
      <w:r w:rsidRPr="006732CC">
        <w:rPr>
          <w:rFonts w:ascii="Times New Roman" w:hAnsi="Times New Roman" w:cs="Times New Roman"/>
          <w:sz w:val="24"/>
        </w:rPr>
        <w:t xml:space="preserve"> Revista de Gastroenterología de México. 2013;78(4):240-248.</w:t>
      </w:r>
    </w:p>
    <w:p w:rsidR="00867E60" w:rsidRPr="006732CC" w:rsidRDefault="00867E60" w:rsidP="006732CC">
      <w:pPr>
        <w:spacing w:line="480" w:lineRule="auto"/>
        <w:ind w:left="709" w:hanging="709"/>
        <w:jc w:val="left"/>
        <w:rPr>
          <w:rFonts w:ascii="Times New Roman" w:hAnsi="Times New Roman" w:cs="Times New Roman"/>
          <w:sz w:val="24"/>
        </w:rPr>
      </w:pPr>
      <w:r w:rsidRPr="00AA4A13">
        <w:rPr>
          <w:rFonts w:ascii="Times New Roman" w:hAnsi="Times New Roman" w:cs="Times New Roman"/>
          <w:sz w:val="24"/>
          <w:lang w:val="en-US"/>
        </w:rPr>
        <w:t xml:space="preserve">Marcobal A, Sonnenburg JL. </w:t>
      </w:r>
      <w:r w:rsidRPr="00AA4A13">
        <w:rPr>
          <w:rFonts w:ascii="Times New Roman" w:hAnsi="Times New Roman" w:cs="Times New Roman"/>
          <w:i/>
          <w:sz w:val="24"/>
          <w:lang w:val="en-US"/>
        </w:rPr>
        <w:t xml:space="preserve">Human milk oligosaccharide consumption by intestinal microbiota. </w:t>
      </w:r>
      <w:proofErr w:type="spellStart"/>
      <w:r w:rsidRPr="006732CC">
        <w:rPr>
          <w:rFonts w:ascii="Times New Roman" w:hAnsi="Times New Roman" w:cs="Times New Roman"/>
          <w:sz w:val="24"/>
        </w:rPr>
        <w:t>Clinical</w:t>
      </w:r>
      <w:proofErr w:type="spellEnd"/>
      <w:r w:rsidRPr="006732CC">
        <w:rPr>
          <w:rFonts w:ascii="Times New Roman" w:hAnsi="Times New Roman" w:cs="Times New Roman"/>
          <w:sz w:val="24"/>
        </w:rPr>
        <w:t xml:space="preserve"> </w:t>
      </w:r>
      <w:proofErr w:type="spellStart"/>
      <w:r w:rsidRPr="006732CC">
        <w:rPr>
          <w:rFonts w:ascii="Times New Roman" w:hAnsi="Times New Roman" w:cs="Times New Roman"/>
          <w:sz w:val="24"/>
        </w:rPr>
        <w:t>Microbiology</w:t>
      </w:r>
      <w:proofErr w:type="spellEnd"/>
      <w:r w:rsidRPr="006732CC">
        <w:rPr>
          <w:rFonts w:ascii="Times New Roman" w:hAnsi="Times New Roman" w:cs="Times New Roman"/>
          <w:sz w:val="24"/>
        </w:rPr>
        <w:t xml:space="preserve"> and </w:t>
      </w:r>
      <w:proofErr w:type="spellStart"/>
      <w:r w:rsidRPr="006732CC">
        <w:rPr>
          <w:rFonts w:ascii="Times New Roman" w:hAnsi="Times New Roman" w:cs="Times New Roman"/>
          <w:sz w:val="24"/>
        </w:rPr>
        <w:t>Infection</w:t>
      </w:r>
      <w:proofErr w:type="spellEnd"/>
      <w:r w:rsidRPr="006732CC">
        <w:rPr>
          <w:rFonts w:ascii="Times New Roman" w:hAnsi="Times New Roman" w:cs="Times New Roman"/>
          <w:sz w:val="24"/>
        </w:rPr>
        <w:t>. 2012</w:t>
      </w:r>
      <w:proofErr w:type="gramStart"/>
      <w:r w:rsidRPr="006732CC">
        <w:rPr>
          <w:rFonts w:ascii="Times New Roman" w:hAnsi="Times New Roman" w:cs="Times New Roman"/>
          <w:sz w:val="24"/>
        </w:rPr>
        <w:t>;18:12</w:t>
      </w:r>
      <w:proofErr w:type="gramEnd"/>
      <w:r w:rsidRPr="006732CC">
        <w:rPr>
          <w:rFonts w:ascii="Times New Roman" w:hAnsi="Times New Roman" w:cs="Times New Roman"/>
          <w:sz w:val="24"/>
        </w:rPr>
        <w:t>-15.</w:t>
      </w:r>
    </w:p>
    <w:p w:rsidR="00867E60" w:rsidRPr="006732CC" w:rsidRDefault="00867E60" w:rsidP="006732CC">
      <w:pPr>
        <w:spacing w:line="480" w:lineRule="auto"/>
        <w:ind w:left="709" w:hanging="709"/>
        <w:jc w:val="left"/>
        <w:rPr>
          <w:rFonts w:ascii="Times New Roman" w:hAnsi="Times New Roman" w:cs="Times New Roman"/>
          <w:sz w:val="24"/>
        </w:rPr>
      </w:pPr>
      <w:proofErr w:type="spellStart"/>
      <w:r w:rsidRPr="006732CC">
        <w:rPr>
          <w:rFonts w:ascii="Times New Roman" w:hAnsi="Times New Roman" w:cs="Times New Roman"/>
          <w:sz w:val="24"/>
        </w:rPr>
        <w:t>Masís</w:t>
      </w:r>
      <w:proofErr w:type="spellEnd"/>
      <w:r w:rsidRPr="006732CC">
        <w:rPr>
          <w:rFonts w:ascii="Times New Roman" w:hAnsi="Times New Roman" w:cs="Times New Roman"/>
          <w:sz w:val="24"/>
        </w:rPr>
        <w:t xml:space="preserve">, Borge, A, </w:t>
      </w:r>
      <w:proofErr w:type="spellStart"/>
      <w:r w:rsidRPr="006732CC">
        <w:rPr>
          <w:rFonts w:ascii="Times New Roman" w:hAnsi="Times New Roman" w:cs="Times New Roman"/>
          <w:sz w:val="24"/>
        </w:rPr>
        <w:t>Ivanovich</w:t>
      </w:r>
      <w:proofErr w:type="spellEnd"/>
      <w:r w:rsidRPr="006732CC">
        <w:rPr>
          <w:rFonts w:ascii="Times New Roman" w:hAnsi="Times New Roman" w:cs="Times New Roman"/>
          <w:sz w:val="24"/>
        </w:rPr>
        <w:t xml:space="preserve">, Escoto, G. </w:t>
      </w:r>
      <w:r w:rsidRPr="006732CC">
        <w:rPr>
          <w:rFonts w:ascii="Times New Roman" w:hAnsi="Times New Roman" w:cs="Times New Roman"/>
          <w:i/>
          <w:sz w:val="24"/>
        </w:rPr>
        <w:t>Generalidades de la microbiota intestinal y su rol en algunas patologías</w:t>
      </w:r>
      <w:r w:rsidRPr="006732CC">
        <w:rPr>
          <w:rFonts w:ascii="Times New Roman" w:hAnsi="Times New Roman" w:cs="Times New Roman"/>
          <w:sz w:val="24"/>
        </w:rPr>
        <w:t>. Revista Clínica de la Escuela de Medicina UCR-HSJD.</w:t>
      </w:r>
      <w:r w:rsidRPr="006732CC">
        <w:rPr>
          <w:rFonts w:ascii="Times New Roman" w:hAnsi="Times New Roman" w:cs="Times New Roman"/>
          <w:i/>
          <w:sz w:val="24"/>
        </w:rPr>
        <w:t xml:space="preserve"> </w:t>
      </w:r>
      <w:r w:rsidRPr="006732CC">
        <w:rPr>
          <w:rFonts w:ascii="Times New Roman" w:hAnsi="Times New Roman" w:cs="Times New Roman"/>
          <w:sz w:val="24"/>
        </w:rPr>
        <w:t>2013;3(12):7, 9.</w:t>
      </w:r>
    </w:p>
    <w:p w:rsidR="00EA3E1E" w:rsidRPr="006732CC" w:rsidRDefault="00EA3E1E" w:rsidP="006732CC">
      <w:pPr>
        <w:spacing w:line="480" w:lineRule="auto"/>
        <w:ind w:left="709" w:hanging="709"/>
        <w:jc w:val="left"/>
        <w:rPr>
          <w:rFonts w:ascii="Times New Roman" w:hAnsi="Times New Roman" w:cs="Times New Roman"/>
          <w:sz w:val="24"/>
          <w:lang w:val="en-US"/>
        </w:rPr>
      </w:pPr>
      <w:r w:rsidRPr="006732CC">
        <w:rPr>
          <w:rFonts w:ascii="Times New Roman" w:hAnsi="Times New Roman" w:cs="Times New Roman"/>
          <w:sz w:val="24"/>
        </w:rPr>
        <w:t xml:space="preserve">Morales P, </w:t>
      </w:r>
      <w:proofErr w:type="spellStart"/>
      <w:r w:rsidRPr="006732CC">
        <w:rPr>
          <w:rFonts w:ascii="Times New Roman" w:hAnsi="Times New Roman" w:cs="Times New Roman"/>
          <w:sz w:val="24"/>
        </w:rPr>
        <w:t>Brignardello</w:t>
      </w:r>
      <w:proofErr w:type="spellEnd"/>
      <w:r w:rsidRPr="006732CC">
        <w:rPr>
          <w:rFonts w:ascii="Times New Roman" w:hAnsi="Times New Roman" w:cs="Times New Roman"/>
          <w:sz w:val="24"/>
        </w:rPr>
        <w:t xml:space="preserve"> J, </w:t>
      </w:r>
      <w:proofErr w:type="spellStart"/>
      <w:r w:rsidRPr="006732CC">
        <w:rPr>
          <w:rFonts w:ascii="Times New Roman" w:hAnsi="Times New Roman" w:cs="Times New Roman"/>
          <w:sz w:val="24"/>
        </w:rPr>
        <w:t>Getteland</w:t>
      </w:r>
      <w:proofErr w:type="spellEnd"/>
      <w:r w:rsidRPr="006732CC">
        <w:rPr>
          <w:rFonts w:ascii="Times New Roman" w:hAnsi="Times New Roman" w:cs="Times New Roman"/>
          <w:sz w:val="24"/>
        </w:rPr>
        <w:t xml:space="preserve"> M</w:t>
      </w:r>
      <w:r w:rsidRPr="006732CC">
        <w:rPr>
          <w:rFonts w:ascii="Times New Roman" w:hAnsi="Times New Roman" w:cs="Times New Roman"/>
          <w:i/>
          <w:sz w:val="24"/>
        </w:rPr>
        <w:t xml:space="preserve">. </w:t>
      </w:r>
      <w:r w:rsidR="00867E60" w:rsidRPr="006732CC">
        <w:rPr>
          <w:rFonts w:ascii="Times New Roman" w:hAnsi="Times New Roman" w:cs="Times New Roman"/>
          <w:i/>
          <w:sz w:val="24"/>
        </w:rPr>
        <w:t xml:space="preserve"> La microbiota intestinal: un nuevo actor en el desarrollo de la obesidad.</w:t>
      </w:r>
      <w:r w:rsidR="00867E60" w:rsidRPr="006732CC">
        <w:rPr>
          <w:rFonts w:ascii="Times New Roman" w:hAnsi="Times New Roman" w:cs="Times New Roman"/>
          <w:sz w:val="24"/>
        </w:rPr>
        <w:t xml:space="preserve"> </w:t>
      </w:r>
      <w:r w:rsidR="00867E60" w:rsidRPr="006732CC">
        <w:rPr>
          <w:rFonts w:ascii="Times New Roman" w:hAnsi="Times New Roman" w:cs="Times New Roman"/>
          <w:sz w:val="24"/>
          <w:lang w:val="en-US"/>
        </w:rPr>
        <w:t>Rev Med Chile</w:t>
      </w:r>
      <w:r w:rsidR="00867E60" w:rsidRPr="006732CC">
        <w:rPr>
          <w:rFonts w:ascii="Times New Roman" w:hAnsi="Times New Roman" w:cs="Times New Roman"/>
          <w:i/>
          <w:sz w:val="24"/>
          <w:lang w:val="en-US"/>
        </w:rPr>
        <w:t>.</w:t>
      </w:r>
      <w:r w:rsidR="00867E60" w:rsidRPr="006732CC">
        <w:rPr>
          <w:rFonts w:ascii="Times New Roman" w:hAnsi="Times New Roman" w:cs="Times New Roman"/>
          <w:sz w:val="24"/>
          <w:lang w:val="en-US"/>
        </w:rPr>
        <w:t xml:space="preserve"> 2010</w:t>
      </w:r>
      <w:proofErr w:type="gramStart"/>
      <w:r w:rsidR="00867E60" w:rsidRPr="006732CC">
        <w:rPr>
          <w:rFonts w:ascii="Times New Roman" w:hAnsi="Times New Roman" w:cs="Times New Roman"/>
          <w:sz w:val="24"/>
          <w:lang w:val="en-US"/>
        </w:rPr>
        <w:t>;138:1020</w:t>
      </w:r>
      <w:proofErr w:type="gramEnd"/>
      <w:r w:rsidR="00867E60" w:rsidRPr="006732CC">
        <w:rPr>
          <w:rFonts w:ascii="Times New Roman" w:hAnsi="Times New Roman" w:cs="Times New Roman"/>
          <w:sz w:val="24"/>
          <w:lang w:val="en-US"/>
        </w:rPr>
        <w:t>-1027.</w:t>
      </w:r>
    </w:p>
    <w:p w:rsidR="00867E60" w:rsidRPr="006732CC" w:rsidRDefault="00867E60" w:rsidP="006732CC">
      <w:pPr>
        <w:spacing w:line="480" w:lineRule="auto"/>
        <w:ind w:left="709" w:hanging="709"/>
        <w:jc w:val="left"/>
        <w:rPr>
          <w:rFonts w:ascii="Times New Roman" w:hAnsi="Times New Roman" w:cs="Times New Roman"/>
          <w:sz w:val="24"/>
          <w:lang w:val="en-US"/>
        </w:rPr>
      </w:pPr>
      <w:proofErr w:type="spellStart"/>
      <w:r w:rsidRPr="006732CC">
        <w:rPr>
          <w:rFonts w:ascii="Times New Roman" w:hAnsi="Times New Roman" w:cs="Times New Roman"/>
          <w:sz w:val="24"/>
          <w:lang w:val="en-US"/>
        </w:rPr>
        <w:t>Ottman</w:t>
      </w:r>
      <w:proofErr w:type="spellEnd"/>
      <w:r w:rsidRPr="006732CC">
        <w:rPr>
          <w:rFonts w:ascii="Times New Roman" w:hAnsi="Times New Roman" w:cs="Times New Roman"/>
          <w:sz w:val="24"/>
          <w:lang w:val="en-US"/>
        </w:rPr>
        <w:t xml:space="preserve"> N, </w:t>
      </w:r>
      <w:proofErr w:type="spellStart"/>
      <w:r w:rsidRPr="006732CC">
        <w:rPr>
          <w:rFonts w:ascii="Times New Roman" w:hAnsi="Times New Roman" w:cs="Times New Roman"/>
          <w:sz w:val="24"/>
          <w:lang w:val="en-US"/>
        </w:rPr>
        <w:t>Smidt</w:t>
      </w:r>
      <w:proofErr w:type="spellEnd"/>
      <w:r w:rsidRPr="006732CC">
        <w:rPr>
          <w:rFonts w:ascii="Times New Roman" w:hAnsi="Times New Roman" w:cs="Times New Roman"/>
          <w:sz w:val="24"/>
          <w:lang w:val="en-US"/>
        </w:rPr>
        <w:t xml:space="preserve"> H, de </w:t>
      </w:r>
      <w:proofErr w:type="spellStart"/>
      <w:r w:rsidRPr="006732CC">
        <w:rPr>
          <w:rFonts w:ascii="Times New Roman" w:hAnsi="Times New Roman" w:cs="Times New Roman"/>
          <w:sz w:val="24"/>
          <w:lang w:val="en-US"/>
        </w:rPr>
        <w:t>Vos</w:t>
      </w:r>
      <w:proofErr w:type="spellEnd"/>
      <w:r w:rsidRPr="006732CC">
        <w:rPr>
          <w:rFonts w:ascii="Times New Roman" w:hAnsi="Times New Roman" w:cs="Times New Roman"/>
          <w:sz w:val="24"/>
          <w:lang w:val="en-US"/>
        </w:rPr>
        <w:t xml:space="preserve"> WM, </w:t>
      </w:r>
      <w:proofErr w:type="spellStart"/>
      <w:r w:rsidRPr="006732CC">
        <w:rPr>
          <w:rFonts w:ascii="Times New Roman" w:hAnsi="Times New Roman" w:cs="Times New Roman"/>
          <w:sz w:val="24"/>
          <w:lang w:val="en-US"/>
        </w:rPr>
        <w:t>Belzer</w:t>
      </w:r>
      <w:proofErr w:type="spellEnd"/>
      <w:r w:rsidRPr="006732CC">
        <w:rPr>
          <w:rFonts w:ascii="Times New Roman" w:hAnsi="Times New Roman" w:cs="Times New Roman"/>
          <w:sz w:val="24"/>
          <w:lang w:val="en-US"/>
        </w:rPr>
        <w:t xml:space="preserve"> C. </w:t>
      </w:r>
      <w:r w:rsidRPr="006732CC">
        <w:rPr>
          <w:rFonts w:ascii="Times New Roman" w:hAnsi="Times New Roman" w:cs="Times New Roman"/>
          <w:i/>
          <w:sz w:val="24"/>
          <w:lang w:val="en-US"/>
        </w:rPr>
        <w:t xml:space="preserve">The function of our microbiota: who is out there and what do they do? </w:t>
      </w:r>
      <w:r w:rsidRPr="006732CC">
        <w:rPr>
          <w:rFonts w:ascii="Times New Roman" w:hAnsi="Times New Roman" w:cs="Times New Roman"/>
          <w:sz w:val="24"/>
          <w:lang w:val="en-US"/>
        </w:rPr>
        <w:t xml:space="preserve">Frontiers in </w:t>
      </w:r>
      <w:proofErr w:type="spellStart"/>
      <w:r w:rsidRPr="006732CC">
        <w:rPr>
          <w:rFonts w:ascii="Times New Roman" w:hAnsi="Times New Roman" w:cs="Times New Roman"/>
          <w:sz w:val="24"/>
          <w:lang w:val="en-US"/>
        </w:rPr>
        <w:t>celular</w:t>
      </w:r>
      <w:proofErr w:type="spellEnd"/>
      <w:r w:rsidRPr="006732CC">
        <w:rPr>
          <w:rFonts w:ascii="Times New Roman" w:hAnsi="Times New Roman" w:cs="Times New Roman"/>
          <w:sz w:val="24"/>
          <w:lang w:val="en-US"/>
        </w:rPr>
        <w:t xml:space="preserve"> and infection microbiology. 2012</w:t>
      </w:r>
      <w:proofErr w:type="gramStart"/>
      <w:r w:rsidRPr="006732CC">
        <w:rPr>
          <w:rFonts w:ascii="Times New Roman" w:hAnsi="Times New Roman" w:cs="Times New Roman"/>
          <w:sz w:val="24"/>
          <w:lang w:val="en-US"/>
        </w:rPr>
        <w:t>;2:1</w:t>
      </w:r>
      <w:proofErr w:type="gramEnd"/>
      <w:r w:rsidRPr="006732CC">
        <w:rPr>
          <w:rFonts w:ascii="Times New Roman" w:hAnsi="Times New Roman" w:cs="Times New Roman"/>
          <w:sz w:val="24"/>
          <w:lang w:val="en-US"/>
        </w:rPr>
        <w:t>-11.</w:t>
      </w:r>
    </w:p>
    <w:p w:rsidR="00867E60" w:rsidRPr="006732CC" w:rsidRDefault="00867E60" w:rsidP="006732CC">
      <w:pPr>
        <w:spacing w:line="480" w:lineRule="auto"/>
        <w:ind w:left="709" w:hanging="709"/>
        <w:jc w:val="left"/>
        <w:rPr>
          <w:rFonts w:ascii="Times New Roman" w:hAnsi="Times New Roman" w:cs="Times New Roman"/>
          <w:sz w:val="24"/>
          <w:lang w:val="en-US"/>
        </w:rPr>
      </w:pPr>
      <w:proofErr w:type="spellStart"/>
      <w:r w:rsidRPr="006732CC">
        <w:rPr>
          <w:rFonts w:ascii="Times New Roman" w:hAnsi="Times New Roman" w:cs="Times New Roman"/>
          <w:sz w:val="24"/>
          <w:lang w:val="en-US"/>
        </w:rPr>
        <w:t>Penders</w:t>
      </w:r>
      <w:proofErr w:type="spellEnd"/>
      <w:r w:rsidRPr="006732CC">
        <w:rPr>
          <w:rFonts w:ascii="Times New Roman" w:hAnsi="Times New Roman" w:cs="Times New Roman"/>
          <w:sz w:val="24"/>
          <w:lang w:val="en-US"/>
        </w:rPr>
        <w:t xml:space="preserve"> J. </w:t>
      </w:r>
      <w:r w:rsidRPr="006732CC">
        <w:rPr>
          <w:rFonts w:ascii="Times New Roman" w:hAnsi="Times New Roman" w:cs="Times New Roman"/>
          <w:i/>
          <w:sz w:val="24"/>
          <w:lang w:val="en-US"/>
        </w:rPr>
        <w:t xml:space="preserve">Factors Influencing the Composition of the Intestinal Microbiota in Early Infancy. </w:t>
      </w:r>
      <w:r w:rsidRPr="006732CC">
        <w:rPr>
          <w:rFonts w:ascii="Times New Roman" w:hAnsi="Times New Roman" w:cs="Times New Roman"/>
          <w:sz w:val="24"/>
          <w:lang w:val="en-US"/>
        </w:rPr>
        <w:t>Pediatrics. 2006</w:t>
      </w:r>
      <w:proofErr w:type="gramStart"/>
      <w:r w:rsidRPr="006732CC">
        <w:rPr>
          <w:rFonts w:ascii="Times New Roman" w:hAnsi="Times New Roman" w:cs="Times New Roman"/>
          <w:sz w:val="24"/>
          <w:lang w:val="en-US"/>
        </w:rPr>
        <w:t>;118:511</w:t>
      </w:r>
      <w:proofErr w:type="gramEnd"/>
      <w:r w:rsidRPr="006732CC">
        <w:rPr>
          <w:rFonts w:ascii="Times New Roman" w:hAnsi="Times New Roman" w:cs="Times New Roman"/>
          <w:sz w:val="24"/>
          <w:lang w:val="en-US"/>
        </w:rPr>
        <w:t>-521.</w:t>
      </w:r>
    </w:p>
    <w:p w:rsidR="00D62690" w:rsidRPr="006732CC" w:rsidRDefault="00D62690" w:rsidP="006732CC">
      <w:pPr>
        <w:spacing w:line="480" w:lineRule="auto"/>
        <w:ind w:left="709" w:hanging="709"/>
        <w:jc w:val="left"/>
        <w:rPr>
          <w:rFonts w:ascii="Times New Roman" w:hAnsi="Times New Roman" w:cs="Times New Roman"/>
          <w:sz w:val="24"/>
          <w:lang w:val="en-US"/>
        </w:rPr>
      </w:pPr>
      <w:proofErr w:type="spellStart"/>
      <w:r w:rsidRPr="006732CC">
        <w:rPr>
          <w:rFonts w:ascii="Times New Roman" w:hAnsi="Times New Roman" w:cs="Times New Roman"/>
          <w:sz w:val="24"/>
          <w:lang w:val="en-US"/>
        </w:rPr>
        <w:t>Sekirov</w:t>
      </w:r>
      <w:proofErr w:type="spellEnd"/>
      <w:r w:rsidRPr="006732CC">
        <w:rPr>
          <w:rFonts w:ascii="Times New Roman" w:hAnsi="Times New Roman" w:cs="Times New Roman"/>
          <w:sz w:val="24"/>
          <w:lang w:val="en-US"/>
        </w:rPr>
        <w:t xml:space="preserve"> I</w:t>
      </w:r>
      <w:r w:rsidR="009976B8" w:rsidRPr="006732CC">
        <w:rPr>
          <w:rFonts w:ascii="Times New Roman" w:hAnsi="Times New Roman" w:cs="Times New Roman"/>
          <w:sz w:val="24"/>
          <w:lang w:val="en-US"/>
        </w:rPr>
        <w:t>,</w:t>
      </w:r>
      <w:r w:rsidRPr="006732CC">
        <w:rPr>
          <w:rFonts w:ascii="Times New Roman" w:hAnsi="Times New Roman" w:cs="Times New Roman"/>
          <w:sz w:val="24"/>
          <w:lang w:val="en-US"/>
        </w:rPr>
        <w:t xml:space="preserve"> </w:t>
      </w:r>
      <w:proofErr w:type="spellStart"/>
      <w:r w:rsidRPr="006732CC">
        <w:rPr>
          <w:rFonts w:ascii="Times New Roman" w:hAnsi="Times New Roman" w:cs="Times New Roman"/>
          <w:sz w:val="24"/>
          <w:lang w:val="en-US"/>
        </w:rPr>
        <w:t>Russel</w:t>
      </w:r>
      <w:proofErr w:type="spellEnd"/>
      <w:r w:rsidRPr="006732CC">
        <w:rPr>
          <w:rFonts w:ascii="Times New Roman" w:hAnsi="Times New Roman" w:cs="Times New Roman"/>
          <w:sz w:val="24"/>
          <w:lang w:val="en-US"/>
        </w:rPr>
        <w:t xml:space="preserve"> SL</w:t>
      </w:r>
      <w:r w:rsidR="009976B8" w:rsidRPr="006732CC">
        <w:rPr>
          <w:rFonts w:ascii="Times New Roman" w:hAnsi="Times New Roman" w:cs="Times New Roman"/>
          <w:sz w:val="24"/>
          <w:lang w:val="en-US"/>
        </w:rPr>
        <w:t>,</w:t>
      </w:r>
      <w:r w:rsidRPr="006732CC">
        <w:rPr>
          <w:rFonts w:ascii="Times New Roman" w:hAnsi="Times New Roman" w:cs="Times New Roman"/>
          <w:sz w:val="24"/>
          <w:lang w:val="en-US"/>
        </w:rPr>
        <w:t xml:space="preserve"> Antunes LCM</w:t>
      </w:r>
      <w:r w:rsidR="009976B8" w:rsidRPr="006732CC">
        <w:rPr>
          <w:rFonts w:ascii="Times New Roman" w:hAnsi="Times New Roman" w:cs="Times New Roman"/>
          <w:sz w:val="24"/>
          <w:lang w:val="en-US"/>
        </w:rPr>
        <w:t>,</w:t>
      </w:r>
      <w:r w:rsidRPr="006732CC">
        <w:rPr>
          <w:rFonts w:ascii="Times New Roman" w:hAnsi="Times New Roman" w:cs="Times New Roman"/>
          <w:sz w:val="24"/>
          <w:lang w:val="en-US"/>
        </w:rPr>
        <w:t xml:space="preserve"> Finlay BB. </w:t>
      </w:r>
      <w:r w:rsidRPr="006732CC">
        <w:rPr>
          <w:rFonts w:ascii="Times New Roman" w:hAnsi="Times New Roman" w:cs="Times New Roman"/>
          <w:i/>
          <w:sz w:val="24"/>
          <w:lang w:val="en-US"/>
        </w:rPr>
        <w:t xml:space="preserve">Gut Microbiota in Health and Disease. </w:t>
      </w:r>
      <w:r w:rsidRPr="006732CC">
        <w:rPr>
          <w:rFonts w:ascii="Times New Roman" w:hAnsi="Times New Roman" w:cs="Times New Roman"/>
          <w:sz w:val="24"/>
          <w:lang w:val="en-US"/>
        </w:rPr>
        <w:t>Physiol. Rev. 2010</w:t>
      </w:r>
      <w:proofErr w:type="gramStart"/>
      <w:r w:rsidRPr="006732CC">
        <w:rPr>
          <w:rFonts w:ascii="Times New Roman" w:hAnsi="Times New Roman" w:cs="Times New Roman"/>
          <w:sz w:val="24"/>
          <w:lang w:val="en-US"/>
        </w:rPr>
        <w:t>;90</w:t>
      </w:r>
      <w:r w:rsidR="009976B8" w:rsidRPr="006732CC">
        <w:rPr>
          <w:rFonts w:ascii="Times New Roman" w:hAnsi="Times New Roman" w:cs="Times New Roman"/>
          <w:sz w:val="24"/>
          <w:lang w:val="en-US"/>
        </w:rPr>
        <w:t>:</w:t>
      </w:r>
      <w:r w:rsidRPr="006732CC">
        <w:rPr>
          <w:rFonts w:ascii="Times New Roman" w:hAnsi="Times New Roman" w:cs="Times New Roman"/>
          <w:sz w:val="24"/>
          <w:lang w:val="en-US"/>
        </w:rPr>
        <w:t>859</w:t>
      </w:r>
      <w:proofErr w:type="gramEnd"/>
      <w:r w:rsidRPr="006732CC">
        <w:rPr>
          <w:rFonts w:ascii="Times New Roman" w:hAnsi="Times New Roman" w:cs="Times New Roman"/>
          <w:sz w:val="24"/>
          <w:lang w:val="en-US"/>
        </w:rPr>
        <w:t>-904.</w:t>
      </w:r>
    </w:p>
    <w:p w:rsidR="00D62690" w:rsidRPr="00A807B9" w:rsidRDefault="00D62690" w:rsidP="00F30F4F">
      <w:pPr>
        <w:spacing w:line="480" w:lineRule="auto"/>
        <w:jc w:val="left"/>
        <w:rPr>
          <w:rFonts w:ascii="Arial" w:eastAsia="Times New Roman" w:hAnsi="Arial" w:cs="Arial"/>
          <w:sz w:val="18"/>
          <w:szCs w:val="18"/>
          <w:lang w:val="en-US" w:eastAsia="es-MX"/>
        </w:rPr>
      </w:pPr>
    </w:p>
    <w:sectPr w:rsidR="00D62690" w:rsidRPr="00A807B9" w:rsidSect="00A872A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andra de la peña" w:date="2019-05-16T15:05:00Z" w:initials="sdlp">
    <w:p w:rsidR="00324AF2" w:rsidRDefault="00324AF2">
      <w:pPr>
        <w:pStyle w:val="Textocomentario"/>
      </w:pPr>
      <w:r>
        <w:rPr>
          <w:rStyle w:val="Refdecomentario"/>
        </w:rPr>
        <w:annotationRef/>
      </w:r>
      <w:r>
        <w:t>¡Muy bien, Montse!</w:t>
      </w:r>
    </w:p>
  </w:comment>
  <w:comment w:id="5" w:author="sandra de la peña" w:date="2019-05-16T15:08:00Z" w:initials="sdlp">
    <w:p w:rsidR="00324AF2" w:rsidRDefault="00324AF2">
      <w:pPr>
        <w:pStyle w:val="Textocomentario"/>
      </w:pPr>
      <w:r>
        <w:rPr>
          <w:rStyle w:val="Refdecomentario"/>
        </w:rPr>
        <w:annotationRef/>
      </w:r>
      <w:r>
        <w:t>¡Excelente trabajo con la introducción!</w:t>
      </w:r>
    </w:p>
  </w:comment>
  <w:comment w:id="6" w:author="sandra de la peña" w:date="2019-05-16T15:08:00Z" w:initials="sdlp">
    <w:p w:rsidR="00324AF2" w:rsidRDefault="00324AF2">
      <w:pPr>
        <w:pStyle w:val="Textocomentario"/>
      </w:pPr>
      <w:r>
        <w:rPr>
          <w:rStyle w:val="Refdecomentario"/>
        </w:rPr>
        <w:annotationRef/>
      </w:r>
      <w:r>
        <w:t>Fuente?</w:t>
      </w:r>
    </w:p>
  </w:comment>
  <w:comment w:id="7" w:author="sandra de la peña" w:date="2019-05-16T15:08:00Z" w:initials="sdlp">
    <w:p w:rsidR="00324AF2" w:rsidRDefault="00324AF2">
      <w:pPr>
        <w:pStyle w:val="Textocomentario"/>
      </w:pPr>
      <w:r>
        <w:rPr>
          <w:rStyle w:val="Refdecomentario"/>
        </w:rPr>
        <w:annotationRef/>
      </w:r>
      <w:r>
        <w:t>¡Fuente?</w:t>
      </w:r>
    </w:p>
  </w:comment>
  <w:comment w:id="8" w:author="sandra de la peña" w:date="2019-05-16T15:08:00Z" w:initials="sdlp">
    <w:p w:rsidR="00324AF2" w:rsidRDefault="00324AF2">
      <w:pPr>
        <w:pStyle w:val="Textocomentario"/>
      </w:pPr>
      <w:r>
        <w:rPr>
          <w:rStyle w:val="Refdecomentario"/>
        </w:rPr>
        <w:annotationRef/>
      </w:r>
      <w:r>
        <w:t>Fuente?</w:t>
      </w:r>
    </w:p>
  </w:comment>
  <w:comment w:id="9" w:author="sandra de la peña" w:date="2019-05-16T15:09:00Z" w:initials="sdlp">
    <w:p w:rsidR="00324AF2" w:rsidRDefault="00324AF2">
      <w:pPr>
        <w:pStyle w:val="Textocomentario"/>
      </w:pPr>
      <w:r>
        <w:rPr>
          <w:rStyle w:val="Refdecomentario"/>
        </w:rPr>
        <w:annotationRef/>
      </w:r>
      <w:r>
        <w:t>Fuente?</w:t>
      </w:r>
    </w:p>
  </w:comment>
  <w:comment w:id="10" w:author="sandra de la peña" w:date="2019-05-16T15:09:00Z" w:initials="sdlp">
    <w:p w:rsidR="00324AF2" w:rsidRDefault="00324AF2">
      <w:pPr>
        <w:pStyle w:val="Textocomentario"/>
      </w:pPr>
      <w:r>
        <w:rPr>
          <w:rStyle w:val="Refdecomentario"/>
        </w:rPr>
        <w:annotationRef/>
      </w:r>
      <w:r>
        <w:t>Fuente?</w:t>
      </w:r>
    </w:p>
  </w:comment>
  <w:comment w:id="11" w:author="sandra de la peña" w:date="2019-05-16T15:10:00Z" w:initials="sdlp">
    <w:p w:rsidR="00324AF2" w:rsidRDefault="00324AF2">
      <w:pPr>
        <w:pStyle w:val="Textocomentario"/>
      </w:pPr>
      <w:r>
        <w:rPr>
          <w:rStyle w:val="Refdecomentario"/>
        </w:rPr>
        <w:annotationRef/>
      </w:r>
      <w:r>
        <w:t xml:space="preserve">Otra </w:t>
      </w:r>
      <w:proofErr w:type="spellStart"/>
      <w:r>
        <w:t>ves</w:t>
      </w:r>
      <w:proofErr w:type="spellEnd"/>
      <w:r>
        <w:t xml:space="preserve"> ¡nos quedamos sin fuentes!</w:t>
      </w:r>
    </w:p>
  </w:comment>
  <w:comment w:id="12" w:author="sandra de la peña" w:date="2019-05-16T15:10:00Z" w:initials="sdlp">
    <w:p w:rsidR="00324AF2" w:rsidRDefault="00324AF2">
      <w:pPr>
        <w:pStyle w:val="Textocomentario"/>
      </w:pPr>
      <w:r>
        <w:rPr>
          <w:rStyle w:val="Refdecomentario"/>
        </w:rPr>
        <w:annotationRef/>
      </w:r>
      <w:r>
        <w:t>¿Fuentes?</w:t>
      </w:r>
    </w:p>
  </w:comment>
  <w:comment w:id="13" w:author="sandra de la peña" w:date="2019-05-16T15:10:00Z" w:initials="sdlp">
    <w:p w:rsidR="00324AF2" w:rsidRDefault="00324AF2">
      <w:pPr>
        <w:pStyle w:val="Textocomentario"/>
      </w:pPr>
      <w:r>
        <w:rPr>
          <w:rStyle w:val="Refdecomentario"/>
        </w:rPr>
        <w:annotationRef/>
      </w:r>
      <w:r>
        <w:t>¿Fuente?</w:t>
      </w:r>
    </w:p>
  </w:comment>
  <w:comment w:id="14" w:author="sandra de la peña" w:date="2019-05-16T15:10:00Z" w:initials="sdlp">
    <w:p w:rsidR="00324AF2" w:rsidRDefault="00324AF2">
      <w:pPr>
        <w:pStyle w:val="Textocomentario"/>
      </w:pPr>
      <w:r>
        <w:rPr>
          <w:rStyle w:val="Refdecomentario"/>
        </w:rPr>
        <w:annotationRef/>
      </w:r>
      <w:r>
        <w:t>¿Fuente?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ECB" w:rsidRDefault="00C57ECB" w:rsidP="00B9448E">
      <w:pPr>
        <w:spacing w:line="240" w:lineRule="auto"/>
      </w:pPr>
      <w:r>
        <w:separator/>
      </w:r>
    </w:p>
  </w:endnote>
  <w:endnote w:type="continuationSeparator" w:id="0">
    <w:p w:rsidR="00C57ECB" w:rsidRDefault="00C57ECB" w:rsidP="00B94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ECB" w:rsidRDefault="00C57ECB" w:rsidP="00B9448E">
      <w:pPr>
        <w:spacing w:line="240" w:lineRule="auto"/>
      </w:pPr>
      <w:r>
        <w:separator/>
      </w:r>
    </w:p>
  </w:footnote>
  <w:footnote w:type="continuationSeparator" w:id="0">
    <w:p w:rsidR="00C57ECB" w:rsidRDefault="00C57ECB" w:rsidP="00B944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951"/>
    <w:multiLevelType w:val="hybridMultilevel"/>
    <w:tmpl w:val="20CEE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0577F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5037D88"/>
    <w:multiLevelType w:val="hybridMultilevel"/>
    <w:tmpl w:val="04B02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6337A89"/>
    <w:multiLevelType w:val="hybridMultilevel"/>
    <w:tmpl w:val="0DC0F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5AE5978"/>
    <w:multiLevelType w:val="hybridMultilevel"/>
    <w:tmpl w:val="C396F4D6"/>
    <w:lvl w:ilvl="0" w:tplc="080A000F">
      <w:start w:val="1"/>
      <w:numFmt w:val="decimal"/>
      <w:lvlText w:val="%1."/>
      <w:lvlJc w:val="left"/>
      <w:pPr>
        <w:ind w:left="3600" w:hanging="360"/>
      </w:pPr>
    </w:lvl>
    <w:lvl w:ilvl="1" w:tplc="080A0019">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5">
    <w:nsid w:val="47F0168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9884A19"/>
    <w:multiLevelType w:val="hybridMultilevel"/>
    <w:tmpl w:val="23920A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2A5"/>
    <w:rsid w:val="00082CD1"/>
    <w:rsid w:val="000A2B60"/>
    <w:rsid w:val="000F3379"/>
    <w:rsid w:val="00134ADF"/>
    <w:rsid w:val="00155026"/>
    <w:rsid w:val="00176841"/>
    <w:rsid w:val="00275F57"/>
    <w:rsid w:val="00324AF2"/>
    <w:rsid w:val="003472B1"/>
    <w:rsid w:val="00353BF9"/>
    <w:rsid w:val="003C0593"/>
    <w:rsid w:val="003C2E97"/>
    <w:rsid w:val="00494D9A"/>
    <w:rsid w:val="004D2464"/>
    <w:rsid w:val="005037FB"/>
    <w:rsid w:val="0051303E"/>
    <w:rsid w:val="00536EB4"/>
    <w:rsid w:val="00580EA6"/>
    <w:rsid w:val="00586175"/>
    <w:rsid w:val="005C61E5"/>
    <w:rsid w:val="00613608"/>
    <w:rsid w:val="00630034"/>
    <w:rsid w:val="0063132D"/>
    <w:rsid w:val="006732CC"/>
    <w:rsid w:val="0067355A"/>
    <w:rsid w:val="006A0A5E"/>
    <w:rsid w:val="006D2C5C"/>
    <w:rsid w:val="00742F17"/>
    <w:rsid w:val="0077093F"/>
    <w:rsid w:val="007832F2"/>
    <w:rsid w:val="007B3A62"/>
    <w:rsid w:val="007C563C"/>
    <w:rsid w:val="007E4715"/>
    <w:rsid w:val="00836A74"/>
    <w:rsid w:val="00837D4A"/>
    <w:rsid w:val="00860435"/>
    <w:rsid w:val="00867E60"/>
    <w:rsid w:val="00891BAE"/>
    <w:rsid w:val="008A7359"/>
    <w:rsid w:val="008C5004"/>
    <w:rsid w:val="008D2DB5"/>
    <w:rsid w:val="009976B8"/>
    <w:rsid w:val="009D3C8C"/>
    <w:rsid w:val="00A02CB2"/>
    <w:rsid w:val="00A52474"/>
    <w:rsid w:val="00A807B9"/>
    <w:rsid w:val="00A872A5"/>
    <w:rsid w:val="00AA4A13"/>
    <w:rsid w:val="00AB3EFD"/>
    <w:rsid w:val="00AC387A"/>
    <w:rsid w:val="00B9448E"/>
    <w:rsid w:val="00BA7F79"/>
    <w:rsid w:val="00C36F3A"/>
    <w:rsid w:val="00C46A89"/>
    <w:rsid w:val="00C57ECB"/>
    <w:rsid w:val="00C94B52"/>
    <w:rsid w:val="00CA0132"/>
    <w:rsid w:val="00D62690"/>
    <w:rsid w:val="00DA5E5E"/>
    <w:rsid w:val="00DF349E"/>
    <w:rsid w:val="00E373DE"/>
    <w:rsid w:val="00E5371A"/>
    <w:rsid w:val="00E5789D"/>
    <w:rsid w:val="00E915B4"/>
    <w:rsid w:val="00EA3E1E"/>
    <w:rsid w:val="00EC136E"/>
    <w:rsid w:val="00F267D6"/>
    <w:rsid w:val="00F30F4F"/>
    <w:rsid w:val="00F965DF"/>
    <w:rsid w:val="00FB54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65D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5DF"/>
    <w:rPr>
      <w:rFonts w:ascii="Segoe UI" w:hAnsi="Segoe UI" w:cs="Segoe UI"/>
      <w:sz w:val="18"/>
      <w:szCs w:val="18"/>
    </w:rPr>
  </w:style>
  <w:style w:type="paragraph" w:styleId="Prrafodelista">
    <w:name w:val="List Paragraph"/>
    <w:basedOn w:val="Normal"/>
    <w:uiPriority w:val="34"/>
    <w:qFormat/>
    <w:rsid w:val="00A807B9"/>
    <w:pPr>
      <w:spacing w:after="160" w:line="259" w:lineRule="auto"/>
      <w:ind w:left="720"/>
      <w:contextualSpacing/>
      <w:jc w:val="left"/>
    </w:pPr>
  </w:style>
  <w:style w:type="paragraph" w:styleId="Encabezado">
    <w:name w:val="header"/>
    <w:basedOn w:val="Normal"/>
    <w:link w:val="EncabezadoCar"/>
    <w:uiPriority w:val="99"/>
    <w:unhideWhenUsed/>
    <w:rsid w:val="00B9448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448E"/>
  </w:style>
  <w:style w:type="paragraph" w:styleId="Piedepgina">
    <w:name w:val="footer"/>
    <w:basedOn w:val="Normal"/>
    <w:link w:val="PiedepginaCar"/>
    <w:uiPriority w:val="99"/>
    <w:unhideWhenUsed/>
    <w:rsid w:val="00B9448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448E"/>
  </w:style>
  <w:style w:type="character" w:styleId="Refdecomentario">
    <w:name w:val="annotation reference"/>
    <w:basedOn w:val="Fuentedeprrafopredeter"/>
    <w:uiPriority w:val="99"/>
    <w:semiHidden/>
    <w:unhideWhenUsed/>
    <w:rsid w:val="00324AF2"/>
    <w:rPr>
      <w:sz w:val="16"/>
      <w:szCs w:val="16"/>
    </w:rPr>
  </w:style>
  <w:style w:type="paragraph" w:styleId="Textocomentario">
    <w:name w:val="annotation text"/>
    <w:basedOn w:val="Normal"/>
    <w:link w:val="TextocomentarioCar"/>
    <w:uiPriority w:val="99"/>
    <w:semiHidden/>
    <w:unhideWhenUsed/>
    <w:rsid w:val="00324A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AF2"/>
    <w:rPr>
      <w:sz w:val="20"/>
      <w:szCs w:val="20"/>
    </w:rPr>
  </w:style>
  <w:style w:type="paragraph" w:styleId="Asuntodelcomentario">
    <w:name w:val="annotation subject"/>
    <w:basedOn w:val="Textocomentario"/>
    <w:next w:val="Textocomentario"/>
    <w:link w:val="AsuntodelcomentarioCar"/>
    <w:uiPriority w:val="99"/>
    <w:semiHidden/>
    <w:unhideWhenUsed/>
    <w:rsid w:val="00324AF2"/>
    <w:rPr>
      <w:b/>
      <w:bCs/>
    </w:rPr>
  </w:style>
  <w:style w:type="character" w:customStyle="1" w:styleId="AsuntodelcomentarioCar">
    <w:name w:val="Asunto del comentario Car"/>
    <w:basedOn w:val="TextocomentarioCar"/>
    <w:link w:val="Asuntodelcomentario"/>
    <w:uiPriority w:val="99"/>
    <w:semiHidden/>
    <w:rsid w:val="00324AF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65D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5DF"/>
    <w:rPr>
      <w:rFonts w:ascii="Segoe UI" w:hAnsi="Segoe UI" w:cs="Segoe UI"/>
      <w:sz w:val="18"/>
      <w:szCs w:val="18"/>
    </w:rPr>
  </w:style>
  <w:style w:type="paragraph" w:styleId="Prrafodelista">
    <w:name w:val="List Paragraph"/>
    <w:basedOn w:val="Normal"/>
    <w:uiPriority w:val="34"/>
    <w:qFormat/>
    <w:rsid w:val="00A807B9"/>
    <w:pPr>
      <w:spacing w:after="160" w:line="259" w:lineRule="auto"/>
      <w:ind w:left="720"/>
      <w:contextualSpacing/>
      <w:jc w:val="left"/>
    </w:pPr>
  </w:style>
  <w:style w:type="paragraph" w:styleId="Encabezado">
    <w:name w:val="header"/>
    <w:basedOn w:val="Normal"/>
    <w:link w:val="EncabezadoCar"/>
    <w:uiPriority w:val="99"/>
    <w:unhideWhenUsed/>
    <w:rsid w:val="00B9448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448E"/>
  </w:style>
  <w:style w:type="paragraph" w:styleId="Piedepgina">
    <w:name w:val="footer"/>
    <w:basedOn w:val="Normal"/>
    <w:link w:val="PiedepginaCar"/>
    <w:uiPriority w:val="99"/>
    <w:unhideWhenUsed/>
    <w:rsid w:val="00B9448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448E"/>
  </w:style>
  <w:style w:type="character" w:styleId="Refdecomentario">
    <w:name w:val="annotation reference"/>
    <w:basedOn w:val="Fuentedeprrafopredeter"/>
    <w:uiPriority w:val="99"/>
    <w:semiHidden/>
    <w:unhideWhenUsed/>
    <w:rsid w:val="00324AF2"/>
    <w:rPr>
      <w:sz w:val="16"/>
      <w:szCs w:val="16"/>
    </w:rPr>
  </w:style>
  <w:style w:type="paragraph" w:styleId="Textocomentario">
    <w:name w:val="annotation text"/>
    <w:basedOn w:val="Normal"/>
    <w:link w:val="TextocomentarioCar"/>
    <w:uiPriority w:val="99"/>
    <w:semiHidden/>
    <w:unhideWhenUsed/>
    <w:rsid w:val="00324A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AF2"/>
    <w:rPr>
      <w:sz w:val="20"/>
      <w:szCs w:val="20"/>
    </w:rPr>
  </w:style>
  <w:style w:type="paragraph" w:styleId="Asuntodelcomentario">
    <w:name w:val="annotation subject"/>
    <w:basedOn w:val="Textocomentario"/>
    <w:next w:val="Textocomentario"/>
    <w:link w:val="AsuntodelcomentarioCar"/>
    <w:uiPriority w:val="99"/>
    <w:semiHidden/>
    <w:unhideWhenUsed/>
    <w:rsid w:val="00324AF2"/>
    <w:rPr>
      <w:b/>
      <w:bCs/>
    </w:rPr>
  </w:style>
  <w:style w:type="character" w:customStyle="1" w:styleId="AsuntodelcomentarioCar">
    <w:name w:val="Asunto del comentario Car"/>
    <w:basedOn w:val="TextocomentarioCar"/>
    <w:link w:val="Asuntodelcomentario"/>
    <w:uiPriority w:val="99"/>
    <w:semiHidden/>
    <w:rsid w:val="00324A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059467">
      <w:bodyDiv w:val="1"/>
      <w:marLeft w:val="0"/>
      <w:marRight w:val="0"/>
      <w:marTop w:val="0"/>
      <w:marBottom w:val="0"/>
      <w:divBdr>
        <w:top w:val="none" w:sz="0" w:space="0" w:color="auto"/>
        <w:left w:val="none" w:sz="0" w:space="0" w:color="auto"/>
        <w:bottom w:val="none" w:sz="0" w:space="0" w:color="auto"/>
        <w:right w:val="none" w:sz="0" w:space="0" w:color="auto"/>
      </w:divBdr>
      <w:divsChild>
        <w:div w:id="978264549">
          <w:marLeft w:val="0"/>
          <w:marRight w:val="0"/>
          <w:marTop w:val="0"/>
          <w:marBottom w:val="0"/>
          <w:divBdr>
            <w:top w:val="none" w:sz="0" w:space="0" w:color="auto"/>
            <w:left w:val="none" w:sz="0" w:space="0" w:color="auto"/>
            <w:bottom w:val="none" w:sz="0" w:space="0" w:color="auto"/>
            <w:right w:val="none" w:sz="0" w:space="0" w:color="auto"/>
          </w:divBdr>
        </w:div>
        <w:div w:id="1747073781">
          <w:marLeft w:val="0"/>
          <w:marRight w:val="0"/>
          <w:marTop w:val="0"/>
          <w:marBottom w:val="0"/>
          <w:divBdr>
            <w:top w:val="none" w:sz="0" w:space="0" w:color="auto"/>
            <w:left w:val="none" w:sz="0" w:space="0" w:color="auto"/>
            <w:bottom w:val="none" w:sz="0" w:space="0" w:color="auto"/>
            <w:right w:val="none" w:sz="0" w:space="0" w:color="auto"/>
          </w:divBdr>
        </w:div>
        <w:div w:id="1717965137">
          <w:marLeft w:val="0"/>
          <w:marRight w:val="0"/>
          <w:marTop w:val="0"/>
          <w:marBottom w:val="0"/>
          <w:divBdr>
            <w:top w:val="none" w:sz="0" w:space="0" w:color="auto"/>
            <w:left w:val="none" w:sz="0" w:space="0" w:color="auto"/>
            <w:bottom w:val="none" w:sz="0" w:space="0" w:color="auto"/>
            <w:right w:val="none" w:sz="0" w:space="0" w:color="auto"/>
          </w:divBdr>
        </w:div>
        <w:div w:id="1472669414">
          <w:marLeft w:val="0"/>
          <w:marRight w:val="0"/>
          <w:marTop w:val="0"/>
          <w:marBottom w:val="0"/>
          <w:divBdr>
            <w:top w:val="none" w:sz="0" w:space="0" w:color="auto"/>
            <w:left w:val="none" w:sz="0" w:space="0" w:color="auto"/>
            <w:bottom w:val="none" w:sz="0" w:space="0" w:color="auto"/>
            <w:right w:val="none" w:sz="0" w:space="0" w:color="auto"/>
          </w:divBdr>
        </w:div>
        <w:div w:id="1657763039">
          <w:marLeft w:val="0"/>
          <w:marRight w:val="0"/>
          <w:marTop w:val="0"/>
          <w:marBottom w:val="0"/>
          <w:divBdr>
            <w:top w:val="none" w:sz="0" w:space="0" w:color="auto"/>
            <w:left w:val="none" w:sz="0" w:space="0" w:color="auto"/>
            <w:bottom w:val="none" w:sz="0" w:space="0" w:color="auto"/>
            <w:right w:val="none" w:sz="0" w:space="0" w:color="auto"/>
          </w:divBdr>
        </w:div>
        <w:div w:id="1277761550">
          <w:marLeft w:val="0"/>
          <w:marRight w:val="0"/>
          <w:marTop w:val="0"/>
          <w:marBottom w:val="0"/>
          <w:divBdr>
            <w:top w:val="none" w:sz="0" w:space="0" w:color="auto"/>
            <w:left w:val="none" w:sz="0" w:space="0" w:color="auto"/>
            <w:bottom w:val="none" w:sz="0" w:space="0" w:color="auto"/>
            <w:right w:val="none" w:sz="0" w:space="0" w:color="auto"/>
          </w:divBdr>
        </w:div>
        <w:div w:id="1698967258">
          <w:marLeft w:val="0"/>
          <w:marRight w:val="0"/>
          <w:marTop w:val="0"/>
          <w:marBottom w:val="0"/>
          <w:divBdr>
            <w:top w:val="none" w:sz="0" w:space="0" w:color="auto"/>
            <w:left w:val="none" w:sz="0" w:space="0" w:color="auto"/>
            <w:bottom w:val="none" w:sz="0" w:space="0" w:color="auto"/>
            <w:right w:val="none" w:sz="0" w:space="0" w:color="auto"/>
          </w:divBdr>
        </w:div>
        <w:div w:id="2090690035">
          <w:marLeft w:val="0"/>
          <w:marRight w:val="0"/>
          <w:marTop w:val="0"/>
          <w:marBottom w:val="0"/>
          <w:divBdr>
            <w:top w:val="none" w:sz="0" w:space="0" w:color="auto"/>
            <w:left w:val="none" w:sz="0" w:space="0" w:color="auto"/>
            <w:bottom w:val="none" w:sz="0" w:space="0" w:color="auto"/>
            <w:right w:val="none" w:sz="0" w:space="0" w:color="auto"/>
          </w:divBdr>
        </w:div>
      </w:divsChild>
    </w:div>
    <w:div w:id="1766071623">
      <w:bodyDiv w:val="1"/>
      <w:marLeft w:val="0"/>
      <w:marRight w:val="0"/>
      <w:marTop w:val="0"/>
      <w:marBottom w:val="0"/>
      <w:divBdr>
        <w:top w:val="none" w:sz="0" w:space="0" w:color="auto"/>
        <w:left w:val="none" w:sz="0" w:space="0" w:color="auto"/>
        <w:bottom w:val="none" w:sz="0" w:space="0" w:color="auto"/>
        <w:right w:val="none" w:sz="0" w:space="0" w:color="auto"/>
      </w:divBdr>
      <w:divsChild>
        <w:div w:id="160395379">
          <w:marLeft w:val="0"/>
          <w:marRight w:val="0"/>
          <w:marTop w:val="0"/>
          <w:marBottom w:val="0"/>
          <w:divBdr>
            <w:top w:val="none" w:sz="0" w:space="0" w:color="auto"/>
            <w:left w:val="none" w:sz="0" w:space="0" w:color="auto"/>
            <w:bottom w:val="none" w:sz="0" w:space="0" w:color="auto"/>
            <w:right w:val="none" w:sz="0" w:space="0" w:color="auto"/>
          </w:divBdr>
        </w:div>
        <w:div w:id="56587990">
          <w:marLeft w:val="0"/>
          <w:marRight w:val="0"/>
          <w:marTop w:val="0"/>
          <w:marBottom w:val="0"/>
          <w:divBdr>
            <w:top w:val="none" w:sz="0" w:space="0" w:color="auto"/>
            <w:left w:val="none" w:sz="0" w:space="0" w:color="auto"/>
            <w:bottom w:val="none" w:sz="0" w:space="0" w:color="auto"/>
            <w:right w:val="none" w:sz="0" w:space="0" w:color="auto"/>
          </w:divBdr>
        </w:div>
        <w:div w:id="420492554">
          <w:marLeft w:val="0"/>
          <w:marRight w:val="0"/>
          <w:marTop w:val="0"/>
          <w:marBottom w:val="0"/>
          <w:divBdr>
            <w:top w:val="none" w:sz="0" w:space="0" w:color="auto"/>
            <w:left w:val="none" w:sz="0" w:space="0" w:color="auto"/>
            <w:bottom w:val="none" w:sz="0" w:space="0" w:color="auto"/>
            <w:right w:val="none" w:sz="0" w:space="0" w:color="auto"/>
          </w:divBdr>
        </w:div>
        <w:div w:id="1715109715">
          <w:marLeft w:val="0"/>
          <w:marRight w:val="0"/>
          <w:marTop w:val="0"/>
          <w:marBottom w:val="0"/>
          <w:divBdr>
            <w:top w:val="none" w:sz="0" w:space="0" w:color="auto"/>
            <w:left w:val="none" w:sz="0" w:space="0" w:color="auto"/>
            <w:bottom w:val="none" w:sz="0" w:space="0" w:color="auto"/>
            <w:right w:val="none" w:sz="0" w:space="0" w:color="auto"/>
          </w:divBdr>
        </w:div>
        <w:div w:id="841238799">
          <w:marLeft w:val="0"/>
          <w:marRight w:val="0"/>
          <w:marTop w:val="0"/>
          <w:marBottom w:val="0"/>
          <w:divBdr>
            <w:top w:val="none" w:sz="0" w:space="0" w:color="auto"/>
            <w:left w:val="none" w:sz="0" w:space="0" w:color="auto"/>
            <w:bottom w:val="none" w:sz="0" w:space="0" w:color="auto"/>
            <w:right w:val="none" w:sz="0" w:space="0" w:color="auto"/>
          </w:divBdr>
        </w:div>
        <w:div w:id="1469008861">
          <w:marLeft w:val="0"/>
          <w:marRight w:val="0"/>
          <w:marTop w:val="0"/>
          <w:marBottom w:val="0"/>
          <w:divBdr>
            <w:top w:val="none" w:sz="0" w:space="0" w:color="auto"/>
            <w:left w:val="none" w:sz="0" w:space="0" w:color="auto"/>
            <w:bottom w:val="none" w:sz="0" w:space="0" w:color="auto"/>
            <w:right w:val="none" w:sz="0" w:space="0" w:color="auto"/>
          </w:divBdr>
        </w:div>
        <w:div w:id="1949923918">
          <w:marLeft w:val="0"/>
          <w:marRight w:val="0"/>
          <w:marTop w:val="0"/>
          <w:marBottom w:val="0"/>
          <w:divBdr>
            <w:top w:val="none" w:sz="0" w:space="0" w:color="auto"/>
            <w:left w:val="none" w:sz="0" w:space="0" w:color="auto"/>
            <w:bottom w:val="none" w:sz="0" w:space="0" w:color="auto"/>
            <w:right w:val="none" w:sz="0" w:space="0" w:color="auto"/>
          </w:divBdr>
        </w:div>
        <w:div w:id="992871908">
          <w:marLeft w:val="0"/>
          <w:marRight w:val="0"/>
          <w:marTop w:val="0"/>
          <w:marBottom w:val="0"/>
          <w:divBdr>
            <w:top w:val="none" w:sz="0" w:space="0" w:color="auto"/>
            <w:left w:val="none" w:sz="0" w:space="0" w:color="auto"/>
            <w:bottom w:val="none" w:sz="0" w:space="0" w:color="auto"/>
            <w:right w:val="none" w:sz="0" w:space="0" w:color="auto"/>
          </w:divBdr>
        </w:div>
        <w:div w:id="323582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F01AB-326B-4428-AEE2-74964B402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2415</Words>
  <Characters>13286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Montserrat Fugarolas</dc:creator>
  <cp:lastModifiedBy>sandra de la peña</cp:lastModifiedBy>
  <cp:revision>3</cp:revision>
  <cp:lastPrinted>2018-12-10T05:19:00Z</cp:lastPrinted>
  <dcterms:created xsi:type="dcterms:W3CDTF">2019-05-11T07:08:00Z</dcterms:created>
  <dcterms:modified xsi:type="dcterms:W3CDTF">2019-05-16T20:13:00Z</dcterms:modified>
</cp:coreProperties>
</file>