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97" w:rsidRPr="00D07C4B" w:rsidRDefault="00C86A97" w:rsidP="00C86A97">
      <w:pPr>
        <w:pStyle w:val="Prrafodelista"/>
        <w:numPr>
          <w:ilvl w:val="0"/>
          <w:numId w:val="2"/>
        </w:numPr>
        <w:shd w:val="clear" w:color="auto" w:fill="FFFFFF" w:themeFill="background1"/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</w:rPr>
      </w:pPr>
      <w:r w:rsidRPr="00D07C4B">
        <w:rPr>
          <w:rFonts w:ascii="Gill Sans MT" w:hAnsi="Gill Sans MT" w:cs="Arial"/>
          <w:shd w:val="clear" w:color="auto" w:fill="FFFFFF"/>
        </w:rPr>
        <w:t xml:space="preserve">Batres, E.; </w:t>
      </w:r>
      <w:proofErr w:type="spellStart"/>
      <w:r w:rsidRPr="00D07C4B">
        <w:rPr>
          <w:rFonts w:ascii="Gill Sans MT" w:hAnsi="Gill Sans MT" w:cs="Arial"/>
          <w:shd w:val="clear" w:color="auto" w:fill="FFFFFF"/>
        </w:rPr>
        <w:t>Dutto</w:t>
      </w:r>
      <w:proofErr w:type="spellEnd"/>
      <w:r w:rsidRPr="00D07C4B">
        <w:rPr>
          <w:rFonts w:ascii="Gill Sans MT" w:hAnsi="Gill Sans MT" w:cs="Arial"/>
          <w:shd w:val="clear" w:color="auto" w:fill="FFFFFF"/>
        </w:rPr>
        <w:t>, S.; Mendivil, L.; Rodríguez A. (2019) El universo musical de la primera infancia. Centro de estudios y divulgación de músicas étnicas y populares del mundo. Córdoba: Universidad Nacional de Villa María.</w:t>
      </w:r>
    </w:p>
    <w:p w:rsidR="00C86A97" w:rsidRPr="008F4D99" w:rsidRDefault="00C86A97" w:rsidP="00C86A97">
      <w:pPr>
        <w:pStyle w:val="Prrafodelista"/>
        <w:numPr>
          <w:ilvl w:val="0"/>
          <w:numId w:val="2"/>
        </w:numPr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</w:rPr>
      </w:pPr>
      <w:r w:rsidRPr="008F4D99">
        <w:rPr>
          <w:rFonts w:ascii="Gill Sans MT" w:hAnsi="Gill Sans MT" w:cs="Arial"/>
          <w:shd w:val="clear" w:color="auto" w:fill="FFFFFF"/>
        </w:rPr>
        <w:t>Mendivil, L. (2018) Mujeres maestras: l</w:t>
      </w:r>
      <w:r>
        <w:rPr>
          <w:rFonts w:ascii="Gill Sans MT" w:hAnsi="Gill Sans MT" w:cs="Arial"/>
          <w:shd w:val="clear" w:color="auto" w:fill="FFFFFF"/>
        </w:rPr>
        <w:t>a mirada de los niños y niñas. En: Huerta, R. (coord.) Mujeres Maestras del Perú, Lima: Centro de Investigaciones y Servicios Educativos- Pontificia Universidad Católica del Perú, pp.21-34.</w:t>
      </w:r>
    </w:p>
    <w:p w:rsidR="00C86A97" w:rsidRPr="0000432D" w:rsidRDefault="00C86A97" w:rsidP="00C86A97">
      <w:pPr>
        <w:pStyle w:val="Prrafodelista"/>
        <w:numPr>
          <w:ilvl w:val="0"/>
          <w:numId w:val="2"/>
        </w:numPr>
        <w:spacing w:after="0" w:line="360" w:lineRule="auto"/>
        <w:ind w:hanging="720"/>
        <w:jc w:val="both"/>
        <w:rPr>
          <w:rFonts w:ascii="Gill Sans MT" w:hAnsi="Gill Sans MT" w:cs="Arial"/>
          <w:shd w:val="clear" w:color="auto" w:fill="FFFFFF"/>
          <w:lang w:val="pt-BR"/>
        </w:rPr>
      </w:pPr>
      <w:r>
        <w:rPr>
          <w:rFonts w:ascii="Gill Sans MT" w:hAnsi="Gill Sans MT" w:cs="Arial"/>
          <w:shd w:val="clear" w:color="auto" w:fill="FFFFFF"/>
        </w:rPr>
        <w:t xml:space="preserve">Mendivil, L. (2017) </w:t>
      </w:r>
      <w:r w:rsidRPr="003F2EE7">
        <w:rPr>
          <w:rFonts w:ascii="Gill Sans MT" w:hAnsi="Gill Sans MT"/>
          <w:sz w:val="24"/>
          <w:szCs w:val="24"/>
        </w:rPr>
        <w:t xml:space="preserve">Canciones e interacciones en educación inicial. </w:t>
      </w:r>
      <w:r w:rsidRPr="0000432D">
        <w:rPr>
          <w:rFonts w:ascii="Gill Sans MT" w:hAnsi="Gill Sans MT" w:cs="Arial"/>
          <w:sz w:val="24"/>
          <w:szCs w:val="24"/>
          <w:lang w:val="pt-BR"/>
        </w:rPr>
        <w:t xml:space="preserve">Dossiê Músicas, Crianças e Educação, Orfeu, Revista do Programa de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Posgrado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en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Música CEART, centro de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las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Artes, </w:t>
      </w:r>
      <w:proofErr w:type="spellStart"/>
      <w:r w:rsidRPr="0000432D">
        <w:rPr>
          <w:rFonts w:ascii="Gill Sans MT" w:hAnsi="Gill Sans MT" w:cs="Arial"/>
          <w:sz w:val="24"/>
          <w:szCs w:val="24"/>
          <w:lang w:val="pt-BR"/>
        </w:rPr>
        <w:t>Universidad</w:t>
      </w:r>
      <w:proofErr w:type="spellEnd"/>
      <w:r w:rsidRPr="0000432D">
        <w:rPr>
          <w:rFonts w:ascii="Gill Sans MT" w:hAnsi="Gill Sans MT" w:cs="Arial"/>
          <w:sz w:val="24"/>
          <w:szCs w:val="24"/>
          <w:lang w:val="pt-BR"/>
        </w:rPr>
        <w:t xml:space="preserve"> de Estado de Santa Catarina, v. 2, n. 2.</w:t>
      </w:r>
    </w:p>
    <w:p w:rsidR="00C86A97" w:rsidRPr="00510EAD" w:rsidRDefault="00C86A97" w:rsidP="00C86A97">
      <w:pPr>
        <w:pStyle w:val="Prrafodelista"/>
        <w:numPr>
          <w:ilvl w:val="0"/>
          <w:numId w:val="2"/>
        </w:numPr>
        <w:ind w:hanging="720"/>
        <w:jc w:val="both"/>
        <w:rPr>
          <w:rFonts w:ascii="Gill Sans MT" w:hAnsi="Gill Sans MT"/>
          <w:sz w:val="24"/>
          <w:szCs w:val="24"/>
        </w:rPr>
      </w:pPr>
      <w:r w:rsidRPr="00510EAD">
        <w:rPr>
          <w:rFonts w:ascii="Gill Sans MT" w:hAnsi="Gill Sans MT" w:cs="Arial"/>
          <w:shd w:val="clear" w:color="auto" w:fill="FFFFFF"/>
        </w:rPr>
        <w:t>Mendivil, L. (2017)</w:t>
      </w:r>
      <w:r w:rsidRPr="00510EAD">
        <w:rPr>
          <w:rFonts w:ascii="Gill Sans MT" w:hAnsi="Gill Sans MT"/>
          <w:sz w:val="24"/>
          <w:szCs w:val="24"/>
        </w:rPr>
        <w:t xml:space="preserve"> La música de la palabra: el juego en la palabra. Música, juego y palabra. Revista del Consejo latinoamericano de educación por el arte CLEA N° 4, II semestre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 w:cs="Arial"/>
          <w:shd w:val="clear" w:color="auto" w:fill="FFFFFF"/>
        </w:rPr>
      </w:pPr>
      <w:r w:rsidRPr="008724F2">
        <w:rPr>
          <w:rFonts w:ascii="Gill Sans MT" w:hAnsi="Gill Sans MT" w:cs="Arial"/>
          <w:shd w:val="clear" w:color="auto" w:fill="FFFFFF"/>
        </w:rPr>
        <w:t xml:space="preserve">Mendivil, L.; C. Vargas, (2016). ¡Vamos </w:t>
      </w:r>
      <w:proofErr w:type="spellStart"/>
      <w:r w:rsidRPr="008724F2">
        <w:rPr>
          <w:rFonts w:ascii="Gill Sans MT" w:hAnsi="Gill Sans MT" w:cs="Arial"/>
          <w:shd w:val="clear" w:color="auto" w:fill="FFFFFF"/>
        </w:rPr>
        <w:t>pa</w:t>
      </w:r>
      <w:proofErr w:type="spellEnd"/>
      <w:r w:rsidRPr="008724F2">
        <w:rPr>
          <w:rFonts w:ascii="Gill Sans MT" w:hAnsi="Gill Sans MT" w:cs="Arial"/>
          <w:shd w:val="clear" w:color="auto" w:fill="FFFFFF"/>
        </w:rPr>
        <w:t xml:space="preserve">' Chincha! Una mirada a la formación de la identidad afroperuana. Revista Sociológica N° </w:t>
      </w:r>
      <w:proofErr w:type="gramStart"/>
      <w:r w:rsidRPr="008724F2">
        <w:rPr>
          <w:rFonts w:ascii="Gill Sans MT" w:hAnsi="Gill Sans MT" w:cs="Arial"/>
          <w:shd w:val="clear" w:color="auto" w:fill="FFFFFF"/>
        </w:rPr>
        <w:t>2,  Colegio</w:t>
      </w:r>
      <w:proofErr w:type="gramEnd"/>
      <w:r w:rsidRPr="008724F2">
        <w:rPr>
          <w:rFonts w:ascii="Gill Sans MT" w:hAnsi="Gill Sans MT" w:cs="Arial"/>
          <w:shd w:val="clear" w:color="auto" w:fill="FFFFFF"/>
        </w:rPr>
        <w:t xml:space="preserve"> de Sociólogos del Perú: Lima.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proofErr w:type="spellStart"/>
      <w:r w:rsidRPr="008724F2">
        <w:rPr>
          <w:rFonts w:ascii="Gill Sans MT" w:hAnsi="Gill Sans MT" w:cs="Arial"/>
          <w:shd w:val="clear" w:color="auto" w:fill="FFFFFF"/>
        </w:rPr>
        <w:t>Mendívil</w:t>
      </w:r>
      <w:proofErr w:type="spellEnd"/>
      <w:r w:rsidRPr="008724F2">
        <w:rPr>
          <w:rFonts w:ascii="Gill Sans MT" w:hAnsi="Gill Sans MT" w:cs="Arial"/>
          <w:shd w:val="clear" w:color="auto" w:fill="FFFFFF"/>
        </w:rPr>
        <w:t xml:space="preserve">, L (2016). Canciones discursos y aprendizajes en educación inicial. </w:t>
      </w:r>
      <w:r w:rsidRPr="008724F2">
        <w:rPr>
          <w:rFonts w:ascii="Gill Sans MT" w:hAnsi="Gill Sans MT"/>
          <w:lang w:val="pt-BR"/>
        </w:rPr>
        <w:t xml:space="preserve">Anais Do </w:t>
      </w:r>
      <w:proofErr w:type="spellStart"/>
      <w:r w:rsidRPr="008724F2">
        <w:rPr>
          <w:rFonts w:ascii="Gill Sans MT" w:hAnsi="Gill Sans MT"/>
          <w:lang w:val="pt-BR"/>
        </w:rPr>
        <w:t>Iv</w:t>
      </w:r>
      <w:proofErr w:type="spellEnd"/>
      <w:r w:rsidRPr="008724F2">
        <w:rPr>
          <w:rFonts w:ascii="Gill Sans MT" w:hAnsi="Gill Sans MT"/>
          <w:lang w:val="pt-BR"/>
        </w:rPr>
        <w:t xml:space="preserve"> </w:t>
      </w:r>
      <w:proofErr w:type="spellStart"/>
      <w:r w:rsidRPr="008724F2">
        <w:rPr>
          <w:rFonts w:ascii="Gill Sans MT" w:hAnsi="Gill Sans MT"/>
          <w:lang w:val="pt-BR"/>
        </w:rPr>
        <w:t>Simpom</w:t>
      </w:r>
      <w:proofErr w:type="spellEnd"/>
      <w:r w:rsidRPr="008724F2">
        <w:rPr>
          <w:rFonts w:ascii="Gill Sans MT" w:hAnsi="Gill Sans MT"/>
          <w:lang w:val="pt-BR"/>
        </w:rPr>
        <w:t xml:space="preserve"> 2016 - Simpósio Brasileiro De Pós-Graduandos Em Música </w:t>
      </w:r>
      <w:proofErr w:type="spellStart"/>
      <w:r w:rsidRPr="008724F2">
        <w:rPr>
          <w:rFonts w:ascii="Gill Sans MT" w:hAnsi="Gill Sans MT"/>
          <w:lang w:val="pt-BR"/>
        </w:rPr>
        <w:t>pgs</w:t>
      </w:r>
      <w:proofErr w:type="spellEnd"/>
      <w:r w:rsidRPr="008724F2">
        <w:rPr>
          <w:rFonts w:ascii="Gill Sans MT" w:hAnsi="Gill Sans MT"/>
          <w:lang w:val="pt-BR"/>
        </w:rPr>
        <w:t xml:space="preserve"> 482-491.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G.; </w:t>
      </w:r>
      <w:proofErr w:type="spellStart"/>
      <w:r w:rsidRPr="008724F2">
        <w:rPr>
          <w:rFonts w:ascii="Gill Sans MT" w:hAnsi="Gill Sans MT" w:cs="Arial"/>
        </w:rPr>
        <w:t>Huarcaya</w:t>
      </w:r>
      <w:proofErr w:type="spellEnd"/>
      <w:r w:rsidRPr="008724F2">
        <w:rPr>
          <w:rFonts w:ascii="Gill Sans MT" w:hAnsi="Gill Sans MT" w:cs="Arial"/>
        </w:rPr>
        <w:t xml:space="preserve">, Y. D.; </w:t>
      </w:r>
      <w:proofErr w:type="spellStart"/>
      <w:r w:rsidRPr="008724F2">
        <w:rPr>
          <w:rFonts w:ascii="Gill Sans MT" w:hAnsi="Gill Sans MT" w:cs="Arial"/>
        </w:rPr>
        <w:t>Diaz</w:t>
      </w:r>
      <w:proofErr w:type="spellEnd"/>
      <w:r w:rsidRPr="008724F2">
        <w:rPr>
          <w:rFonts w:ascii="Gill Sans MT" w:hAnsi="Gill Sans MT" w:cs="Arial"/>
        </w:rPr>
        <w:t xml:space="preserve">, D. N. Y Plaza, M. (2014). Atentamente, los niños y niñas de Miraflores y San Miguel. </w:t>
      </w:r>
      <w:r>
        <w:rPr>
          <w:rFonts w:ascii="Gill Sans MT" w:hAnsi="Gill Sans MT" w:cs="Arial"/>
          <w:i/>
        </w:rPr>
        <w:t>Educación (PUCP)</w:t>
      </w:r>
      <w:r w:rsidRPr="008724F2">
        <w:rPr>
          <w:rFonts w:ascii="Gill Sans MT" w:hAnsi="Gill Sans MT" w:cs="Arial"/>
        </w:rPr>
        <w:t xml:space="preserve">, 23 (45), pp. 67-88. Recuperado de: http://revistas.pucp.edu.pe/index.php/educacion/index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</w:rPr>
        <w:t xml:space="preserve">Mendivil, L. G. (2014). Canciones y aprendizajes en educación inicial. </w:t>
      </w:r>
      <w:r>
        <w:rPr>
          <w:rFonts w:ascii="Gill Sans MT" w:hAnsi="Gill Sans MT" w:cs="Arial"/>
          <w:i/>
          <w:lang w:val="pt-BR"/>
        </w:rPr>
        <w:t>Reflexão e Ação</w:t>
      </w:r>
      <w:r w:rsidRPr="008724F2">
        <w:rPr>
          <w:rFonts w:ascii="Gill Sans MT" w:hAnsi="Gill Sans MT" w:cs="Arial"/>
          <w:lang w:val="pt-BR"/>
        </w:rPr>
        <w:t xml:space="preserve">, 22 (1), pp. 95-121. Recuperado de: http://online.unisc.br/seer/index.php/reflex/article/view/4409/3287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Salazar, J.; Salazar, P.; </w:t>
      </w:r>
      <w:proofErr w:type="spellStart"/>
      <w:r w:rsidRPr="008724F2">
        <w:rPr>
          <w:rFonts w:ascii="Gill Sans MT" w:hAnsi="Gill Sans MT" w:cs="Arial"/>
        </w:rPr>
        <w:t>Pesci</w:t>
      </w:r>
      <w:proofErr w:type="spellEnd"/>
      <w:r w:rsidRPr="008724F2">
        <w:rPr>
          <w:rFonts w:ascii="Gill Sans MT" w:hAnsi="Gill Sans MT" w:cs="Arial"/>
        </w:rPr>
        <w:t xml:space="preserve">, G.; Páez, R.; Coloma, C. R. y Mendivil, L. G. (2014). La evaluación docente: una mirada desde el ejercicio profesional de los egresados. </w:t>
      </w:r>
      <w:r w:rsidRPr="008724F2">
        <w:rPr>
          <w:rFonts w:ascii="Gill Sans MT" w:hAnsi="Gill Sans MT" w:cs="Arial"/>
          <w:i/>
        </w:rPr>
        <w:t xml:space="preserve">Revista Iberoamericana de Evaluación </w:t>
      </w:r>
      <w:proofErr w:type="gramStart"/>
      <w:r w:rsidRPr="008724F2">
        <w:rPr>
          <w:rFonts w:ascii="Gill Sans MT" w:hAnsi="Gill Sans MT" w:cs="Arial"/>
          <w:i/>
        </w:rPr>
        <w:t xml:space="preserve">educativa </w:t>
      </w:r>
      <w:r w:rsidRPr="008724F2">
        <w:rPr>
          <w:rFonts w:ascii="Gill Sans MT" w:hAnsi="Gill Sans MT" w:cs="Arial"/>
        </w:rPr>
        <w:t>,</w:t>
      </w:r>
      <w:proofErr w:type="gramEnd"/>
      <w:r w:rsidRPr="008724F2">
        <w:rPr>
          <w:rFonts w:ascii="Gill Sans MT" w:hAnsi="Gill Sans MT" w:cs="Arial"/>
        </w:rPr>
        <w:t xml:space="preserve"> 7 (2), pp. 157-169. Recuperado de: http://www.rinace.net/riee/numeros/vol7-num2e/art12.html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  <w:lang w:val="pt-BR"/>
        </w:rPr>
      </w:pPr>
      <w:r w:rsidRPr="008724F2">
        <w:rPr>
          <w:rFonts w:ascii="Gill Sans MT" w:hAnsi="Gill Sans MT" w:cs="Arial"/>
        </w:rPr>
        <w:t xml:space="preserve">Mendivil, L. G. (2014). La inevitable vulnerabilidad de las canciones. </w:t>
      </w:r>
      <w:proofErr w:type="gramStart"/>
      <w:r w:rsidRPr="008724F2">
        <w:rPr>
          <w:rFonts w:ascii="Gill Sans MT" w:hAnsi="Gill Sans MT" w:cs="Arial"/>
          <w:i/>
          <w:lang w:val="pt-BR"/>
        </w:rPr>
        <w:t>Revista  Da</w:t>
      </w:r>
      <w:proofErr w:type="gramEnd"/>
      <w:r w:rsidRPr="008724F2">
        <w:rPr>
          <w:rFonts w:ascii="Gill Sans MT" w:hAnsi="Gill Sans MT" w:cs="Arial"/>
          <w:i/>
          <w:lang w:val="pt-BR"/>
        </w:rPr>
        <w:t xml:space="preserve"> ABEM </w:t>
      </w:r>
      <w:r w:rsidRPr="008724F2">
        <w:rPr>
          <w:rFonts w:ascii="Gill Sans MT" w:hAnsi="Gill Sans MT" w:cs="Arial"/>
          <w:lang w:val="pt-BR"/>
        </w:rPr>
        <w:t xml:space="preserve">, 22 (33), pp. 41-55. Recuperado de: http://www.abemeducacaomusical.com.br/revistas/revistaabem/index.php/revistaabem/article/view/470/43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>M</w:t>
      </w:r>
      <w:r>
        <w:rPr>
          <w:rFonts w:ascii="Gill Sans MT" w:hAnsi="Gill Sans MT" w:cs="Arial"/>
        </w:rPr>
        <w:t>endivil</w:t>
      </w:r>
      <w:r w:rsidRPr="008724F2">
        <w:rPr>
          <w:rFonts w:ascii="Gill Sans MT" w:hAnsi="Gill Sans MT" w:cs="Arial"/>
        </w:rPr>
        <w:t xml:space="preserve">, L. G. (2014). Interpretando canciones: Discursos y construcción social de identidades en una escuela infantil en Lima. En </w:t>
      </w:r>
      <w:r w:rsidRPr="008724F2">
        <w:rPr>
          <w:rFonts w:ascii="Gill Sans MT" w:hAnsi="Gill Sans MT" w:cs="Arial"/>
          <w:i/>
        </w:rPr>
        <w:t>El estudio del discurso en comunidades educativas: aproximaciones etnográficas</w:t>
      </w:r>
      <w:r>
        <w:rPr>
          <w:rFonts w:ascii="Gill Sans MT" w:hAnsi="Gill Sans MT" w:cs="Arial"/>
        </w:rPr>
        <w:t>. (pp. 171-180</w:t>
      </w:r>
      <w:proofErr w:type="gramStart"/>
      <w:r>
        <w:rPr>
          <w:rFonts w:ascii="Gill Sans MT" w:hAnsi="Gill Sans MT" w:cs="Arial"/>
        </w:rPr>
        <w:t>)  MADRID</w:t>
      </w:r>
      <w:proofErr w:type="gramEnd"/>
      <w:r w:rsidRPr="008724F2">
        <w:rPr>
          <w:rFonts w:ascii="Gill Sans MT" w:hAnsi="Gill Sans MT" w:cs="Arial"/>
        </w:rPr>
        <w:t xml:space="preserve">: Traficante de sueños. Recuperado de: http://e-spacio.uned.es/fez/eserv/bibliuned:500383-IIICongresoEtnografia-1035/Documento.pdf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Salazar, J.; Salazar, P.; Hidalgo, C.; Villalobos, A.; Marín, P.; Mendivil, L. G.; Coloma, C. R.; </w:t>
      </w:r>
      <w:proofErr w:type="spellStart"/>
      <w:r w:rsidRPr="008724F2">
        <w:rPr>
          <w:rFonts w:ascii="Gill Sans MT" w:hAnsi="Gill Sans MT" w:cs="Arial"/>
        </w:rPr>
        <w:t>Pesci</w:t>
      </w:r>
      <w:proofErr w:type="spellEnd"/>
      <w:r w:rsidRPr="008724F2">
        <w:rPr>
          <w:rFonts w:ascii="Gill Sans MT" w:hAnsi="Gill Sans MT" w:cs="Arial"/>
        </w:rPr>
        <w:t xml:space="preserve">, G. y Páez, R. (2014). Reflexión Pedagógica y Auto evaluación Docente ¿Simbiosis o </w:t>
      </w:r>
      <w:proofErr w:type="gramStart"/>
      <w:r w:rsidRPr="008724F2">
        <w:rPr>
          <w:rFonts w:ascii="Gill Sans MT" w:hAnsi="Gill Sans MT" w:cs="Arial"/>
        </w:rPr>
        <w:lastRenderedPageBreak/>
        <w:t>depredación?.</w:t>
      </w:r>
      <w:proofErr w:type="gramEnd"/>
      <w:r w:rsidRPr="008724F2">
        <w:rPr>
          <w:rFonts w:ascii="Gill Sans MT" w:hAnsi="Gill Sans MT" w:cs="Arial"/>
        </w:rPr>
        <w:t xml:space="preserve"> </w:t>
      </w:r>
      <w:r w:rsidRPr="008724F2">
        <w:rPr>
          <w:rFonts w:ascii="Gill Sans MT" w:hAnsi="Gill Sans MT" w:cs="Arial"/>
          <w:i/>
        </w:rPr>
        <w:t>Revista Iberoamericana de Evaluación educativa,</w:t>
      </w:r>
      <w:r w:rsidRPr="008724F2">
        <w:rPr>
          <w:rFonts w:ascii="Gill Sans MT" w:hAnsi="Gill Sans MT" w:cs="Arial"/>
        </w:rPr>
        <w:t xml:space="preserve"> 7 (2), pp. 147-155. Recuperado de: http://www.rinace.net/riee/numeros/vol7-num2e/art11.html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(2012). El arte en la educación de la primera infancia: una necesidad impostergable. </w:t>
      </w:r>
      <w:r w:rsidRPr="008724F2">
        <w:rPr>
          <w:rFonts w:ascii="Gill Sans MT" w:hAnsi="Gill Sans MT" w:cs="Arial"/>
          <w:i/>
        </w:rPr>
        <w:t>Educación (PUCP)</w:t>
      </w:r>
      <w:r w:rsidRPr="008724F2">
        <w:rPr>
          <w:rFonts w:ascii="Gill Sans MT" w:hAnsi="Gill Sans MT" w:cs="Arial"/>
        </w:rPr>
        <w:t xml:space="preserve">, 20 (39), pp. 23-36. Recuperado de: http://revistas.pucp.edu.pe/index.php/educacion/article/view/2490/2442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(2012). La investigación como condición de aprendizaje: Formar docentes con responsabilidad social. En </w:t>
      </w:r>
      <w:r w:rsidRPr="008724F2">
        <w:rPr>
          <w:rFonts w:ascii="Gill Sans MT" w:hAnsi="Gill Sans MT" w:cs="Arial"/>
          <w:i/>
        </w:rPr>
        <w:t>La investigación como condición de aprendizaje: Formar doce</w:t>
      </w:r>
      <w:r>
        <w:rPr>
          <w:rFonts w:ascii="Gill Sans MT" w:hAnsi="Gill Sans MT" w:cs="Arial"/>
          <w:i/>
        </w:rPr>
        <w:t>ntes con responsabilidad social</w:t>
      </w:r>
      <w:r w:rsidRPr="008724F2">
        <w:rPr>
          <w:rFonts w:ascii="Gill Sans MT" w:hAnsi="Gill Sans MT" w:cs="Arial"/>
        </w:rPr>
        <w:t>. (pp. 307-313</w:t>
      </w:r>
      <w:proofErr w:type="gramStart"/>
      <w:r w:rsidRPr="008724F2">
        <w:rPr>
          <w:rFonts w:ascii="Gill Sans MT" w:hAnsi="Gill Sans MT" w:cs="Arial"/>
        </w:rPr>
        <w:t>)  LIMA</w:t>
      </w:r>
      <w:proofErr w:type="gramEnd"/>
      <w:r w:rsidRPr="008724F2">
        <w:rPr>
          <w:rFonts w:ascii="Gill Sans MT" w:hAnsi="Gill Sans MT" w:cs="Arial"/>
        </w:rPr>
        <w:t xml:space="preserve">: Pontificia Universidad Católica del Perú. 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Gill Sans MT" w:hAnsi="Gill Sans MT"/>
        </w:rPr>
      </w:pPr>
      <w:proofErr w:type="spellStart"/>
      <w:r w:rsidRPr="008724F2">
        <w:rPr>
          <w:rFonts w:ascii="Gill Sans MT" w:hAnsi="Gill Sans MT"/>
        </w:rPr>
        <w:t>Mendívil</w:t>
      </w:r>
      <w:proofErr w:type="spellEnd"/>
      <w:r w:rsidRPr="008724F2">
        <w:rPr>
          <w:rFonts w:ascii="Gill Sans MT" w:hAnsi="Gill Sans MT"/>
        </w:rPr>
        <w:t xml:space="preserve">, L. (2012). El arte en la Educación de la primera infancia. </w:t>
      </w:r>
      <w:r w:rsidRPr="008724F2">
        <w:rPr>
          <w:rFonts w:ascii="Gill Sans MT" w:hAnsi="Gill Sans MT"/>
          <w:i/>
          <w:iCs/>
        </w:rPr>
        <w:t>Revista Educación</w:t>
      </w:r>
      <w:r w:rsidRPr="008724F2">
        <w:rPr>
          <w:rFonts w:ascii="Gill Sans MT" w:hAnsi="Gill Sans MT"/>
        </w:rPr>
        <w:t>, XX (39), 23-36</w:t>
      </w:r>
    </w:p>
    <w:p w:rsidR="00C86A97" w:rsidRPr="008724F2" w:rsidRDefault="00C86A97" w:rsidP="00C86A97">
      <w:pPr>
        <w:pStyle w:val="Prrafodelista"/>
        <w:numPr>
          <w:ilvl w:val="0"/>
          <w:numId w:val="1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Gill Sans MT" w:hAnsi="Gill Sans MT"/>
        </w:rPr>
      </w:pPr>
      <w:r w:rsidRPr="008724F2">
        <w:rPr>
          <w:rFonts w:ascii="Gill Sans MT" w:hAnsi="Gill Sans MT" w:cs="Arial"/>
        </w:rPr>
        <w:t xml:space="preserve">Mendivil, L. G. (2011). Discurso y construcción de sentidos a través de las canciones infantiles. </w:t>
      </w:r>
      <w:r w:rsidRPr="008724F2">
        <w:rPr>
          <w:rFonts w:ascii="Gill Sans MT" w:hAnsi="Gill Sans MT" w:cs="Arial"/>
          <w:i/>
        </w:rPr>
        <w:t xml:space="preserve">Revista internacional Magisterio: educación y </w:t>
      </w:r>
      <w:proofErr w:type="gramStart"/>
      <w:r w:rsidRPr="008724F2">
        <w:rPr>
          <w:rFonts w:ascii="Gill Sans MT" w:hAnsi="Gill Sans MT" w:cs="Arial"/>
          <w:i/>
        </w:rPr>
        <w:t xml:space="preserve">pedagogía </w:t>
      </w:r>
      <w:r w:rsidRPr="008724F2">
        <w:rPr>
          <w:rFonts w:ascii="Gill Sans MT" w:hAnsi="Gill Sans MT" w:cs="Arial"/>
        </w:rPr>
        <w:t>,</w:t>
      </w:r>
      <w:proofErr w:type="gramEnd"/>
      <w:r w:rsidRPr="008724F2">
        <w:rPr>
          <w:rFonts w:ascii="Gill Sans MT" w:hAnsi="Gill Sans MT" w:cs="Arial"/>
        </w:rPr>
        <w:t xml:space="preserve"> (49), pp. 68-71. </w:t>
      </w:r>
    </w:p>
    <w:p w:rsidR="006A1A4A" w:rsidRDefault="00C86A97" w:rsidP="00C86A97">
      <w:r w:rsidRPr="008724F2">
        <w:rPr>
          <w:rFonts w:ascii="Gill Sans MT" w:hAnsi="Gill Sans MT" w:cs="Arial"/>
        </w:rPr>
        <w:t xml:space="preserve">Mendivil, L. G. (2011). Reflexiones acerca del discurso y la práctica pedagógica en educación musical. </w:t>
      </w:r>
      <w:r w:rsidRPr="008724F2">
        <w:rPr>
          <w:rFonts w:ascii="Gill Sans MT" w:hAnsi="Gill Sans MT" w:cs="Arial"/>
          <w:i/>
        </w:rPr>
        <w:t>Pensamiento, palabra y obra</w:t>
      </w:r>
      <w:r w:rsidRPr="008724F2">
        <w:rPr>
          <w:rFonts w:ascii="Gill Sans MT" w:hAnsi="Gill Sans MT" w:cs="Arial"/>
        </w:rPr>
        <w:t>, (4), pp. 58-64. Recuperado de: http://revistas.pedagogica.edu.co/index.php/revistafba/article/view/449/446</w:t>
      </w:r>
      <w:bookmarkStart w:id="0" w:name="_GoBack"/>
      <w:bookmarkEnd w:id="0"/>
    </w:p>
    <w:sectPr w:rsidR="006A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D04"/>
    <w:multiLevelType w:val="hybridMultilevel"/>
    <w:tmpl w:val="4F12E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D37EA"/>
    <w:multiLevelType w:val="hybridMultilevel"/>
    <w:tmpl w:val="A2E25D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97"/>
    <w:rsid w:val="006A1A4A"/>
    <w:rsid w:val="00C8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C925A7-58E5-42A7-ABFA-139610E9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A9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Luzmila Gloria Mendivil Trelles de Peña</dc:creator>
  <cp:keywords/>
  <dc:description/>
  <cp:lastModifiedBy>Luzmila Gloria Mendivil Trelles de Peña</cp:lastModifiedBy>
  <cp:revision>1</cp:revision>
  <dcterms:created xsi:type="dcterms:W3CDTF">2019-06-17T21:45:00Z</dcterms:created>
  <dcterms:modified xsi:type="dcterms:W3CDTF">2019-06-17T21:45:00Z</dcterms:modified>
</cp:coreProperties>
</file>