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2060"/>
          <w:sz w:val="24"/>
          <w:szCs w:val="24"/>
        </w:rPr>
      </w:pPr>
      <w:sdt>
        <w:sdtPr>
          <w:tag w:val="goog_rdk_0"/>
        </w:sdtPr>
        <w:sdtContent>
          <w:commentRangeStart w:id="0"/>
        </w:sdtContent>
      </w:sdt>
      <w:r w:rsidDel="00000000" w:rsidR="00000000" w:rsidRPr="00000000">
        <w:rPr>
          <w:b w:val="1"/>
          <w:color w:val="002060"/>
          <w:sz w:val="24"/>
          <w:szCs w:val="24"/>
          <w:rtl w:val="0"/>
        </w:rPr>
        <w:t xml:space="preserve">Contenido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numPr>
          <w:ilvl w:val="0"/>
          <w:numId w:val="8"/>
        </w:numPr>
        <w:pBdr>
          <w:top w:space="0" w:sz="0" w:val="nil"/>
          <w:left w:space="0" w:sz="0" w:val="nil"/>
          <w:bottom w:space="0" w:sz="0" w:val="nil"/>
          <w:right w:space="0" w:sz="0" w:val="nil"/>
          <w:between w:space="0" w:sz="0" w:val="nil"/>
        </w:pBdr>
        <w:spacing w:after="0" w:lineRule="auto"/>
        <w:ind w:left="1080" w:hanging="360"/>
        <w:rPr>
          <w:color w:val="000000"/>
          <w:sz w:val="24"/>
          <w:szCs w:val="24"/>
        </w:rPr>
      </w:pPr>
      <w:r w:rsidDel="00000000" w:rsidR="00000000" w:rsidRPr="00000000">
        <w:rPr>
          <w:color w:val="ff0000"/>
          <w:sz w:val="24"/>
          <w:szCs w:val="24"/>
          <w:rtl w:val="0"/>
        </w:rPr>
        <w:t xml:space="preserve">Apreciación de Conocimientos y Actitudes.</w:t>
      </w:r>
      <w:r w:rsidDel="00000000" w:rsidR="00000000" w:rsidRPr="00000000">
        <w:rPr>
          <w:color w:val="000000"/>
          <w:sz w:val="24"/>
          <w:szCs w:val="24"/>
          <w:rtl w:val="0"/>
        </w:rPr>
        <w:t xml:space="preserve">. </w:t>
      </w:r>
    </w:p>
    <w:p w:rsidR="00000000" w:rsidDel="00000000" w:rsidP="00000000" w:rsidRDefault="00000000" w:rsidRPr="00000000" w14:paraId="00000003">
      <w:pPr>
        <w:numPr>
          <w:ilvl w:val="1"/>
          <w:numId w:val="8"/>
        </w:numPr>
        <w:pBdr>
          <w:top w:space="0" w:sz="0" w:val="nil"/>
          <w:left w:space="0" w:sz="0" w:val="nil"/>
          <w:bottom w:space="0" w:sz="0" w:val="nil"/>
          <w:right w:space="0" w:sz="0" w:val="nil"/>
          <w:between w:space="0" w:sz="0" w:val="nil"/>
        </w:pBdr>
        <w:tabs>
          <w:tab w:val="left" w:pos="1560"/>
        </w:tabs>
        <w:spacing w:after="0" w:lineRule="auto"/>
        <w:ind w:left="1353" w:hanging="219.00000000000006"/>
        <w:rPr>
          <w:color w:val="000000"/>
          <w:sz w:val="24"/>
          <w:szCs w:val="24"/>
        </w:rPr>
      </w:pPr>
      <w:r w:rsidDel="00000000" w:rsidR="00000000" w:rsidRPr="00000000">
        <w:rPr>
          <w:color w:val="000000"/>
          <w:sz w:val="24"/>
          <w:szCs w:val="24"/>
          <w:rtl w:val="0"/>
        </w:rPr>
        <w:t xml:space="preserve">Estructura del sistema de apreciación.</w:t>
      </w:r>
    </w:p>
    <w:p w:rsidR="00000000" w:rsidDel="00000000" w:rsidP="00000000" w:rsidRDefault="00000000" w:rsidRPr="00000000" w14:paraId="00000004">
      <w:pPr>
        <w:numPr>
          <w:ilvl w:val="1"/>
          <w:numId w:val="8"/>
        </w:numPr>
        <w:pBdr>
          <w:top w:space="0" w:sz="0" w:val="nil"/>
          <w:left w:space="0" w:sz="0" w:val="nil"/>
          <w:bottom w:space="0" w:sz="0" w:val="nil"/>
          <w:right w:space="0" w:sz="0" w:val="nil"/>
          <w:between w:space="0" w:sz="0" w:val="nil"/>
        </w:pBdr>
        <w:tabs>
          <w:tab w:val="left" w:pos="1560"/>
        </w:tabs>
        <w:spacing w:after="0" w:lineRule="auto"/>
        <w:ind w:left="1353" w:hanging="219.00000000000006"/>
        <w:rPr>
          <w:color w:val="000000"/>
          <w:sz w:val="24"/>
          <w:szCs w:val="24"/>
        </w:rPr>
      </w:pPr>
      <w:r w:rsidDel="00000000" w:rsidR="00000000" w:rsidRPr="00000000">
        <w:rPr>
          <w:color w:val="000000"/>
          <w:sz w:val="24"/>
          <w:szCs w:val="24"/>
          <w:rtl w:val="0"/>
        </w:rPr>
        <w:t xml:space="preserve">Cualidades del sistema de apreciación.</w:t>
      </w:r>
    </w:p>
    <w:p w:rsidR="00000000" w:rsidDel="00000000" w:rsidP="00000000" w:rsidRDefault="00000000" w:rsidRPr="00000000" w14:paraId="00000005">
      <w:pPr>
        <w:numPr>
          <w:ilvl w:val="1"/>
          <w:numId w:val="8"/>
        </w:numPr>
        <w:pBdr>
          <w:top w:space="0" w:sz="0" w:val="nil"/>
          <w:left w:space="0" w:sz="0" w:val="nil"/>
          <w:bottom w:space="0" w:sz="0" w:val="nil"/>
          <w:right w:space="0" w:sz="0" w:val="nil"/>
          <w:between w:space="0" w:sz="0" w:val="nil"/>
        </w:pBdr>
        <w:tabs>
          <w:tab w:val="left" w:pos="1560"/>
        </w:tabs>
        <w:spacing w:after="0" w:lineRule="auto"/>
        <w:ind w:left="1353" w:hanging="219.00000000000006"/>
        <w:rPr>
          <w:color w:val="000000"/>
          <w:sz w:val="24"/>
          <w:szCs w:val="24"/>
        </w:rPr>
      </w:pPr>
      <w:r w:rsidDel="00000000" w:rsidR="00000000" w:rsidRPr="00000000">
        <w:rPr>
          <w:color w:val="000000"/>
          <w:sz w:val="24"/>
          <w:szCs w:val="24"/>
          <w:rtl w:val="0"/>
        </w:rPr>
        <w:t xml:space="preserve">Terminología del sistema de apreciación para fines de medición. </w:t>
      </w:r>
    </w:p>
    <w:p w:rsidR="00000000" w:rsidDel="00000000" w:rsidP="00000000" w:rsidRDefault="00000000" w:rsidRPr="00000000" w14:paraId="00000006">
      <w:pPr>
        <w:numPr>
          <w:ilvl w:val="1"/>
          <w:numId w:val="8"/>
        </w:numPr>
        <w:pBdr>
          <w:top w:space="0" w:sz="0" w:val="nil"/>
          <w:left w:space="0" w:sz="0" w:val="nil"/>
          <w:bottom w:space="0" w:sz="0" w:val="nil"/>
          <w:right w:space="0" w:sz="0" w:val="nil"/>
          <w:between w:space="0" w:sz="0" w:val="nil"/>
        </w:pBdr>
        <w:tabs>
          <w:tab w:val="left" w:pos="1560"/>
        </w:tabs>
        <w:spacing w:after="0" w:lineRule="auto"/>
        <w:ind w:left="1353" w:hanging="219.00000000000006"/>
        <w:rPr>
          <w:color w:val="000000"/>
          <w:sz w:val="24"/>
          <w:szCs w:val="24"/>
        </w:rPr>
      </w:pPr>
      <w:r w:rsidDel="00000000" w:rsidR="00000000" w:rsidRPr="00000000">
        <w:rPr>
          <w:color w:val="000000"/>
          <w:sz w:val="24"/>
          <w:szCs w:val="24"/>
          <w:rtl w:val="0"/>
        </w:rPr>
        <w:t xml:space="preserve">Características del modelo de evaluación para el sistema de apreciación</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Rule="auto"/>
        <w:ind w:left="1440" w:hanging="720"/>
        <w:rPr>
          <w:color w:val="000000"/>
          <w:sz w:val="24"/>
          <w:szCs w:val="24"/>
        </w:rPr>
      </w:pPr>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pacing w:after="0" w:lineRule="auto"/>
        <w:ind w:left="1134" w:hanging="425"/>
        <w:jc w:val="both"/>
        <w:rPr>
          <w:color w:val="ff0000"/>
          <w:sz w:val="24"/>
          <w:szCs w:val="24"/>
        </w:rPr>
      </w:pPr>
      <w:sdt>
        <w:sdtPr>
          <w:tag w:val="goog_rdk_1"/>
        </w:sdtPr>
        <w:sdtContent>
          <w:commentRangeStart w:id="1"/>
        </w:sdtContent>
      </w:sdt>
      <w:r w:rsidDel="00000000" w:rsidR="00000000" w:rsidRPr="00000000">
        <w:rPr>
          <w:sz w:val="24"/>
          <w:szCs w:val="24"/>
          <w:rtl w:val="0"/>
        </w:rPr>
        <w:t xml:space="preserve">     </w:t>
      </w:r>
      <w:sdt>
        <w:sdtPr>
          <w:tag w:val="goog_rdk_2"/>
        </w:sdtPr>
        <w:sdtContent>
          <w:commentRangeStart w:id="2"/>
        </w:sdtContent>
      </w:sdt>
      <w:r w:rsidDel="00000000" w:rsidR="00000000" w:rsidRPr="00000000">
        <w:rPr>
          <w:color w:val="ff0000"/>
          <w:sz w:val="24"/>
          <w:szCs w:val="24"/>
          <w:rtl w:val="0"/>
        </w:rPr>
        <w:t xml:space="preserve">Mecanismos para la selección de aspirantes a participar en los procesos descritos en el marco del SGCMM. </w:t>
      </w:r>
    </w:p>
    <w:p w:rsidR="00000000" w:rsidDel="00000000" w:rsidP="00000000" w:rsidRDefault="00000000" w:rsidRPr="00000000" w14:paraId="00000009">
      <w:pPr>
        <w:numPr>
          <w:ilvl w:val="1"/>
          <w:numId w:val="8"/>
        </w:numPr>
        <w:pBdr>
          <w:top w:space="0" w:sz="0" w:val="nil"/>
          <w:left w:space="0" w:sz="0" w:val="nil"/>
          <w:bottom w:space="0" w:sz="0" w:val="nil"/>
          <w:right w:space="0" w:sz="0" w:val="nil"/>
          <w:between w:space="0" w:sz="0" w:val="nil"/>
        </w:pBdr>
        <w:tabs>
          <w:tab w:val="left" w:pos="1560"/>
        </w:tabs>
        <w:spacing w:after="0" w:lineRule="auto"/>
        <w:ind w:left="1353" w:hanging="219.00000000000006"/>
        <w:jc w:val="both"/>
        <w:rPr>
          <w:color w:val="ff0000"/>
          <w:sz w:val="24"/>
          <w:szCs w:val="24"/>
        </w:rPr>
      </w:pPr>
      <w:sdt>
        <w:sdtPr>
          <w:tag w:val="goog_rdk_3"/>
        </w:sdtPr>
        <w:sdtContent>
          <w:commentRangeStart w:id="3"/>
        </w:sdtContent>
      </w:sdt>
      <w:r w:rsidDel="00000000" w:rsidR="00000000" w:rsidRPr="00000000">
        <w:rPr>
          <w:color w:val="ff0000"/>
          <w:sz w:val="24"/>
          <w:szCs w:val="24"/>
          <w:rtl w:val="0"/>
        </w:rPr>
        <w:t xml:space="preserve">Requisitos para la participación de los aspirantes.</w:t>
      </w:r>
    </w:p>
    <w:p w:rsidR="00000000" w:rsidDel="00000000" w:rsidP="00000000" w:rsidRDefault="00000000" w:rsidRPr="00000000" w14:paraId="0000000A">
      <w:pPr>
        <w:numPr>
          <w:ilvl w:val="1"/>
          <w:numId w:val="8"/>
        </w:numPr>
        <w:pBdr>
          <w:top w:space="0" w:sz="0" w:val="nil"/>
          <w:left w:space="0" w:sz="0" w:val="nil"/>
          <w:bottom w:space="0" w:sz="0" w:val="nil"/>
          <w:right w:space="0" w:sz="0" w:val="nil"/>
          <w:between w:space="0" w:sz="0" w:val="nil"/>
        </w:pBdr>
        <w:tabs>
          <w:tab w:val="left" w:pos="1560"/>
        </w:tabs>
        <w:spacing w:after="0" w:lineRule="auto"/>
        <w:ind w:left="1353" w:hanging="219.00000000000006"/>
        <w:jc w:val="both"/>
        <w:rPr>
          <w:color w:val="ff0000"/>
          <w:sz w:val="24"/>
          <w:szCs w:val="24"/>
        </w:rPr>
      </w:pPr>
      <w:r w:rsidDel="00000000" w:rsidR="00000000" w:rsidRPr="00000000">
        <w:rPr>
          <w:color w:val="ff0000"/>
          <w:sz w:val="24"/>
          <w:szCs w:val="24"/>
          <w:rtl w:val="0"/>
        </w:rPr>
        <w:t xml:space="preserve">Esquema multifactorial.</w:t>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tabs>
          <w:tab w:val="left" w:pos="1560"/>
        </w:tabs>
        <w:spacing w:after="0" w:lineRule="auto"/>
        <w:ind w:left="1353" w:hanging="219.00000000000006"/>
        <w:jc w:val="both"/>
        <w:rPr>
          <w:color w:val="ff0000"/>
          <w:sz w:val="24"/>
          <w:szCs w:val="24"/>
        </w:rPr>
      </w:pPr>
      <w:r w:rsidDel="00000000" w:rsidR="00000000" w:rsidRPr="00000000">
        <w:rPr>
          <w:color w:val="ff0000"/>
          <w:sz w:val="24"/>
          <w:szCs w:val="24"/>
          <w:rtl w:val="0"/>
        </w:rPr>
        <w:t xml:space="preserve">Herramientas del sistema de apreciación.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1560"/>
        </w:tabs>
        <w:spacing w:after="0" w:lineRule="auto"/>
        <w:ind w:left="1353"/>
        <w:jc w:val="both"/>
        <w:rPr>
          <w:sz w:val="24"/>
          <w:szCs w:val="24"/>
        </w:rPr>
      </w:pPr>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tabs>
          <w:tab w:val="left" w:pos="1560"/>
        </w:tabs>
        <w:ind w:left="1080" w:hanging="360"/>
        <w:jc w:val="both"/>
        <w:rPr>
          <w:color w:val="ff0000"/>
          <w:sz w:val="24"/>
          <w:szCs w:val="24"/>
        </w:rPr>
      </w:pPr>
      <w:sdt>
        <w:sdtPr>
          <w:tag w:val="goog_rdk_4"/>
        </w:sdtPr>
        <w:sdtContent>
          <w:commentRangeStart w:id="4"/>
        </w:sdtContent>
      </w:sdt>
      <w:r w:rsidDel="00000000" w:rsidR="00000000" w:rsidRPr="00000000">
        <w:rPr>
          <w:color w:val="ff0000"/>
          <w:sz w:val="24"/>
          <w:szCs w:val="24"/>
          <w:rtl w:val="0"/>
        </w:rPr>
        <w:t xml:space="preserve">Mecanismos para la Evaluación Diagnóstica</w:t>
      </w:r>
      <w:commentRangeEnd w:id="1"/>
      <w:r w:rsidDel="00000000" w:rsidR="00000000" w:rsidRPr="00000000">
        <w:commentReference w:id="1"/>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E">
      <w:pPr>
        <w:rPr>
          <w:sz w:val="24"/>
          <w:szCs w:val="24"/>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rPr>
          <w:color w:val="002060"/>
          <w:sz w:val="24"/>
          <w:szCs w:val="24"/>
        </w:rPr>
      </w:pPr>
      <w:r w:rsidDel="00000000" w:rsidR="00000000" w:rsidRPr="00000000">
        <w:rPr>
          <w:rtl w:val="0"/>
        </w:rPr>
      </w:r>
    </w:p>
    <w:p w:rsidR="00000000" w:rsidDel="00000000" w:rsidP="00000000" w:rsidRDefault="00000000" w:rsidRPr="00000000" w14:paraId="00000010">
      <w:pPr>
        <w:rPr>
          <w:b w:val="1"/>
          <w:color w:val="002060"/>
          <w:sz w:val="24"/>
          <w:szCs w:val="24"/>
        </w:rPr>
      </w:pPr>
      <w:r w:rsidDel="00000000" w:rsidR="00000000" w:rsidRPr="00000000">
        <w:rPr>
          <w:rtl w:val="0"/>
        </w:rPr>
      </w:r>
    </w:p>
    <w:p w:rsidR="00000000" w:rsidDel="00000000" w:rsidP="00000000" w:rsidRDefault="00000000" w:rsidRPr="00000000" w14:paraId="00000011">
      <w:pPr>
        <w:rPr>
          <w:b w:val="1"/>
          <w:color w:val="c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pacing w:after="0" w:line="276" w:lineRule="auto"/>
        <w:ind w:left="284" w:hanging="284"/>
        <w:jc w:val="both"/>
        <w:rPr>
          <w:color w:val="000000"/>
          <w:sz w:val="24"/>
          <w:szCs w:val="24"/>
        </w:rPr>
      </w:pPr>
      <w:r w:rsidDel="00000000" w:rsidR="00000000" w:rsidRPr="00000000">
        <w:rPr>
          <w:color w:val="002060"/>
          <w:sz w:val="24"/>
          <w:szCs w:val="24"/>
          <w:rtl w:val="0"/>
        </w:rPr>
        <w:t xml:space="preserve">Sistema de apreciación en el marco del SGCMM</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76" w:lineRule="auto"/>
        <w:ind w:left="284" w:hanging="720"/>
        <w:jc w:val="both"/>
        <w:rPr>
          <w:color w:val="000000"/>
          <w:sz w:val="24"/>
          <w:szCs w:val="24"/>
        </w:rPr>
      </w:pPr>
      <w:r w:rsidDel="00000000" w:rsidR="00000000" w:rsidRPr="00000000">
        <w:rPr>
          <w:rtl w:val="0"/>
        </w:rPr>
      </w:r>
    </w:p>
    <w:p w:rsidR="00000000" w:rsidDel="00000000" w:rsidP="00000000" w:rsidRDefault="00000000" w:rsidRPr="00000000" w14:paraId="00000014">
      <w:pPr>
        <w:spacing w:line="240" w:lineRule="auto"/>
        <w:jc w:val="both"/>
        <w:rPr>
          <w:sz w:val="24"/>
          <w:szCs w:val="24"/>
        </w:rPr>
      </w:pPr>
      <w:r w:rsidDel="00000000" w:rsidR="00000000" w:rsidRPr="00000000">
        <w:rPr>
          <w:sz w:val="24"/>
          <w:szCs w:val="24"/>
          <w:rtl w:val="0"/>
        </w:rPr>
        <w:t xml:space="preserve">El Sistema para la Carrera de las Maestras y los Maestros como instrumento del Estado que brinda al personal docente, técnico docente, con funciones de asesoría técnica pedagógica, de dirección y de supervisión la oportunidad de ingresar, tener acceso a la movilidad y a los estímulos e incentivos dentro de las distintas funciones y niveles de la educación básica y media superior, integra la trayectoria de carrera de este personal en tres momentos: la admisión, la promoción y el reconocimiento. </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color w:val="000000"/>
          <w:sz w:val="24"/>
          <w:szCs w:val="24"/>
          <w:rtl w:val="0"/>
        </w:rPr>
        <w:t xml:space="preserve">Para cada momento, el Sistema de Carrera considera la operación de un proceso de selección de los aspirantes que, a través de convocatoria, buscan la posibilidad de ingresar al Sistema Educativo, promoverse u obtener algún reconocimiento/incentivo.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187325</wp:posOffset>
            </wp:positionV>
            <wp:extent cx="6013450" cy="2870200"/>
            <wp:effectExtent b="0" l="0" r="0" t="0"/>
            <wp:wrapSquare wrapText="bothSides" distB="0" distT="0" distL="114300" distR="114300"/>
            <wp:docPr id="101" name="image2.png"/>
            <a:graphic>
              <a:graphicData uri="http://schemas.openxmlformats.org/drawingml/2006/picture">
                <pic:pic>
                  <pic:nvPicPr>
                    <pic:cNvPr id="0" name="image2.png"/>
                    <pic:cNvPicPr preferRelativeResize="0"/>
                  </pic:nvPicPr>
                  <pic:blipFill>
                    <a:blip r:embed="rId10"/>
                    <a:srcRect b="8634" l="13351" r="10161" t="23144"/>
                    <a:stretch>
                      <a:fillRect/>
                    </a:stretch>
                  </pic:blipFill>
                  <pic:spPr>
                    <a:xfrm>
                      <a:off x="0" y="0"/>
                      <a:ext cx="6013450" cy="2870200"/>
                    </a:xfrm>
                    <a:prstGeom prst="rect"/>
                    <a:ln/>
                  </pic:spPr>
                </pic:pic>
              </a:graphicData>
            </a:graphic>
          </wp:anchor>
        </w:drawing>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both"/>
        <w:rPr>
          <w:color w:val="000000"/>
          <w:sz w:val="24"/>
          <w:szCs w:val="24"/>
        </w:rPr>
      </w:pPr>
      <w:sdt>
        <w:sdtPr>
          <w:tag w:val="goog_rdk_5"/>
        </w:sdtPr>
        <w:sdtContent>
          <w:commentRangeStart w:id="5"/>
        </w:sdtContent>
      </w:sdt>
      <w:r w:rsidDel="00000000" w:rsidR="00000000" w:rsidRPr="00000000">
        <w:rPr>
          <w:sz w:val="24"/>
          <w:szCs w:val="24"/>
          <w:rtl w:val="0"/>
        </w:rPr>
        <w:t xml:space="preserv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both"/>
        <w:rPr>
          <w:color w:val="000000"/>
          <w:sz w:val="24"/>
          <w:szCs w:val="24"/>
        </w:rPr>
      </w:pPr>
      <w:r w:rsidDel="00000000" w:rsidR="00000000" w:rsidRPr="00000000">
        <w:rPr>
          <w:rtl w:val="0"/>
        </w:rPr>
      </w:r>
    </w:p>
    <w:p w:rsidR="00000000" w:rsidDel="00000000" w:rsidP="00000000" w:rsidRDefault="00000000" w:rsidRPr="00000000" w14:paraId="00000028">
      <w:pPr>
        <w:spacing w:line="240" w:lineRule="auto"/>
        <w:jc w:val="both"/>
        <w:rPr>
          <w:sz w:val="24"/>
          <w:szCs w:val="24"/>
        </w:rPr>
      </w:pPr>
      <w:r w:rsidDel="00000000" w:rsidR="00000000" w:rsidRPr="00000000">
        <w:rPr>
          <w:sz w:val="24"/>
          <w:szCs w:val="24"/>
          <w:rtl w:val="0"/>
        </w:rPr>
        <w:t xml:space="preserve">Para constatar que los aspirantes a cada proceso, sea de admisión, promoción o reconocimiento, cuentan con las capacidades asociadas al saber, saber hacer y saber ser y que se definen en los perfiles, criterios e indicadores determinados para cada ámbito de la práctica docente, directiva y de supervisión, el Sistema de Carrera considera la integración y funcionamiento de un sistema de apreciación (SIDAP) de los conocimientos y aptitudes necesarios para que este personal, como agentes fundamentales del proceso educativo, contribuyan con su actuar al logro del aprendizaje y desarrollo de los educandos.  </w:t>
      </w:r>
    </w:p>
    <w:p w:rsidR="00000000" w:rsidDel="00000000" w:rsidP="00000000" w:rsidRDefault="00000000" w:rsidRPr="00000000" w14:paraId="00000029">
      <w:pPr>
        <w:spacing w:line="240" w:lineRule="auto"/>
        <w:rPr>
          <w:color w:val="002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tabs>
          <w:tab w:val="left" w:pos="1560"/>
        </w:tabs>
        <w:spacing w:after="0" w:lineRule="auto"/>
        <w:ind w:left="426" w:hanging="426"/>
        <w:rPr>
          <w:color w:val="000000"/>
          <w:sz w:val="24"/>
          <w:szCs w:val="24"/>
        </w:rPr>
      </w:pPr>
      <w:r w:rsidDel="00000000" w:rsidR="00000000" w:rsidRPr="00000000">
        <w:rPr>
          <w:color w:val="002060"/>
          <w:sz w:val="24"/>
          <w:szCs w:val="24"/>
          <w:rtl w:val="0"/>
        </w:rPr>
        <w:t xml:space="preserve">Estructura del sistema de apreciación</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pos="1560"/>
        </w:tabs>
        <w:spacing w:after="0" w:lineRule="auto"/>
        <w:ind w:left="426" w:hanging="720"/>
        <w:rPr>
          <w:color w:val="000000"/>
          <w:sz w:val="24"/>
          <w:szCs w:val="24"/>
        </w:rPr>
      </w:pPr>
      <w:r w:rsidDel="00000000" w:rsidR="00000000" w:rsidRPr="00000000">
        <w:rPr>
          <w:rtl w:val="0"/>
        </w:rPr>
      </w:r>
    </w:p>
    <w:p w:rsidR="00000000" w:rsidDel="00000000" w:rsidP="00000000" w:rsidRDefault="00000000" w:rsidRPr="00000000" w14:paraId="0000002C">
      <w:pPr>
        <w:spacing w:after="0" w:line="276" w:lineRule="auto"/>
        <w:jc w:val="both"/>
        <w:rPr>
          <w:sz w:val="24"/>
          <w:szCs w:val="24"/>
        </w:rPr>
      </w:pPr>
      <w:r w:rsidDel="00000000" w:rsidR="00000000" w:rsidRPr="00000000">
        <w:rPr>
          <w:sz w:val="24"/>
          <w:szCs w:val="24"/>
          <w:rtl w:val="0"/>
        </w:rPr>
        <w:t xml:space="preserve">El SIDAP se observa como un conjunto de elementos -propósitos, procesos, componentes, factores y herramientas- interrelacionados y articulados entre sí que permiten valorar los conocimientos, aptitudes y </w:t>
      </w:r>
      <w:sdt>
        <w:sdtPr>
          <w:tag w:val="goog_rdk_6"/>
        </w:sdtPr>
        <w:sdtContent>
          <w:commentRangeStart w:id="6"/>
        </w:sdtContent>
      </w:sdt>
      <w:r w:rsidDel="00000000" w:rsidR="00000000" w:rsidRPr="00000000">
        <w:rPr>
          <w:sz w:val="24"/>
          <w:szCs w:val="24"/>
          <w:highlight w:val="yellow"/>
          <w:rtl w:val="0"/>
        </w:rPr>
        <w:t xml:space="preserve">experiencia</w:t>
      </w:r>
      <w:commentRangeEnd w:id="6"/>
      <w:r w:rsidDel="00000000" w:rsidR="00000000" w:rsidRPr="00000000">
        <w:commentReference w:id="6"/>
      </w:r>
      <w:r w:rsidDel="00000000" w:rsidR="00000000" w:rsidRPr="00000000">
        <w:rPr>
          <w:sz w:val="24"/>
          <w:szCs w:val="24"/>
          <w:rtl w:val="0"/>
        </w:rPr>
        <w:t xml:space="preserve"> de los aspirantes en los distintos procesos de selección que comprenden el Sistema de Carrera de las Maestros y los Maestros, así como de los sustentantes </w:t>
      </w:r>
      <w:r w:rsidDel="00000000" w:rsidR="00000000" w:rsidRPr="00000000">
        <w:rPr>
          <w:sz w:val="24"/>
          <w:szCs w:val="24"/>
          <w:rtl w:val="0"/>
        </w:rPr>
        <w:t xml:space="preserve">que participen de manera voluntaria en la evaluación diagnóstica. </w:t>
      </w:r>
    </w:p>
    <w:p w:rsidR="00000000" w:rsidDel="00000000" w:rsidP="00000000" w:rsidRDefault="00000000" w:rsidRPr="00000000" w14:paraId="0000002D">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sz w:val="24"/>
          <w:szCs w:val="24"/>
        </w:rPr>
      </w:pPr>
      <w:r w:rsidDel="00000000" w:rsidR="00000000" w:rsidRPr="00000000">
        <w:rPr>
          <w:sz w:val="24"/>
          <w:szCs w:val="24"/>
          <w:rtl w:val="0"/>
        </w:rPr>
        <w:t xml:space="preserve">El SIDAP recurre a una diversidad de instrumentos que dan cuenta de los conocimientos, habilidades o aptitudes y actitudes de los aspirantes, entre los que se encuentran: </w:t>
      </w:r>
      <w:r w:rsidDel="00000000" w:rsidR="00000000" w:rsidRPr="00000000">
        <w:rPr>
          <w:sz w:val="24"/>
          <w:szCs w:val="24"/>
          <w:rtl w:val="0"/>
        </w:rPr>
        <w:t xml:space="preserve"> pruebas objetivas</w:t>
      </w:r>
      <w:r w:rsidDel="00000000" w:rsidR="00000000" w:rsidRPr="00000000">
        <w:rPr>
          <w:sz w:val="24"/>
          <w:szCs w:val="24"/>
          <w:rtl w:val="0"/>
        </w:rPr>
        <w:t xml:space="preserve">, que permiten medir los conocimientos que el sustentante ha adquirido; la acreditación de cursos que garanticen la adquisición de los conocimientos que necesita para desempeñar óptimamente su función; cuestionarios de actitud,  encuestas de percepción y un cuestionario de aprendizaje socioemocional que permitan dar cuenta de las fortalezas y áreas de oportunidad de los sustentantes tanto desde su propia perspectiva como desde la perspectiva de otros. </w:t>
      </w:r>
    </w:p>
    <w:p w:rsidR="00000000" w:rsidDel="00000000" w:rsidP="00000000" w:rsidRDefault="00000000" w:rsidRPr="00000000" w14:paraId="0000002F">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152400</wp:posOffset>
                </wp:positionV>
                <wp:extent cx="6188075" cy="3198438"/>
                <wp:effectExtent b="0" l="0" r="0" t="0"/>
                <wp:wrapSquare wrapText="bothSides" distB="0" distT="0" distL="114300" distR="114300"/>
                <wp:docPr id="100" name=""/>
                <a:graphic>
                  <a:graphicData uri="http://schemas.microsoft.com/office/word/2010/wordprocessingGroup">
                    <wpg:wgp>
                      <wpg:cNvGrpSpPr/>
                      <wpg:grpSpPr>
                        <a:xfrm>
                          <a:off x="2251963" y="2184245"/>
                          <a:ext cx="6188075" cy="3198438"/>
                          <a:chOff x="2251963" y="2184245"/>
                          <a:chExt cx="6188075" cy="3191510"/>
                        </a:xfrm>
                      </wpg:grpSpPr>
                      <wpg:grpSp>
                        <wpg:cNvGrpSpPr/>
                        <wpg:grpSpPr>
                          <a:xfrm>
                            <a:off x="2251963" y="2184245"/>
                            <a:ext cx="6188075" cy="3191510"/>
                            <a:chOff x="0" y="0"/>
                            <a:chExt cx="6188075" cy="3191500"/>
                          </a:xfrm>
                        </wpg:grpSpPr>
                        <wps:wsp>
                          <wps:cNvSpPr/>
                          <wps:cNvPr id="3" name="Shape 3"/>
                          <wps:spPr>
                            <a:xfrm>
                              <a:off x="0" y="0"/>
                              <a:ext cx="6188075" cy="31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188075" cy="3191500"/>
                              <a:chOff x="0" y="0"/>
                              <a:chExt cx="6188075" cy="3191500"/>
                            </a:xfrm>
                          </wpg:grpSpPr>
                          <wps:wsp>
                            <wps:cNvSpPr/>
                            <wps:cNvPr id="49" name="Shape 49"/>
                            <wps:spPr>
                              <a:xfrm>
                                <a:off x="0" y="0"/>
                                <a:ext cx="6188075" cy="31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1363643" y="1377465"/>
                                <a:ext cx="857459"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1375362" y="1389184"/>
                                <a:ext cx="834021" cy="3766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SIDAP</w:t>
                                  </w:r>
                                </w:p>
                              </w:txbxContent>
                            </wps:txbx>
                            <wps:bodyPr anchorCtr="0" anchor="ctr" bIns="6350" lIns="6350" spcFirstLastPara="1" rIns="6350" wrap="square" tIns="6350">
                              <a:noAutofit/>
                            </wps:bodyPr>
                          </wps:wsp>
                          <wps:wsp>
                            <wps:cNvSpPr/>
                            <wps:cNvPr id="52" name="Shape 52"/>
                            <wps:spPr>
                              <a:xfrm rot="-4462335">
                                <a:off x="1787044" y="994097"/>
                                <a:ext cx="1188200" cy="22565"/>
                              </a:xfrm>
                              <a:custGeom>
                                <a:rect b="b" l="l" r="r" t="t"/>
                                <a:pathLst>
                                  <a:path extrusionOk="0" h="120000" w="120000">
                                    <a:moveTo>
                                      <a:pt x="0" y="59997"/>
                                    </a:moveTo>
                                    <a:lnTo>
                                      <a:pt x="120000" y="59997"/>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rot="-4462335">
                                <a:off x="2351439" y="975675"/>
                                <a:ext cx="59410" cy="5941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4" name="Shape 54"/>
                            <wps:spPr>
                              <a:xfrm>
                                <a:off x="2541187" y="243970"/>
                                <a:ext cx="758312" cy="37854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2552274" y="255057"/>
                                <a:ext cx="736138" cy="35637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Conocimiento</w:t>
                                  </w:r>
                                </w:p>
                              </w:txbxContent>
                            </wps:txbx>
                            <wps:bodyPr anchorCtr="0" anchor="ctr" bIns="6350" lIns="6350" spcFirstLastPara="1" rIns="6350" wrap="square" tIns="6350">
                              <a:noAutofit/>
                            </wps:bodyPr>
                          </wps:wsp>
                          <wps:wsp>
                            <wps:cNvSpPr/>
                            <wps:cNvPr id="56" name="Shape 56"/>
                            <wps:spPr>
                              <a:xfrm rot="-2142401">
                                <a:off x="3262449" y="306929"/>
                                <a:ext cx="394185"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rot="-2142401">
                                <a:off x="3449687" y="308357"/>
                                <a:ext cx="19709" cy="1970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58" name="Shape 58"/>
                            <wps:spPr>
                              <a:xfrm>
                                <a:off x="3619584" y="3129"/>
                                <a:ext cx="993751"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3631303" y="14848"/>
                                <a:ext cx="970313" cy="3766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Prueba objetiva</w:t>
                                  </w:r>
                                </w:p>
                              </w:txbxContent>
                            </wps:txbx>
                            <wps:bodyPr anchorCtr="0" anchor="ctr" bIns="6350" lIns="6350" spcFirstLastPara="1" rIns="6350" wrap="square" tIns="6350">
                              <a:noAutofit/>
                            </wps:bodyPr>
                          </wps:wsp>
                          <wps:wsp>
                            <wps:cNvSpPr/>
                            <wps:cNvPr id="60" name="Shape 60"/>
                            <wps:spPr>
                              <a:xfrm rot="2142401">
                                <a:off x="3262449" y="536990"/>
                                <a:ext cx="394185"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1" name="Shape 61"/>
                            <wps:spPr>
                              <a:xfrm rot="2142401">
                                <a:off x="3449687" y="538418"/>
                                <a:ext cx="19709" cy="1970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2" name="Shape 62"/>
                            <wps:spPr>
                              <a:xfrm>
                                <a:off x="3619584" y="463250"/>
                                <a:ext cx="961238"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3631303" y="474969"/>
                                <a:ext cx="937800" cy="3766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Acreditación de cursos</w:t>
                                  </w:r>
                                </w:p>
                              </w:txbxContent>
                            </wps:txbx>
                            <wps:bodyPr anchorCtr="0" anchor="ctr" bIns="6350" lIns="6350" spcFirstLastPara="1" rIns="6350" wrap="square" tIns="6350">
                              <a:noAutofit/>
                            </wps:bodyPr>
                          </wps:wsp>
                          <wps:wsp>
                            <wps:cNvSpPr/>
                            <wps:cNvPr id="64" name="Shape 64"/>
                            <wps:spPr>
                              <a:xfrm rot="195654">
                                <a:off x="2220842" y="1575353"/>
                                <a:ext cx="320603" cy="22565"/>
                              </a:xfrm>
                              <a:custGeom>
                                <a:rect b="b" l="l" r="r" t="t"/>
                                <a:pathLst>
                                  <a:path extrusionOk="0" h="120000" w="120000">
                                    <a:moveTo>
                                      <a:pt x="0" y="59997"/>
                                    </a:moveTo>
                                    <a:lnTo>
                                      <a:pt x="120000" y="59997"/>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rot="195654">
                                <a:off x="2373129" y="1578621"/>
                                <a:ext cx="16030" cy="16030"/>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66" name="Shape 66"/>
                            <wps:spPr>
                              <a:xfrm>
                                <a:off x="2541187" y="1403209"/>
                                <a:ext cx="830403" cy="385090"/>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2552466" y="1414488"/>
                                <a:ext cx="807845" cy="36253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Habilidades o aptitudes</w:t>
                                  </w:r>
                                </w:p>
                              </w:txbxContent>
                            </wps:txbx>
                            <wps:bodyPr anchorCtr="0" anchor="ctr" bIns="6350" lIns="6350" spcFirstLastPara="1" rIns="6350" wrap="square" tIns="6350">
                              <a:noAutofit/>
                            </wps:bodyPr>
                          </wps:wsp>
                          <wps:wsp>
                            <wps:cNvSpPr/>
                            <wps:cNvPr id="68" name="Shape 68"/>
                            <wps:spPr>
                              <a:xfrm rot="-3352534">
                                <a:off x="3246348" y="1348307"/>
                                <a:ext cx="570569"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rot="-3352534">
                                <a:off x="3517369" y="1345326"/>
                                <a:ext cx="28528" cy="2852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0" name="Shape 70"/>
                            <wps:spPr>
                              <a:xfrm>
                                <a:off x="3691675" y="923372"/>
                                <a:ext cx="993751"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3703394" y="935091"/>
                                <a:ext cx="970313" cy="3766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Encuesta de percepción</w:t>
                                  </w:r>
                                </w:p>
                              </w:txbxContent>
                            </wps:txbx>
                            <wps:bodyPr anchorCtr="0" anchor="ctr" bIns="6350" lIns="6350" spcFirstLastPara="1" rIns="6350" wrap="square" tIns="6350">
                              <a:noAutofit/>
                            </wps:bodyPr>
                          </wps:wsp>
                          <wps:wsp>
                            <wps:cNvSpPr/>
                            <wps:cNvPr id="72" name="Shape 72"/>
                            <wps:spPr>
                              <a:xfrm rot="-131044">
                                <a:off x="3371474" y="1578368"/>
                                <a:ext cx="320317"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rot="-131044">
                                <a:off x="3523625" y="1581643"/>
                                <a:ext cx="16015" cy="1601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4" name="Shape 74"/>
                            <wps:spPr>
                              <a:xfrm>
                                <a:off x="3691675" y="1383494"/>
                                <a:ext cx="1031689"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3703394" y="1395213"/>
                                <a:ext cx="1008251" cy="3766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Trabajo de los alumnos</w:t>
                                  </w:r>
                                </w:p>
                              </w:txbxContent>
                            </wps:txbx>
                            <wps:bodyPr anchorCtr="0" anchor="ctr" bIns="6350" lIns="6350" spcFirstLastPara="1" rIns="6350" wrap="square" tIns="6350">
                              <a:noAutofit/>
                            </wps:bodyPr>
                          </wps:wsp>
                          <wps:wsp>
                            <wps:cNvSpPr/>
                            <wps:cNvPr id="76" name="Shape 76"/>
                            <wps:spPr>
                              <a:xfrm rot="3310531">
                                <a:off x="3251380" y="1814533"/>
                                <a:ext cx="560505"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rot="3310531">
                                <a:off x="3517620" y="1811803"/>
                                <a:ext cx="28025" cy="2802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78" name="Shape 78"/>
                            <wps:spPr>
                              <a:xfrm>
                                <a:off x="3691675" y="1843616"/>
                                <a:ext cx="1132756" cy="424520"/>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3704109" y="1856050"/>
                                <a:ext cx="1107888" cy="399652"/>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Cuestionario de </w:t>
                                  </w:r>
                                  <w:r w:rsidDel="00000000" w:rsidR="00000000" w:rsidRPr="00000000">
                                    <w:rPr>
                                      <w:rFonts w:ascii="Calibri" w:cs="Calibri" w:eastAsia="Calibri" w:hAnsi="Calibri"/>
                                      <w:b w:val="0"/>
                                      <w:i w:val="0"/>
                                      <w:smallCaps w:val="0"/>
                                      <w:strike w:val="0"/>
                                      <w:color w:val="000000"/>
                                      <w:sz w:val="18"/>
                                      <w:vertAlign w:val="baseline"/>
                                    </w:rPr>
                                    <w:t xml:space="preserve">aprendizaje</w:t>
                                  </w:r>
                                  <w:r w:rsidDel="00000000" w:rsidR="00000000" w:rsidRPr="00000000">
                                    <w:rPr>
                                      <w:rFonts w:ascii="Calibri" w:cs="Calibri" w:eastAsia="Calibri" w:hAnsi="Calibri"/>
                                      <w:b w:val="0"/>
                                      <w:i w:val="0"/>
                                      <w:smallCaps w:val="0"/>
                                      <w:strike w:val="0"/>
                                      <w:color w:val="000000"/>
                                      <w:sz w:val="18"/>
                                      <w:vertAlign w:val="baseline"/>
                                    </w:rPr>
                                    <w:t xml:space="preserve"> socioemocional</w:t>
                                  </w:r>
                                </w:p>
                              </w:txbxContent>
                            </wps:txbx>
                            <wps:bodyPr anchorCtr="0" anchor="ctr" bIns="5700" lIns="5700" spcFirstLastPara="1" rIns="5700" wrap="square" tIns="5700">
                              <a:noAutofit/>
                            </wps:bodyPr>
                          </wps:wsp>
                          <wps:wsp>
                            <wps:cNvSpPr/>
                            <wps:cNvPr id="80" name="Shape 80"/>
                            <wps:spPr>
                              <a:xfrm rot="4489946">
                                <a:off x="1769462" y="2156609"/>
                                <a:ext cx="1223365" cy="22565"/>
                              </a:xfrm>
                              <a:custGeom>
                                <a:rect b="b" l="l" r="r" t="t"/>
                                <a:pathLst>
                                  <a:path extrusionOk="0" h="120000" w="120000">
                                    <a:moveTo>
                                      <a:pt x="0" y="59997"/>
                                    </a:moveTo>
                                    <a:lnTo>
                                      <a:pt x="120000" y="59997"/>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rot="4489946">
                                <a:off x="2350560" y="2137308"/>
                                <a:ext cx="61168" cy="611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82" name="Shape 82"/>
                            <wps:spPr>
                              <a:xfrm>
                                <a:off x="2541187" y="2605468"/>
                                <a:ext cx="822849" cy="305596"/>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550138" y="2614419"/>
                                <a:ext cx="804947" cy="28769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Actitudes</w:t>
                                  </w:r>
                                </w:p>
                              </w:txbxContent>
                            </wps:txbx>
                            <wps:bodyPr anchorCtr="0" anchor="ctr" bIns="6350" lIns="6350" spcFirstLastPara="1" rIns="6350" wrap="square" tIns="6350">
                              <a:noAutofit/>
                            </wps:bodyPr>
                          </wps:wsp>
                          <wps:wsp>
                            <wps:cNvSpPr/>
                            <wps:cNvPr id="84" name="Shape 84"/>
                            <wps:spPr>
                              <a:xfrm rot="-2142401">
                                <a:off x="3326986" y="2631953"/>
                                <a:ext cx="394185"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5" name="Shape 85"/>
                            <wps:spPr>
                              <a:xfrm rot="-2142401">
                                <a:off x="3514224" y="2633381"/>
                                <a:ext cx="19709" cy="1970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86" name="Shape 86"/>
                            <wps:spPr>
                              <a:xfrm>
                                <a:off x="3684121" y="2328153"/>
                                <a:ext cx="993751"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7" name="Shape 87"/>
                            <wps:spPr>
                              <a:xfrm>
                                <a:off x="3695840" y="2339872"/>
                                <a:ext cx="970313" cy="3766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Cuestionario de actitudes</w:t>
                                  </w:r>
                                </w:p>
                              </w:txbxContent>
                            </wps:txbx>
                            <wps:bodyPr anchorCtr="0" anchor="ctr" bIns="6350" lIns="6350" spcFirstLastPara="1" rIns="6350" wrap="square" tIns="6350">
                              <a:noAutofit/>
                            </wps:bodyPr>
                          </wps:wsp>
                          <wps:wsp>
                            <wps:cNvSpPr/>
                            <wps:cNvPr id="88" name="Shape 88"/>
                            <wps:spPr>
                              <a:xfrm rot="2142401">
                                <a:off x="3326986" y="2862014"/>
                                <a:ext cx="394185"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rot="2142401">
                                <a:off x="3514224" y="2863442"/>
                                <a:ext cx="19709" cy="19709"/>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90" name="Shape 90"/>
                            <wps:spPr>
                              <a:xfrm>
                                <a:off x="3684121" y="2788274"/>
                                <a:ext cx="993407"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3695840" y="2799993"/>
                                <a:ext cx="969969" cy="376667"/>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highlight w:val="yellow"/>
                                      <w:vertAlign w:val="baseline"/>
                                    </w:rPr>
                                    <w:t xml:space="preserve">Evaluación de pares</w:t>
                                  </w:r>
                                </w:p>
                              </w:txbxContent>
                            </wps:txbx>
                            <wps:bodyPr anchorCtr="0" anchor="ctr" bIns="6350" lIns="6350" spcFirstLastPara="1" rIns="6350" wrap="square" tIns="635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152400</wp:posOffset>
                </wp:positionV>
                <wp:extent cx="6188075" cy="3198438"/>
                <wp:effectExtent b="0" l="0" r="0" t="0"/>
                <wp:wrapSquare wrapText="bothSides" distB="0" distT="0" distL="114300" distR="114300"/>
                <wp:docPr id="100"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6188075" cy="3198438"/>
                        </a:xfrm>
                        <a:prstGeom prst="rect"/>
                        <a:ln/>
                      </pic:spPr>
                    </pic:pic>
                  </a:graphicData>
                </a:graphic>
              </wp:anchor>
            </w:drawing>
          </mc:Fallback>
        </mc:AlternateContent>
      </w:r>
    </w:p>
    <w:p w:rsidR="00000000" w:rsidDel="00000000" w:rsidP="00000000" w:rsidRDefault="00000000" w:rsidRPr="00000000" w14:paraId="00000031">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5">
      <w:pPr>
        <w:spacing w:after="0" w:line="276"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6">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7">
      <w:pPr>
        <w:spacing w:after="0" w:line="276" w:lineRule="auto"/>
        <w:jc w:val="both"/>
        <w:rPr>
          <w:sz w:val="24"/>
          <w:szCs w:val="24"/>
        </w:rPr>
      </w:pPr>
      <w:r w:rsidDel="00000000" w:rsidR="00000000" w:rsidRPr="00000000">
        <w:rPr>
          <w:sz w:val="24"/>
          <w:szCs w:val="24"/>
          <w:rtl w:val="0"/>
        </w:rPr>
        <w:t xml:space="preserve">A través del SIDAP, se pretende asegurar que la valoración de los </w:t>
      </w:r>
      <w:r w:rsidDel="00000000" w:rsidR="00000000" w:rsidRPr="00000000">
        <w:rPr>
          <w:sz w:val="24"/>
          <w:szCs w:val="24"/>
          <w:highlight w:val="yellow"/>
          <w:rtl w:val="0"/>
        </w:rPr>
        <w:t xml:space="preserve">conocimientos y aptitudes</w:t>
      </w:r>
      <w:r w:rsidDel="00000000" w:rsidR="00000000" w:rsidRPr="00000000">
        <w:rPr>
          <w:sz w:val="24"/>
          <w:szCs w:val="24"/>
          <w:rtl w:val="0"/>
        </w:rPr>
        <w:t xml:space="preserve"> de los aspirantes den cuenta de manera integral de sus capacidades para lograr el desarrollo y máximo logro de aprendizaje de los educandos, con el propósito de contar con elementos para:</w:t>
      </w:r>
    </w:p>
    <w:p w:rsidR="00000000" w:rsidDel="00000000" w:rsidP="00000000" w:rsidRDefault="00000000" w:rsidRPr="00000000" w14:paraId="0000003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pacing w:after="0" w:line="276" w:lineRule="auto"/>
        <w:ind w:left="426" w:hanging="284"/>
        <w:jc w:val="both"/>
        <w:rPr>
          <w:color w:val="000000"/>
          <w:sz w:val="24"/>
          <w:szCs w:val="24"/>
        </w:rPr>
      </w:pPr>
      <w:r w:rsidDel="00000000" w:rsidR="00000000" w:rsidRPr="00000000">
        <w:rPr>
          <w:color w:val="000000"/>
          <w:sz w:val="24"/>
          <w:szCs w:val="24"/>
          <w:rtl w:val="0"/>
        </w:rPr>
        <w:t xml:space="preserve">decidir respecto del acceso a los aspirantes al Sistema Educativo Nacional para cubrir las vacantes que se presenten en el servicio público educativo;</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line="276" w:lineRule="auto"/>
        <w:ind w:left="426" w:hanging="284"/>
        <w:jc w:val="both"/>
        <w:rPr>
          <w:color w:val="000000"/>
          <w:sz w:val="24"/>
          <w:szCs w:val="24"/>
        </w:rPr>
      </w:pPr>
      <w:r w:rsidDel="00000000" w:rsidR="00000000" w:rsidRPr="00000000">
        <w:rPr>
          <w:color w:val="000000"/>
          <w:sz w:val="24"/>
          <w:szCs w:val="24"/>
          <w:rtl w:val="0"/>
        </w:rPr>
        <w:t xml:space="preserve">promover la movilidad horizontal y vertical del personal en funciones</w:t>
      </w:r>
      <w:r w:rsidDel="00000000" w:rsidR="00000000" w:rsidRPr="00000000">
        <w:rPr>
          <w:color w:val="ff0000"/>
          <w:sz w:val="24"/>
          <w:szCs w:val="24"/>
          <w:rtl w:val="0"/>
        </w:rPr>
        <w:t xml:space="preserve">,</w:t>
      </w:r>
      <w:r w:rsidDel="00000000" w:rsidR="00000000" w:rsidRPr="00000000">
        <w:rPr>
          <w:color w:val="000000"/>
          <w:sz w:val="24"/>
          <w:szCs w:val="24"/>
          <w:rtl w:val="0"/>
        </w:rPr>
        <w:t xml:space="preserve"> así como para su reconocimiento;</w:t>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pacing w:after="0" w:line="276" w:lineRule="auto"/>
        <w:ind w:left="426" w:hanging="284"/>
        <w:jc w:val="both"/>
        <w:rPr>
          <w:color w:val="000000"/>
          <w:sz w:val="24"/>
          <w:szCs w:val="24"/>
        </w:rPr>
      </w:pPr>
      <w:r w:rsidDel="00000000" w:rsidR="00000000" w:rsidRPr="00000000">
        <w:rPr>
          <w:color w:val="000000"/>
          <w:sz w:val="24"/>
          <w:szCs w:val="24"/>
          <w:rtl w:val="0"/>
        </w:rPr>
        <w:t xml:space="preserve">retroalimentar los programas de formación, capacitación y actualización de las maestras y los maestros; y</w:t>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pacing w:after="0" w:line="276" w:lineRule="auto"/>
        <w:ind w:left="426" w:hanging="284"/>
        <w:jc w:val="both"/>
        <w:rPr>
          <w:color w:val="000000"/>
          <w:sz w:val="24"/>
          <w:szCs w:val="24"/>
        </w:rPr>
      </w:pPr>
      <w:r w:rsidDel="00000000" w:rsidR="00000000" w:rsidRPr="00000000">
        <w:rPr>
          <w:color w:val="000000"/>
          <w:sz w:val="24"/>
          <w:szCs w:val="24"/>
          <w:rtl w:val="0"/>
        </w:rPr>
        <w:t xml:space="preserve">brindar información para que el personal participante identifique un marco de referencia de su propia práctica.</w:t>
      </w:r>
    </w:p>
    <w:p w:rsidR="00000000" w:rsidDel="00000000" w:rsidP="00000000" w:rsidRDefault="00000000" w:rsidRPr="00000000" w14:paraId="0000003D">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E">
      <w:pPr>
        <w:spacing w:after="0" w:line="276" w:lineRule="auto"/>
        <w:jc w:val="both"/>
        <w:rPr>
          <w:sz w:val="24"/>
          <w:szCs w:val="24"/>
        </w:rPr>
      </w:pPr>
      <w:r w:rsidDel="00000000" w:rsidR="00000000" w:rsidRPr="00000000">
        <w:rPr>
          <w:sz w:val="24"/>
          <w:szCs w:val="24"/>
          <w:rtl w:val="0"/>
        </w:rPr>
        <w:t xml:space="preserve">Por ello, el SIDAP se integra a partir de:</w:t>
      </w:r>
    </w:p>
    <w:p w:rsidR="00000000" w:rsidDel="00000000" w:rsidP="00000000" w:rsidRDefault="00000000" w:rsidRPr="00000000" w14:paraId="0000003F">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after="0" w:line="276" w:lineRule="auto"/>
        <w:ind w:left="426" w:hanging="284"/>
        <w:jc w:val="both"/>
        <w:rPr>
          <w:color w:val="000000"/>
          <w:sz w:val="24"/>
          <w:szCs w:val="24"/>
        </w:rPr>
      </w:pPr>
      <w:r w:rsidDel="00000000" w:rsidR="00000000" w:rsidRPr="00000000">
        <w:rPr>
          <w:color w:val="000000"/>
          <w:sz w:val="24"/>
          <w:szCs w:val="24"/>
          <w:rtl w:val="0"/>
        </w:rPr>
        <w:t xml:space="preserve">Las</w:t>
      </w:r>
      <w:r w:rsidDel="00000000" w:rsidR="00000000" w:rsidRPr="00000000">
        <w:rPr>
          <w:b w:val="1"/>
          <w:color w:val="000000"/>
          <w:sz w:val="24"/>
          <w:szCs w:val="24"/>
          <w:rtl w:val="0"/>
        </w:rPr>
        <w:t xml:space="preserve"> disposiciones legales</w:t>
      </w:r>
      <w:r w:rsidDel="00000000" w:rsidR="00000000" w:rsidRPr="00000000">
        <w:rPr>
          <w:color w:val="000000"/>
          <w:sz w:val="24"/>
          <w:szCs w:val="24"/>
          <w:rtl w:val="0"/>
        </w:rPr>
        <w:t xml:space="preserve"> como uno de los componentes transversales que le dan sustento y sentido. Estas disposiciones regulan los procesos de selección y evaluación diagnóstica. En ellas se identifican sus propósitos, la población objetivo, los factores asociados a ellos, a los actores involucrados y sus ámbitos de competencia; así como los principios y criterios educativos vigentes que orientan los procesos pedagógicos.</w:t>
      </w:r>
    </w:p>
    <w:p w:rsidR="00000000" w:rsidDel="00000000" w:rsidP="00000000" w:rsidRDefault="00000000" w:rsidRPr="00000000" w14:paraId="00000041">
      <w:pPr>
        <w:spacing w:after="0" w:line="276" w:lineRule="auto"/>
        <w:ind w:left="426" w:hanging="284"/>
        <w:jc w:val="both"/>
        <w:rPr>
          <w:sz w:val="24"/>
          <w:szCs w:val="24"/>
        </w:rPr>
      </w:pPr>
      <w:r w:rsidDel="00000000" w:rsidR="00000000" w:rsidRPr="00000000">
        <w:rPr>
          <w:rtl w:val="0"/>
        </w:rPr>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pacing w:after="0" w:line="276" w:lineRule="auto"/>
        <w:ind w:left="426" w:hanging="284"/>
        <w:jc w:val="both"/>
        <w:rPr>
          <w:color w:val="000000"/>
          <w:sz w:val="24"/>
          <w:szCs w:val="24"/>
        </w:rPr>
      </w:pPr>
      <w:r w:rsidDel="00000000" w:rsidR="00000000" w:rsidRPr="00000000">
        <w:rPr>
          <w:color w:val="000000"/>
          <w:sz w:val="24"/>
          <w:szCs w:val="24"/>
          <w:rtl w:val="0"/>
        </w:rPr>
        <w:t xml:space="preserve">Los</w:t>
      </w:r>
      <w:r w:rsidDel="00000000" w:rsidR="00000000" w:rsidRPr="00000000">
        <w:rPr>
          <w:b w:val="1"/>
          <w:color w:val="000000"/>
          <w:sz w:val="24"/>
          <w:szCs w:val="24"/>
          <w:rtl w:val="0"/>
        </w:rPr>
        <w:t xml:space="preserve"> </w:t>
      </w:r>
      <w:sdt>
        <w:sdtPr>
          <w:tag w:val="goog_rdk_7"/>
        </w:sdtPr>
        <w:sdtContent>
          <w:commentRangeStart w:id="7"/>
        </w:sdtContent>
      </w:sdt>
      <w:r w:rsidDel="00000000" w:rsidR="00000000" w:rsidRPr="00000000">
        <w:rPr>
          <w:b w:val="1"/>
          <w:color w:val="000000"/>
          <w:sz w:val="24"/>
          <w:szCs w:val="24"/>
          <w:rtl w:val="0"/>
        </w:rPr>
        <w:t xml:space="preserve">perfiles </w:t>
      </w:r>
      <w:r w:rsidDel="00000000" w:rsidR="00000000" w:rsidRPr="00000000">
        <w:rPr>
          <w:b w:val="1"/>
          <w:sz w:val="24"/>
          <w:szCs w:val="24"/>
          <w:rtl w:val="0"/>
        </w:rPr>
        <w:t xml:space="preserve">profesional</w:t>
      </w:r>
      <w:r w:rsidDel="00000000" w:rsidR="00000000" w:rsidRPr="00000000">
        <w:rPr>
          <w:b w:val="1"/>
          <w:sz w:val="24"/>
          <w:szCs w:val="24"/>
          <w:rtl w:val="0"/>
        </w:rPr>
        <w:t xml:space="preserve">es</w:t>
      </w:r>
      <w:commentRangeEnd w:id="7"/>
      <w:r w:rsidDel="00000000" w:rsidR="00000000" w:rsidRPr="00000000">
        <w:commentReference w:id="7"/>
      </w:r>
      <w:r w:rsidDel="00000000" w:rsidR="00000000" w:rsidRPr="00000000">
        <w:rPr>
          <w:color w:val="000000"/>
          <w:sz w:val="24"/>
          <w:szCs w:val="24"/>
          <w:rtl w:val="0"/>
        </w:rPr>
        <w:t xml:space="preserve">, otro de los componentes transversales que constituyen el marco de referencia que da cuenta de las </w:t>
      </w:r>
      <w:r w:rsidDel="00000000" w:rsidR="00000000" w:rsidRPr="00000000">
        <w:rPr>
          <w:color w:val="000000"/>
          <w:sz w:val="24"/>
          <w:szCs w:val="24"/>
          <w:highlight w:val="white"/>
          <w:rtl w:val="0"/>
        </w:rPr>
        <w:t xml:space="preserve">características, requisitos, cualidades o aptitudes que deberá tener el aspirante a desempeñar un puesto o función como pueden ser la </w:t>
      </w:r>
      <w:r w:rsidDel="00000000" w:rsidR="00000000" w:rsidRPr="00000000">
        <w:rPr>
          <w:color w:val="000000"/>
          <w:sz w:val="24"/>
          <w:szCs w:val="24"/>
          <w:rtl w:val="0"/>
        </w:rPr>
        <w:t xml:space="preserve">docente, directiva o de supervisión en educación básica o media superior.</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76" w:lineRule="auto"/>
        <w:ind w:left="426" w:hanging="720"/>
        <w:jc w:val="both"/>
        <w:rPr>
          <w:color w:val="000000"/>
          <w:sz w:val="24"/>
          <w:szCs w:val="24"/>
        </w:rPr>
      </w:pPr>
      <w:r w:rsidDel="00000000" w:rsidR="00000000" w:rsidRPr="00000000">
        <w:rPr>
          <w:rtl w:val="0"/>
        </w:rPr>
      </w:r>
    </w:p>
    <w:p w:rsidR="00000000" w:rsidDel="00000000" w:rsidP="00000000" w:rsidRDefault="00000000" w:rsidRPr="00000000" w14:paraId="00000044">
      <w:pPr>
        <w:spacing w:after="0" w:line="276" w:lineRule="auto"/>
        <w:jc w:val="both"/>
        <w:rPr>
          <w:sz w:val="24"/>
          <w:szCs w:val="24"/>
        </w:rPr>
      </w:pPr>
      <w:r w:rsidDel="00000000" w:rsidR="00000000" w:rsidRPr="00000000">
        <w:rPr>
          <w:sz w:val="24"/>
          <w:szCs w:val="24"/>
          <w:rtl w:val="0"/>
        </w:rPr>
        <w:t xml:space="preserve">El SIDAP se organiza para la atención de: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pacing w:after="0" w:line="276" w:lineRule="auto"/>
        <w:ind w:left="426" w:hanging="284"/>
        <w:jc w:val="both"/>
        <w:rPr>
          <w:color w:val="000000"/>
          <w:sz w:val="24"/>
          <w:szCs w:val="24"/>
        </w:rPr>
      </w:pPr>
      <w:r w:rsidDel="00000000" w:rsidR="00000000" w:rsidRPr="00000000">
        <w:rPr>
          <w:sz w:val="24"/>
          <w:szCs w:val="24"/>
          <w:rtl w:val="0"/>
        </w:rPr>
        <w:t xml:space="preserve">Los </w:t>
      </w:r>
      <w:r w:rsidDel="00000000" w:rsidR="00000000" w:rsidRPr="00000000">
        <w:rPr>
          <w:b w:val="1"/>
          <w:sz w:val="24"/>
          <w:szCs w:val="24"/>
          <w:rtl w:val="0"/>
        </w:rPr>
        <w:t xml:space="preserve">procesos de selección</w:t>
      </w:r>
      <w:r w:rsidDel="00000000" w:rsidR="00000000" w:rsidRPr="00000000">
        <w:rPr>
          <w:sz w:val="24"/>
          <w:szCs w:val="24"/>
          <w:rtl w:val="0"/>
        </w:rPr>
        <w:t xml:space="preserve"> a los que pueden aspirar los docentes, técnico docentes, asesores técnico pedagógicos, directivos y supervisores. Estos procesos que se desarrollan por convocatoria, constituyen opciones de profesionalización de su práctica, que contribuyen a ampliar su experiencia y</w:t>
      </w:r>
      <w:r w:rsidDel="00000000" w:rsidR="00000000" w:rsidRPr="00000000">
        <w:rPr>
          <w:b w:val="1"/>
          <w:sz w:val="24"/>
          <w:szCs w:val="24"/>
          <w:rtl w:val="0"/>
        </w:rPr>
        <w:t xml:space="preserve"> </w:t>
      </w:r>
      <w:r w:rsidDel="00000000" w:rsidR="00000000" w:rsidRPr="00000000">
        <w:rPr>
          <w:sz w:val="24"/>
          <w:szCs w:val="24"/>
          <w:rtl w:val="0"/>
        </w:rPr>
        <w:t xml:space="preserve">sus conocimientos, fortalecer sus capacidades y</w:t>
      </w:r>
      <w:r w:rsidDel="00000000" w:rsidR="00000000" w:rsidRPr="00000000">
        <w:rPr>
          <w:b w:val="1"/>
          <w:sz w:val="24"/>
          <w:szCs w:val="24"/>
          <w:rtl w:val="0"/>
        </w:rPr>
        <w:t xml:space="preserve"> </w:t>
      </w:r>
      <w:r w:rsidDel="00000000" w:rsidR="00000000" w:rsidRPr="00000000">
        <w:rPr>
          <w:sz w:val="24"/>
          <w:szCs w:val="24"/>
          <w:rtl w:val="0"/>
        </w:rPr>
        <w:t xml:space="preserve">mejorar su desempeño. Los procesos de selección se conciben como un trayecto a lo largo de la vida profesional que inicia con la admisión al Sistema Educativo Nacional, la promoción horizontal </w:t>
      </w:r>
      <w:r w:rsidDel="00000000" w:rsidR="00000000" w:rsidRPr="00000000">
        <w:rPr>
          <w:sz w:val="24"/>
          <w:szCs w:val="24"/>
          <w:rtl w:val="0"/>
        </w:rPr>
        <w:t xml:space="preserve">dentro de su propia</w:t>
      </w:r>
      <w:r w:rsidDel="00000000" w:rsidR="00000000" w:rsidRPr="00000000">
        <w:rPr>
          <w:sz w:val="24"/>
          <w:szCs w:val="24"/>
          <w:rtl w:val="0"/>
        </w:rPr>
        <w:t xml:space="preserve"> función </w:t>
      </w:r>
      <w:r w:rsidDel="00000000" w:rsidR="00000000" w:rsidRPr="00000000">
        <w:rPr>
          <w:sz w:val="24"/>
          <w:szCs w:val="24"/>
          <w:rtl w:val="0"/>
        </w:rPr>
        <w:t xml:space="preserve">como</w:t>
      </w:r>
      <w:r w:rsidDel="00000000" w:rsidR="00000000" w:rsidRPr="00000000">
        <w:rPr>
          <w:sz w:val="24"/>
          <w:szCs w:val="24"/>
          <w:rtl w:val="0"/>
        </w:rPr>
        <w:t xml:space="preserve"> docente, </w:t>
      </w:r>
      <w:r w:rsidDel="00000000" w:rsidR="00000000" w:rsidRPr="00000000">
        <w:rPr>
          <w:sz w:val="24"/>
          <w:szCs w:val="24"/>
          <w:rtl w:val="0"/>
        </w:rPr>
        <w:t xml:space="preserve">directivo o supervisor</w:t>
      </w:r>
      <w:r w:rsidDel="00000000" w:rsidR="00000000" w:rsidRPr="00000000">
        <w:rPr>
          <w:sz w:val="24"/>
          <w:szCs w:val="24"/>
          <w:rtl w:val="0"/>
        </w:rPr>
        <w:t xml:space="preserve">, así como la movilidad del personal a la función siguiente. A su vez, considera el otorgamiento de incentivos temporales como una forma de reconocimiento a sus capacidades y </w:t>
      </w:r>
      <w:r w:rsidDel="00000000" w:rsidR="00000000" w:rsidRPr="00000000">
        <w:rPr>
          <w:sz w:val="24"/>
          <w:szCs w:val="24"/>
          <w:rtl w:val="0"/>
        </w:rPr>
        <w:t xml:space="preserve">buen</w:t>
      </w:r>
      <w:r w:rsidDel="00000000" w:rsidR="00000000" w:rsidRPr="00000000">
        <w:rPr>
          <w:sz w:val="24"/>
          <w:szCs w:val="24"/>
          <w:rtl w:val="0"/>
        </w:rPr>
        <w:t xml:space="preserve"> desempeño.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Rule="auto"/>
        <w:ind w:left="720" w:hanging="720"/>
        <w:rPr>
          <w:sz w:val="24"/>
          <w:szCs w:val="2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76" w:lineRule="auto"/>
        <w:jc w:val="both"/>
        <w:rPr>
          <w:color w:val="000000"/>
          <w:sz w:val="24"/>
          <w:szCs w:val="24"/>
        </w:rPr>
      </w:pPr>
      <w:r w:rsidDel="00000000" w:rsidR="00000000" w:rsidRPr="00000000">
        <w:rPr>
          <w:sz w:val="24"/>
          <w:szCs w:val="24"/>
          <w:rtl w:val="0"/>
        </w:rPr>
        <w:t xml:space="preserve">Para la valoración de los conocimientos y aptitudes en cada uno de los procesos anteriores, el SIDAP cons</w:t>
      </w:r>
      <w:r w:rsidDel="00000000" w:rsidR="00000000" w:rsidRPr="00000000">
        <w:rPr>
          <w:color w:val="000000"/>
          <w:sz w:val="24"/>
          <w:szCs w:val="24"/>
          <w:rtl w:val="0"/>
        </w:rPr>
        <w:t xml:space="preserve">idera de manera particular:</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76" w:lineRule="auto"/>
        <w:ind w:left="426"/>
        <w:jc w:val="both"/>
        <w:rPr>
          <w:color w:val="000000"/>
          <w:sz w:val="24"/>
          <w:szCs w:val="24"/>
        </w:rPr>
      </w:pPr>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pacing w:after="0" w:line="276" w:lineRule="auto"/>
        <w:ind w:left="426" w:hanging="426"/>
        <w:jc w:val="both"/>
        <w:rPr>
          <w:color w:val="000000"/>
          <w:sz w:val="24"/>
          <w:szCs w:val="24"/>
        </w:rPr>
      </w:pPr>
      <w:r w:rsidDel="00000000" w:rsidR="00000000" w:rsidRPr="00000000">
        <w:rPr>
          <w:color w:val="000000"/>
          <w:sz w:val="24"/>
          <w:szCs w:val="24"/>
          <w:rtl w:val="0"/>
        </w:rPr>
        <w:t xml:space="preserve">Los </w:t>
      </w:r>
      <w:r w:rsidDel="00000000" w:rsidR="00000000" w:rsidRPr="00000000">
        <w:rPr>
          <w:b w:val="1"/>
          <w:color w:val="000000"/>
          <w:sz w:val="24"/>
          <w:szCs w:val="24"/>
          <w:rtl w:val="0"/>
        </w:rPr>
        <w:t xml:space="preserve">referentes normativos de la práctica profesional</w:t>
      </w:r>
      <w:r w:rsidDel="00000000" w:rsidR="00000000" w:rsidRPr="00000000">
        <w:rPr>
          <w:color w:val="000000"/>
          <w:sz w:val="24"/>
          <w:szCs w:val="24"/>
          <w:rtl w:val="0"/>
        </w:rPr>
        <w:t xml:space="preserve">, constituidos por los perfiles, los criterios y los indicadores entendidos como herramientas normativas que regulan cada uno de los procesos de selección y evaluación diagnóstica. En ellos se describe </w:t>
      </w:r>
      <w:r w:rsidDel="00000000" w:rsidR="00000000" w:rsidRPr="00000000">
        <w:rPr>
          <w:color w:val="000000"/>
          <w:sz w:val="24"/>
          <w:szCs w:val="24"/>
          <w:highlight w:val="white"/>
          <w:rtl w:val="0"/>
        </w:rPr>
        <w:t xml:space="preserve">lo que deben saber, ser capaces de hacer y de ser las maestras y los maestros para favorecer el aprendizaje y bienestar de los educandos</w:t>
      </w:r>
      <w:r w:rsidDel="00000000" w:rsidR="00000000" w:rsidRPr="00000000">
        <w:rPr>
          <w:color w:val="000000"/>
          <w:sz w:val="24"/>
          <w:szCs w:val="24"/>
          <w:rtl w:val="0"/>
        </w:rPr>
        <w:t xml:space="preserve">. </w:t>
      </w:r>
      <w:r w:rsidDel="00000000" w:rsidR="00000000" w:rsidRPr="00000000">
        <w:rPr>
          <w:color w:val="000000"/>
          <w:sz w:val="24"/>
          <w:szCs w:val="24"/>
          <w:highlight w:val="white"/>
          <w:rtl w:val="0"/>
        </w:rPr>
        <w:t xml:space="preserve">Se organizan en dominios y definen los referentes específicos de carácter cualitativo y cuantitativo para valorar la práctica profesional. Su formulación, uso y desarrollo permite al personal compartir significados, guiar su práctica y orientar los procesos de formación. En síntesis, se</w:t>
      </w:r>
      <w:r w:rsidDel="00000000" w:rsidR="00000000" w:rsidRPr="00000000">
        <w:rPr>
          <w:color w:val="000000"/>
          <w:sz w:val="24"/>
          <w:szCs w:val="24"/>
          <w:rtl w:val="0"/>
        </w:rPr>
        <w:t xml:space="preserve"> conciben como referentes de la buena práctica y</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el desempeño eficiente de docentes, técnicos docentes, asesores técnico pedagógicos, directivos y</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supervisores. </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76" w:lineRule="auto"/>
        <w:ind w:left="425" w:hanging="720"/>
        <w:jc w:val="both"/>
        <w:rPr>
          <w:color w:val="000000"/>
          <w:sz w:val="24"/>
          <w:szCs w:val="24"/>
        </w:rPr>
      </w:pPr>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pacing w:after="0" w:line="276" w:lineRule="auto"/>
        <w:ind w:left="425" w:hanging="425"/>
        <w:jc w:val="both"/>
        <w:rPr>
          <w:color w:val="000000"/>
          <w:sz w:val="24"/>
          <w:szCs w:val="24"/>
        </w:rPr>
      </w:pPr>
      <w:r w:rsidDel="00000000" w:rsidR="00000000" w:rsidRPr="00000000">
        <w:rPr>
          <w:color w:val="000000"/>
          <w:sz w:val="24"/>
          <w:szCs w:val="24"/>
          <w:rtl w:val="0"/>
        </w:rPr>
        <w:t xml:space="preserve">La </w:t>
      </w:r>
      <w:r w:rsidDel="00000000" w:rsidR="00000000" w:rsidRPr="00000000">
        <w:rPr>
          <w:b w:val="1"/>
          <w:color w:val="000000"/>
          <w:sz w:val="24"/>
          <w:szCs w:val="24"/>
          <w:rtl w:val="0"/>
        </w:rPr>
        <w:t xml:space="preserve">po</w:t>
      </w:r>
      <w:r w:rsidDel="00000000" w:rsidR="00000000" w:rsidRPr="00000000">
        <w:rPr>
          <w:b w:val="1"/>
          <w:sz w:val="24"/>
          <w:szCs w:val="24"/>
          <w:rtl w:val="0"/>
        </w:rPr>
        <w:t xml:space="preserve">blación objetivo</w:t>
      </w:r>
      <w:r w:rsidDel="00000000" w:rsidR="00000000" w:rsidRPr="00000000">
        <w:rPr>
          <w:sz w:val="24"/>
          <w:szCs w:val="24"/>
          <w:rtl w:val="0"/>
        </w:rPr>
        <w:t xml:space="preserve"> considerando </w:t>
      </w:r>
      <w:r w:rsidDel="00000000" w:rsidR="00000000" w:rsidRPr="00000000">
        <w:rPr>
          <w:sz w:val="24"/>
          <w:szCs w:val="24"/>
          <w:rtl w:val="0"/>
        </w:rPr>
        <w:t xml:space="preserve">el cumplimiento de </w:t>
      </w:r>
      <w:r w:rsidDel="00000000" w:rsidR="00000000" w:rsidRPr="00000000">
        <w:rPr>
          <w:sz w:val="24"/>
          <w:szCs w:val="24"/>
          <w:rtl w:val="0"/>
        </w:rPr>
        <w:t xml:space="preserve">los requisitos de elegibilidad que deben cumplir los aspirantes en cada uno de los procesos de selección</w:t>
      </w:r>
      <w:r w:rsidDel="00000000" w:rsidR="00000000" w:rsidRPr="00000000">
        <w:rPr>
          <w:sz w:val="24"/>
          <w:szCs w:val="24"/>
          <w:highlight w:val="white"/>
          <w:rtl w:val="0"/>
        </w:rPr>
        <w:t xml:space="preserve">, de acuerdo con el marco normativo vigente que los regula. Entre esta población figuran los docentes, técnico docentes, asesores técnico pedagógicos, personal con funciones de dirección y de supervisión, quienes de acuerdo con el momento en que se encuentr</w:t>
      </w:r>
      <w:r w:rsidDel="00000000" w:rsidR="00000000" w:rsidRPr="00000000">
        <w:rPr>
          <w:sz w:val="24"/>
          <w:szCs w:val="24"/>
          <w:highlight w:val="white"/>
          <w:rtl w:val="0"/>
        </w:rPr>
        <w:t xml:space="preserve">e</w:t>
      </w:r>
      <w:r w:rsidDel="00000000" w:rsidR="00000000" w:rsidRPr="00000000">
        <w:rPr>
          <w:sz w:val="24"/>
          <w:szCs w:val="24"/>
          <w:highlight w:val="white"/>
          <w:rtl w:val="0"/>
        </w:rPr>
        <w:t xml:space="preserve">n dentro de </w:t>
      </w:r>
      <w:r w:rsidDel="00000000" w:rsidR="00000000" w:rsidRPr="00000000">
        <w:rPr>
          <w:sz w:val="24"/>
          <w:szCs w:val="24"/>
          <w:highlight w:val="white"/>
          <w:rtl w:val="0"/>
        </w:rPr>
        <w:t xml:space="preserve">los</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distintos </w:t>
      </w:r>
      <w:r w:rsidDel="00000000" w:rsidR="00000000" w:rsidRPr="00000000">
        <w:rPr>
          <w:sz w:val="24"/>
          <w:szCs w:val="24"/>
          <w:highlight w:val="white"/>
          <w:rtl w:val="0"/>
        </w:rPr>
        <w:t xml:space="preserve">procesos </w:t>
      </w:r>
      <w:r w:rsidDel="00000000" w:rsidR="00000000" w:rsidRPr="00000000">
        <w:rPr>
          <w:sz w:val="24"/>
          <w:szCs w:val="24"/>
          <w:highlight w:val="white"/>
          <w:rtl w:val="0"/>
        </w:rPr>
        <w:t xml:space="preserve">de selección.</w:t>
      </w:r>
      <w:r w:rsidDel="00000000" w:rsidR="00000000" w:rsidRPr="00000000">
        <w:rPr>
          <w:sz w:val="24"/>
          <w:szCs w:val="24"/>
          <w:highlight w:val="white"/>
          <w:rtl w:val="0"/>
        </w:rPr>
        <w:t xml:space="preserve"> se clasifican como aspirantes o candidatos, participantes y seleccionados.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76" w:lineRule="auto"/>
        <w:ind w:left="425" w:hanging="720"/>
        <w:jc w:val="both"/>
        <w:rPr>
          <w:sz w:val="24"/>
          <w:szCs w:val="24"/>
        </w:rPr>
      </w:pPr>
      <w:r w:rsidDel="00000000" w:rsidR="00000000" w:rsidRPr="00000000">
        <w:rPr>
          <w:rtl w:val="0"/>
        </w:rPr>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pacing w:after="0" w:line="276" w:lineRule="auto"/>
        <w:ind w:left="425" w:hanging="284"/>
        <w:jc w:val="both"/>
        <w:rPr>
          <w:color w:val="000000"/>
          <w:sz w:val="24"/>
          <w:szCs w:val="24"/>
        </w:rPr>
      </w:pPr>
      <w:r w:rsidDel="00000000" w:rsidR="00000000" w:rsidRPr="00000000">
        <w:rPr>
          <w:sz w:val="24"/>
          <w:szCs w:val="24"/>
          <w:rtl w:val="0"/>
        </w:rPr>
        <w:t xml:space="preserve">Los </w:t>
      </w:r>
      <w:r w:rsidDel="00000000" w:rsidR="00000000" w:rsidRPr="00000000">
        <w:rPr>
          <w:b w:val="1"/>
          <w:sz w:val="24"/>
          <w:szCs w:val="24"/>
          <w:rtl w:val="0"/>
        </w:rPr>
        <w:t xml:space="preserve">referentes de normatividad pedagógica</w:t>
      </w:r>
      <w:r w:rsidDel="00000000" w:rsidR="00000000" w:rsidRPr="00000000">
        <w:rPr>
          <w:sz w:val="24"/>
          <w:szCs w:val="24"/>
          <w:rtl w:val="0"/>
        </w:rPr>
        <w:t xml:space="preserve"> vigentes de la práctica profesional que precisan los propósitos educativos y de mejora escolar, y demás lineamientos que trazan la actuación y responsabilidad de cada uno de los actores escolares, así como la organización y operación de la educación básica. Entre estos referentes también se identifican los de carácter curricular, es decir, los planes y programas de estudio vigentes.</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76" w:lineRule="auto"/>
        <w:ind w:left="425" w:hanging="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pacing w:after="0" w:line="276" w:lineRule="auto"/>
        <w:ind w:left="425" w:hanging="284"/>
        <w:jc w:val="both"/>
        <w:rPr>
          <w:color w:val="000000"/>
          <w:sz w:val="24"/>
          <w:szCs w:val="24"/>
        </w:rPr>
      </w:pPr>
      <w:r w:rsidDel="00000000" w:rsidR="00000000" w:rsidRPr="00000000">
        <w:rPr>
          <w:sz w:val="24"/>
          <w:szCs w:val="24"/>
          <w:rtl w:val="0"/>
        </w:rPr>
        <w:t xml:space="preserve">Los </w:t>
      </w:r>
      <w:r w:rsidDel="00000000" w:rsidR="00000000" w:rsidRPr="00000000">
        <w:rPr>
          <w:b w:val="1"/>
          <w:sz w:val="24"/>
          <w:szCs w:val="24"/>
          <w:rtl w:val="0"/>
        </w:rPr>
        <w:t xml:space="preserve">mecanismos y procedimientos</w:t>
      </w:r>
      <w:r w:rsidDel="00000000" w:rsidR="00000000" w:rsidRPr="00000000">
        <w:rPr>
          <w:sz w:val="24"/>
          <w:szCs w:val="24"/>
          <w:rtl w:val="0"/>
        </w:rPr>
        <w:t xml:space="preserve"> de apreciación refieren a las acciones que se establecen en cada uno de los procesos de selección y </w:t>
      </w:r>
      <w:r w:rsidDel="00000000" w:rsidR="00000000" w:rsidRPr="00000000">
        <w:rPr>
          <w:sz w:val="24"/>
          <w:szCs w:val="24"/>
          <w:rtl w:val="0"/>
        </w:rPr>
        <w:t xml:space="preserve">en</w:t>
      </w:r>
      <w:r w:rsidDel="00000000" w:rsidR="00000000" w:rsidRPr="00000000">
        <w:rPr>
          <w:sz w:val="24"/>
          <w:szCs w:val="24"/>
          <w:rtl w:val="0"/>
        </w:rPr>
        <w:t xml:space="preserve"> la evaluación diagnóstica, las herramientas que se emplean para valorar e interpretar los conocimientos y aptitudes de los aspirantes o candidatos de acuerdo con su función y nivel educativo, así como los momentos en que se llevarán a cabo las acciones y se aplicarán los instrumentos de evaluación seleccionados. En este componente, también se especifica la ponderación que tendrá cada una de los instrumentos de evaluación que se apl</w:t>
      </w:r>
      <w:r w:rsidDel="00000000" w:rsidR="00000000" w:rsidRPr="00000000">
        <w:rPr>
          <w:color w:val="000000"/>
          <w:sz w:val="24"/>
          <w:szCs w:val="24"/>
          <w:rtl w:val="0"/>
        </w:rPr>
        <w:t xml:space="preserve">iquen por proceso.</w:t>
      </w:r>
    </w:p>
    <w:p w:rsidR="00000000" w:rsidDel="00000000" w:rsidP="00000000" w:rsidRDefault="00000000" w:rsidRPr="00000000" w14:paraId="00000051">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262890</wp:posOffset>
            </wp:positionH>
            <wp:positionV relativeFrom="paragraph">
              <wp:posOffset>310515</wp:posOffset>
            </wp:positionV>
            <wp:extent cx="6296660" cy="3971925"/>
            <wp:effectExtent b="0" l="0" r="0" t="0"/>
            <wp:wrapSquare wrapText="bothSides" distB="0" distT="0" distL="114300" distR="114300"/>
            <wp:docPr id="105" name="image3.png"/>
            <a:graphic>
              <a:graphicData uri="http://schemas.openxmlformats.org/drawingml/2006/picture">
                <pic:pic>
                  <pic:nvPicPr>
                    <pic:cNvPr id="0" name="image3.png"/>
                    <pic:cNvPicPr preferRelativeResize="0"/>
                  </pic:nvPicPr>
                  <pic:blipFill>
                    <a:blip r:embed="rId12"/>
                    <a:srcRect b="20002" l="23930" r="23116" t="15395"/>
                    <a:stretch>
                      <a:fillRect/>
                    </a:stretch>
                  </pic:blipFill>
                  <pic:spPr>
                    <a:xfrm>
                      <a:off x="0" y="0"/>
                      <a:ext cx="6296660" cy="3971925"/>
                    </a:xfrm>
                    <a:prstGeom prst="rect"/>
                    <a:ln/>
                  </pic:spPr>
                </pic:pic>
              </a:graphicData>
            </a:graphic>
          </wp:anchor>
        </w:drawing>
      </w:r>
    </w:p>
    <w:p w:rsidR="00000000" w:rsidDel="00000000" w:rsidP="00000000" w:rsidRDefault="00000000" w:rsidRPr="00000000" w14:paraId="00000052">
      <w:pPr>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53">
      <w:pPr>
        <w:rPr>
          <w:sz w:val="24"/>
          <w:szCs w:val="24"/>
        </w:rPr>
      </w:pPr>
      <w:sdt>
        <w:sdtPr>
          <w:tag w:val="goog_rdk_8"/>
        </w:sdtPr>
        <w:sdtContent>
          <w:commentRangeStart w:id="8"/>
        </w:sdtContent>
      </w:sdt>
      <w:r w:rsidDel="00000000" w:rsidR="00000000" w:rsidRPr="00000000">
        <w:rPr>
          <w:sz w:val="24"/>
          <w:szCs w:val="24"/>
          <w:rtl w:val="0"/>
        </w:rPr>
        <w:t xml:space="preserve">.</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tabs>
          <w:tab w:val="left" w:pos="1560"/>
        </w:tabs>
        <w:spacing w:after="0" w:lineRule="auto"/>
        <w:ind w:left="426" w:hanging="426"/>
        <w:rPr>
          <w:color w:val="002060"/>
          <w:sz w:val="24"/>
          <w:szCs w:val="24"/>
        </w:rPr>
      </w:pPr>
      <w:r w:rsidDel="00000000" w:rsidR="00000000" w:rsidRPr="00000000">
        <w:rPr>
          <w:color w:val="002060"/>
          <w:sz w:val="24"/>
          <w:szCs w:val="24"/>
          <w:rtl w:val="0"/>
        </w:rPr>
        <w:t xml:space="preserve">Cualid</w:t>
      </w:r>
      <w:r w:rsidDel="00000000" w:rsidR="00000000" w:rsidRPr="00000000">
        <w:rPr>
          <w:sz w:val="24"/>
          <w:szCs w:val="24"/>
          <w:rtl w:val="0"/>
        </w:rPr>
        <w:t xml:space="preserve">ades del sistema de apreciación</w:t>
      </w:r>
    </w:p>
    <w:p w:rsidR="00000000" w:rsidDel="00000000" w:rsidP="00000000" w:rsidRDefault="00000000" w:rsidRPr="00000000" w14:paraId="00000056">
      <w:pPr>
        <w:tabs>
          <w:tab w:val="left" w:pos="1560"/>
        </w:tabs>
        <w:spacing w:after="0" w:lineRule="auto"/>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El SIDAP valora la función de cada uno de los actores en el Sistema de Carrera de las Maestras y los Maestros. </w:t>
      </w:r>
      <w:r w:rsidDel="00000000" w:rsidR="00000000" w:rsidRPr="00000000">
        <w:rPr>
          <w:sz w:val="24"/>
          <w:szCs w:val="24"/>
          <w:rtl w:val="0"/>
        </w:rPr>
        <w:t xml:space="preserve">Se considera como su principal virtud la retroalimentación individualizada a cada sustentante sujeto a valoración, ya que de esta forma se constituye también como vía de apoyo para todos los integrantes del Sistema de Carrera. Además de ello, el SIDAP presenta una serie de cualidades que atienden a las disposiciones definidas en materia del SCMM, tales como el ser: </w:t>
      </w:r>
    </w:p>
    <w:p w:rsidR="00000000" w:rsidDel="00000000" w:rsidP="00000000" w:rsidRDefault="00000000" w:rsidRPr="00000000" w14:paraId="00000058">
      <w:pPr>
        <w:jc w:val="both"/>
        <w:rPr>
          <w:sz w:val="24"/>
          <w:szCs w:val="24"/>
        </w:rPr>
      </w:pPr>
      <w:r w:rsidDel="00000000" w:rsidR="00000000" w:rsidRPr="00000000">
        <w:rPr>
          <w:b w:val="1"/>
          <w:sz w:val="24"/>
          <w:szCs w:val="24"/>
          <w:rtl w:val="0"/>
        </w:rPr>
        <w:t xml:space="preserve">Público</w:t>
      </w:r>
      <w:r w:rsidDel="00000000" w:rsidR="00000000" w:rsidRPr="00000000">
        <w:rPr>
          <w:sz w:val="24"/>
          <w:szCs w:val="24"/>
          <w:rtl w:val="0"/>
        </w:rPr>
        <w:t xml:space="preserve">, al dar a conocer con anticipación tanto los referentes normativos, (es decir los perfiles, criterios e indicadores), que orientan la práctica profesional de las distintas figuras educativas y en los cuales se basa el diseño de las herramientas para la apreciación de las capacidades y conocimientos que implica cada proceso de selección, así como los mecanismos y procedimientos que precisan las acciones, momentos e instrumentos que tal apreciación de capacidades y conocimientos considerará. </w:t>
      </w:r>
    </w:p>
    <w:p w:rsidR="00000000" w:rsidDel="00000000" w:rsidP="00000000" w:rsidRDefault="00000000" w:rsidRPr="00000000" w14:paraId="00000059">
      <w:pPr>
        <w:jc w:val="both"/>
        <w:rPr>
          <w:sz w:val="24"/>
          <w:szCs w:val="24"/>
        </w:rPr>
      </w:pPr>
      <w:r w:rsidDel="00000000" w:rsidR="00000000" w:rsidRPr="00000000">
        <w:rPr>
          <w:b w:val="1"/>
          <w:sz w:val="24"/>
          <w:szCs w:val="24"/>
          <w:rtl w:val="0"/>
        </w:rPr>
        <w:t xml:space="preserve">Transparente, </w:t>
      </w:r>
      <w:r w:rsidDel="00000000" w:rsidR="00000000" w:rsidRPr="00000000">
        <w:rPr>
          <w:sz w:val="24"/>
          <w:szCs w:val="24"/>
          <w:rtl w:val="0"/>
        </w:rPr>
        <w:t xml:space="preserve">al brindar a los sustentantes información individualizada sobre los resultados obtenidos en los diferentes componentes o estrategias formativas de acuerdo con los procesos en los que estén inscritos. </w:t>
      </w:r>
    </w:p>
    <w:p w:rsidR="00000000" w:rsidDel="00000000" w:rsidP="00000000" w:rsidRDefault="00000000" w:rsidRPr="00000000" w14:paraId="0000005A">
      <w:pPr>
        <w:jc w:val="both"/>
        <w:rPr>
          <w:sz w:val="24"/>
          <w:szCs w:val="24"/>
        </w:rPr>
      </w:pPr>
      <w:r w:rsidDel="00000000" w:rsidR="00000000" w:rsidRPr="00000000">
        <w:rPr>
          <w:b w:val="1"/>
          <w:sz w:val="24"/>
          <w:szCs w:val="24"/>
          <w:rtl w:val="0"/>
        </w:rPr>
        <w:t xml:space="preserve">Integral,</w:t>
      </w:r>
      <w:r w:rsidDel="00000000" w:rsidR="00000000" w:rsidRPr="00000000">
        <w:rPr>
          <w:sz w:val="24"/>
          <w:szCs w:val="24"/>
          <w:rtl w:val="0"/>
        </w:rPr>
        <w:t xml:space="preserve"> porque las herramientas que emplea buscan apreciar conocimientos y capacidades tomando como referente los rasgos deseables de un buen docente, técnico docente, directivo o supervisor, así como los conocimientos y las capacidades con que son necesarias para desempeñar la práctica conforme a dichos rasgos, lo que a su vez favorecerá el aprendizaje y desarrollo de los educandos.</w:t>
      </w:r>
    </w:p>
    <w:p w:rsidR="00000000" w:rsidDel="00000000" w:rsidP="00000000" w:rsidRDefault="00000000" w:rsidRPr="00000000" w14:paraId="0000005B">
      <w:pPr>
        <w:jc w:val="both"/>
        <w:rPr>
          <w:sz w:val="24"/>
          <w:szCs w:val="24"/>
        </w:rPr>
      </w:pPr>
      <w:r w:rsidDel="00000000" w:rsidR="00000000" w:rsidRPr="00000000">
        <w:rPr>
          <w:b w:val="1"/>
          <w:sz w:val="24"/>
          <w:szCs w:val="24"/>
          <w:rtl w:val="0"/>
        </w:rPr>
        <w:t xml:space="preserve">Imparcial</w:t>
      </w:r>
      <w:r w:rsidDel="00000000" w:rsidR="00000000" w:rsidRPr="00000000">
        <w:rPr>
          <w:sz w:val="24"/>
          <w:szCs w:val="24"/>
          <w:rtl w:val="0"/>
        </w:rPr>
        <w:t xml:space="preserve">, porque la construcción de sus herramientas de apreciación de conocimientos y capacidades, así como su aplicación, calificación, devolución y uso de resultados responden a criterios objetivos, están libres de sesgos (prejuicios o tratamientos diferenciados) y  que orientan el diseño de las herramientas de apreciación.</w:t>
      </w:r>
    </w:p>
    <w:p w:rsidR="00000000" w:rsidDel="00000000" w:rsidP="00000000" w:rsidRDefault="00000000" w:rsidRPr="00000000" w14:paraId="0000005C">
      <w:pPr>
        <w:jc w:val="both"/>
        <w:rPr>
          <w:sz w:val="24"/>
          <w:szCs w:val="24"/>
        </w:rPr>
      </w:pPr>
      <w:r w:rsidDel="00000000" w:rsidR="00000000" w:rsidRPr="00000000">
        <w:rPr>
          <w:b w:val="1"/>
          <w:sz w:val="24"/>
          <w:szCs w:val="24"/>
          <w:rtl w:val="0"/>
        </w:rPr>
        <w:t xml:space="preserve">Equitativo</w:t>
      </w:r>
      <w:r w:rsidDel="00000000" w:rsidR="00000000" w:rsidRPr="00000000">
        <w:rPr>
          <w:sz w:val="24"/>
          <w:szCs w:val="24"/>
          <w:rtl w:val="0"/>
        </w:rPr>
        <w:t xml:space="preserve">, al ofrecer las mismas oportunidades de acceder, mediante convocatoria, a la participación o aplicación de las herramientas de apreciación que se establezcan como indispensables para cada proceso de selección o para la evaluación diagnóstica. </w:t>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5486400" cy="2320290"/>
                <wp:effectExtent b="0" l="0" r="0" t="0"/>
                <wp:wrapSquare wrapText="bothSides" distB="0" distT="0" distL="114300" distR="114300"/>
                <wp:docPr id="99" name=""/>
                <a:graphic>
                  <a:graphicData uri="http://schemas.microsoft.com/office/word/2010/wordprocessingGroup">
                    <wpg:wgp>
                      <wpg:cNvGrpSpPr/>
                      <wpg:grpSpPr>
                        <a:xfrm>
                          <a:off x="2602800" y="2619855"/>
                          <a:ext cx="5486400" cy="2320290"/>
                          <a:chOff x="2602800" y="2619855"/>
                          <a:chExt cx="5486400" cy="2320290"/>
                        </a:xfrm>
                      </wpg:grpSpPr>
                      <wpg:grpSp>
                        <wpg:cNvGrpSpPr/>
                        <wpg:grpSpPr>
                          <a:xfrm>
                            <a:off x="2602800" y="2619855"/>
                            <a:ext cx="5486400" cy="2320290"/>
                            <a:chOff x="0" y="0"/>
                            <a:chExt cx="5486400" cy="2320275"/>
                          </a:xfrm>
                        </wpg:grpSpPr>
                        <wps:wsp>
                          <wps:cNvSpPr/>
                          <wps:cNvPr id="3" name="Shape 3"/>
                          <wps:spPr>
                            <a:xfrm>
                              <a:off x="0" y="0"/>
                              <a:ext cx="5486400" cy="2320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2320275"/>
                              <a:chOff x="0" y="0"/>
                              <a:chExt cx="5486400" cy="2320275"/>
                            </a:xfrm>
                          </wpg:grpSpPr>
                          <wps:wsp>
                            <wps:cNvSpPr/>
                            <wps:cNvPr id="34" name="Shape 34"/>
                            <wps:spPr>
                              <a:xfrm>
                                <a:off x="0" y="0"/>
                                <a:ext cx="5486400" cy="2320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135705" y="158301"/>
                                <a:ext cx="1653568" cy="2109143"/>
                              </a:xfrm>
                              <a:prstGeom prst="roundRect">
                                <a:avLst>
                                  <a:gd fmla="val 16667" name="adj"/>
                                </a:avLst>
                              </a:prstGeom>
                              <a:noFill/>
                              <a:ln cap="flat" cmpd="sng" w="9525">
                                <a:solidFill>
                                  <a:schemeClr val="dk2"/>
                                </a:solidFill>
                                <a:prstDash val="solid"/>
                                <a:round/>
                                <a:headEnd len="sm" w="sm" type="none"/>
                                <a:tailEnd len="sm" w="sm" type="none"/>
                              </a:ln>
                              <a:effectLst>
                                <a:outerShdw blurRad="50800" rotWithShape="0" algn="tl" dir="2700000"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295661" y="649038"/>
                                <a:ext cx="1273247" cy="739385"/>
                              </a:xfrm>
                              <a:prstGeom prst="rect">
                                <a:avLst/>
                              </a:prstGeom>
                              <a:no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295661" y="649038"/>
                                <a:ext cx="1273247" cy="739385"/>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Cualidades del SIDAP</w:t>
                                  </w:r>
                                </w:p>
                              </w:txbxContent>
                            </wps:txbx>
                            <wps:bodyPr anchorCtr="0" anchor="b" bIns="27925" lIns="27925" spcFirstLastPara="1" rIns="27925" wrap="square" tIns="27925">
                              <a:noAutofit/>
                            </wps:bodyPr>
                          </wps:wsp>
                          <wps:wsp>
                            <wps:cNvSpPr/>
                            <wps:cNvPr id="38" name="Shape 38"/>
                            <wps:spPr>
                              <a:xfrm>
                                <a:off x="1504539" y="52844"/>
                                <a:ext cx="569468" cy="569468"/>
                              </a:xfrm>
                              <a:prstGeom prst="ellipse">
                                <a:avLst/>
                              </a:prstGeom>
                              <a:solidFill>
                                <a:srgbClr val="DDEAF6"/>
                              </a:solidFill>
                              <a:ln cap="flat" cmpd="sng" w="9525">
                                <a:solidFill>
                                  <a:schemeClr val="dk2"/>
                                </a:solidFill>
                                <a:prstDash val="solid"/>
                                <a:round/>
                                <a:headEnd len="sm" w="sm" type="none"/>
                                <a:tailEnd len="sm" w="sm" type="none"/>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154612" y="90372"/>
                                <a:ext cx="3276685" cy="5694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154612" y="90372"/>
                                <a:ext cx="3276685" cy="5694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2060"/>
                                      <w:sz w:val="21"/>
                                      <w:vertAlign w:val="baseline"/>
                                    </w:rPr>
                                    <w:t xml:space="preserve">Público, transparente, integral, imparcial y equitativo</w:t>
                                  </w:r>
                                </w:p>
                                <w:p w:rsidR="00000000" w:rsidDel="00000000" w:rsidP="00000000" w:rsidRDefault="00000000" w:rsidRPr="00000000">
                                  <w:pPr>
                                    <w:spacing w:after="0" w:before="73.00000190734863" w:line="215.00000953674316"/>
                                    <w:ind w:left="90" w:right="0" w:firstLine="180"/>
                                    <w:jc w:val="left"/>
                                    <w:textDirection w:val="btLr"/>
                                  </w:pPr>
                                  <w:r w:rsidDel="00000000" w:rsidR="00000000" w:rsidRPr="00000000">
                                    <w:rPr>
                                      <w:rFonts w:ascii="Calibri" w:cs="Calibri" w:eastAsia="Calibri" w:hAnsi="Calibri"/>
                                      <w:b w:val="0"/>
                                      <w:i w:val="0"/>
                                      <w:smallCaps w:val="0"/>
                                      <w:strike w:val="0"/>
                                      <w:color w:val="002060"/>
                                      <w:sz w:val="21"/>
                                      <w:vertAlign w:val="baseline"/>
                                    </w:rPr>
                                  </w:r>
                                </w:p>
                              </w:txbxContent>
                            </wps:txbx>
                            <wps:bodyPr anchorCtr="0" anchor="b" bIns="13950" lIns="27925" spcFirstLastPara="1" rIns="27925" wrap="square" tIns="13950">
                              <a:noAutofit/>
                            </wps:bodyPr>
                          </wps:wsp>
                          <wps:wsp>
                            <wps:cNvSpPr/>
                            <wps:cNvPr id="41" name="Shape 41"/>
                            <wps:spPr>
                              <a:xfrm>
                                <a:off x="1504539" y="724817"/>
                                <a:ext cx="569468" cy="569468"/>
                              </a:xfrm>
                              <a:prstGeom prst="ellipse">
                                <a:avLst/>
                              </a:prstGeom>
                              <a:solidFill>
                                <a:srgbClr val="DDEAF6"/>
                              </a:solidFill>
                              <a:ln cap="flat" cmpd="sng" w="9525">
                                <a:solidFill>
                                  <a:schemeClr val="dk2"/>
                                </a:solidFill>
                                <a:prstDash val="solid"/>
                                <a:round/>
                                <a:headEnd len="sm" w="sm" type="none"/>
                                <a:tailEnd len="sm" w="sm" type="none"/>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2164948" y="732152"/>
                                <a:ext cx="3053567" cy="5694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2164948" y="732152"/>
                                <a:ext cx="3053567" cy="5694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2060"/>
                                      <w:sz w:val="21"/>
                                      <w:vertAlign w:val="baseline"/>
                                    </w:rPr>
                                    <w:t xml:space="preserve">Sistemático y dinámico</w:t>
                                  </w:r>
                                </w:p>
                                <w:p w:rsidR="00000000" w:rsidDel="00000000" w:rsidP="00000000" w:rsidRDefault="00000000" w:rsidRPr="00000000">
                                  <w:pPr>
                                    <w:spacing w:after="0" w:before="73.00000190734863" w:line="215.00000953674316"/>
                                    <w:ind w:left="90" w:right="0" w:firstLine="180"/>
                                    <w:jc w:val="left"/>
                                    <w:textDirection w:val="btLr"/>
                                  </w:pPr>
                                  <w:r w:rsidDel="00000000" w:rsidR="00000000" w:rsidRPr="00000000">
                                    <w:rPr>
                                      <w:rFonts w:ascii="Calibri" w:cs="Calibri" w:eastAsia="Calibri" w:hAnsi="Calibri"/>
                                      <w:b w:val="0"/>
                                      <w:i w:val="0"/>
                                      <w:smallCaps w:val="0"/>
                                      <w:strike w:val="0"/>
                                      <w:color w:val="002060"/>
                                      <w:sz w:val="21"/>
                                      <w:vertAlign w:val="baseline"/>
                                    </w:rPr>
                                  </w:r>
                                </w:p>
                              </w:txbxContent>
                            </wps:txbx>
                            <wps:bodyPr anchorCtr="0" anchor="b" bIns="13950" lIns="27925" spcFirstLastPara="1" rIns="27925" wrap="square" tIns="13950">
                              <a:noAutofit/>
                            </wps:bodyPr>
                          </wps:wsp>
                          <wps:wsp>
                            <wps:cNvSpPr/>
                            <wps:cNvPr id="44" name="Shape 44"/>
                            <wps:spPr>
                              <a:xfrm>
                                <a:off x="1504539" y="1396790"/>
                                <a:ext cx="569468" cy="569468"/>
                              </a:xfrm>
                              <a:prstGeom prst="ellipse">
                                <a:avLst/>
                              </a:prstGeom>
                              <a:solidFill>
                                <a:srgbClr val="DDEAF6"/>
                              </a:solidFill>
                              <a:ln cap="flat" cmpd="sng" w="9525">
                                <a:solidFill>
                                  <a:schemeClr val="dk2"/>
                                </a:solidFill>
                                <a:prstDash val="solid"/>
                                <a:round/>
                                <a:headEnd len="sm" w="sm" type="none"/>
                                <a:tailEnd len="sm" w="sm" type="none"/>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2177229" y="1391614"/>
                                <a:ext cx="3171292" cy="5694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2177229" y="1391614"/>
                                <a:ext cx="3171292" cy="56946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left"/>
                                    <w:textDirection w:val="btLr"/>
                                  </w:pPr>
                                  <w:r w:rsidDel="00000000" w:rsidR="00000000" w:rsidRPr="00000000">
                                    <w:rPr>
                                      <w:rFonts w:ascii="Calibri" w:cs="Calibri" w:eastAsia="Calibri" w:hAnsi="Calibri"/>
                                      <w:b w:val="0"/>
                                      <w:i w:val="0"/>
                                      <w:smallCaps w:val="0"/>
                                      <w:strike w:val="0"/>
                                      <w:color w:val="002060"/>
                                      <w:sz w:val="21"/>
                                      <w:vertAlign w:val="baseline"/>
                                    </w:rPr>
                                    <w:t xml:space="preserve">Orientado al aprendizaje y a la mejora</w:t>
                                  </w:r>
                                </w:p>
                                <w:p w:rsidR="00000000" w:rsidDel="00000000" w:rsidP="00000000" w:rsidRDefault="00000000" w:rsidRPr="00000000">
                                  <w:pPr>
                                    <w:spacing w:after="0" w:before="73.00000190734863" w:line="215.00000953674316"/>
                                    <w:ind w:left="90" w:right="0" w:firstLine="180"/>
                                    <w:jc w:val="left"/>
                                    <w:textDirection w:val="btLr"/>
                                  </w:pPr>
                                  <w:r w:rsidDel="00000000" w:rsidR="00000000" w:rsidRPr="00000000">
                                    <w:rPr>
                                      <w:rFonts w:ascii="Calibri" w:cs="Calibri" w:eastAsia="Calibri" w:hAnsi="Calibri"/>
                                      <w:b w:val="0"/>
                                      <w:i w:val="0"/>
                                      <w:smallCaps w:val="0"/>
                                      <w:strike w:val="0"/>
                                      <w:color w:val="002060"/>
                                      <w:sz w:val="21"/>
                                      <w:vertAlign w:val="baseline"/>
                                    </w:rPr>
                                  </w:r>
                                </w:p>
                              </w:txbxContent>
                            </wps:txbx>
                            <wps:bodyPr anchorCtr="0" anchor="b" bIns="13950" lIns="27925" spcFirstLastPara="1" rIns="27925" wrap="square" tIns="1395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5486400" cy="2320290"/>
                <wp:effectExtent b="0" l="0" r="0" t="0"/>
                <wp:wrapSquare wrapText="bothSides" distB="0" distT="0" distL="114300" distR="114300"/>
                <wp:docPr id="99"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5486400" cy="2320290"/>
                        </a:xfrm>
                        <a:prstGeom prst="rect"/>
                        <a:ln/>
                      </pic:spPr>
                    </pic:pic>
                  </a:graphicData>
                </a:graphic>
              </wp:anchor>
            </w:drawing>
          </mc:Fallback>
        </mc:AlternateContent>
      </w:r>
    </w:p>
    <w:p w:rsidR="00000000" w:rsidDel="00000000" w:rsidP="00000000" w:rsidRDefault="00000000" w:rsidRPr="00000000" w14:paraId="0000005F">
      <w:pPr>
        <w:tabs>
          <w:tab w:val="left" w:pos="1560"/>
        </w:tabs>
        <w:spacing w:after="0" w:lineRule="auto"/>
        <w:rPr>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left" w:pos="1560"/>
        </w:tabs>
        <w:spacing w:after="0" w:lineRule="auto"/>
        <w:ind w:left="426" w:hanging="720"/>
        <w:rPr>
          <w:sz w:val="24"/>
          <w:szCs w:val="24"/>
        </w:rPr>
      </w:pPr>
      <w:r w:rsidDel="00000000" w:rsidR="00000000" w:rsidRPr="00000000">
        <w:rPr>
          <w:rtl w:val="0"/>
        </w:rPr>
      </w:r>
    </w:p>
    <w:p w:rsidR="00000000" w:rsidDel="00000000" w:rsidP="00000000" w:rsidRDefault="00000000" w:rsidRPr="00000000" w14:paraId="00000061">
      <w:pPr>
        <w:jc w:val="center"/>
        <w:rPr>
          <w:b w:val="1"/>
          <w:sz w:val="24"/>
          <w:szCs w:val="24"/>
        </w:rPr>
      </w:pPr>
      <w:r w:rsidDel="00000000" w:rsidR="00000000" w:rsidRPr="00000000">
        <w:rPr>
          <w:sz w:val="24"/>
          <w:szCs w:val="24"/>
          <w:rtl w:val="0"/>
        </w:rPr>
        <w:br w:type="textWrapping"/>
      </w:r>
      <w:sdt>
        <w:sdtPr>
          <w:tag w:val="goog_rdk_9"/>
        </w:sdtPr>
        <w:sdtContent>
          <w:commentRangeStart w:id="9"/>
        </w:sdtContent>
      </w:sdt>
      <w:sdt>
        <w:sdtPr>
          <w:tag w:val="goog_rdk_10"/>
        </w:sdtPr>
        <w:sdtContent>
          <w:commentRangeStart w:id="10"/>
        </w:sdtContent>
      </w:sdt>
      <w:r w:rsidDel="00000000" w:rsidR="00000000" w:rsidRPr="00000000">
        <w:rPr>
          <w:sz w:val="24"/>
          <w:szCs w:val="24"/>
          <w:rtl w:val="0"/>
        </w:rPr>
        <w:t xml:space="preserve">.</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Por sus cualidades técnicas, el SIDAP es:</w:t>
      </w:r>
    </w:p>
    <w:p w:rsidR="00000000" w:rsidDel="00000000" w:rsidP="00000000" w:rsidRDefault="00000000" w:rsidRPr="00000000" w14:paraId="00000063">
      <w:pPr>
        <w:jc w:val="both"/>
        <w:rPr>
          <w:sz w:val="24"/>
          <w:szCs w:val="24"/>
        </w:rPr>
      </w:pPr>
      <w:r w:rsidDel="00000000" w:rsidR="00000000" w:rsidRPr="00000000">
        <w:rPr>
          <w:b w:val="1"/>
          <w:sz w:val="24"/>
          <w:szCs w:val="24"/>
          <w:rtl w:val="0"/>
        </w:rPr>
        <w:t xml:space="preserve">Sistemático</w:t>
      </w:r>
      <w:r w:rsidDel="00000000" w:rsidR="00000000" w:rsidRPr="00000000">
        <w:rPr>
          <w:sz w:val="24"/>
          <w:szCs w:val="24"/>
          <w:rtl w:val="0"/>
        </w:rPr>
        <w:t xml:space="preserve">, al estar integrado de diversos componentes que consideran elementos, cognitivos, situacionales y socioemocionales, los cuales son el insumo esencial para la mejora a través de procesos de formación continua.</w:t>
      </w:r>
    </w:p>
    <w:p w:rsidR="00000000" w:rsidDel="00000000" w:rsidP="00000000" w:rsidRDefault="00000000" w:rsidRPr="00000000" w14:paraId="00000064">
      <w:pPr>
        <w:jc w:val="both"/>
        <w:rPr>
          <w:sz w:val="24"/>
          <w:szCs w:val="24"/>
        </w:rPr>
      </w:pPr>
      <w:r w:rsidDel="00000000" w:rsidR="00000000" w:rsidRPr="00000000">
        <w:rPr>
          <w:b w:val="1"/>
          <w:sz w:val="24"/>
          <w:szCs w:val="24"/>
          <w:rtl w:val="0"/>
        </w:rPr>
        <w:t xml:space="preserve">Dinámico</w:t>
      </w:r>
      <w:r w:rsidDel="00000000" w:rsidR="00000000" w:rsidRPr="00000000">
        <w:rPr>
          <w:sz w:val="24"/>
          <w:szCs w:val="24"/>
          <w:rtl w:val="0"/>
        </w:rPr>
        <w:t xml:space="preserve">, porque recurre a diversas herramientas informáticas para proveer información individualizada y contextualizada, prácticamente en tiempo real para el sustentante y la toma de decisiones de la autoridad educativa.</w:t>
      </w:r>
    </w:p>
    <w:p w:rsidR="00000000" w:rsidDel="00000000" w:rsidP="00000000" w:rsidRDefault="00000000" w:rsidRPr="00000000" w14:paraId="00000065">
      <w:pPr>
        <w:jc w:val="both"/>
        <w:rPr>
          <w:sz w:val="24"/>
          <w:szCs w:val="24"/>
        </w:rPr>
      </w:pPr>
      <w:r w:rsidDel="00000000" w:rsidR="00000000" w:rsidRPr="00000000">
        <w:rPr>
          <w:b w:val="1"/>
          <w:sz w:val="24"/>
          <w:szCs w:val="24"/>
          <w:rtl w:val="0"/>
        </w:rPr>
        <w:t xml:space="preserve">Orientado</w:t>
      </w:r>
      <w:r w:rsidDel="00000000" w:rsidR="00000000" w:rsidRPr="00000000">
        <w:rPr>
          <w:sz w:val="24"/>
          <w:szCs w:val="24"/>
          <w:rtl w:val="0"/>
        </w:rPr>
        <w:t xml:space="preserve"> al aprendizaje y la mejora porque todas las herramientas que utiliza permiten la identificación de fortalezas y áreas de mejora que constituyen una forma de aprender sobre lo que requiere mejorarse, sin fines punitivos y al contrario con estrategias formativas.</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numPr>
          <w:ilvl w:val="1"/>
          <w:numId w:val="3"/>
        </w:numPr>
        <w:pBdr>
          <w:top w:space="0" w:sz="0" w:val="nil"/>
          <w:left w:space="0" w:sz="0" w:val="nil"/>
          <w:bottom w:space="0" w:sz="0" w:val="nil"/>
          <w:right w:space="0" w:sz="0" w:val="nil"/>
          <w:between w:space="0" w:sz="0" w:val="nil"/>
        </w:pBdr>
        <w:tabs>
          <w:tab w:val="left" w:pos="1560"/>
        </w:tabs>
        <w:spacing w:after="0" w:lineRule="auto"/>
        <w:ind w:left="426" w:hanging="426"/>
        <w:rPr>
          <w:color w:val="002060"/>
          <w:sz w:val="24"/>
          <w:szCs w:val="24"/>
        </w:rPr>
      </w:pPr>
      <w:r w:rsidDel="00000000" w:rsidR="00000000" w:rsidRPr="00000000">
        <w:rPr>
          <w:color w:val="002060"/>
          <w:sz w:val="24"/>
          <w:szCs w:val="24"/>
          <w:rtl w:val="0"/>
        </w:rPr>
        <w:t xml:space="preserve">Terminología del sistema de apreciación para fines de medición</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6A">
      <w:pPr>
        <w:spacing w:after="0" w:line="276" w:lineRule="auto"/>
        <w:jc w:val="both"/>
        <w:rPr>
          <w:sz w:val="24"/>
          <w:szCs w:val="24"/>
        </w:rPr>
      </w:pPr>
      <w:r w:rsidDel="00000000" w:rsidR="00000000" w:rsidRPr="00000000">
        <w:rPr>
          <w:sz w:val="24"/>
          <w:szCs w:val="24"/>
          <w:rtl w:val="0"/>
        </w:rPr>
        <w:t xml:space="preserve">La Ley del Sistema de Carrera señala que el sistema de apreciación permite valorar las capacidades y conocimientos en los aspirantes a los procesos de selección, refiriendo a estos conceptos de manera genérica en relación con lo que los aspirantes a los distintos procesos de selección deben saber y ser capaces de hacer; y en el caso de la evaluación diagnóstica la</w:t>
      </w:r>
      <w:r w:rsidDel="00000000" w:rsidR="00000000" w:rsidRPr="00000000">
        <w:rPr>
          <w:sz w:val="24"/>
          <w:szCs w:val="24"/>
          <w:highlight w:val="yellow"/>
          <w:rtl w:val="0"/>
        </w:rPr>
        <w:t xml:space="preserve"> </w:t>
      </w:r>
      <w:r w:rsidDel="00000000" w:rsidR="00000000" w:rsidRPr="00000000">
        <w:rPr>
          <w:sz w:val="24"/>
          <w:szCs w:val="24"/>
          <w:highlight w:val="yellow"/>
          <w:rtl w:val="0"/>
        </w:rPr>
        <w:t xml:space="preserve">Ley de la Comisión de la Mejora Continua de la Educación </w:t>
      </w:r>
      <w:r w:rsidDel="00000000" w:rsidR="00000000" w:rsidRPr="00000000">
        <w:rPr>
          <w:sz w:val="24"/>
          <w:szCs w:val="24"/>
          <w:rtl w:val="0"/>
        </w:rPr>
        <w:t xml:space="preserve">señala que el sistema de apreciación valore capacidades, conocimientos, aptitudes, habilidades, destrezas y actitudes</w:t>
      </w:r>
      <w:r w:rsidDel="00000000" w:rsidR="00000000" w:rsidRPr="00000000">
        <w:rPr>
          <w:sz w:val="24"/>
          <w:szCs w:val="24"/>
          <w:rtl w:val="0"/>
        </w:rPr>
        <w:t xml:space="preserve">. Para fines de consistencia en el uso de los términos y la determinación de lo que se pretende apreciar en los aspirantes a los distintos procesos de selección y candidatos a la evaluación diagnóstica, se utilizarán los siguientes términos para el sistema de apreciación y para fines de medición: conocimientos, habilidades o aptitudes, y actitudes. Esta decisión responde a que al incluir estos tres rubros, se alcanza a tener un panorama óptimo y global para poder valorar la práctica de los sustentantes. Sin embargo, en la literatura sobre el tema, el manejo de los términos obedece a diversos criterios y contextos de uso, es por eso que a continuación se da una breve descripción de cada uno.</w:t>
      </w:r>
    </w:p>
    <w:p w:rsidR="00000000" w:rsidDel="00000000" w:rsidP="00000000" w:rsidRDefault="00000000" w:rsidRPr="00000000" w14:paraId="0000006B">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6C">
      <w:pPr>
        <w:spacing w:after="0" w:line="276" w:lineRule="auto"/>
        <w:jc w:val="both"/>
        <w:rPr>
          <w:sz w:val="24"/>
          <w:szCs w:val="24"/>
        </w:rPr>
      </w:pPr>
      <w:r w:rsidDel="00000000" w:rsidR="00000000" w:rsidRPr="00000000">
        <w:rPr>
          <w:sz w:val="24"/>
          <w:szCs w:val="24"/>
          <w:rtl w:val="0"/>
        </w:rPr>
        <w:t xml:space="preserve">Habilidad y aptitud se utilizan como sinónimos. La primera se refiere a la </w:t>
      </w:r>
      <w:r w:rsidDel="00000000" w:rsidR="00000000" w:rsidRPr="00000000">
        <w:rPr>
          <w:i w:val="1"/>
          <w:sz w:val="24"/>
          <w:szCs w:val="24"/>
          <w:rtl w:val="0"/>
        </w:rPr>
        <w:t xml:space="preserve">disposición para realizar tareas o resolver problemas, basándose en una adecuada percepción de los estímulos externos y una respuesta activa</w:t>
      </w:r>
      <w:r w:rsidDel="00000000" w:rsidR="00000000" w:rsidRPr="00000000">
        <w:rPr>
          <w:sz w:val="24"/>
          <w:szCs w:val="24"/>
          <w:rtl w:val="0"/>
        </w:rPr>
        <w:t xml:space="preserve">. En tanto que la aptitud se define como la </w:t>
      </w:r>
      <w:r w:rsidDel="00000000" w:rsidR="00000000" w:rsidRPr="00000000">
        <w:rPr>
          <w:i w:val="1"/>
          <w:sz w:val="24"/>
          <w:szCs w:val="24"/>
          <w:rtl w:val="0"/>
        </w:rPr>
        <w:t xml:space="preserve">cualidad que hace que un objeto sea apto para cierto fin. Es la suficiencia o idoneidad para un cargo, la capacidad, disposición para el buen desempeño de una actividad</w:t>
      </w:r>
      <w:r w:rsidDel="00000000" w:rsidR="00000000" w:rsidRPr="00000000">
        <w:rPr>
          <w:sz w:val="24"/>
          <w:szCs w:val="24"/>
          <w:rtl w:val="0"/>
        </w:rPr>
        <w:t xml:space="preserve">.  Las actitudes se definen como una predisposición relativamente estable de la conducta, incluye procesos cognitivos y afectivos, involucra todos los ámbitos de la persona y facilitan las conductas; son motivacionales y orientativas, así como estabilizadoras. Finalmente, los conocimientos son el conjunto de saberes que constituyen el currículum de cada ciencia o, en este caso, el conjunto de saberes propios de la disciplina que se enseña y de la profesión docente. </w:t>
      </w:r>
    </w:p>
    <w:p w:rsidR="00000000" w:rsidDel="00000000" w:rsidP="00000000" w:rsidRDefault="00000000" w:rsidRPr="00000000" w14:paraId="0000006D">
      <w:pPr>
        <w:spacing w:after="0" w:line="276" w:lineRule="auto"/>
        <w:rPr>
          <w:sz w:val="24"/>
          <w:szCs w:val="24"/>
        </w:rPr>
      </w:pPr>
      <w:r w:rsidDel="00000000" w:rsidR="00000000" w:rsidRPr="00000000">
        <w:rPr>
          <w:rtl w:val="0"/>
        </w:rPr>
      </w:r>
    </w:p>
    <w:p w:rsidR="00000000" w:rsidDel="00000000" w:rsidP="00000000" w:rsidRDefault="00000000" w:rsidRPr="00000000" w14:paraId="0000006E">
      <w:pPr>
        <w:spacing w:after="0" w:line="276" w:lineRule="auto"/>
        <w:rPr>
          <w:sz w:val="24"/>
          <w:szCs w:val="24"/>
        </w:rPr>
      </w:pPr>
      <w:r w:rsidDel="00000000" w:rsidR="00000000" w:rsidRPr="00000000">
        <w:rPr>
          <w:sz w:val="24"/>
          <w:szCs w:val="24"/>
          <w:rtl w:val="0"/>
        </w:rPr>
        <w:t xml:space="preserve">A modo de ejemplo, a continuación se muestra un esquema para el caso de la figura docente en educación básica. Este incluye una aplicación práctica para la función en cuanto a las tres definiciones a fin de contextualizar la valoración.</w:t>
      </w:r>
    </w:p>
    <w:p w:rsidR="00000000" w:rsidDel="00000000" w:rsidP="00000000" w:rsidRDefault="00000000" w:rsidRPr="00000000" w14:paraId="0000006F">
      <w:pPr>
        <w:spacing w:after="0" w:line="276"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152400</wp:posOffset>
                </wp:positionV>
                <wp:extent cx="6188075" cy="2326005"/>
                <wp:effectExtent b="0" l="0" r="0" t="0"/>
                <wp:wrapSquare wrapText="bothSides" distB="0" distT="0" distL="114300" distR="114300"/>
                <wp:docPr id="98" name=""/>
                <a:graphic>
                  <a:graphicData uri="http://schemas.microsoft.com/office/word/2010/wordprocessingGroup">
                    <wpg:wgp>
                      <wpg:cNvGrpSpPr/>
                      <wpg:grpSpPr>
                        <a:xfrm>
                          <a:off x="2251963" y="2616998"/>
                          <a:ext cx="6188075" cy="2326005"/>
                          <a:chOff x="2251963" y="2616998"/>
                          <a:chExt cx="6188075" cy="2326005"/>
                        </a:xfrm>
                      </wpg:grpSpPr>
                      <wpg:grpSp>
                        <wpg:cNvGrpSpPr/>
                        <wpg:grpSpPr>
                          <a:xfrm>
                            <a:off x="2251963" y="2616998"/>
                            <a:ext cx="6188075" cy="2326005"/>
                            <a:chOff x="0" y="0"/>
                            <a:chExt cx="6188075" cy="2326000"/>
                          </a:xfrm>
                        </wpg:grpSpPr>
                        <wps:wsp>
                          <wps:cNvSpPr/>
                          <wps:cNvPr id="3" name="Shape 3"/>
                          <wps:spPr>
                            <a:xfrm>
                              <a:off x="0" y="0"/>
                              <a:ext cx="6188075" cy="232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6188075" cy="2326000"/>
                              <a:chOff x="0" y="0"/>
                              <a:chExt cx="6188075" cy="2326000"/>
                            </a:xfrm>
                          </wpg:grpSpPr>
                          <wps:wsp>
                            <wps:cNvSpPr/>
                            <wps:cNvPr id="5" name="Shape 5"/>
                            <wps:spPr>
                              <a:xfrm>
                                <a:off x="0" y="0"/>
                                <a:ext cx="6188075" cy="232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533363" y="811265"/>
                                <a:ext cx="1406948"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553967" y="831869"/>
                                <a:ext cx="1365740" cy="662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La preparación y organización del trabajo pedagógico requiere que el docente posea o demuestre:</w:t>
                                  </w:r>
                                </w:p>
                              </w:txbxContent>
                            </wps:txbx>
                            <wps:bodyPr anchorCtr="0" anchor="ctr" bIns="6350" lIns="6350" spcFirstLastPara="1" rIns="6350" wrap="square" tIns="6350">
                              <a:noAutofit/>
                            </wps:bodyPr>
                          </wps:wsp>
                          <wps:wsp>
                            <wps:cNvSpPr/>
                            <wps:cNvPr id="8" name="Shape 8"/>
                            <wps:spPr>
                              <a:xfrm rot="-3310531">
                                <a:off x="1728955" y="731285"/>
                                <a:ext cx="985491" cy="54438"/>
                              </a:xfrm>
                              <a:custGeom>
                                <a:rect b="b" l="l" r="r" t="t"/>
                                <a:pathLst>
                                  <a:path extrusionOk="0" h="120000" w="120000">
                                    <a:moveTo>
                                      <a:pt x="0" y="60000"/>
                                    </a:moveTo>
                                    <a:lnTo>
                                      <a:pt x="120000" y="6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3310531">
                                <a:off x="2197064" y="733867"/>
                                <a:ext cx="49274" cy="492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0" name="Shape 10"/>
                            <wps:spPr>
                              <a:xfrm>
                                <a:off x="2503091" y="2270"/>
                                <a:ext cx="841608"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523695" y="22874"/>
                                <a:ext cx="800400" cy="662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Conocimiento</w:t>
                                  </w:r>
                                </w:p>
                              </w:txbxContent>
                            </wps:txbx>
                            <wps:bodyPr anchorCtr="0" anchor="ctr" bIns="6350" lIns="6350" spcFirstLastPara="1" rIns="6350" wrap="square" tIns="6350">
                              <a:noAutofit/>
                            </wps:bodyPr>
                          </wps:wsp>
                          <wps:wsp>
                            <wps:cNvSpPr/>
                            <wps:cNvPr id="12" name="Shape 12"/>
                            <wps:spPr>
                              <a:xfrm>
                                <a:off x="3344699" y="326787"/>
                                <a:ext cx="562779" cy="54438"/>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612019" y="339937"/>
                                <a:ext cx="28138" cy="281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4" name="Shape 14"/>
                            <wps:spPr>
                              <a:xfrm>
                                <a:off x="3907478" y="2270"/>
                                <a:ext cx="1747232"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3928082" y="22874"/>
                                <a:ext cx="1706024" cy="662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Domina los contenidos de las asignaturas) que imparte o los campos formativos </w:t>
                                  </w:r>
                                </w:p>
                              </w:txbxContent>
                            </wps:txbx>
                            <wps:bodyPr anchorCtr="0" anchor="ctr" bIns="6350" lIns="6350" spcFirstLastPara="1" rIns="6350" wrap="square" tIns="6350">
                              <a:noAutofit/>
                            </wps:bodyPr>
                          </wps:wsp>
                          <wps:wsp>
                            <wps:cNvSpPr/>
                            <wps:cNvPr id="16" name="Shape 16"/>
                            <wps:spPr>
                              <a:xfrm>
                                <a:off x="1940311" y="1135783"/>
                                <a:ext cx="562779" cy="54438"/>
                              </a:xfrm>
                              <a:custGeom>
                                <a:rect b="b" l="l" r="r" t="t"/>
                                <a:pathLst>
                                  <a:path extrusionOk="0" h="120000" w="120000">
                                    <a:moveTo>
                                      <a:pt x="0" y="60000"/>
                                    </a:moveTo>
                                    <a:lnTo>
                                      <a:pt x="120000" y="6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207632" y="1148933"/>
                                <a:ext cx="28138" cy="281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18" name="Shape 18"/>
                            <wps:spPr>
                              <a:xfrm>
                                <a:off x="2503091" y="811265"/>
                                <a:ext cx="841608"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523695" y="831869"/>
                                <a:ext cx="800400" cy="662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Habilidad o aptitud</w:t>
                                  </w:r>
                                </w:p>
                              </w:txbxContent>
                            </wps:txbx>
                            <wps:bodyPr anchorCtr="0" anchor="ctr" bIns="6350" lIns="6350" spcFirstLastPara="1" rIns="6350" wrap="square" tIns="6350">
                              <a:noAutofit/>
                            </wps:bodyPr>
                          </wps:wsp>
                          <wps:wsp>
                            <wps:cNvSpPr/>
                            <wps:cNvPr id="20" name="Shape 20"/>
                            <wps:spPr>
                              <a:xfrm>
                                <a:off x="3344699" y="1135783"/>
                                <a:ext cx="562779" cy="54438"/>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612019" y="1148933"/>
                                <a:ext cx="28138" cy="281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22" name="Shape 22"/>
                            <wps:spPr>
                              <a:xfrm>
                                <a:off x="3907478" y="811265"/>
                                <a:ext cx="1747232"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3928082" y="831869"/>
                                <a:ext cx="1706024" cy="662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Organiza los recursos, espacios, tiempo y materiales disponibles para el aprendizaje de los alumnos. </w:t>
                                  </w:r>
                                </w:p>
                              </w:txbxContent>
                            </wps:txbx>
                            <wps:bodyPr anchorCtr="0" anchor="ctr" bIns="6350" lIns="6350" spcFirstLastPara="1" rIns="6350" wrap="square" tIns="6350">
                              <a:noAutofit/>
                            </wps:bodyPr>
                          </wps:wsp>
                          <wps:wsp>
                            <wps:cNvSpPr/>
                            <wps:cNvPr id="24" name="Shape 24"/>
                            <wps:spPr>
                              <a:xfrm rot="3310531">
                                <a:off x="1728955" y="1540280"/>
                                <a:ext cx="985491" cy="54438"/>
                              </a:xfrm>
                              <a:custGeom>
                                <a:rect b="b" l="l" r="r" t="t"/>
                                <a:pathLst>
                                  <a:path extrusionOk="0" h="120000" w="120000">
                                    <a:moveTo>
                                      <a:pt x="0" y="60000"/>
                                    </a:moveTo>
                                    <a:lnTo>
                                      <a:pt x="120000" y="6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rot="3310531">
                                <a:off x="2197064" y="1542862"/>
                                <a:ext cx="49274" cy="49274"/>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26" name="Shape 26"/>
                            <wps:spPr>
                              <a:xfrm>
                                <a:off x="2503091" y="1620260"/>
                                <a:ext cx="841608"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2523695" y="1640864"/>
                                <a:ext cx="800400" cy="662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Actitud</w:t>
                                  </w:r>
                                </w:p>
                              </w:txbxContent>
                            </wps:txbx>
                            <wps:bodyPr anchorCtr="0" anchor="ctr" bIns="6350" lIns="6350" spcFirstLastPara="1" rIns="6350" wrap="square" tIns="6350">
                              <a:noAutofit/>
                            </wps:bodyPr>
                          </wps:wsp>
                          <wps:wsp>
                            <wps:cNvSpPr/>
                            <wps:cNvPr id="28" name="Shape 28"/>
                            <wps:spPr>
                              <a:xfrm>
                                <a:off x="3344699" y="1944778"/>
                                <a:ext cx="562779" cy="54438"/>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612019" y="1957928"/>
                                <a:ext cx="28138" cy="28138"/>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p>
                              </w:txbxContent>
                            </wps:txbx>
                            <wps:bodyPr anchorCtr="0" anchor="ctr" bIns="0" lIns="12700" spcFirstLastPara="1" rIns="12700" wrap="square" tIns="0">
                              <a:noAutofit/>
                            </wps:bodyPr>
                          </wps:wsp>
                          <wps:wsp>
                            <wps:cNvSpPr/>
                            <wps:cNvPr id="30" name="Shape 30"/>
                            <wps:spPr>
                              <a:xfrm>
                                <a:off x="3907478" y="1620260"/>
                                <a:ext cx="1747232"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352"/>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928082" y="1640864"/>
                                <a:ext cx="1706024" cy="662266"/>
                              </a:xfrm>
                              <a:prstGeom prst="rect">
                                <a:avLst/>
                              </a:prstGeom>
                              <a:noFill/>
                              <a:ln>
                                <a:noFill/>
                              </a:ln>
                            </wps:spPr>
                            <wps:txbx>
                              <w:txbxContent>
                                <w:p w:rsidR="00000000" w:rsidDel="00000000" w:rsidP="00000000" w:rsidRDefault="00000000" w:rsidRPr="00000000">
                                  <w:pPr>
                                    <w:spacing w:after="0" w:before="0" w:line="215.00000953674316"/>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Reconoce el papel del contexto familiar, social y cultural en el desarrollo y aprendizaje de sus alumnos. </w:t>
                                  </w:r>
                                </w:p>
                              </w:txbxContent>
                            </wps:txbx>
                            <wps:bodyPr anchorCtr="0" anchor="ctr" bIns="6350" lIns="6350" spcFirstLastPara="1" rIns="6350" wrap="square" tIns="6350">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152400</wp:posOffset>
                </wp:positionV>
                <wp:extent cx="6188075" cy="2326005"/>
                <wp:effectExtent b="0" l="0" r="0" t="0"/>
                <wp:wrapSquare wrapText="bothSides" distB="0" distT="0" distL="114300" distR="114300"/>
                <wp:docPr id="98"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6188075" cy="2326005"/>
                        </a:xfrm>
                        <a:prstGeom prst="rect"/>
                        <a:ln/>
                      </pic:spPr>
                    </pic:pic>
                  </a:graphicData>
                </a:graphic>
              </wp:anchor>
            </w:drawing>
          </mc:Fallback>
        </mc:AlternateContent>
      </w:r>
    </w:p>
    <w:p w:rsidR="00000000" w:rsidDel="00000000" w:rsidP="00000000" w:rsidRDefault="00000000" w:rsidRPr="00000000" w14:paraId="00000070">
      <w:pPr>
        <w:spacing w:after="0" w:line="276" w:lineRule="auto"/>
        <w:rPr>
          <w:sz w:val="24"/>
          <w:szCs w:val="24"/>
        </w:rPr>
      </w:pPr>
      <w:r w:rsidDel="00000000" w:rsidR="00000000" w:rsidRPr="00000000">
        <w:rPr>
          <w:rtl w:val="0"/>
        </w:rPr>
      </w:r>
    </w:p>
    <w:p w:rsidR="00000000" w:rsidDel="00000000" w:rsidP="00000000" w:rsidRDefault="00000000" w:rsidRPr="00000000" w14:paraId="00000071">
      <w:pPr>
        <w:spacing w:after="0" w:line="276" w:lineRule="auto"/>
        <w:rPr>
          <w:sz w:val="24"/>
          <w:szCs w:val="24"/>
        </w:rPr>
      </w:pP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rtl w:val="0"/>
        </w:rPr>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ffffff" w:val="clear"/>
        <w:spacing w:after="0" w:line="240" w:lineRule="auto"/>
        <w:rPr>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ffffff" w:val="clear"/>
        <w:spacing w:after="0" w:line="240" w:lineRule="auto"/>
        <w:rPr>
          <w:color w:val="002060"/>
          <w:sz w:val="24"/>
          <w:szCs w:val="24"/>
        </w:rPr>
      </w:pPr>
      <w:r w:rsidDel="00000000" w:rsidR="00000000" w:rsidRPr="00000000">
        <w:rPr>
          <w:rtl w:val="0"/>
        </w:rPr>
      </w:r>
    </w:p>
    <w:p w:rsidR="00000000" w:rsidDel="00000000" w:rsidP="00000000" w:rsidRDefault="00000000" w:rsidRPr="00000000" w14:paraId="00000078">
      <w:pPr>
        <w:numPr>
          <w:ilvl w:val="1"/>
          <w:numId w:val="3"/>
        </w:numPr>
        <w:pBdr>
          <w:top w:space="0" w:sz="0" w:val="nil"/>
          <w:left w:space="0" w:sz="0" w:val="nil"/>
          <w:bottom w:space="0" w:sz="0" w:val="nil"/>
          <w:right w:space="0" w:sz="0" w:val="nil"/>
          <w:between w:space="0" w:sz="0" w:val="nil"/>
        </w:pBdr>
        <w:shd w:fill="ffffff" w:val="clear"/>
        <w:spacing w:after="0" w:line="240" w:lineRule="auto"/>
        <w:ind w:left="426" w:hanging="426"/>
        <w:rPr>
          <w:color w:val="002060"/>
          <w:sz w:val="24"/>
          <w:szCs w:val="24"/>
        </w:rPr>
      </w:pPr>
      <w:r w:rsidDel="00000000" w:rsidR="00000000" w:rsidRPr="00000000">
        <w:rPr>
          <w:color w:val="002060"/>
          <w:sz w:val="24"/>
          <w:szCs w:val="24"/>
          <w:rtl w:val="0"/>
        </w:rPr>
        <w:t xml:space="preserve">Características del modelo de evaluación para el sistema de apreciación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ffffff" w:val="clear"/>
        <w:spacing w:after="0" w:line="240" w:lineRule="auto"/>
        <w:ind w:left="720"/>
        <w:rPr>
          <w:color w:val="00206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ffffff" w:val="clear"/>
        <w:spacing w:after="0" w:line="240" w:lineRule="auto"/>
        <w:jc w:val="both"/>
        <w:rPr>
          <w:color w:val="222222"/>
          <w:sz w:val="24"/>
          <w:szCs w:val="24"/>
        </w:rPr>
      </w:pPr>
      <w:r w:rsidDel="00000000" w:rsidR="00000000" w:rsidRPr="00000000">
        <w:rPr>
          <w:color w:val="222222"/>
          <w:sz w:val="24"/>
          <w:szCs w:val="24"/>
          <w:rtl w:val="0"/>
        </w:rPr>
        <w:t xml:space="preserve">Modelo integral que considera la planeación, construcción y validación de las tareas evaluativas (cognitivas y situacionales) bajo la perspectiva de modelos de diagnóstico cognitivo. El componente de HSE y potencialmente el cuestionario de contexto, se propone que se construya, valide y devuelva resultados a través de una escala politómica, calibrada bajo un modelo de respuesta graduada de la TRI.</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ffffff" w:val="clear"/>
        <w:spacing w:after="0" w:line="240" w:lineRule="auto"/>
        <w:ind w:left="284"/>
        <w:rPr>
          <w:color w:val="222222"/>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ffffff" w:val="clear"/>
        <w:spacing w:after="0" w:line="240" w:lineRule="auto"/>
        <w:rPr>
          <w:color w:val="222222"/>
          <w:sz w:val="24"/>
          <w:szCs w:val="24"/>
        </w:rPr>
      </w:pPr>
      <w:r w:rsidDel="00000000" w:rsidR="00000000" w:rsidRPr="00000000">
        <w:rPr>
          <w:color w:val="222222"/>
          <w:sz w:val="24"/>
          <w:szCs w:val="24"/>
          <w:rtl w:val="0"/>
        </w:rPr>
        <w:t xml:space="preserve">La aplicación de todos los instrumentos será mediante una plataforma en línea, así como las estrategias formativas, en donde los aspirantes tendrán asignado un usuario y contraseña en donde podrán acceder a los instrumentos y cursos (así como a los diversos materiales), durante los tiempos establecidos en la convocatoria.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ffffff" w:val="clear"/>
        <w:spacing w:after="0" w:line="240" w:lineRule="auto"/>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ffffff" w:val="clear"/>
        <w:spacing w:after="0" w:line="240" w:lineRule="auto"/>
        <w:jc w:val="both"/>
        <w:rPr>
          <w:color w:val="222222"/>
          <w:sz w:val="24"/>
          <w:szCs w:val="24"/>
        </w:rPr>
      </w:pPr>
      <w:r w:rsidDel="00000000" w:rsidR="00000000" w:rsidRPr="00000000">
        <w:rPr>
          <w:color w:val="222222"/>
          <w:sz w:val="24"/>
          <w:szCs w:val="24"/>
          <w:rtl w:val="0"/>
        </w:rPr>
        <w:t xml:space="preserve">La calificación de los sustentantes se realiza mediante los algoritmos de diagnóstico cognitivo (modelos multidimensionales para variables latentes discretas) y escalas politómicas de la teoría de respuesta al ítem (modelos unidimensionales, multidimensionales o bifactoriales para variables latentes continuas).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ffffff" w:val="clear"/>
        <w:spacing w:after="0" w:line="240" w:lineRule="auto"/>
        <w:rPr>
          <w:color w:val="222222"/>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ffffff" w:val="clear"/>
        <w:spacing w:after="0" w:line="240" w:lineRule="auto"/>
        <w:jc w:val="both"/>
        <w:rPr>
          <w:color w:val="222222"/>
          <w:sz w:val="24"/>
          <w:szCs w:val="24"/>
        </w:rPr>
      </w:pPr>
      <w:sdt>
        <w:sdtPr>
          <w:tag w:val="goog_rdk_11"/>
        </w:sdtPr>
        <w:sdtContent>
          <w:commentRangeStart w:id="11"/>
        </w:sdtContent>
      </w:sdt>
      <w:r w:rsidDel="00000000" w:rsidR="00000000" w:rsidRPr="00000000">
        <w:rPr>
          <w:color w:val="222222"/>
          <w:sz w:val="24"/>
          <w:szCs w:val="24"/>
          <w:rtl w:val="0"/>
        </w:rPr>
        <w:t xml:space="preserve">La devolución de resultados individualizada se realiza mediante un reporte diagnóstico personalizado en formato .pdf, el cual se les hará llegar a su correo electrónico y se tendrá un respaldo de dicha información en la USCMM, el cual contará con información detallada sobre sus áreas de oportunidad y fortalezas (ver ejemplo en el anexo 1).</w:t>
      </w:r>
      <w:commentRangeEnd w:id="11"/>
      <w:r w:rsidDel="00000000" w:rsidR="00000000" w:rsidRPr="00000000">
        <w:commentReference w:id="11"/>
      </w:r>
      <w:r w:rsidDel="00000000" w:rsidR="00000000" w:rsidRPr="00000000">
        <w:rPr>
          <w:color w:val="222222"/>
          <w:sz w:val="24"/>
          <w:szCs w:val="24"/>
          <w:rtl w:val="0"/>
        </w:rPr>
        <w:t xml:space="preserve"> Para la autoridad educativa, se integrarán bases de resultados a nivel local, estatal y nacional, al igual que informes de resultados contextualizados de mejora continua, para una toma de decisiones más informada.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ffffff" w:val="clear"/>
        <w:spacing w:after="0" w:line="240" w:lineRule="auto"/>
        <w:jc w:val="both"/>
        <w:rPr>
          <w:color w:val="222222"/>
          <w:sz w:val="24"/>
          <w:szCs w:val="24"/>
        </w:rPr>
      </w:pPr>
      <w:r w:rsidDel="00000000" w:rsidR="00000000" w:rsidRPr="00000000">
        <w:rPr>
          <w:rtl w:val="0"/>
        </w:rPr>
      </w:r>
    </w:p>
    <w:p w:rsidR="00000000" w:rsidDel="00000000" w:rsidP="00000000" w:rsidRDefault="00000000" w:rsidRPr="00000000" w14:paraId="00000082">
      <w:pPr>
        <w:rPr>
          <w:color w:val="222222"/>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pacing w:after="0" w:lineRule="auto"/>
        <w:ind w:left="1080" w:hanging="720"/>
        <w:jc w:val="both"/>
        <w:rPr>
          <w:color w:val="ff0000"/>
          <w:sz w:val="24"/>
          <w:szCs w:val="24"/>
        </w:rPr>
      </w:pPr>
      <w:r w:rsidDel="00000000" w:rsidR="00000000" w:rsidRPr="00000000">
        <w:rPr>
          <w:color w:val="ff0000"/>
          <w:sz w:val="24"/>
          <w:szCs w:val="24"/>
          <w:rtl w:val="0"/>
        </w:rPr>
        <w:t xml:space="preserve">Mecanismos para la selección de aspirantes a participar en los procesos descritos en el marco del SGCMM. </w:t>
      </w:r>
    </w:p>
    <w:p w:rsidR="00000000" w:rsidDel="00000000" w:rsidP="00000000" w:rsidRDefault="00000000" w:rsidRPr="00000000" w14:paraId="00000084">
      <w:pPr>
        <w:numPr>
          <w:ilvl w:val="1"/>
          <w:numId w:val="3"/>
        </w:numPr>
        <w:pBdr>
          <w:top w:space="0" w:sz="0" w:val="nil"/>
          <w:left w:space="0" w:sz="0" w:val="nil"/>
          <w:bottom w:space="0" w:sz="0" w:val="nil"/>
          <w:right w:space="0" w:sz="0" w:val="nil"/>
          <w:between w:space="0" w:sz="0" w:val="nil"/>
        </w:pBdr>
        <w:tabs>
          <w:tab w:val="left" w:pos="1560"/>
        </w:tabs>
        <w:spacing w:after="0" w:lineRule="auto"/>
        <w:ind w:left="720" w:hanging="360"/>
        <w:jc w:val="both"/>
        <w:rPr>
          <w:color w:val="ff0000"/>
          <w:sz w:val="24"/>
          <w:szCs w:val="24"/>
        </w:rPr>
      </w:pPr>
      <w:sdt>
        <w:sdtPr>
          <w:tag w:val="goog_rdk_12"/>
        </w:sdtPr>
        <w:sdtContent>
          <w:commentRangeStart w:id="12"/>
        </w:sdtContent>
      </w:sdt>
      <w:r w:rsidDel="00000000" w:rsidR="00000000" w:rsidRPr="00000000">
        <w:rPr>
          <w:color w:val="ff0000"/>
          <w:sz w:val="24"/>
          <w:szCs w:val="24"/>
          <w:rtl w:val="0"/>
        </w:rPr>
        <w:t xml:space="preserve">Requisitos para la participación de los aspirantes.</w:t>
      </w:r>
    </w:p>
    <w:p w:rsidR="00000000" w:rsidDel="00000000" w:rsidP="00000000" w:rsidRDefault="00000000" w:rsidRPr="00000000" w14:paraId="00000085">
      <w:pPr>
        <w:numPr>
          <w:ilvl w:val="1"/>
          <w:numId w:val="3"/>
        </w:numPr>
        <w:pBdr>
          <w:top w:space="0" w:sz="0" w:val="nil"/>
          <w:left w:space="0" w:sz="0" w:val="nil"/>
          <w:bottom w:space="0" w:sz="0" w:val="nil"/>
          <w:right w:space="0" w:sz="0" w:val="nil"/>
          <w:between w:space="0" w:sz="0" w:val="nil"/>
        </w:pBdr>
        <w:tabs>
          <w:tab w:val="left" w:pos="1560"/>
        </w:tabs>
        <w:spacing w:after="0" w:lineRule="auto"/>
        <w:ind w:left="720" w:hanging="360"/>
        <w:jc w:val="both"/>
        <w:rPr>
          <w:color w:val="ff0000"/>
          <w:sz w:val="24"/>
          <w:szCs w:val="24"/>
        </w:rPr>
      </w:pPr>
      <w:r w:rsidDel="00000000" w:rsidR="00000000" w:rsidRPr="00000000">
        <w:rPr>
          <w:color w:val="ff0000"/>
          <w:sz w:val="24"/>
          <w:szCs w:val="24"/>
          <w:rtl w:val="0"/>
        </w:rPr>
        <w:t xml:space="preserve">Esquema multifactorial.</w:t>
      </w:r>
    </w:p>
    <w:p w:rsidR="00000000" w:rsidDel="00000000" w:rsidP="00000000" w:rsidRDefault="00000000" w:rsidRPr="00000000" w14:paraId="00000086">
      <w:pPr>
        <w:numPr>
          <w:ilvl w:val="1"/>
          <w:numId w:val="3"/>
        </w:numPr>
        <w:pBdr>
          <w:top w:space="0" w:sz="0" w:val="nil"/>
          <w:left w:space="0" w:sz="0" w:val="nil"/>
          <w:bottom w:space="0" w:sz="0" w:val="nil"/>
          <w:right w:space="0" w:sz="0" w:val="nil"/>
          <w:between w:space="0" w:sz="0" w:val="nil"/>
        </w:pBdr>
        <w:tabs>
          <w:tab w:val="left" w:pos="1560"/>
        </w:tabs>
        <w:spacing w:after="0" w:lineRule="auto"/>
        <w:ind w:left="720" w:hanging="360"/>
        <w:jc w:val="both"/>
        <w:rPr>
          <w:color w:val="ff0000"/>
          <w:sz w:val="24"/>
          <w:szCs w:val="24"/>
        </w:rPr>
      </w:pPr>
      <w:r w:rsidDel="00000000" w:rsidR="00000000" w:rsidRPr="00000000">
        <w:rPr>
          <w:color w:val="ff0000"/>
          <w:sz w:val="24"/>
          <w:szCs w:val="24"/>
          <w:rtl w:val="0"/>
        </w:rPr>
        <w:t xml:space="preserve">Herramientas del sistema de apreciación.</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7">
      <w:pPr>
        <w:rPr>
          <w:color w:val="ff0000"/>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Mecanismos para la evaluación diagnóstica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ffffff" w:val="clear"/>
        <w:spacing w:after="0" w:line="240" w:lineRule="auto"/>
        <w:ind w:left="360"/>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A fin de proporcionar al personal con funciones docentes, directivas y de supervisión la oportunidad de conocer sus fortalezas y áreas de mejora en cuanto al ejercicio de su práctica y a la aplicación de los conocimientos y aptitudes identificados como esenciales para el desarrollo de su función, se propone el proceso de Evaluación Diagnóstica, a partir de cuyos resultados los participantes  puedan orientarse y tomar una decisión informada en cuanto a la identificación de sus necesidades de formación y los cursos y otros recursos que pueden utilizar para cubrirlas. </w:t>
      </w:r>
    </w:p>
    <w:p w:rsidR="00000000" w:rsidDel="00000000" w:rsidP="00000000" w:rsidRDefault="00000000" w:rsidRPr="00000000" w14:paraId="0000008C">
      <w:pPr>
        <w:jc w:val="both"/>
        <w:rPr>
          <w:sz w:val="24"/>
          <w:szCs w:val="24"/>
        </w:rPr>
      </w:pPr>
      <w:r w:rsidDel="00000000" w:rsidR="00000000" w:rsidRPr="00000000">
        <w:rPr>
          <w:sz w:val="24"/>
          <w:szCs w:val="24"/>
          <w:rtl w:val="0"/>
        </w:rPr>
        <w:t xml:space="preserve">Es importante señalar que tanto la participación en la Evaluación Diagnóstica, como la inscripción, presentación y acreditación de los cursos de formación sugeridos por ésta, son de carácter voluntario. Únicamente para aquellos que aspiren a participar en el proceso de selección para la promoción horizontal, se tiene considerada la participación en la Evaluación Diagnóstica como pre-requisito para registrarse como aspirantes. </w:t>
      </w:r>
    </w:p>
    <w:p w:rsidR="00000000" w:rsidDel="00000000" w:rsidP="00000000" w:rsidRDefault="00000000" w:rsidRPr="00000000" w14:paraId="0000008D">
      <w:pPr>
        <w:jc w:val="both"/>
        <w:rPr>
          <w:sz w:val="24"/>
          <w:szCs w:val="24"/>
        </w:rPr>
      </w:pPr>
      <w:r w:rsidDel="00000000" w:rsidR="00000000" w:rsidRPr="00000000">
        <w:rPr>
          <w:sz w:val="24"/>
          <w:szCs w:val="24"/>
          <w:rtl w:val="0"/>
        </w:rPr>
        <w:t xml:space="preserve">En el caso particular del personal con funciones docentes, se establecen cuatro componentes: presentar una prueba objetiva; entregar un proyecto de evaluación y reflexión en torno al trabajo de sus alumnos; ser sujeto a la encuesta de percepción que será resuelta por el personal con funciones de dirección y los padres, madres o tutores de sus alumnos, y presentar el instrumento para la valoración del Aprendizaje Socio-emocional.</w:t>
      </w:r>
    </w:p>
    <w:p w:rsidR="00000000" w:rsidDel="00000000" w:rsidP="00000000" w:rsidRDefault="00000000" w:rsidRPr="00000000" w14:paraId="0000008E">
      <w:pPr>
        <w:jc w:val="both"/>
        <w:rPr>
          <w:sz w:val="24"/>
          <w:szCs w:val="24"/>
        </w:rPr>
      </w:pPr>
      <w:r w:rsidDel="00000000" w:rsidR="00000000" w:rsidRPr="00000000">
        <w:rPr>
          <w:sz w:val="24"/>
          <w:szCs w:val="24"/>
        </w:rPr>
        <w:drawing>
          <wp:inline distB="114300" distT="114300" distL="114300" distR="114300">
            <wp:extent cx="5667375" cy="1876425"/>
            <wp:effectExtent b="0" l="0" r="0" t="0"/>
            <wp:docPr id="10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667375"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b w:val="1"/>
          <w:color w:val="1f3864"/>
          <w:sz w:val="24"/>
          <w:szCs w:val="24"/>
          <w:highlight w:val="white"/>
        </w:rPr>
      </w:pPr>
      <w:r w:rsidDel="00000000" w:rsidR="00000000" w:rsidRPr="00000000">
        <w:rPr>
          <w:b w:val="1"/>
          <w:color w:val="1f3864"/>
          <w:sz w:val="24"/>
          <w:szCs w:val="24"/>
          <w:highlight w:val="white"/>
          <w:rtl w:val="0"/>
        </w:rPr>
        <w:t xml:space="preserve">Descripción de la Prueba Objetiva</w:t>
      </w:r>
    </w:p>
    <w:p w:rsidR="00000000" w:rsidDel="00000000" w:rsidP="00000000" w:rsidRDefault="00000000" w:rsidRPr="00000000" w14:paraId="00000090">
      <w:pPr>
        <w:jc w:val="both"/>
        <w:rPr>
          <w:sz w:val="24"/>
          <w:szCs w:val="24"/>
        </w:rPr>
      </w:pPr>
      <w:r w:rsidDel="00000000" w:rsidR="00000000" w:rsidRPr="00000000">
        <w:rPr>
          <w:sz w:val="24"/>
          <w:szCs w:val="24"/>
          <w:rtl w:val="0"/>
        </w:rPr>
        <w:t xml:space="preserve">Esta prueba constituye el primer factor o componente de la Evaluación Diagnóstica. La población objetivo es aquella que de manera voluntaria, decida participar en dicho proceso con el fin de identificar sus áreas de fortaleza y oportunidad, para la mejora de su práctica.</w:t>
      </w:r>
    </w:p>
    <w:p w:rsidR="00000000" w:rsidDel="00000000" w:rsidP="00000000" w:rsidRDefault="00000000" w:rsidRPr="00000000" w14:paraId="00000091">
      <w:pPr>
        <w:jc w:val="both"/>
        <w:rPr>
          <w:sz w:val="24"/>
          <w:szCs w:val="24"/>
        </w:rPr>
      </w:pPr>
      <w:r w:rsidDel="00000000" w:rsidR="00000000" w:rsidRPr="00000000">
        <w:rPr>
          <w:sz w:val="24"/>
          <w:szCs w:val="24"/>
          <w:rtl w:val="0"/>
        </w:rPr>
        <w:t xml:space="preserve">La aplicación de este instrumento tiene el propósito de valorar los conocimientos y capacidades necesarias para el ejercicio de las funciones docentes que poseen los participantes, conforme a los perfiles profesionales correspondientes que constituyen el referente principal respecto de lo que requieren saber y saber hacer los aspirantes a desempeñar dichas funciones.</w:t>
      </w:r>
    </w:p>
    <w:p w:rsidR="00000000" w:rsidDel="00000000" w:rsidP="00000000" w:rsidRDefault="00000000" w:rsidRPr="00000000" w14:paraId="00000092">
      <w:pPr>
        <w:jc w:val="both"/>
        <w:rPr>
          <w:sz w:val="24"/>
          <w:szCs w:val="24"/>
        </w:rPr>
      </w:pPr>
      <w:r w:rsidDel="00000000" w:rsidR="00000000" w:rsidRPr="00000000">
        <w:rPr>
          <w:sz w:val="24"/>
          <w:szCs w:val="24"/>
          <w:rtl w:val="0"/>
        </w:rPr>
        <w:t xml:space="preserve">La información que se capte de esta valoración permitirá que los docentes participantes cuenten con un diagnóstico individual de sus fortalezas y áreas que requieren fortalecer para desempeñarse de forma eficaz y favorecer el desarrollo y el aprendizaje de los educandos. </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Este instrumento será calificado utilizando un método diagnóstico que informa sobre las estrategias cognitivas empleadas por los sustentantes a partir de la aplicación de un modelo multidimensional para variables latentes discretas (también llamados “modelos de diagnóstico cognitivo”, en lo sucesivo referidos como MDC). Bajo este marco, se asume que la solución de cada ítem requiere al sustentante aplicar y ejecutar distintas habilidades cognitivas y conocimientos previos para obtener un acierto, de tal forma que cada acierto y error cometido por el participante permite dar cuenta de cuáles son las habilidades que el sustentante presenta o requiere fortalecer. En otras palabras, el patrón de aciertos y errores observado para cada participante, permite  hacer inferencias sobre el procedimiento utilizado para su resolución e identificar el dominio que se tiene sobre cada habilidad, permitiendo así generar un informe de resultados individualizado bastante robusto y granulado, que permita identificar las áreas de fortaleza y de oportunidad a lo largo de las distintas áreas contempladas.</w:t>
      </w:r>
    </w:p>
    <w:p w:rsidR="00000000" w:rsidDel="00000000" w:rsidP="00000000" w:rsidRDefault="00000000" w:rsidRPr="00000000" w14:paraId="00000094">
      <w:pPr>
        <w:jc w:val="both"/>
        <w:rPr>
          <w:sz w:val="24"/>
          <w:szCs w:val="24"/>
        </w:rPr>
      </w:pPr>
      <w:r w:rsidDel="00000000" w:rsidR="00000000" w:rsidRPr="00000000">
        <w:rPr>
          <w:sz w:val="24"/>
          <w:szCs w:val="24"/>
          <w:rtl w:val="0"/>
        </w:rPr>
        <w:t xml:space="preserve">La metodología propuesta para la calificación de este instrumento permite la entrega de reportes diagnósticos completamente individualizados que permitan a cada uno de los docentes participantes identificar el grado de dominio que presentan a lo largo de los distintos conocimientos y aptitudes asociadas con su práctica, </w:t>
      </w:r>
      <w:r w:rsidDel="00000000" w:rsidR="00000000" w:rsidRPr="00000000">
        <w:rPr>
          <w:sz w:val="24"/>
          <w:szCs w:val="24"/>
          <w:highlight w:val="yellow"/>
          <w:rtl w:val="0"/>
        </w:rPr>
        <w:t xml:space="preserve">informando</w:t>
      </w:r>
      <w:r w:rsidDel="00000000" w:rsidR="00000000" w:rsidRPr="00000000">
        <w:rPr>
          <w:sz w:val="24"/>
          <w:szCs w:val="24"/>
          <w:rtl w:val="0"/>
        </w:rPr>
        <w:t xml:space="preserve"> </w:t>
      </w:r>
    </w:p>
    <w:p w:rsidR="00000000" w:rsidDel="00000000" w:rsidP="00000000" w:rsidRDefault="00000000" w:rsidRPr="00000000" w14:paraId="00000095">
      <w:pPr>
        <w:jc w:val="both"/>
        <w:rPr>
          <w:sz w:val="24"/>
          <w:szCs w:val="24"/>
        </w:rPr>
      </w:pPr>
      <w:r w:rsidDel="00000000" w:rsidR="00000000" w:rsidRPr="00000000">
        <w:rPr>
          <w:rtl w:val="0"/>
        </w:rPr>
      </w:r>
    </w:p>
    <w:p w:rsidR="00000000" w:rsidDel="00000000" w:rsidP="00000000" w:rsidRDefault="00000000" w:rsidRPr="00000000" w14:paraId="00000096">
      <w:pPr>
        <w:jc w:val="both"/>
        <w:rPr>
          <w:b w:val="1"/>
          <w:color w:val="1f3864"/>
          <w:sz w:val="24"/>
          <w:szCs w:val="24"/>
          <w:highlight w:val="white"/>
        </w:rPr>
      </w:pPr>
      <w:r w:rsidDel="00000000" w:rsidR="00000000" w:rsidRPr="00000000">
        <w:rPr>
          <w:b w:val="1"/>
          <w:color w:val="1f3864"/>
          <w:sz w:val="24"/>
          <w:szCs w:val="24"/>
          <w:highlight w:val="white"/>
          <w:rtl w:val="0"/>
        </w:rPr>
        <w:t xml:space="preserve">Descripción del Proyecto de Evaluación y Reflexión a partir del trabajo de sus alumnos</w:t>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Dentro del proceso de Evaluación Diagnóstica para el personal con funciones docentes, se considera como segundo componente o factor la entrega de un Proyecto de Evaluación y Reflexión a partir del trabajo de sus alumnos. </w:t>
      </w:r>
    </w:p>
    <w:p w:rsidR="00000000" w:rsidDel="00000000" w:rsidP="00000000" w:rsidRDefault="00000000" w:rsidRPr="00000000" w14:paraId="00000098">
      <w:pPr>
        <w:jc w:val="both"/>
        <w:rPr>
          <w:sz w:val="24"/>
          <w:szCs w:val="24"/>
        </w:rPr>
      </w:pPr>
      <w:bookmarkStart w:colFirst="0" w:colLast="0" w:name="_heading=h.gjdgxs" w:id="0"/>
      <w:bookmarkEnd w:id="0"/>
      <w:r w:rsidDel="00000000" w:rsidR="00000000" w:rsidRPr="00000000">
        <w:rPr>
          <w:sz w:val="24"/>
          <w:szCs w:val="24"/>
          <w:rtl w:val="0"/>
        </w:rPr>
        <w:t xml:space="preserve">Este componente considera la integración por parte del docente participante de un portafolio de evidencias acerca del trabajo realizado por sus alumnos, procurando plasmar la variabilidad en las necesidades y características de los mismos, incluyendo tanto a los alumnos de mayor desempeño como a los alumnos que han demostrado enfrentarse en mayor medida a barreras para el aprendizaje. El portafolio de evidencias deberá venir acompañado de un proyecto de evaluación, integración y reflexión elaborado por el docente participante, en cuanto a las fortalezas y necesidades identificadas en su grupo a partir de los trabajos integrados y su papel como guía instruccional en la superación y consolidación de los mismos.</w:t>
      </w:r>
    </w:p>
    <w:p w:rsidR="00000000" w:rsidDel="00000000" w:rsidP="00000000" w:rsidRDefault="00000000" w:rsidRPr="00000000" w14:paraId="00000099">
      <w:pPr>
        <w:jc w:val="both"/>
        <w:rPr>
          <w:sz w:val="24"/>
          <w:szCs w:val="24"/>
        </w:rPr>
      </w:pPr>
      <w:r w:rsidDel="00000000" w:rsidR="00000000" w:rsidRPr="00000000">
        <w:rPr>
          <w:sz w:val="24"/>
          <w:szCs w:val="24"/>
          <w:rtl w:val="0"/>
        </w:rPr>
        <w:t xml:space="preserve">La calificación del Proyecto se realizará  mediante rúbricas. Se espera que los resultados obtenidos en este ejercicio proporcionen información relevante y cercana a su práctica cotidiana, que permita que los docentes participantes identifiquen sus fortalezas y áreas de mejora en la aplicación de los conocimientos y aptitudes referidos como necesarios para el ejercicio de su función.</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b w:val="1"/>
          <w:color w:val="1f3864"/>
          <w:sz w:val="24"/>
          <w:szCs w:val="24"/>
          <w:highlight w:val="white"/>
        </w:rPr>
      </w:pPr>
      <w:r w:rsidDel="00000000" w:rsidR="00000000" w:rsidRPr="00000000">
        <w:rPr>
          <w:b w:val="1"/>
          <w:color w:val="1f3864"/>
          <w:sz w:val="24"/>
          <w:szCs w:val="24"/>
          <w:highlight w:val="white"/>
          <w:rtl w:val="0"/>
        </w:rPr>
        <w:t xml:space="preserve">Descripción de la Encuesta de percepción (Directores y madres, padres o tutores)</w:t>
      </w:r>
    </w:p>
    <w:p w:rsidR="00000000" w:rsidDel="00000000" w:rsidP="00000000" w:rsidRDefault="00000000" w:rsidRPr="00000000" w14:paraId="0000009C">
      <w:pPr>
        <w:jc w:val="both"/>
        <w:rPr>
          <w:sz w:val="24"/>
          <w:szCs w:val="24"/>
          <w:highlight w:val="white"/>
        </w:rPr>
      </w:pPr>
      <w:r w:rsidDel="00000000" w:rsidR="00000000" w:rsidRPr="00000000">
        <w:rPr>
          <w:sz w:val="24"/>
          <w:szCs w:val="24"/>
          <w:highlight w:val="white"/>
          <w:rtl w:val="0"/>
        </w:rPr>
        <w:t xml:space="preserve">El tercer factor o componente de la Evaluación Diagnóstica es una Encuesta de Percepción. Este instrumento se propone a fin de fomentar el reconocimiento al buen desempeño, al permitir la valoración de la labor realizada en la escuela de manera cotidiana, en un ambiente de interacción armónica, participativa y colaborativa. En otras palabras, la Encuesta de percepción constituye una recopilación sistematizada de los testimonios de la comunidad educativa (en este caso, personal con funciones de dirección y las madres, padres o tutores de los alumnos) sobre el trabajo realizado por el docente participante en el cumplimiento de sus funciones y sus aportaciones  al colectivo escolar. </w:t>
      </w:r>
    </w:p>
    <w:p w:rsidR="00000000" w:rsidDel="00000000" w:rsidP="00000000" w:rsidRDefault="00000000" w:rsidRPr="00000000" w14:paraId="0000009D">
      <w:pPr>
        <w:jc w:val="both"/>
        <w:rPr>
          <w:sz w:val="24"/>
          <w:szCs w:val="24"/>
        </w:rPr>
      </w:pPr>
      <w:r w:rsidDel="00000000" w:rsidR="00000000" w:rsidRPr="00000000">
        <w:rPr>
          <w:sz w:val="24"/>
          <w:szCs w:val="24"/>
          <w:highlight w:val="white"/>
          <w:rtl w:val="0"/>
        </w:rPr>
        <w:t xml:space="preserve">En la literatura orientada a explorar el clima organizacional, se identifica este tipo de instrumentos como una evaluación 360º, en tanto que involucra a todos los agentes inmersos en  un contexto y  que representan las interacciones más importantes de una persona en su entorno organizacional. En el ámbito educativo, esta metodología permite una retroalimentación más  informada que ayuda a promover la mejora continua de la educación</w:t>
      </w:r>
      <w:r w:rsidDel="00000000" w:rsidR="00000000" w:rsidRPr="00000000">
        <w:rPr>
          <w:sz w:val="24"/>
          <w:szCs w:val="24"/>
          <w:highlight w:val="white"/>
          <w:vertAlign w:val="superscript"/>
        </w:rPr>
        <w:footnoteReference w:customMarkFollows="0" w:id="0"/>
      </w:r>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jc w:val="both"/>
        <w:rPr>
          <w:b w:val="1"/>
          <w:color w:val="1f3864"/>
          <w:sz w:val="24"/>
          <w:szCs w:val="24"/>
          <w:highlight w:val="white"/>
        </w:rPr>
      </w:pPr>
      <w:r w:rsidDel="00000000" w:rsidR="00000000" w:rsidRPr="00000000">
        <w:rPr>
          <w:b w:val="1"/>
          <w:color w:val="1f3864"/>
          <w:sz w:val="24"/>
          <w:szCs w:val="24"/>
          <w:highlight w:val="white"/>
          <w:rtl w:val="0"/>
        </w:rPr>
        <w:t xml:space="preserve">Descripción de la Escala de Aprendizaje Socio-emocional</w:t>
      </w:r>
    </w:p>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El cuarto factor o componente considerado dentro del proceso de Evaluación Diagnóstica es la Escala de Aprendizaje Socio-emocional, cuyo objetivo principal comprende la valoración de un conjunto de habilidades relacionadas con:</w:t>
      </w:r>
    </w:p>
    <w:p w:rsidR="00000000" w:rsidDel="00000000" w:rsidP="00000000" w:rsidRDefault="00000000" w:rsidRPr="00000000" w14:paraId="000000A1">
      <w:pPr>
        <w:numPr>
          <w:ilvl w:val="0"/>
          <w:numId w:val="5"/>
        </w:numPr>
        <w:spacing w:after="0" w:lineRule="auto"/>
        <w:ind w:left="720" w:hanging="360"/>
        <w:jc w:val="both"/>
        <w:rPr>
          <w:sz w:val="24"/>
          <w:szCs w:val="24"/>
        </w:rPr>
      </w:pPr>
      <w:r w:rsidDel="00000000" w:rsidR="00000000" w:rsidRPr="00000000">
        <w:rPr>
          <w:sz w:val="24"/>
          <w:szCs w:val="24"/>
          <w:rtl w:val="0"/>
        </w:rPr>
        <w:t xml:space="preserve">la conciencia emocional, la percepción y confianza que se tiene en uno mismo. Dimensión: Auto-conciencia emocional;</w:t>
      </w:r>
    </w:p>
    <w:p w:rsidR="00000000" w:rsidDel="00000000" w:rsidP="00000000" w:rsidRDefault="00000000" w:rsidRPr="00000000" w14:paraId="000000A2">
      <w:pPr>
        <w:numPr>
          <w:ilvl w:val="0"/>
          <w:numId w:val="5"/>
        </w:numPr>
        <w:spacing w:after="0" w:lineRule="auto"/>
        <w:ind w:left="720" w:hanging="360"/>
        <w:jc w:val="both"/>
        <w:rPr>
          <w:sz w:val="24"/>
          <w:szCs w:val="24"/>
        </w:rPr>
      </w:pPr>
      <w:r w:rsidDel="00000000" w:rsidR="00000000" w:rsidRPr="00000000">
        <w:rPr>
          <w:sz w:val="24"/>
          <w:szCs w:val="24"/>
          <w:rtl w:val="0"/>
        </w:rPr>
        <w:t xml:space="preserve">la auto-gestión para la adaptación y manejo emocional, así como el establecimiento, organización y logro de metas. Dimensión: Auto-gestión;</w:t>
      </w:r>
    </w:p>
    <w:p w:rsidR="00000000" w:rsidDel="00000000" w:rsidP="00000000" w:rsidRDefault="00000000" w:rsidRPr="00000000" w14:paraId="000000A3">
      <w:pPr>
        <w:numPr>
          <w:ilvl w:val="0"/>
          <w:numId w:val="5"/>
        </w:numPr>
        <w:spacing w:after="0" w:lineRule="auto"/>
        <w:ind w:left="720" w:hanging="360"/>
        <w:jc w:val="both"/>
        <w:rPr>
          <w:sz w:val="24"/>
          <w:szCs w:val="24"/>
        </w:rPr>
      </w:pPr>
      <w:r w:rsidDel="00000000" w:rsidR="00000000" w:rsidRPr="00000000">
        <w:rPr>
          <w:sz w:val="24"/>
          <w:szCs w:val="24"/>
          <w:rtl w:val="0"/>
        </w:rPr>
        <w:t xml:space="preserve">la empatía, el reconocimiento de los otros y el respeto a la diversidad. Dimensión: Conciencia social;</w:t>
      </w:r>
    </w:p>
    <w:p w:rsidR="00000000" w:rsidDel="00000000" w:rsidP="00000000" w:rsidRDefault="00000000" w:rsidRPr="00000000" w14:paraId="000000A4">
      <w:pPr>
        <w:numPr>
          <w:ilvl w:val="0"/>
          <w:numId w:val="5"/>
        </w:numPr>
        <w:spacing w:after="0" w:lineRule="auto"/>
        <w:ind w:left="720" w:hanging="360"/>
        <w:jc w:val="both"/>
        <w:rPr>
          <w:sz w:val="24"/>
          <w:szCs w:val="24"/>
        </w:rPr>
      </w:pPr>
      <w:r w:rsidDel="00000000" w:rsidR="00000000" w:rsidRPr="00000000">
        <w:rPr>
          <w:sz w:val="24"/>
          <w:szCs w:val="24"/>
          <w:rtl w:val="0"/>
        </w:rPr>
        <w:t xml:space="preserve">la comunicación, el manejo de conflictos, el trabajo en equipo y la colaboración. Dimensión: Habilidades para relacionarse;</w:t>
      </w:r>
    </w:p>
    <w:p w:rsidR="00000000" w:rsidDel="00000000" w:rsidP="00000000" w:rsidRDefault="00000000" w:rsidRPr="00000000" w14:paraId="000000A5">
      <w:pPr>
        <w:numPr>
          <w:ilvl w:val="0"/>
          <w:numId w:val="5"/>
        </w:numPr>
        <w:ind w:left="720" w:hanging="360"/>
        <w:jc w:val="both"/>
        <w:rPr>
          <w:sz w:val="24"/>
          <w:szCs w:val="24"/>
        </w:rPr>
      </w:pPr>
      <w:r w:rsidDel="00000000" w:rsidR="00000000" w:rsidRPr="00000000">
        <w:rPr>
          <w:sz w:val="24"/>
          <w:szCs w:val="24"/>
          <w:rtl w:val="0"/>
        </w:rPr>
        <w:t xml:space="preserve">la capacidad de resolución de problemas. Dimensión: Toma de decisiones responsable.</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En su conjunto, este instrumento busca valorar el Aprendizaje Socio-emocional, definido como el conjunto de procesos a partir de los cuales los individuos adquieren y aplican de manera efectiva los conocimientos, actitudes y habilidades necesarias para entender y manejar sus propias emociones; mostrar empatía por los demás; establecer y alcanzar metas positivas; desarrollar relaciones positivas y tomar decisiones responsables. En este sentido, contar con la valoración de las habilidades mencionadas permite a los docentes participantes obtener un diagnóstico personalizado, y a las autoridades educativas, identificar patrones de necesidad formativa a nivel local y nacional.  </w:t>
      </w:r>
    </w:p>
    <w:p w:rsidR="00000000" w:rsidDel="00000000" w:rsidP="00000000" w:rsidRDefault="00000000" w:rsidRPr="00000000" w14:paraId="000000A7">
      <w:pPr>
        <w:jc w:val="both"/>
        <w:rPr>
          <w:sz w:val="24"/>
          <w:szCs w:val="24"/>
        </w:rPr>
      </w:pPr>
      <w:r w:rsidDel="00000000" w:rsidR="00000000" w:rsidRPr="00000000">
        <w:rPr>
          <w:sz w:val="24"/>
          <w:szCs w:val="24"/>
          <w:highlight w:val="white"/>
          <w:rtl w:val="0"/>
        </w:rPr>
        <w:t xml:space="preserve">Este instrumento consiste en una escala, compuesta por  46</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ítems que permiten la valoración de 20 habilidades socio-emocionales y que han sido adaptados para su aplicación específica a la población objetivo. La adaptación de los ítems busca garantizar que los aspirantes puedan identificarse con el tipo de prácticas, decisiones, relaciones y situaciones referidas a lo largo de la escala.</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ffffff" w:val="clear"/>
        <w:spacing w:after="0" w:line="240" w:lineRule="auto"/>
        <w:ind w:left="360"/>
        <w:jc w:val="both"/>
        <w:rPr>
          <w:sz w:val="24"/>
          <w:szCs w:val="24"/>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jc w:val="center"/>
        <w:rPr>
          <w:sz w:val="24"/>
          <w:szCs w:val="24"/>
        </w:rPr>
      </w:pPr>
      <w:r w:rsidDel="00000000" w:rsidR="00000000" w:rsidRPr="00000000">
        <w:rPr>
          <w:sz w:val="24"/>
          <w:szCs w:val="24"/>
          <w:rtl w:val="0"/>
        </w:rPr>
        <w:t xml:space="preserve">ANEXO 1</w:t>
      </w:r>
    </w:p>
    <w:p w:rsidR="00000000" w:rsidDel="00000000" w:rsidP="00000000" w:rsidRDefault="00000000" w:rsidRPr="00000000" w14:paraId="000000AC">
      <w:pPr>
        <w:jc w:val="both"/>
        <w:rPr>
          <w:sz w:val="24"/>
          <w:szCs w:val="24"/>
        </w:rPr>
      </w:pPr>
      <w:r w:rsidDel="00000000" w:rsidR="00000000" w:rsidRPr="00000000">
        <w:rPr>
          <w:sz w:val="24"/>
          <w:szCs w:val="24"/>
        </w:rPr>
        <w:drawing>
          <wp:inline distB="0" distT="0" distL="0" distR="0">
            <wp:extent cx="6358255" cy="7178040"/>
            <wp:effectExtent b="0" l="0" r="0" t="0"/>
            <wp:docPr id="104" name="image5.jpg"/>
            <a:graphic>
              <a:graphicData uri="http://schemas.openxmlformats.org/drawingml/2006/picture">
                <pic:pic>
                  <pic:nvPicPr>
                    <pic:cNvPr id="0" name="image5.jpg"/>
                    <pic:cNvPicPr preferRelativeResize="0"/>
                  </pic:nvPicPr>
                  <pic:blipFill>
                    <a:blip r:embed="rId16"/>
                    <a:srcRect b="5648" l="0" r="0" t="7129"/>
                    <a:stretch>
                      <a:fillRect/>
                    </a:stretch>
                  </pic:blipFill>
                  <pic:spPr>
                    <a:xfrm>
                      <a:off x="0" y="0"/>
                      <a:ext cx="6358255" cy="717804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Pr>
        <w:drawing>
          <wp:inline distB="0" distT="0" distL="0" distR="0">
            <wp:extent cx="6358255" cy="7139940"/>
            <wp:effectExtent b="0" l="0" r="0" t="0"/>
            <wp:docPr id="103" name="image4.jpg"/>
            <a:graphic>
              <a:graphicData uri="http://schemas.openxmlformats.org/drawingml/2006/picture">
                <pic:pic>
                  <pic:nvPicPr>
                    <pic:cNvPr id="0" name="image4.jpg"/>
                    <pic:cNvPicPr preferRelativeResize="0"/>
                  </pic:nvPicPr>
                  <pic:blipFill>
                    <a:blip r:embed="rId17"/>
                    <a:srcRect b="6110" l="0" r="0" t="7127"/>
                    <a:stretch>
                      <a:fillRect/>
                    </a:stretch>
                  </pic:blipFill>
                  <pic:spPr>
                    <a:xfrm>
                      <a:off x="0" y="0"/>
                      <a:ext cx="6358255" cy="7139940"/>
                    </a:xfrm>
                    <a:prstGeom prst="rect"/>
                    <a:ln/>
                  </pic:spPr>
                </pic:pic>
              </a:graphicData>
            </a:graphic>
          </wp:inline>
        </w:drawing>
      </w:r>
      <w:r w:rsidDel="00000000" w:rsidR="00000000" w:rsidRPr="00000000">
        <w:rPr>
          <w:rtl w:val="0"/>
        </w:rPr>
      </w:r>
    </w:p>
    <w:sectPr>
      <w:pgSz w:h="15840" w:w="12240"/>
      <w:pgMar w:bottom="1440" w:top="1440" w:left="1080" w:right="108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2" w:date="2019-11-05T05:06:56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mecanismos de diagnóstico NO forman parte del SGCMM, ni de la LGSCMM, sino de la Ley de Mejora Continua (esas siglas no me las sé). Estoy segura de que en la reunión pasada se acordó que la Evaluación Diagnostica tendría su propio apartado.</w:t>
      </w:r>
    </w:p>
  </w:comment>
  <w:comment w:author="Adriana Felisa Chávez De la Peña" w:id="9" w:date="2019-11-05T18:58:11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Sugiero omitir esta figura ya que el agrupamiento de las cualidades que en ella se describe, no coincide con cómo se tiene trabajado en la prosa (por ejemplo, no es claro por qué sistemático y dinámico está junto, y "orientado" no, siendo que las tres se mencionan como cualidades técnicas en el texto posterior).</w:t>
      </w:r>
    </w:p>
  </w:comment>
  <w:comment w:author="Eleonora Rubio" w:id="10" w:date="2019-11-05T19:29:48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acuerdo</w:t>
      </w:r>
    </w:p>
  </w:comment>
  <w:comment w:author="Adriana Felisa Chávez De la Peña" w:id="0" w:date="2019-11-05T17:27:16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índice no refleja los cambios que se trabajaron en plenaria durante el 22 de Octubre. Sugeriría buscar la versión del documento trabajada en dicho momento.</w:t>
      </w:r>
    </w:p>
  </w:comment>
  <w:comment w:author="Eleonora Rubio" w:id="11" w:date="2019-11-05T19:59:47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texto me hace pensar que de todas las evaluaciones que presenten los aspirantes, solo se les dará un reporte. No sé si sea así.</w:t>
      </w:r>
    </w:p>
  </w:comment>
  <w:comment w:author="Adriana Felisa Chávez De la Peña" w:id="12" w:date="2019-11-05T04:52:00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se habló de la pertinencia de separar estos tres elementos ya que cumplen funciones distintas: 1) La participación en los procesos de selección está condicionada al cumplimiento de los requisitos  2) Los multifactores se ponderan y por tanto no son estrictamente obligatorios y 3) las herramientas de evaluación del SIDAP permiten distinguir entre los aspirantes quiénes cumplen con el perfil para ocupar cada plaza, etc.</w:t>
      </w:r>
    </w:p>
  </w:comment>
  <w:comment w:author="Adriana Felisa Chávez De la Peña" w:id="8" w:date="2019-11-05T05:45:10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figura hay que cambiar "Perfiles profesiográficos" por "Perfiles profesionales"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Supondría que ya se cuenta con los elementos necesarios para llenar el apartado de Evaluación Diagnóstica.</w:t>
      </w:r>
    </w:p>
  </w:comment>
  <w:comment w:author="Adriana Felisa Chávez De la Peña" w:id="5" w:date="2019-11-05T05:17:44Z">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figura hace falta cambiar el título a "Evaluación diagnóstica y procesos de selección de la trayectoria de carrera", de manera que quede claro que son dos cosas distintas.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flechita también debería irse, en tanto que parece implicar que todo el diagrama forma parte del Sistema de apreciación.</w:t>
      </w:r>
    </w:p>
  </w:comment>
  <w:comment w:author="Adriana Felisa Chávez De la Peña" w:id="3" w:date="2019-11-05T04:52:34Z">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se habló de la pertinencia de separar estos tres elementos ya que cumplen funciones distintas: 1) La participación en los procesos de selección está condicionada al cumplimiento de los requisitos  2) Los multifactores se ponderan y por tanto no son estrictamente obligatorios y 3) las herramientas de evaluación del SIDAP permiten distinguir entre los aspirantes quiénes cumplen con el perfil para ocupar cada plaza, etc.</w:t>
      </w:r>
    </w:p>
  </w:comment>
  <w:comment w:author="Adriana Felisa Chávez De la Peña" w:id="7" w:date="2019-11-05T17:25:44Z">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cambia "perfiles profesiográficos" por "perfiles profesionales" en atención a la precisión hecha por el Lic. Deceano en la reunión del 22 de Octubre.</w:t>
      </w:r>
    </w:p>
  </w:comment>
  <w:comment w:author="Ramsés Vázquez Lira" w:id="4" w:date="2019-11-05T10:53:00Z">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Aquí si de plano hay que esperar la retroalimentación, momentáneamente colocamos lo propuesto en Evaluación Diagnóstica, pero en principio no es un componente propiamente del SIDAP, por lo que consideramos prescindir del mismo…</w:t>
      </w:r>
    </w:p>
  </w:comment>
  <w:comment w:author="Ramsés Vázquez Lira" w:id="1" w:date="2019-11-05T10:51:00Z">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Estimada Ruth, por favor podrías actualizar estos campos para continuar la actualización por favor? Yo pensaría que con lo que nos compartió la USCMM podríamos ir completando este apartado pero no estoy muy seguro al respecto… gracias!</w:t>
      </w:r>
    </w:p>
  </w:comment>
  <w:comment w:author="Eleonora Rubio" w:id="6" w:date="2019-11-05T19:24:56Z">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había marcado esto porque sería mejor cambiar experiencia por actitudes para que vaya en armonía con el resto del documento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0" w15:done="0"/>
  <w15:commentEx w15:paraId="000000B1" w15:done="0"/>
  <w15:commentEx w15:paraId="000000B2" w15:paraIdParent="000000B1" w15:done="0"/>
  <w15:commentEx w15:paraId="000000B3" w15:done="0"/>
  <w15:commentEx w15:paraId="000000B4" w15:done="0"/>
  <w15:commentEx w15:paraId="000000B5" w15:done="0"/>
  <w15:commentEx w15:paraId="000000B8" w15:done="0"/>
  <w15:commentEx w15:paraId="000000BB" w15:done="0"/>
  <w15:commentEx w15:paraId="000000BC" w15:done="0"/>
  <w15:commentEx w15:paraId="000000BD" w15:done="0"/>
  <w15:commentEx w15:paraId="000000BE" w15:done="0"/>
  <w15:commentEx w15:paraId="000000BF" w15:done="0"/>
  <w15:commentEx w15:paraId="000000C0"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E">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Galán, Y., González, M., Hernández, J. (2010) Modelo 360° para la evaluación por competencias (enseñanza-aprendizaje). </w:t>
      </w:r>
      <w:r w:rsidDel="00000000" w:rsidR="00000000" w:rsidRPr="00000000">
        <w:rPr>
          <w:i w:val="1"/>
          <w:sz w:val="20"/>
          <w:szCs w:val="20"/>
          <w:rtl w:val="0"/>
        </w:rPr>
        <w:t xml:space="preserve">Innovación Educativa, 10 (53), pp. 43-53. </w:t>
      </w:r>
      <w:r w:rsidDel="00000000" w:rsidR="00000000" w:rsidRPr="00000000">
        <w:rPr>
          <w:rtl w:val="0"/>
        </w:rPr>
      </w:r>
    </w:p>
    <w:p w:rsidR="00000000" w:rsidDel="00000000" w:rsidP="00000000" w:rsidRDefault="00000000" w:rsidRPr="00000000" w14:paraId="000000AF">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2e75b5"/>
        <w:sz w:val="22"/>
        <w:szCs w:val="22"/>
      </w:rPr>
    </w:lvl>
    <w:lvl w:ilvl="1">
      <w:start w:val="8"/>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color w:val="00206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left"/>
      <w:pPr>
        <w:ind w:left="1080" w:hanging="720"/>
      </w:pPr>
      <w:rPr/>
    </w:lvl>
    <w:lvl w:ilvl="1">
      <w:start w:val="1"/>
      <w:numFmt w:val="decimal"/>
      <w:lvlText w:val="%1.%2"/>
      <w:lvlJc w:val="left"/>
      <w:pPr>
        <w:ind w:left="720" w:hanging="360"/>
      </w:pPr>
      <w:rPr>
        <w:color w:val="002060"/>
      </w:rPr>
    </w:lvl>
    <w:lvl w:ilvl="2">
      <w:start w:val="1"/>
      <w:numFmt w:val="decimal"/>
      <w:lvlText w:val="%1.%2.%3"/>
      <w:lvlJc w:val="left"/>
      <w:pPr>
        <w:ind w:left="1080" w:hanging="720"/>
      </w:pPr>
      <w:rPr>
        <w:color w:val="002060"/>
      </w:rPr>
    </w:lvl>
    <w:lvl w:ilvl="3">
      <w:start w:val="1"/>
      <w:numFmt w:val="decimal"/>
      <w:lvlText w:val="%1.%2.%3.%4"/>
      <w:lvlJc w:val="left"/>
      <w:pPr>
        <w:ind w:left="1080" w:hanging="72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440" w:hanging="108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1800" w:hanging="1440"/>
      </w:pPr>
      <w:rPr>
        <w:color w:val="002060"/>
      </w:rPr>
    </w:lvl>
    <w:lvl w:ilvl="8">
      <w:start w:val="1"/>
      <w:numFmt w:val="decimal"/>
      <w:lvlText w:val="%1.%2.%3.%4.%5.%6.%7.%8.%9"/>
      <w:lvlJc w:val="left"/>
      <w:pPr>
        <w:ind w:left="2160" w:hanging="1800"/>
      </w:pPr>
      <w:rPr>
        <w:color w:val="002060"/>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2e75b5"/>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color w:val="2e75b5"/>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Letter"/>
      <w:lvlText w:val="%1)"/>
      <w:lvlJc w:val="left"/>
      <w:pPr>
        <w:ind w:left="720" w:hanging="360"/>
      </w:pPr>
      <w:rPr>
        <w:color w:val="00000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upperRoman"/>
      <w:lvlText w:val="%1."/>
      <w:lvlJc w:val="left"/>
      <w:pPr>
        <w:ind w:left="1080" w:hanging="360"/>
      </w:pPr>
      <w:rPr>
        <w:rFonts w:ascii="Calibri" w:cs="Calibri" w:eastAsia="Calibri" w:hAnsi="Calibri"/>
        <w:color w:val="000000"/>
        <w:sz w:val="22"/>
        <w:szCs w:val="22"/>
      </w:rPr>
    </w:lvl>
    <w:lvl w:ilvl="1">
      <w:start w:val="1"/>
      <w:numFmt w:val="decimal"/>
      <w:lvlText w:val="%1.%2"/>
      <w:lvlJc w:val="left"/>
      <w:pPr>
        <w:ind w:left="1353" w:hanging="359"/>
      </w:pPr>
      <w:rPr/>
    </w:lvl>
    <w:lvl w:ilvl="2">
      <w:start w:val="1"/>
      <w:numFmt w:val="decimal"/>
      <w:lvlText w:val="%1.%2.%3"/>
      <w:lvlJc w:val="left"/>
      <w:pPr>
        <w:ind w:left="1986" w:hanging="720"/>
      </w:pPr>
      <w:rPr/>
    </w:lvl>
    <w:lvl w:ilvl="3">
      <w:start w:val="1"/>
      <w:numFmt w:val="decimal"/>
      <w:lvlText w:val="%1.%2.%3.%4"/>
      <w:lvlJc w:val="left"/>
      <w:pPr>
        <w:ind w:left="2259" w:hanging="720"/>
      </w:pPr>
      <w:rPr/>
    </w:lvl>
    <w:lvl w:ilvl="4">
      <w:start w:val="1"/>
      <w:numFmt w:val="decimal"/>
      <w:lvlText w:val="%1.%2.%3.%4.%5"/>
      <w:lvlJc w:val="left"/>
      <w:pPr>
        <w:ind w:left="2892" w:hanging="1080"/>
      </w:pPr>
      <w:rPr/>
    </w:lvl>
    <w:lvl w:ilvl="5">
      <w:start w:val="1"/>
      <w:numFmt w:val="decimal"/>
      <w:lvlText w:val="%1.%2.%3.%4.%5.%6"/>
      <w:lvlJc w:val="left"/>
      <w:pPr>
        <w:ind w:left="3165" w:hanging="1080"/>
      </w:pPr>
      <w:rPr/>
    </w:lvl>
    <w:lvl w:ilvl="6">
      <w:start w:val="1"/>
      <w:numFmt w:val="decimal"/>
      <w:lvlText w:val="%1.%2.%3.%4.%5.%6.%7"/>
      <w:lvlJc w:val="left"/>
      <w:pPr>
        <w:ind w:left="3798" w:hanging="1440"/>
      </w:pPr>
      <w:rPr/>
    </w:lvl>
    <w:lvl w:ilvl="7">
      <w:start w:val="1"/>
      <w:numFmt w:val="decimal"/>
      <w:lvlText w:val="%1.%2.%3.%4.%5.%6.%7.%8"/>
      <w:lvlJc w:val="left"/>
      <w:pPr>
        <w:ind w:left="4071" w:hanging="1440"/>
      </w:pPr>
      <w:rPr/>
    </w:lvl>
    <w:lvl w:ilvl="8">
      <w:start w:val="1"/>
      <w:numFmt w:val="decimal"/>
      <w:lvlText w:val="%1.%2.%3.%4.%5.%6.%7.%8.%9"/>
      <w:lvlJc w:val="left"/>
      <w:pPr>
        <w:ind w:left="4704"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BD731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D731F"/>
  </w:style>
  <w:style w:type="paragraph" w:styleId="Piedepgina">
    <w:name w:val="footer"/>
    <w:basedOn w:val="Normal"/>
    <w:link w:val="PiedepginaCar"/>
    <w:uiPriority w:val="99"/>
    <w:unhideWhenUsed w:val="1"/>
    <w:rsid w:val="00BD731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D731F"/>
  </w:style>
  <w:style w:type="paragraph" w:styleId="Prrafodelista">
    <w:name w:val="List Paragraph"/>
    <w:basedOn w:val="Normal"/>
    <w:uiPriority w:val="34"/>
    <w:qFormat w:val="1"/>
    <w:rsid w:val="004A002E"/>
    <w:pPr>
      <w:ind w:left="720"/>
      <w:contextualSpacing w:val="1"/>
    </w:pPr>
  </w:style>
  <w:style w:type="paragraph" w:styleId="NormalWeb">
    <w:name w:val="Normal (Web)"/>
    <w:basedOn w:val="Normal"/>
    <w:uiPriority w:val="99"/>
    <w:semiHidden w:val="1"/>
    <w:unhideWhenUsed w:val="1"/>
    <w:rsid w:val="00C17962"/>
    <w:pPr>
      <w:spacing w:after="100" w:afterAutospacing="1" w:before="100" w:beforeAutospacing="1" w:line="240" w:lineRule="auto"/>
    </w:pPr>
    <w:rPr>
      <w:rFonts w:ascii="Times New Roman" w:cs="Times New Roman" w:hAnsi="Times New Roman" w:eastAsiaTheme="minorEastAsia"/>
      <w:sz w:val="24"/>
      <w:szCs w:val="24"/>
    </w:rPr>
  </w:style>
  <w:style w:type="paragraph" w:styleId="Texto" w:customStyle="1">
    <w:name w:val="Texto"/>
    <w:basedOn w:val="Normal"/>
    <w:link w:val="TextoCar"/>
    <w:rsid w:val="008341B5"/>
    <w:pPr>
      <w:spacing w:after="101" w:line="216" w:lineRule="exact"/>
      <w:ind w:firstLine="288"/>
      <w:jc w:val="both"/>
    </w:pPr>
    <w:rPr>
      <w:rFonts w:ascii="Arial" w:cs="Arial" w:eastAsia="Times New Roman" w:hAnsi="Arial"/>
      <w:sz w:val="18"/>
      <w:szCs w:val="20"/>
      <w:lang w:eastAsia="es-ES" w:val="es-ES"/>
    </w:rPr>
  </w:style>
  <w:style w:type="character" w:styleId="TextoCar" w:customStyle="1">
    <w:name w:val="Texto Car"/>
    <w:link w:val="Texto"/>
    <w:locked w:val="1"/>
    <w:rsid w:val="008341B5"/>
    <w:rPr>
      <w:rFonts w:ascii="Arial" w:cs="Arial" w:eastAsia="Times New Roman" w:hAnsi="Arial"/>
      <w:sz w:val="18"/>
      <w:szCs w:val="20"/>
      <w:lang w:eastAsia="es-ES" w:val="es-ES"/>
    </w:rPr>
  </w:style>
  <w:style w:type="paragraph" w:styleId="Textodeglobo">
    <w:name w:val="Balloon Text"/>
    <w:basedOn w:val="Normal"/>
    <w:link w:val="TextodegloboCar"/>
    <w:uiPriority w:val="99"/>
    <w:semiHidden w:val="1"/>
    <w:unhideWhenUsed w:val="1"/>
    <w:rsid w:val="00522862"/>
    <w:pPr>
      <w:spacing w:after="0"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522862"/>
    <w:rPr>
      <w:rFonts w:ascii="Times New Roman" w:cs="Times New Roman" w:hAnsi="Times New Roman"/>
      <w:sz w:val="18"/>
      <w:szCs w:val="18"/>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Asuntodelcomentario">
    <w:name w:val="annotation subject"/>
    <w:basedOn w:val="Textocomentario"/>
    <w:next w:val="Textocomentario"/>
    <w:link w:val="AsuntodelcomentarioCar"/>
    <w:uiPriority w:val="99"/>
    <w:semiHidden w:val="1"/>
    <w:unhideWhenUsed w:val="1"/>
    <w:rsid w:val="00917278"/>
    <w:rPr>
      <w:b w:val="1"/>
      <w:bCs w:val="1"/>
    </w:rPr>
  </w:style>
  <w:style w:type="character" w:styleId="AsuntodelcomentarioCar" w:customStyle="1">
    <w:name w:val="Asunto del comentario Car"/>
    <w:basedOn w:val="TextocomentarioCar"/>
    <w:link w:val="Asuntodelcomentario"/>
    <w:uiPriority w:val="99"/>
    <w:semiHidden w:val="1"/>
    <w:rsid w:val="00917278"/>
    <w:rPr>
      <w:b w:val="1"/>
      <w:bCs w:val="1"/>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4.jpg"/><Relationship Id="rId16" Type="http://schemas.openxmlformats.org/officeDocument/2006/relationships/image" Target="media/image5.jp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4ti6OgGAIeYVqVcJ1OQiRpylrg==">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2019-11-05T06:21:00Z</dcterms:created>
  <dc:creator>Ruth Guevara</dc:creator>
</cp:coreProperties>
</file>