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F08E8" w14:textId="77777777" w:rsidR="00724829" w:rsidRPr="00CF2730" w:rsidRDefault="003D1E5F" w:rsidP="00CF2730">
      <w:pPr>
        <w:spacing w:line="276" w:lineRule="auto"/>
        <w:jc w:val="center"/>
        <w:rPr>
          <w:b/>
          <w:bCs/>
          <w:sz w:val="30"/>
          <w:szCs w:val="30"/>
        </w:rPr>
      </w:pPr>
      <w:r w:rsidRPr="00CF2730">
        <w:rPr>
          <w:b/>
          <w:bCs/>
          <w:sz w:val="30"/>
          <w:szCs w:val="30"/>
        </w:rPr>
        <w:t>Marco de Referencia para el desarrollo y uso del Instrumento de apreciación de conocimientos y aptitudes</w:t>
      </w:r>
    </w:p>
    <w:p w14:paraId="4805AEA8" w14:textId="77777777" w:rsidR="003D1E5F" w:rsidRDefault="003D1E5F" w:rsidP="00CF2730">
      <w:pPr>
        <w:spacing w:line="276" w:lineRule="auto"/>
      </w:pPr>
    </w:p>
    <w:p w14:paraId="1D0A3EF9" w14:textId="77777777" w:rsidR="00CF2730" w:rsidRDefault="00CF2730" w:rsidP="00CF2730">
      <w:pPr>
        <w:spacing w:line="276" w:lineRule="auto"/>
      </w:pPr>
    </w:p>
    <w:p w14:paraId="2D1E8510" w14:textId="77777777" w:rsidR="003D1E5F" w:rsidRDefault="00CF2730" w:rsidP="00CF2730">
      <w:pPr>
        <w:spacing w:line="276" w:lineRule="auto"/>
        <w:rPr>
          <w:b/>
          <w:bCs/>
          <w:sz w:val="24"/>
          <w:szCs w:val="24"/>
        </w:rPr>
      </w:pPr>
      <w:proofErr w:type="spellStart"/>
      <w:r w:rsidRPr="00CF2730">
        <w:rPr>
          <w:b/>
          <w:bCs/>
          <w:sz w:val="24"/>
          <w:szCs w:val="24"/>
        </w:rPr>
        <w:t>Outline</w:t>
      </w:r>
      <w:proofErr w:type="spellEnd"/>
      <w:r w:rsidRPr="00CF2730">
        <w:rPr>
          <w:b/>
          <w:bCs/>
          <w:sz w:val="24"/>
          <w:szCs w:val="24"/>
        </w:rPr>
        <w:t xml:space="preserve"> / Estructura inicial / Índice descriptivo</w:t>
      </w:r>
    </w:p>
    <w:p w14:paraId="06E38FE8" w14:textId="77777777" w:rsidR="00501510" w:rsidRPr="00501510" w:rsidRDefault="00501510" w:rsidP="00CF2730">
      <w:pPr>
        <w:spacing w:line="276" w:lineRule="auto"/>
        <w:rPr>
          <w:sz w:val="24"/>
          <w:szCs w:val="24"/>
        </w:rPr>
      </w:pPr>
      <w:r w:rsidRPr="00501510">
        <w:rPr>
          <w:sz w:val="24"/>
          <w:szCs w:val="24"/>
        </w:rPr>
        <w:t xml:space="preserve">Los títulos marcados en negritas representan sugerencias de secciones / apartados del Marco, los elementos enlistados y </w:t>
      </w:r>
      <w:r w:rsidRPr="00501510">
        <w:rPr>
          <w:color w:val="4472C4" w:themeColor="accent1"/>
          <w:sz w:val="24"/>
          <w:szCs w:val="24"/>
        </w:rPr>
        <w:t xml:space="preserve">marcados en azul, </w:t>
      </w:r>
      <w:r w:rsidRPr="00501510">
        <w:rPr>
          <w:sz w:val="24"/>
          <w:szCs w:val="24"/>
        </w:rPr>
        <w:t>representan sugerencias de puntos a cubrir, aunque no necesariamente como un apartado específico.</w:t>
      </w:r>
    </w:p>
    <w:p w14:paraId="631469A2" w14:textId="77777777" w:rsidR="003D1E5F" w:rsidRDefault="003D1E5F" w:rsidP="00CF2730">
      <w:pPr>
        <w:pStyle w:val="Prrafodelista"/>
        <w:numPr>
          <w:ilvl w:val="0"/>
          <w:numId w:val="1"/>
        </w:numPr>
        <w:spacing w:line="276" w:lineRule="auto"/>
        <w:rPr>
          <w:b/>
          <w:bCs/>
        </w:rPr>
      </w:pPr>
      <w:r w:rsidRPr="00501510">
        <w:rPr>
          <w:b/>
          <w:bCs/>
        </w:rPr>
        <w:t>Introducción</w:t>
      </w:r>
    </w:p>
    <w:p w14:paraId="21254817" w14:textId="77777777" w:rsidR="00C8099A" w:rsidRDefault="00C8099A" w:rsidP="00C8099A">
      <w:pPr>
        <w:pStyle w:val="Prrafodelista"/>
        <w:spacing w:line="276" w:lineRule="auto"/>
        <w:ind w:left="1080"/>
        <w:rPr>
          <w:b/>
          <w:bCs/>
        </w:rPr>
      </w:pPr>
    </w:p>
    <w:p w14:paraId="2E4B64D6" w14:textId="77777777" w:rsidR="00C8099A" w:rsidRDefault="00C8099A" w:rsidP="00CF2730">
      <w:pPr>
        <w:pStyle w:val="Prrafodelista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El Sistema de Apreciación de conocimientos y aptitudes (SISAP) en el Sistema para la Carrera de las Maestras y los Maestros</w:t>
      </w:r>
    </w:p>
    <w:p w14:paraId="1D682E5A" w14:textId="77777777" w:rsidR="00C8099A" w:rsidRPr="00501510" w:rsidRDefault="00C8099A" w:rsidP="00C8099A">
      <w:pPr>
        <w:pStyle w:val="Prrafodelista"/>
        <w:numPr>
          <w:ilvl w:val="1"/>
          <w:numId w:val="1"/>
        </w:numPr>
        <w:spacing w:line="276" w:lineRule="auto"/>
        <w:rPr>
          <w:b/>
          <w:bCs/>
        </w:rPr>
      </w:pPr>
      <w:r w:rsidRPr="00501510">
        <w:rPr>
          <w:b/>
          <w:bCs/>
        </w:rPr>
        <w:t>Marco Normativo</w:t>
      </w:r>
    </w:p>
    <w:p w14:paraId="40C6E68C" w14:textId="77777777" w:rsidR="00C8099A" w:rsidRPr="00501510" w:rsidRDefault="00C8099A" w:rsidP="00C8099A">
      <w:pPr>
        <w:pStyle w:val="Prrafodelista"/>
        <w:numPr>
          <w:ilvl w:val="2"/>
          <w:numId w:val="3"/>
        </w:numPr>
        <w:spacing w:line="276" w:lineRule="auto"/>
        <w:rPr>
          <w:color w:val="4472C4" w:themeColor="accent1"/>
        </w:rPr>
      </w:pPr>
      <w:r w:rsidRPr="00501510">
        <w:rPr>
          <w:color w:val="4472C4" w:themeColor="accent1"/>
        </w:rPr>
        <w:t>La USICAMM, su posición en la Secretaría de Educación Pública y sus atribuciones.</w:t>
      </w:r>
    </w:p>
    <w:p w14:paraId="29875703" w14:textId="77777777" w:rsidR="00C8099A" w:rsidRPr="003549C0" w:rsidRDefault="00C8099A" w:rsidP="00C8099A">
      <w:pPr>
        <w:pStyle w:val="Prrafodelista"/>
        <w:numPr>
          <w:ilvl w:val="2"/>
          <w:numId w:val="3"/>
        </w:numPr>
        <w:spacing w:line="276" w:lineRule="auto"/>
        <w:rPr>
          <w:color w:val="4472C4" w:themeColor="accent1"/>
        </w:rPr>
      </w:pPr>
      <w:r w:rsidRPr="003549C0">
        <w:rPr>
          <w:color w:val="4472C4" w:themeColor="accent1"/>
        </w:rPr>
        <w:t>Qué es el Sistema de Carrera de las Maestras y los Maestros (LGSCMM)</w:t>
      </w:r>
      <w:r w:rsidR="003549C0" w:rsidRPr="003549C0">
        <w:rPr>
          <w:color w:val="4472C4" w:themeColor="accent1"/>
        </w:rPr>
        <w:t xml:space="preserve">, </w:t>
      </w:r>
      <w:r w:rsidR="003549C0">
        <w:rPr>
          <w:color w:val="4472C4" w:themeColor="accent1"/>
        </w:rPr>
        <w:t>identifica</w:t>
      </w:r>
      <w:r w:rsidR="003549C0" w:rsidRPr="003549C0">
        <w:rPr>
          <w:color w:val="4472C4" w:themeColor="accent1"/>
        </w:rPr>
        <w:t xml:space="preserve">r los </w:t>
      </w:r>
      <w:r w:rsidRPr="003549C0">
        <w:rPr>
          <w:color w:val="4472C4" w:themeColor="accent1"/>
        </w:rPr>
        <w:t>Procesos de selección</w:t>
      </w:r>
      <w:r w:rsidR="003549C0">
        <w:rPr>
          <w:color w:val="4472C4" w:themeColor="accent1"/>
        </w:rPr>
        <w:t xml:space="preserve"> y a cuál de ellos pertenece el instrumento</w:t>
      </w:r>
    </w:p>
    <w:p w14:paraId="4821D2E0" w14:textId="77777777" w:rsidR="00C8099A" w:rsidRPr="00501510" w:rsidRDefault="00C8099A" w:rsidP="00C8099A">
      <w:pPr>
        <w:pStyle w:val="Prrafodelista"/>
        <w:numPr>
          <w:ilvl w:val="2"/>
          <w:numId w:val="3"/>
        </w:numPr>
        <w:spacing w:line="276" w:lineRule="auto"/>
        <w:rPr>
          <w:color w:val="4472C4" w:themeColor="accent1"/>
        </w:rPr>
      </w:pPr>
      <w:r w:rsidRPr="00501510">
        <w:rPr>
          <w:color w:val="4472C4" w:themeColor="accent1"/>
        </w:rPr>
        <w:t>Distinción entre Requisitos y factores</w:t>
      </w:r>
      <w:r w:rsidR="003549C0">
        <w:rPr>
          <w:color w:val="4472C4" w:themeColor="accent1"/>
        </w:rPr>
        <w:t xml:space="preserve"> en el marco de la LGSCMM</w:t>
      </w:r>
    </w:p>
    <w:p w14:paraId="54A3AB79" w14:textId="77777777" w:rsidR="00C8099A" w:rsidRPr="00C8099A" w:rsidRDefault="00C8099A" w:rsidP="00C8099A">
      <w:pPr>
        <w:pStyle w:val="Prrafodelista"/>
        <w:numPr>
          <w:ilvl w:val="1"/>
          <w:numId w:val="1"/>
        </w:numPr>
        <w:spacing w:line="276" w:lineRule="auto"/>
        <w:rPr>
          <w:color w:val="4472C4" w:themeColor="accent1"/>
        </w:rPr>
      </w:pPr>
      <w:r w:rsidRPr="00C8099A">
        <w:rPr>
          <w:b/>
          <w:bCs/>
        </w:rPr>
        <w:t xml:space="preserve">Sistema de Apreciación de Conocimientos y Aptitudes (SISAP) </w:t>
      </w:r>
    </w:p>
    <w:p w14:paraId="25F62177" w14:textId="77777777" w:rsidR="00C8099A" w:rsidRPr="00501510" w:rsidRDefault="00C8099A" w:rsidP="00C8099A">
      <w:pPr>
        <w:pStyle w:val="Prrafodelista"/>
        <w:numPr>
          <w:ilvl w:val="2"/>
          <w:numId w:val="1"/>
        </w:numPr>
        <w:spacing w:line="276" w:lineRule="auto"/>
        <w:rPr>
          <w:b/>
          <w:bCs/>
        </w:rPr>
      </w:pPr>
      <w:r w:rsidRPr="00501510">
        <w:rPr>
          <w:b/>
          <w:bCs/>
        </w:rPr>
        <w:t>Función y objetivo</w:t>
      </w:r>
    </w:p>
    <w:p w14:paraId="6E6EAA45" w14:textId="77777777" w:rsidR="00C8099A" w:rsidRDefault="00C8099A" w:rsidP="00C8099A">
      <w:pPr>
        <w:pStyle w:val="Prrafodelista"/>
        <w:numPr>
          <w:ilvl w:val="2"/>
          <w:numId w:val="1"/>
        </w:numPr>
        <w:spacing w:line="276" w:lineRule="auto"/>
        <w:rPr>
          <w:b/>
          <w:bCs/>
        </w:rPr>
      </w:pPr>
      <w:r w:rsidRPr="00501510">
        <w:rPr>
          <w:b/>
          <w:bCs/>
        </w:rPr>
        <w:t>Características del SISAP de acuerdo con la LGSCMM</w:t>
      </w:r>
    </w:p>
    <w:p w14:paraId="26870351" w14:textId="77777777" w:rsidR="00C8099A" w:rsidRDefault="00C8099A" w:rsidP="00C8099A">
      <w:pPr>
        <w:pStyle w:val="Prrafodelista"/>
        <w:numPr>
          <w:ilvl w:val="0"/>
          <w:numId w:val="2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Público, Transparente, Integral, Imparcial, Equitativo, Sistemático, Dinámico y Orientado a la Mejora</w:t>
      </w:r>
    </w:p>
    <w:p w14:paraId="249703C8" w14:textId="77777777" w:rsidR="00C8099A" w:rsidRDefault="00C8099A" w:rsidP="00C8099A">
      <w:pPr>
        <w:pStyle w:val="Prrafodelista"/>
        <w:numPr>
          <w:ilvl w:val="0"/>
          <w:numId w:val="2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 xml:space="preserve">Señalar los </w:t>
      </w:r>
      <w:r w:rsidRPr="00501510">
        <w:rPr>
          <w:color w:val="4472C4" w:themeColor="accent1"/>
        </w:rPr>
        <w:t>Perfiles Profesionales (Criterios e Indicadores) publicados por la SEP como referente oficial de la labor docente.</w:t>
      </w:r>
    </w:p>
    <w:p w14:paraId="5078E2D3" w14:textId="77777777" w:rsidR="00C8099A" w:rsidRPr="00501510" w:rsidRDefault="00C8099A" w:rsidP="00C8099A">
      <w:pPr>
        <w:pStyle w:val="Prrafodelista"/>
        <w:numPr>
          <w:ilvl w:val="2"/>
          <w:numId w:val="1"/>
        </w:numPr>
        <w:spacing w:line="276" w:lineRule="auto"/>
        <w:rPr>
          <w:b/>
          <w:bCs/>
        </w:rPr>
      </w:pPr>
      <w:r w:rsidRPr="00501510">
        <w:rPr>
          <w:b/>
          <w:bCs/>
        </w:rPr>
        <w:t>I</w:t>
      </w:r>
      <w:r>
        <w:rPr>
          <w:b/>
          <w:bCs/>
        </w:rPr>
        <w:t>nstrumentos y</w:t>
      </w:r>
      <w:r w:rsidR="003549C0">
        <w:rPr>
          <w:b/>
          <w:bCs/>
        </w:rPr>
        <w:t xml:space="preserve"> </w:t>
      </w:r>
      <w:r>
        <w:rPr>
          <w:b/>
          <w:bCs/>
        </w:rPr>
        <w:t>factores que componen el Proceso de Selección</w:t>
      </w:r>
    </w:p>
    <w:p w14:paraId="48A2AA51" w14:textId="77777777" w:rsidR="00C8099A" w:rsidRPr="00501510" w:rsidRDefault="00C8099A" w:rsidP="00C8099A">
      <w:pPr>
        <w:pStyle w:val="Prrafodelista"/>
        <w:spacing w:line="276" w:lineRule="auto"/>
        <w:ind w:left="2160"/>
        <w:rPr>
          <w:color w:val="4472C4" w:themeColor="accent1"/>
        </w:rPr>
      </w:pPr>
      <w:r w:rsidRPr="00501510">
        <w:rPr>
          <w:color w:val="4472C4" w:themeColor="accent1"/>
        </w:rPr>
        <w:t>Breve descripción de la totalidad de instrumentos que se considera aplicar como parte del proceso de selección</w:t>
      </w:r>
      <w:r>
        <w:rPr>
          <w:color w:val="4472C4" w:themeColor="accent1"/>
        </w:rPr>
        <w:t xml:space="preserve"> que comprende el Instrumento de interés.</w:t>
      </w:r>
    </w:p>
    <w:p w14:paraId="236CD452" w14:textId="77777777" w:rsidR="003D1E5F" w:rsidRDefault="003D1E5F" w:rsidP="00CF2730">
      <w:pPr>
        <w:pStyle w:val="Prrafodelista"/>
        <w:spacing w:line="276" w:lineRule="auto"/>
        <w:ind w:left="1440"/>
      </w:pPr>
    </w:p>
    <w:p w14:paraId="211A2109" w14:textId="77777777" w:rsidR="003D1E5F" w:rsidRPr="00C8099A" w:rsidRDefault="00153FC1" w:rsidP="00CF2730">
      <w:pPr>
        <w:pStyle w:val="Prrafodelista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 xml:space="preserve">El </w:t>
      </w:r>
      <w:r w:rsidR="003D1E5F" w:rsidRPr="00C8099A">
        <w:rPr>
          <w:b/>
          <w:bCs/>
        </w:rPr>
        <w:t>Instrumento</w:t>
      </w:r>
      <w:r w:rsidR="00CF2730" w:rsidRPr="00C8099A">
        <w:rPr>
          <w:b/>
          <w:bCs/>
        </w:rPr>
        <w:t xml:space="preserve"> de Apreciación de Conocimientos y Aptitudes</w:t>
      </w:r>
    </w:p>
    <w:p w14:paraId="0272288B" w14:textId="77777777" w:rsidR="003D1E5F" w:rsidRPr="00C8099A" w:rsidRDefault="003D1E5F" w:rsidP="00CF2730">
      <w:pPr>
        <w:pStyle w:val="Prrafodelista"/>
        <w:numPr>
          <w:ilvl w:val="1"/>
          <w:numId w:val="1"/>
        </w:numPr>
        <w:spacing w:line="276" w:lineRule="auto"/>
        <w:rPr>
          <w:b/>
          <w:bCs/>
        </w:rPr>
      </w:pPr>
      <w:r w:rsidRPr="00C8099A">
        <w:rPr>
          <w:b/>
          <w:bCs/>
        </w:rPr>
        <w:t>Objeto de estudio</w:t>
      </w:r>
    </w:p>
    <w:p w14:paraId="708A20E7" w14:textId="77777777" w:rsidR="00C8099A" w:rsidRPr="00C8099A" w:rsidRDefault="00C8099A" w:rsidP="00C8099A">
      <w:pPr>
        <w:pStyle w:val="Prrafodelista"/>
        <w:numPr>
          <w:ilvl w:val="0"/>
          <w:numId w:val="4"/>
        </w:numPr>
        <w:spacing w:line="276" w:lineRule="auto"/>
        <w:rPr>
          <w:color w:val="4472C4" w:themeColor="accent1"/>
        </w:rPr>
      </w:pPr>
      <w:r w:rsidRPr="00C8099A">
        <w:rPr>
          <w:color w:val="4472C4" w:themeColor="accent1"/>
        </w:rPr>
        <w:t>Población objetivo</w:t>
      </w:r>
    </w:p>
    <w:p w14:paraId="7E1D37E6" w14:textId="77777777" w:rsidR="00CF2730" w:rsidRPr="00C8099A" w:rsidRDefault="00CF2730" w:rsidP="00C8099A">
      <w:pPr>
        <w:pStyle w:val="Prrafodelista"/>
        <w:numPr>
          <w:ilvl w:val="0"/>
          <w:numId w:val="5"/>
        </w:numPr>
        <w:spacing w:line="276" w:lineRule="auto"/>
        <w:rPr>
          <w:color w:val="4472C4" w:themeColor="accent1"/>
        </w:rPr>
      </w:pPr>
      <w:r w:rsidRPr="00C8099A">
        <w:rPr>
          <w:color w:val="4472C4" w:themeColor="accent1"/>
        </w:rPr>
        <w:t>Dominios cubiertos dentro de los Perfiles Profesionales</w:t>
      </w:r>
    </w:p>
    <w:p w14:paraId="41F67EBF" w14:textId="77777777" w:rsidR="00CF2730" w:rsidRPr="00C8099A" w:rsidRDefault="00CF2730" w:rsidP="00C8099A">
      <w:pPr>
        <w:pStyle w:val="Prrafodelista"/>
        <w:numPr>
          <w:ilvl w:val="0"/>
          <w:numId w:val="5"/>
        </w:numPr>
        <w:spacing w:line="276" w:lineRule="auto"/>
        <w:rPr>
          <w:color w:val="4472C4" w:themeColor="accent1"/>
        </w:rPr>
      </w:pPr>
      <w:r w:rsidRPr="00C8099A">
        <w:rPr>
          <w:color w:val="4472C4" w:themeColor="accent1"/>
        </w:rPr>
        <w:t>Criterios e indicadores (¿</w:t>
      </w:r>
      <w:r w:rsidRPr="00C8099A">
        <w:rPr>
          <w:i/>
          <w:iCs/>
          <w:color w:val="4472C4" w:themeColor="accent1"/>
        </w:rPr>
        <w:t>Quizás no sea necesario hacerlo tan específico</w:t>
      </w:r>
      <w:r w:rsidRPr="00C8099A">
        <w:rPr>
          <w:color w:val="4472C4" w:themeColor="accent1"/>
        </w:rPr>
        <w:t>?)</w:t>
      </w:r>
    </w:p>
    <w:p w14:paraId="28693988" w14:textId="77777777" w:rsidR="00CF2730" w:rsidRPr="00C8099A" w:rsidRDefault="003D1E5F" w:rsidP="00CF2730">
      <w:pPr>
        <w:pStyle w:val="Prrafodelista"/>
        <w:numPr>
          <w:ilvl w:val="1"/>
          <w:numId w:val="1"/>
        </w:numPr>
        <w:spacing w:line="276" w:lineRule="auto"/>
        <w:rPr>
          <w:b/>
          <w:bCs/>
        </w:rPr>
      </w:pPr>
      <w:r w:rsidRPr="00C8099A">
        <w:rPr>
          <w:b/>
          <w:bCs/>
        </w:rPr>
        <w:t>Objetivo del instrument</w:t>
      </w:r>
      <w:r w:rsidR="00CF2730" w:rsidRPr="00C8099A">
        <w:rPr>
          <w:b/>
          <w:bCs/>
        </w:rPr>
        <w:t>o</w:t>
      </w:r>
    </w:p>
    <w:p w14:paraId="67D0EF92" w14:textId="77777777" w:rsidR="00CF2730" w:rsidRPr="00C8099A" w:rsidRDefault="00CF2730" w:rsidP="00C8099A">
      <w:pPr>
        <w:pStyle w:val="Prrafodelista"/>
        <w:spacing w:line="276" w:lineRule="auto"/>
        <w:ind w:left="2160"/>
        <w:rPr>
          <w:color w:val="4472C4" w:themeColor="accent1"/>
        </w:rPr>
      </w:pPr>
      <w:r w:rsidRPr="00C8099A">
        <w:rPr>
          <w:color w:val="4472C4" w:themeColor="accent1"/>
        </w:rPr>
        <w:lastRenderedPageBreak/>
        <w:t>Alcance e impacto</w:t>
      </w:r>
    </w:p>
    <w:p w14:paraId="558393B9" w14:textId="77777777" w:rsidR="003D1E5F" w:rsidRDefault="003D1E5F" w:rsidP="00153FC1">
      <w:pPr>
        <w:pStyle w:val="Prrafodelista"/>
        <w:numPr>
          <w:ilvl w:val="1"/>
          <w:numId w:val="1"/>
        </w:numPr>
        <w:spacing w:line="276" w:lineRule="auto"/>
        <w:rPr>
          <w:b/>
          <w:bCs/>
        </w:rPr>
      </w:pPr>
      <w:r w:rsidRPr="00C17127">
        <w:rPr>
          <w:b/>
          <w:bCs/>
        </w:rPr>
        <w:t>Esquema y diseño del marco teórico del instrumento</w:t>
      </w:r>
    </w:p>
    <w:p w14:paraId="33C6F853" w14:textId="77777777" w:rsidR="00534429" w:rsidRPr="003549C0" w:rsidRDefault="00534429" w:rsidP="00534429">
      <w:pPr>
        <w:pStyle w:val="Prrafodelista"/>
        <w:numPr>
          <w:ilvl w:val="2"/>
          <w:numId w:val="10"/>
        </w:numPr>
        <w:spacing w:line="276" w:lineRule="auto"/>
        <w:rPr>
          <w:color w:val="4472C4" w:themeColor="accent1"/>
        </w:rPr>
      </w:pPr>
      <w:r w:rsidRPr="003549C0">
        <w:rPr>
          <w:color w:val="4472C4" w:themeColor="accent1"/>
        </w:rPr>
        <w:t>Descripción de los Perfiles, Criterios e Indicadores (Su propósito y desarrollo)</w:t>
      </w:r>
    </w:p>
    <w:p w14:paraId="73315301" w14:textId="77777777" w:rsidR="00E202B0" w:rsidRPr="003549C0" w:rsidRDefault="00E202B0" w:rsidP="003549C0">
      <w:pPr>
        <w:pStyle w:val="Prrafodelista"/>
        <w:numPr>
          <w:ilvl w:val="2"/>
          <w:numId w:val="10"/>
        </w:numPr>
        <w:spacing w:line="276" w:lineRule="auto"/>
        <w:rPr>
          <w:color w:val="4472C4" w:themeColor="accent1"/>
        </w:rPr>
      </w:pPr>
      <w:r w:rsidRPr="003549C0">
        <w:rPr>
          <w:color w:val="4472C4" w:themeColor="accent1"/>
        </w:rPr>
        <w:t>Ámbitos en la organización de los criterios e indicadores considerados en el Instrumento</w:t>
      </w:r>
    </w:p>
    <w:p w14:paraId="464A38CF" w14:textId="77777777" w:rsidR="00E202B0" w:rsidRDefault="00E202B0" w:rsidP="00153FC1">
      <w:pPr>
        <w:pStyle w:val="Prrafodelista"/>
        <w:numPr>
          <w:ilvl w:val="2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Estructura general de la prueba</w:t>
      </w:r>
    </w:p>
    <w:p w14:paraId="28724953" w14:textId="77777777" w:rsidR="00153FC1" w:rsidRPr="00153FC1" w:rsidRDefault="00153FC1" w:rsidP="00153FC1">
      <w:pPr>
        <w:pStyle w:val="Prrafodelista"/>
        <w:spacing w:line="276" w:lineRule="auto"/>
        <w:ind w:left="2160"/>
        <w:rPr>
          <w:color w:val="4472C4" w:themeColor="accent1"/>
        </w:rPr>
      </w:pPr>
      <w:r w:rsidRPr="00153FC1">
        <w:rPr>
          <w:color w:val="4472C4" w:themeColor="accent1"/>
        </w:rPr>
        <w:t>Descripción general de</w:t>
      </w:r>
      <w:r w:rsidR="003549C0">
        <w:rPr>
          <w:color w:val="4472C4" w:themeColor="accent1"/>
        </w:rPr>
        <w:t>:</w:t>
      </w:r>
    </w:p>
    <w:p w14:paraId="4373ACC0" w14:textId="77777777" w:rsidR="00E202B0" w:rsidRPr="00E202B0" w:rsidRDefault="00E202B0" w:rsidP="00E202B0">
      <w:pPr>
        <w:pStyle w:val="Prrafodelista"/>
        <w:numPr>
          <w:ilvl w:val="0"/>
          <w:numId w:val="8"/>
        </w:numPr>
        <w:spacing w:line="276" w:lineRule="auto"/>
      </w:pPr>
      <w:r>
        <w:rPr>
          <w:color w:val="4472C4" w:themeColor="accent1"/>
        </w:rPr>
        <w:t>Segmentación de la prueba (General -&gt; Específico)</w:t>
      </w:r>
    </w:p>
    <w:p w14:paraId="47B7130C" w14:textId="77777777" w:rsidR="00E202B0" w:rsidRPr="00E202B0" w:rsidRDefault="00E202B0" w:rsidP="00E202B0">
      <w:pPr>
        <w:pStyle w:val="Prrafodelista"/>
        <w:numPr>
          <w:ilvl w:val="0"/>
          <w:numId w:val="8"/>
        </w:numPr>
        <w:spacing w:line="276" w:lineRule="auto"/>
      </w:pPr>
      <w:r>
        <w:rPr>
          <w:color w:val="4472C4" w:themeColor="accent1"/>
        </w:rPr>
        <w:t>Extensión de la prueba</w:t>
      </w:r>
    </w:p>
    <w:p w14:paraId="55629045" w14:textId="77777777" w:rsidR="00E202B0" w:rsidRPr="003549C0" w:rsidRDefault="00E202B0" w:rsidP="00E202B0">
      <w:pPr>
        <w:pStyle w:val="Prrafodelista"/>
        <w:numPr>
          <w:ilvl w:val="0"/>
          <w:numId w:val="8"/>
        </w:numPr>
        <w:spacing w:line="276" w:lineRule="auto"/>
      </w:pPr>
      <w:r w:rsidRPr="00E202B0">
        <w:rPr>
          <w:color w:val="4472C4" w:themeColor="accent1"/>
        </w:rPr>
        <w:t>Tipos de reactivos</w:t>
      </w:r>
    </w:p>
    <w:p w14:paraId="414589E6" w14:textId="77777777" w:rsidR="003549C0" w:rsidRPr="003549C0" w:rsidRDefault="003549C0" w:rsidP="003549C0">
      <w:pPr>
        <w:pStyle w:val="Prrafodelista"/>
        <w:spacing w:line="276" w:lineRule="auto"/>
        <w:ind w:left="2160"/>
      </w:pPr>
    </w:p>
    <w:p w14:paraId="23C80670" w14:textId="77777777" w:rsidR="003549C0" w:rsidRDefault="003549C0" w:rsidP="003549C0">
      <w:pPr>
        <w:pStyle w:val="Prrafodelista"/>
        <w:numPr>
          <w:ilvl w:val="2"/>
          <w:numId w:val="1"/>
        </w:numPr>
        <w:spacing w:line="276" w:lineRule="auto"/>
        <w:rPr>
          <w:b/>
          <w:bCs/>
        </w:rPr>
      </w:pPr>
      <w:commentRangeStart w:id="0"/>
      <w:r>
        <w:rPr>
          <w:b/>
          <w:bCs/>
        </w:rPr>
        <w:t>Apartado general del instrumento</w:t>
      </w:r>
    </w:p>
    <w:p w14:paraId="4BABADE9" w14:textId="77777777" w:rsidR="00534429" w:rsidRPr="003549C0" w:rsidRDefault="00534429" w:rsidP="00534429">
      <w:pPr>
        <w:pStyle w:val="Prrafodelista"/>
        <w:spacing w:line="276" w:lineRule="auto"/>
        <w:ind w:left="2160"/>
        <w:rPr>
          <w:color w:val="4472C4" w:themeColor="accent1"/>
        </w:rPr>
      </w:pPr>
      <w:r>
        <w:rPr>
          <w:color w:val="4472C4" w:themeColor="accent1"/>
        </w:rPr>
        <w:t>Descripción de los Dominios, Criterios e Indicadores recuperados de los Perfiles Profesionales como elementos centrales y comunes a la práctica educativa docente, directiva o de supervisión.</w:t>
      </w:r>
    </w:p>
    <w:p w14:paraId="143B9877" w14:textId="77777777" w:rsidR="003F55D0" w:rsidRDefault="003F55D0" w:rsidP="003F55D0">
      <w:pPr>
        <w:pStyle w:val="Prrafodelista"/>
        <w:numPr>
          <w:ilvl w:val="2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 xml:space="preserve">Apartado específico: Educación </w:t>
      </w:r>
      <w:r>
        <w:rPr>
          <w:b/>
          <w:bCs/>
        </w:rPr>
        <w:t>Inicial</w:t>
      </w:r>
    </w:p>
    <w:p w14:paraId="4D54D862" w14:textId="77777777" w:rsidR="00534429" w:rsidRDefault="00534429" w:rsidP="00534429">
      <w:pPr>
        <w:pStyle w:val="Prrafodelista"/>
        <w:numPr>
          <w:ilvl w:val="3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 xml:space="preserve">Educación </w:t>
      </w:r>
      <w:r w:rsidR="00FB240C">
        <w:rPr>
          <w:b/>
          <w:bCs/>
        </w:rPr>
        <w:t>I</w:t>
      </w:r>
      <w:r>
        <w:rPr>
          <w:b/>
          <w:bCs/>
        </w:rPr>
        <w:t>nicial en México</w:t>
      </w:r>
    </w:p>
    <w:p w14:paraId="4AFE088F" w14:textId="77777777" w:rsidR="00534429" w:rsidRDefault="00534429" w:rsidP="00FB240C">
      <w:pPr>
        <w:pStyle w:val="Prrafodelista"/>
        <w:numPr>
          <w:ilvl w:val="4"/>
          <w:numId w:val="12"/>
        </w:numPr>
        <w:spacing w:line="276" w:lineRule="auto"/>
        <w:rPr>
          <w:color w:val="4472C4" w:themeColor="accent1"/>
        </w:rPr>
      </w:pPr>
      <w:r w:rsidRPr="00FB240C">
        <w:rPr>
          <w:color w:val="4472C4" w:themeColor="accent1"/>
        </w:rPr>
        <w:t>Elementos particulares de la práctica educativa en Educación Inicial</w:t>
      </w:r>
    </w:p>
    <w:p w14:paraId="0E9B3171" w14:textId="77777777" w:rsidR="00FB240C" w:rsidRDefault="00FB240C" w:rsidP="00FB240C">
      <w:pPr>
        <w:pStyle w:val="Prrafodelista"/>
        <w:numPr>
          <w:ilvl w:val="5"/>
          <w:numId w:val="12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Referentes normativos</w:t>
      </w:r>
    </w:p>
    <w:p w14:paraId="72C46735" w14:textId="77777777" w:rsidR="00FB240C" w:rsidRDefault="00FB240C" w:rsidP="00FB240C">
      <w:pPr>
        <w:pStyle w:val="Prrafodelista"/>
        <w:numPr>
          <w:ilvl w:val="5"/>
          <w:numId w:val="12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Breve descripción de su desarrollo histórico</w:t>
      </w:r>
    </w:p>
    <w:p w14:paraId="73B84E11" w14:textId="77777777" w:rsidR="00FB240C" w:rsidRDefault="00FB240C" w:rsidP="00FB240C">
      <w:pPr>
        <w:pStyle w:val="Prrafodelista"/>
        <w:numPr>
          <w:ilvl w:val="5"/>
          <w:numId w:val="12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Comentario sobre contenido curricular y carga de trabajo</w:t>
      </w:r>
    </w:p>
    <w:p w14:paraId="0097DF16" w14:textId="77777777" w:rsidR="00534429" w:rsidRPr="00FB240C" w:rsidRDefault="0088649B" w:rsidP="00534429">
      <w:pPr>
        <w:pStyle w:val="Prrafodelista"/>
        <w:numPr>
          <w:ilvl w:val="3"/>
          <w:numId w:val="1"/>
        </w:numPr>
        <w:spacing w:line="276" w:lineRule="auto"/>
        <w:rPr>
          <w:b/>
          <w:bCs/>
        </w:rPr>
      </w:pPr>
      <w:r w:rsidRPr="00FB240C">
        <w:rPr>
          <w:b/>
          <w:bCs/>
        </w:rPr>
        <w:t xml:space="preserve">Acotamiento de los criterios e indicadores comprendidos como </w:t>
      </w:r>
      <w:r w:rsidR="00FB240C" w:rsidRPr="00FB240C">
        <w:rPr>
          <w:b/>
          <w:bCs/>
        </w:rPr>
        <w:t>parte del objeto de estudio</w:t>
      </w:r>
    </w:p>
    <w:p w14:paraId="5D55FAAD" w14:textId="77777777" w:rsidR="00534429" w:rsidRPr="00534429" w:rsidRDefault="00534429" w:rsidP="00534429">
      <w:pPr>
        <w:pStyle w:val="Prrafodelista"/>
        <w:spacing w:line="276" w:lineRule="auto"/>
        <w:ind w:left="2160"/>
        <w:rPr>
          <w:b/>
          <w:bCs/>
          <w:color w:val="4472C4" w:themeColor="accent1"/>
        </w:rPr>
      </w:pPr>
    </w:p>
    <w:p w14:paraId="467E94B7" w14:textId="77777777" w:rsidR="003F55D0" w:rsidRDefault="003F55D0" w:rsidP="003F55D0">
      <w:pPr>
        <w:pStyle w:val="Prrafodelista"/>
        <w:numPr>
          <w:ilvl w:val="2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Apartado específico: Educación Preescolar</w:t>
      </w:r>
    </w:p>
    <w:p w14:paraId="011C1BEF" w14:textId="77777777" w:rsidR="00FB240C" w:rsidRDefault="00FB240C" w:rsidP="00FB240C">
      <w:pPr>
        <w:pStyle w:val="Prrafodelista"/>
        <w:numPr>
          <w:ilvl w:val="3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 xml:space="preserve">Educación </w:t>
      </w:r>
      <w:r>
        <w:rPr>
          <w:b/>
          <w:bCs/>
        </w:rPr>
        <w:t>Preescolar</w:t>
      </w:r>
      <w:r>
        <w:rPr>
          <w:b/>
          <w:bCs/>
        </w:rPr>
        <w:t xml:space="preserve"> en México</w:t>
      </w:r>
    </w:p>
    <w:p w14:paraId="2E683F12" w14:textId="77777777" w:rsidR="00FB240C" w:rsidRDefault="00FB240C" w:rsidP="00FB240C">
      <w:pPr>
        <w:pStyle w:val="Prrafodelista"/>
        <w:numPr>
          <w:ilvl w:val="4"/>
          <w:numId w:val="13"/>
        </w:numPr>
        <w:spacing w:line="276" w:lineRule="auto"/>
        <w:rPr>
          <w:color w:val="4472C4" w:themeColor="accent1"/>
        </w:rPr>
      </w:pPr>
      <w:r w:rsidRPr="00FB240C">
        <w:rPr>
          <w:color w:val="4472C4" w:themeColor="accent1"/>
        </w:rPr>
        <w:t xml:space="preserve">Elementos particulares de la práctica educativa en Educación </w:t>
      </w:r>
      <w:r>
        <w:rPr>
          <w:color w:val="4472C4" w:themeColor="accent1"/>
        </w:rPr>
        <w:t>Preescolar</w:t>
      </w:r>
    </w:p>
    <w:p w14:paraId="70486590" w14:textId="77777777" w:rsidR="00FB240C" w:rsidRDefault="00FB240C" w:rsidP="00FB240C">
      <w:pPr>
        <w:pStyle w:val="Prrafodelista"/>
        <w:numPr>
          <w:ilvl w:val="5"/>
          <w:numId w:val="1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Referentes normativos</w:t>
      </w:r>
    </w:p>
    <w:p w14:paraId="246D2A5B" w14:textId="77777777" w:rsidR="00FB240C" w:rsidRDefault="00FB240C" w:rsidP="00FB240C">
      <w:pPr>
        <w:pStyle w:val="Prrafodelista"/>
        <w:numPr>
          <w:ilvl w:val="5"/>
          <w:numId w:val="1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Breve descripción de su desarrollo histórico</w:t>
      </w:r>
    </w:p>
    <w:p w14:paraId="0AFEA99F" w14:textId="77777777" w:rsidR="00FB240C" w:rsidRDefault="00FB240C" w:rsidP="00FB240C">
      <w:pPr>
        <w:pStyle w:val="Prrafodelista"/>
        <w:numPr>
          <w:ilvl w:val="5"/>
          <w:numId w:val="1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Comentario sobre contenido curricular y carga de trabajo</w:t>
      </w:r>
    </w:p>
    <w:p w14:paraId="66BDF3F4" w14:textId="77777777" w:rsidR="00FB240C" w:rsidRPr="00FB240C" w:rsidRDefault="00FB240C" w:rsidP="00FB240C">
      <w:pPr>
        <w:pStyle w:val="Prrafodelista"/>
        <w:numPr>
          <w:ilvl w:val="3"/>
          <w:numId w:val="1"/>
        </w:numPr>
        <w:spacing w:line="276" w:lineRule="auto"/>
        <w:rPr>
          <w:b/>
          <w:bCs/>
        </w:rPr>
      </w:pPr>
      <w:r w:rsidRPr="00FB240C">
        <w:rPr>
          <w:b/>
          <w:bCs/>
        </w:rPr>
        <w:t>Acotamiento de los criterios e indicadores comprendidos como parte del objeto de estudio</w:t>
      </w:r>
    </w:p>
    <w:p w14:paraId="2044C484" w14:textId="77777777" w:rsidR="00FB240C" w:rsidRDefault="00FB240C" w:rsidP="00FB240C">
      <w:pPr>
        <w:pStyle w:val="Prrafodelista"/>
        <w:spacing w:line="276" w:lineRule="auto"/>
        <w:ind w:left="2160"/>
        <w:rPr>
          <w:b/>
          <w:bCs/>
        </w:rPr>
      </w:pPr>
    </w:p>
    <w:p w14:paraId="0933AC83" w14:textId="77777777" w:rsidR="003F55D0" w:rsidRDefault="003F55D0" w:rsidP="003F55D0">
      <w:pPr>
        <w:pStyle w:val="Prrafodelista"/>
        <w:numPr>
          <w:ilvl w:val="2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Apartado específico: Educación Pr</w:t>
      </w:r>
      <w:r>
        <w:rPr>
          <w:b/>
          <w:bCs/>
        </w:rPr>
        <w:t>imaria</w:t>
      </w:r>
    </w:p>
    <w:p w14:paraId="1E6DC5AE" w14:textId="77777777" w:rsidR="00FB240C" w:rsidRDefault="00FB240C" w:rsidP="00FB240C">
      <w:pPr>
        <w:pStyle w:val="Prrafodelista"/>
        <w:numPr>
          <w:ilvl w:val="3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 xml:space="preserve">Educación </w:t>
      </w:r>
      <w:r>
        <w:rPr>
          <w:b/>
          <w:bCs/>
        </w:rPr>
        <w:t>Primaria</w:t>
      </w:r>
      <w:r>
        <w:rPr>
          <w:b/>
          <w:bCs/>
        </w:rPr>
        <w:t xml:space="preserve"> en México</w:t>
      </w:r>
    </w:p>
    <w:p w14:paraId="74455E81" w14:textId="77777777" w:rsidR="00FB240C" w:rsidRDefault="00FB240C" w:rsidP="00FB240C">
      <w:pPr>
        <w:pStyle w:val="Prrafodelista"/>
        <w:numPr>
          <w:ilvl w:val="4"/>
          <w:numId w:val="13"/>
        </w:numPr>
        <w:spacing w:line="276" w:lineRule="auto"/>
        <w:rPr>
          <w:color w:val="4472C4" w:themeColor="accent1"/>
        </w:rPr>
      </w:pPr>
      <w:r w:rsidRPr="00FB240C">
        <w:rPr>
          <w:color w:val="4472C4" w:themeColor="accent1"/>
        </w:rPr>
        <w:t xml:space="preserve">Elementos particulares de la práctica educativa en Educación </w:t>
      </w:r>
      <w:r>
        <w:rPr>
          <w:color w:val="4472C4" w:themeColor="accent1"/>
        </w:rPr>
        <w:t>Primaria</w:t>
      </w:r>
    </w:p>
    <w:p w14:paraId="244760D8" w14:textId="77777777" w:rsidR="00FB240C" w:rsidRDefault="00FB240C" w:rsidP="00FB240C">
      <w:pPr>
        <w:pStyle w:val="Prrafodelista"/>
        <w:numPr>
          <w:ilvl w:val="5"/>
          <w:numId w:val="1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lastRenderedPageBreak/>
        <w:t>Referentes normativos</w:t>
      </w:r>
    </w:p>
    <w:p w14:paraId="615AFA2F" w14:textId="77777777" w:rsidR="00FB240C" w:rsidRDefault="00FB240C" w:rsidP="00FB240C">
      <w:pPr>
        <w:pStyle w:val="Prrafodelista"/>
        <w:numPr>
          <w:ilvl w:val="5"/>
          <w:numId w:val="1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Breve descripción de su desarrollo histórico</w:t>
      </w:r>
    </w:p>
    <w:p w14:paraId="7A3CD45B" w14:textId="77777777" w:rsidR="00FB240C" w:rsidRDefault="00FB240C" w:rsidP="00FB240C">
      <w:pPr>
        <w:pStyle w:val="Prrafodelista"/>
        <w:numPr>
          <w:ilvl w:val="5"/>
          <w:numId w:val="1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Comentario sobre contenido curricular y carga de trabajo</w:t>
      </w:r>
    </w:p>
    <w:p w14:paraId="0AABADDC" w14:textId="77777777" w:rsidR="00FB240C" w:rsidRPr="00FB240C" w:rsidRDefault="00FB240C" w:rsidP="00FB240C">
      <w:pPr>
        <w:pStyle w:val="Prrafodelista"/>
        <w:numPr>
          <w:ilvl w:val="3"/>
          <w:numId w:val="1"/>
        </w:numPr>
        <w:spacing w:line="276" w:lineRule="auto"/>
        <w:rPr>
          <w:b/>
          <w:bCs/>
        </w:rPr>
      </w:pPr>
      <w:r w:rsidRPr="00FB240C">
        <w:rPr>
          <w:b/>
          <w:bCs/>
        </w:rPr>
        <w:t>Acotamiento de los criterios e indicadores comprendidos como parte del objeto de estudio</w:t>
      </w:r>
    </w:p>
    <w:p w14:paraId="77397BB4" w14:textId="77777777" w:rsidR="00FB240C" w:rsidRDefault="00FB240C" w:rsidP="00FB240C">
      <w:pPr>
        <w:pStyle w:val="Prrafodelista"/>
        <w:spacing w:line="276" w:lineRule="auto"/>
        <w:ind w:left="2160"/>
        <w:rPr>
          <w:b/>
          <w:bCs/>
        </w:rPr>
      </w:pPr>
    </w:p>
    <w:p w14:paraId="734B9DBA" w14:textId="77777777" w:rsidR="003F55D0" w:rsidRDefault="003F55D0" w:rsidP="003F55D0">
      <w:pPr>
        <w:pStyle w:val="Prrafodelista"/>
        <w:numPr>
          <w:ilvl w:val="2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 xml:space="preserve">Apartado específico: Educación </w:t>
      </w:r>
      <w:r>
        <w:rPr>
          <w:b/>
          <w:bCs/>
        </w:rPr>
        <w:t>Secundaria</w:t>
      </w:r>
    </w:p>
    <w:p w14:paraId="36EED3CB" w14:textId="77777777" w:rsidR="00FB240C" w:rsidRDefault="00FB240C" w:rsidP="00FB240C">
      <w:pPr>
        <w:pStyle w:val="Prrafodelista"/>
        <w:numPr>
          <w:ilvl w:val="3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 xml:space="preserve">Educación </w:t>
      </w:r>
      <w:r>
        <w:rPr>
          <w:b/>
          <w:bCs/>
        </w:rPr>
        <w:t>Secundaria</w:t>
      </w:r>
      <w:r>
        <w:rPr>
          <w:b/>
          <w:bCs/>
        </w:rPr>
        <w:t xml:space="preserve"> en México</w:t>
      </w:r>
    </w:p>
    <w:p w14:paraId="033FE9E4" w14:textId="77777777" w:rsidR="00FB240C" w:rsidRDefault="00FB240C" w:rsidP="00FB240C">
      <w:pPr>
        <w:pStyle w:val="Prrafodelista"/>
        <w:numPr>
          <w:ilvl w:val="4"/>
          <w:numId w:val="13"/>
        </w:numPr>
        <w:spacing w:line="276" w:lineRule="auto"/>
        <w:rPr>
          <w:color w:val="4472C4" w:themeColor="accent1"/>
        </w:rPr>
      </w:pPr>
      <w:r w:rsidRPr="00FB240C">
        <w:rPr>
          <w:color w:val="4472C4" w:themeColor="accent1"/>
        </w:rPr>
        <w:t xml:space="preserve">Elementos particulares de la práctica educativa en Educación </w:t>
      </w:r>
      <w:r>
        <w:rPr>
          <w:color w:val="4472C4" w:themeColor="accent1"/>
        </w:rPr>
        <w:t>Secundaria</w:t>
      </w:r>
    </w:p>
    <w:p w14:paraId="45FC8CD2" w14:textId="77777777" w:rsidR="00FB240C" w:rsidRDefault="00FB240C" w:rsidP="00FB240C">
      <w:pPr>
        <w:pStyle w:val="Prrafodelista"/>
        <w:numPr>
          <w:ilvl w:val="5"/>
          <w:numId w:val="1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Referentes normativos</w:t>
      </w:r>
    </w:p>
    <w:p w14:paraId="04B32897" w14:textId="77777777" w:rsidR="00FB240C" w:rsidRDefault="00FB240C" w:rsidP="00FB240C">
      <w:pPr>
        <w:pStyle w:val="Prrafodelista"/>
        <w:numPr>
          <w:ilvl w:val="5"/>
          <w:numId w:val="1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Breve descripción de su desarrollo histórico</w:t>
      </w:r>
    </w:p>
    <w:p w14:paraId="6828DA3B" w14:textId="77777777" w:rsidR="00FB240C" w:rsidRDefault="00FB240C" w:rsidP="00FB240C">
      <w:pPr>
        <w:pStyle w:val="Prrafodelista"/>
        <w:numPr>
          <w:ilvl w:val="5"/>
          <w:numId w:val="1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Comentario sobre contenido curricular y carga de trabajo</w:t>
      </w:r>
    </w:p>
    <w:p w14:paraId="0248FE2D" w14:textId="77777777" w:rsidR="00FB240C" w:rsidRPr="00FB240C" w:rsidRDefault="00FB240C" w:rsidP="00FB240C">
      <w:pPr>
        <w:pStyle w:val="Prrafodelista"/>
        <w:numPr>
          <w:ilvl w:val="3"/>
          <w:numId w:val="1"/>
        </w:numPr>
        <w:spacing w:line="276" w:lineRule="auto"/>
        <w:rPr>
          <w:b/>
          <w:bCs/>
        </w:rPr>
      </w:pPr>
      <w:r w:rsidRPr="00FB240C">
        <w:rPr>
          <w:b/>
          <w:bCs/>
        </w:rPr>
        <w:t>Acotamiento de los criterios e indicadores comprendidos como parte del objeto de estudio</w:t>
      </w:r>
    </w:p>
    <w:p w14:paraId="454BB7AC" w14:textId="77777777" w:rsidR="00FB240C" w:rsidRDefault="00FB240C" w:rsidP="00FB240C">
      <w:pPr>
        <w:pStyle w:val="Prrafodelista"/>
        <w:spacing w:line="276" w:lineRule="auto"/>
        <w:ind w:left="2160"/>
        <w:rPr>
          <w:b/>
          <w:bCs/>
        </w:rPr>
      </w:pPr>
    </w:p>
    <w:p w14:paraId="04D22B97" w14:textId="77777777" w:rsidR="003F55D0" w:rsidRDefault="003F55D0" w:rsidP="003F55D0">
      <w:pPr>
        <w:pStyle w:val="Prrafodelista"/>
        <w:numPr>
          <w:ilvl w:val="2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 xml:space="preserve">Apartado específico: Educación </w:t>
      </w:r>
      <w:r>
        <w:rPr>
          <w:b/>
          <w:bCs/>
        </w:rPr>
        <w:t>Especial</w:t>
      </w:r>
    </w:p>
    <w:p w14:paraId="0DDEEBC4" w14:textId="77777777" w:rsidR="00FB240C" w:rsidRDefault="00FB240C" w:rsidP="00FB240C">
      <w:pPr>
        <w:pStyle w:val="Prrafodelista"/>
        <w:numPr>
          <w:ilvl w:val="3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 xml:space="preserve">Educación </w:t>
      </w:r>
      <w:r>
        <w:rPr>
          <w:b/>
          <w:bCs/>
        </w:rPr>
        <w:t>Especial</w:t>
      </w:r>
      <w:r>
        <w:rPr>
          <w:b/>
          <w:bCs/>
        </w:rPr>
        <w:t xml:space="preserve"> en México</w:t>
      </w:r>
    </w:p>
    <w:p w14:paraId="3C07829D" w14:textId="77777777" w:rsidR="00FB240C" w:rsidRDefault="00FB240C" w:rsidP="00FB240C">
      <w:pPr>
        <w:pStyle w:val="Prrafodelista"/>
        <w:numPr>
          <w:ilvl w:val="4"/>
          <w:numId w:val="13"/>
        </w:numPr>
        <w:spacing w:line="276" w:lineRule="auto"/>
        <w:rPr>
          <w:color w:val="4472C4" w:themeColor="accent1"/>
        </w:rPr>
      </w:pPr>
      <w:r w:rsidRPr="00FB240C">
        <w:rPr>
          <w:color w:val="4472C4" w:themeColor="accent1"/>
        </w:rPr>
        <w:t xml:space="preserve">Elementos particulares de la práctica educativa en Educación </w:t>
      </w:r>
      <w:r>
        <w:rPr>
          <w:color w:val="4472C4" w:themeColor="accent1"/>
        </w:rPr>
        <w:t>Especial</w:t>
      </w:r>
    </w:p>
    <w:p w14:paraId="072A94A9" w14:textId="77777777" w:rsidR="00FB240C" w:rsidRDefault="00FB240C" w:rsidP="00FB240C">
      <w:pPr>
        <w:pStyle w:val="Prrafodelista"/>
        <w:numPr>
          <w:ilvl w:val="5"/>
          <w:numId w:val="1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Referentes normativos</w:t>
      </w:r>
    </w:p>
    <w:p w14:paraId="0795BFC9" w14:textId="77777777" w:rsidR="00FB240C" w:rsidRDefault="00FB240C" w:rsidP="00FB240C">
      <w:pPr>
        <w:pStyle w:val="Prrafodelista"/>
        <w:numPr>
          <w:ilvl w:val="5"/>
          <w:numId w:val="1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Breve descripción de su desarrollo histórico</w:t>
      </w:r>
    </w:p>
    <w:p w14:paraId="16EB31D4" w14:textId="77777777" w:rsidR="00FB240C" w:rsidRDefault="00FB240C" w:rsidP="00FB240C">
      <w:pPr>
        <w:pStyle w:val="Prrafodelista"/>
        <w:numPr>
          <w:ilvl w:val="5"/>
          <w:numId w:val="1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Comentario sobre contenido curricular y carga de trabajo</w:t>
      </w:r>
    </w:p>
    <w:p w14:paraId="57E34125" w14:textId="77777777" w:rsidR="00FB240C" w:rsidRPr="00FB240C" w:rsidRDefault="00FB240C" w:rsidP="00FB240C">
      <w:pPr>
        <w:pStyle w:val="Prrafodelista"/>
        <w:numPr>
          <w:ilvl w:val="3"/>
          <w:numId w:val="1"/>
        </w:numPr>
        <w:spacing w:line="276" w:lineRule="auto"/>
        <w:rPr>
          <w:b/>
          <w:bCs/>
        </w:rPr>
      </w:pPr>
      <w:r w:rsidRPr="00FB240C">
        <w:rPr>
          <w:b/>
          <w:bCs/>
        </w:rPr>
        <w:t>Acotamiento de los criterios e indicadores comprendidos como parte del objeto de estudio</w:t>
      </w:r>
    </w:p>
    <w:p w14:paraId="44470BF2" w14:textId="77777777" w:rsidR="00FB240C" w:rsidRDefault="00FB240C" w:rsidP="00FB240C">
      <w:pPr>
        <w:pStyle w:val="Prrafodelista"/>
        <w:spacing w:line="276" w:lineRule="auto"/>
        <w:ind w:left="2160"/>
        <w:rPr>
          <w:b/>
          <w:bCs/>
        </w:rPr>
      </w:pPr>
    </w:p>
    <w:p w14:paraId="74A22524" w14:textId="77777777" w:rsidR="003F55D0" w:rsidRDefault="003F55D0" w:rsidP="003F55D0">
      <w:pPr>
        <w:pStyle w:val="Prrafodelista"/>
        <w:numPr>
          <w:ilvl w:val="2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 xml:space="preserve">Apartado específico: Educación </w:t>
      </w:r>
      <w:r>
        <w:rPr>
          <w:b/>
          <w:bCs/>
        </w:rPr>
        <w:t>Física</w:t>
      </w:r>
      <w:commentRangeEnd w:id="0"/>
      <w:r>
        <w:rPr>
          <w:rStyle w:val="Refdecomentario"/>
        </w:rPr>
        <w:commentReference w:id="0"/>
      </w:r>
    </w:p>
    <w:p w14:paraId="0B77DB4E" w14:textId="77777777" w:rsidR="00FB240C" w:rsidRDefault="00FB240C" w:rsidP="00FB240C">
      <w:pPr>
        <w:pStyle w:val="Prrafodelista"/>
        <w:numPr>
          <w:ilvl w:val="3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 xml:space="preserve">Educación </w:t>
      </w:r>
      <w:r>
        <w:rPr>
          <w:b/>
          <w:bCs/>
        </w:rPr>
        <w:t>Física</w:t>
      </w:r>
      <w:r>
        <w:rPr>
          <w:b/>
          <w:bCs/>
        </w:rPr>
        <w:t xml:space="preserve"> en México</w:t>
      </w:r>
    </w:p>
    <w:p w14:paraId="1024F151" w14:textId="77777777" w:rsidR="00FB240C" w:rsidRDefault="00FB240C" w:rsidP="00FB240C">
      <w:pPr>
        <w:pStyle w:val="Prrafodelista"/>
        <w:numPr>
          <w:ilvl w:val="4"/>
          <w:numId w:val="13"/>
        </w:numPr>
        <w:spacing w:line="276" w:lineRule="auto"/>
        <w:rPr>
          <w:color w:val="4472C4" w:themeColor="accent1"/>
        </w:rPr>
      </w:pPr>
      <w:r w:rsidRPr="00FB240C">
        <w:rPr>
          <w:color w:val="4472C4" w:themeColor="accent1"/>
        </w:rPr>
        <w:t xml:space="preserve">Elementos particulares de la práctica educativa en Educación </w:t>
      </w:r>
      <w:r>
        <w:rPr>
          <w:color w:val="4472C4" w:themeColor="accent1"/>
        </w:rPr>
        <w:t>Física</w:t>
      </w:r>
    </w:p>
    <w:p w14:paraId="744A69D1" w14:textId="77777777" w:rsidR="00FB240C" w:rsidRDefault="00FB240C" w:rsidP="00FB240C">
      <w:pPr>
        <w:pStyle w:val="Prrafodelista"/>
        <w:numPr>
          <w:ilvl w:val="5"/>
          <w:numId w:val="1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Referentes normativos</w:t>
      </w:r>
    </w:p>
    <w:p w14:paraId="65CA7C5F" w14:textId="77777777" w:rsidR="00FB240C" w:rsidRDefault="00FB240C" w:rsidP="00FB240C">
      <w:pPr>
        <w:pStyle w:val="Prrafodelista"/>
        <w:numPr>
          <w:ilvl w:val="5"/>
          <w:numId w:val="1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Breve descripción de su desarrollo histórico</w:t>
      </w:r>
    </w:p>
    <w:p w14:paraId="241235AF" w14:textId="77777777" w:rsidR="00FB240C" w:rsidRDefault="00FB240C" w:rsidP="00FB240C">
      <w:pPr>
        <w:pStyle w:val="Prrafodelista"/>
        <w:numPr>
          <w:ilvl w:val="5"/>
          <w:numId w:val="1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Comentario sobre contenido curricular y carga de trabajo</w:t>
      </w:r>
    </w:p>
    <w:p w14:paraId="69A24700" w14:textId="77777777" w:rsidR="00FB240C" w:rsidRPr="00FB240C" w:rsidRDefault="00FB240C" w:rsidP="00FB240C">
      <w:pPr>
        <w:pStyle w:val="Prrafodelista"/>
        <w:numPr>
          <w:ilvl w:val="3"/>
          <w:numId w:val="1"/>
        </w:numPr>
        <w:spacing w:line="276" w:lineRule="auto"/>
        <w:rPr>
          <w:b/>
          <w:bCs/>
        </w:rPr>
      </w:pPr>
      <w:r w:rsidRPr="00FB240C">
        <w:rPr>
          <w:b/>
          <w:bCs/>
        </w:rPr>
        <w:t>Acotamiento de los criterios e indicadores comprendidos como parte del objeto de estudio</w:t>
      </w:r>
    </w:p>
    <w:p w14:paraId="118AAF55" w14:textId="77777777" w:rsidR="00FB240C" w:rsidRDefault="00FB240C" w:rsidP="00FB240C">
      <w:pPr>
        <w:pStyle w:val="Prrafodelista"/>
        <w:spacing w:line="276" w:lineRule="auto"/>
        <w:ind w:left="2160"/>
        <w:rPr>
          <w:b/>
          <w:bCs/>
        </w:rPr>
      </w:pPr>
    </w:p>
    <w:p w14:paraId="10750BAD" w14:textId="77777777" w:rsidR="003549C0" w:rsidRDefault="003549C0" w:rsidP="003549C0">
      <w:pPr>
        <w:pStyle w:val="Prrafodelista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Desarrollo del Instrumento de Apreciación de Conocimientos y Aptitudes bajo el marco de los Modelos de Diagnóstico Cognitivo</w:t>
      </w:r>
    </w:p>
    <w:p w14:paraId="754D9D5F" w14:textId="77777777" w:rsidR="003549C0" w:rsidRDefault="003549C0" w:rsidP="003549C0">
      <w:pPr>
        <w:pStyle w:val="Prrafodelista"/>
        <w:spacing w:line="276" w:lineRule="auto"/>
        <w:ind w:left="2160"/>
        <w:rPr>
          <w:b/>
          <w:bCs/>
        </w:rPr>
      </w:pPr>
    </w:p>
    <w:p w14:paraId="3D9B4830" w14:textId="77777777" w:rsidR="003549C0" w:rsidRDefault="003549C0" w:rsidP="003549C0">
      <w:pPr>
        <w:pStyle w:val="Prrafodelista"/>
        <w:spacing w:line="276" w:lineRule="auto"/>
        <w:ind w:left="1080"/>
        <w:rPr>
          <w:b/>
          <w:bCs/>
        </w:rPr>
      </w:pPr>
    </w:p>
    <w:p w14:paraId="092D2AE3" w14:textId="77777777" w:rsidR="003D1E5F" w:rsidRDefault="003D1E5F" w:rsidP="00CF2730">
      <w:pPr>
        <w:pStyle w:val="Prrafodelista"/>
        <w:numPr>
          <w:ilvl w:val="0"/>
          <w:numId w:val="1"/>
        </w:numPr>
        <w:spacing w:line="276" w:lineRule="auto"/>
        <w:rPr>
          <w:b/>
          <w:bCs/>
        </w:rPr>
      </w:pPr>
      <w:r w:rsidRPr="00E202B0">
        <w:rPr>
          <w:b/>
          <w:bCs/>
        </w:rPr>
        <w:t>Uso de la información recabada a partir del instrumento</w:t>
      </w:r>
    </w:p>
    <w:p w14:paraId="24D30AF4" w14:textId="77777777" w:rsidR="00E202B0" w:rsidRDefault="00E202B0" w:rsidP="00E202B0">
      <w:pPr>
        <w:pStyle w:val="Prrafodelista"/>
        <w:numPr>
          <w:ilvl w:val="0"/>
          <w:numId w:val="9"/>
        </w:numPr>
        <w:spacing w:line="276" w:lineRule="auto"/>
        <w:rPr>
          <w:color w:val="4472C4" w:themeColor="accent1"/>
        </w:rPr>
      </w:pPr>
      <w:r w:rsidRPr="00E202B0">
        <w:rPr>
          <w:color w:val="4472C4" w:themeColor="accent1"/>
        </w:rPr>
        <w:t>Descripción ge</w:t>
      </w:r>
      <w:r>
        <w:rPr>
          <w:color w:val="4472C4" w:themeColor="accent1"/>
        </w:rPr>
        <w:t>neral de los reportes de resultados</w:t>
      </w:r>
    </w:p>
    <w:p w14:paraId="4F57E6DD" w14:textId="77777777" w:rsidR="003F55D0" w:rsidRDefault="003F55D0" w:rsidP="003F55D0">
      <w:pPr>
        <w:spacing w:line="276" w:lineRule="auto"/>
        <w:rPr>
          <w:color w:val="4472C4" w:themeColor="accent1"/>
        </w:rPr>
      </w:pPr>
    </w:p>
    <w:p w14:paraId="7A409D46" w14:textId="77777777" w:rsidR="003F55D0" w:rsidRDefault="003F55D0" w:rsidP="003F55D0">
      <w:pPr>
        <w:spacing w:line="276" w:lineRule="auto"/>
        <w:rPr>
          <w:color w:val="4472C4" w:themeColor="accent1"/>
        </w:rPr>
      </w:pPr>
    </w:p>
    <w:p w14:paraId="1BDE8356" w14:textId="77777777" w:rsidR="003F55D0" w:rsidRPr="003F55D0" w:rsidRDefault="003F55D0" w:rsidP="003F55D0">
      <w:pPr>
        <w:spacing w:line="276" w:lineRule="auto"/>
        <w:rPr>
          <w:color w:val="4472C4" w:themeColor="accent1"/>
        </w:rPr>
      </w:pPr>
      <w:bookmarkStart w:id="1" w:name="_GoBack"/>
      <w:bookmarkEnd w:id="1"/>
    </w:p>
    <w:sectPr w:rsidR="003F55D0" w:rsidRPr="003F55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sus" w:date="2020-02-19T13:26:00Z" w:initials="a">
    <w:p w14:paraId="42E7E737" w14:textId="77777777" w:rsidR="003F55D0" w:rsidRDefault="003F55D0">
      <w:pPr>
        <w:pStyle w:val="Textocomentario"/>
      </w:pPr>
      <w:r>
        <w:rPr>
          <w:rStyle w:val="Refdecomentario"/>
        </w:rPr>
        <w:annotationRef/>
      </w:r>
      <w:r>
        <w:t>Dependiendo de si se tiene que entregar un solo Marco Referencial por Proceso de aplicación, creo que podrían incluirse todas estas secciones, o bien, crear un Marco Referencial para cada una de estas figuras e incluir solamente el apartado específico que les corresponda.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E7E73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E7E737" w16cid:durableId="21F7B60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42C75"/>
    <w:multiLevelType w:val="hybridMultilevel"/>
    <w:tmpl w:val="9F3A1C38"/>
    <w:lvl w:ilvl="0" w:tplc="35E287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E551B"/>
    <w:multiLevelType w:val="hybridMultilevel"/>
    <w:tmpl w:val="5A387D9C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C77418"/>
    <w:multiLevelType w:val="hybridMultilevel"/>
    <w:tmpl w:val="FE1E765C"/>
    <w:lvl w:ilvl="0" w:tplc="35E287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72156"/>
    <w:multiLevelType w:val="hybridMultilevel"/>
    <w:tmpl w:val="2EA85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262B5"/>
    <w:multiLevelType w:val="hybridMultilevel"/>
    <w:tmpl w:val="00900236"/>
    <w:lvl w:ilvl="0" w:tplc="080A0001">
      <w:start w:val="1"/>
      <w:numFmt w:val="bullet"/>
      <w:lvlText w:val=""/>
      <w:lvlJc w:val="left"/>
      <w:pPr>
        <w:ind w:left="2136" w:hanging="72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62E4835"/>
    <w:multiLevelType w:val="hybridMultilevel"/>
    <w:tmpl w:val="A9604064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4A953C6"/>
    <w:multiLevelType w:val="hybridMultilevel"/>
    <w:tmpl w:val="30DA9AE2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B4B4DFC"/>
    <w:multiLevelType w:val="hybridMultilevel"/>
    <w:tmpl w:val="2830FF62"/>
    <w:lvl w:ilvl="0" w:tplc="35E287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32487"/>
    <w:multiLevelType w:val="hybridMultilevel"/>
    <w:tmpl w:val="2398D808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B115B3A"/>
    <w:multiLevelType w:val="hybridMultilevel"/>
    <w:tmpl w:val="25348DEC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D0D79A1"/>
    <w:multiLevelType w:val="hybridMultilevel"/>
    <w:tmpl w:val="768E8366"/>
    <w:lvl w:ilvl="0" w:tplc="35E287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055E39"/>
    <w:multiLevelType w:val="hybridMultilevel"/>
    <w:tmpl w:val="E81E7590"/>
    <w:lvl w:ilvl="0" w:tplc="35E287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5C3A65"/>
    <w:multiLevelType w:val="hybridMultilevel"/>
    <w:tmpl w:val="FA649AA2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6"/>
  </w:num>
  <w:num w:numId="5">
    <w:abstractNumId w:val="9"/>
  </w:num>
  <w:num w:numId="6">
    <w:abstractNumId w:val="8"/>
  </w:num>
  <w:num w:numId="7">
    <w:abstractNumId w:val="4"/>
  </w:num>
  <w:num w:numId="8">
    <w:abstractNumId w:val="1"/>
  </w:num>
  <w:num w:numId="9">
    <w:abstractNumId w:val="5"/>
  </w:num>
  <w:num w:numId="10">
    <w:abstractNumId w:val="3"/>
  </w:num>
  <w:num w:numId="11">
    <w:abstractNumId w:val="2"/>
  </w:num>
  <w:num w:numId="12">
    <w:abstractNumId w:val="0"/>
  </w:num>
  <w:num w:numId="1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FA"/>
    <w:rsid w:val="000210FA"/>
    <w:rsid w:val="00153FC1"/>
    <w:rsid w:val="003549C0"/>
    <w:rsid w:val="003C3183"/>
    <w:rsid w:val="003D1E5F"/>
    <w:rsid w:val="003F55D0"/>
    <w:rsid w:val="00501510"/>
    <w:rsid w:val="00534429"/>
    <w:rsid w:val="00724829"/>
    <w:rsid w:val="0088649B"/>
    <w:rsid w:val="00C17127"/>
    <w:rsid w:val="00C8099A"/>
    <w:rsid w:val="00CF2730"/>
    <w:rsid w:val="00E202B0"/>
    <w:rsid w:val="00FB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3FD7"/>
  <w15:chartTrackingRefBased/>
  <w15:docId w15:val="{3C7505A9-069A-4886-9F1C-2D0B39E2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1E5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F55D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55D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55D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55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55D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55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55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713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2020-02-19T17:35:00Z</dcterms:created>
  <dcterms:modified xsi:type="dcterms:W3CDTF">2020-02-19T20:06:00Z</dcterms:modified>
</cp:coreProperties>
</file>