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Proyecto de Seguimiento para Asesor Técnico Pedagógico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1">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tab/>
        <w:tab/>
        <w:tab/>
        <w:tab/>
        <w:tab/>
        <w:tab/>
        <w:tab/>
        <w:tab/>
        <w:tab/>
        <w:t xml:space="preserve">1</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tab/>
        <w:tab/>
        <w:tab/>
        <w:tab/>
        <w:tab/>
        <w:tab/>
        <w:tab/>
        <w:tab/>
        <w:t xml:space="preserve">2</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Introducción</w:t>
        <w:tab/>
        <w:tab/>
        <w:tab/>
        <w:tab/>
        <w:tab/>
        <w:tab/>
        <w:tab/>
        <w:tab/>
        <w:tab/>
        <w:t xml:space="preserve">3</w:t>
      </w:r>
      <w:r w:rsidDel="00000000" w:rsidR="00000000" w:rsidRPr="00000000">
        <w:rPr>
          <w:rtl w:val="0"/>
        </w:rPr>
      </w:r>
    </w:p>
    <w:p w:rsidR="00000000" w:rsidDel="00000000" w:rsidP="00000000" w:rsidRDefault="00000000" w:rsidRPr="00000000" w14:paraId="00000028">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 Marco Normativo </w:t>
        <w:tab/>
        <w:tab/>
        <w:tab/>
        <w:tab/>
        <w:tab/>
        <w:tab/>
        <w:tab/>
        <w:tab/>
        <w:tab/>
        <w:t xml:space="preserve">4</w:t>
      </w:r>
      <w:r w:rsidDel="00000000" w:rsidR="00000000" w:rsidRPr="00000000">
        <w:rPr>
          <w:rtl w:val="0"/>
        </w:rPr>
      </w:r>
    </w:p>
    <w:p w:rsidR="00000000" w:rsidDel="00000000" w:rsidP="00000000" w:rsidRDefault="00000000" w:rsidRPr="00000000" w14:paraId="0000002A">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w:t>
      </w:r>
    </w:p>
    <w:p w:rsidR="00000000" w:rsidDel="00000000" w:rsidP="00000000" w:rsidRDefault="00000000" w:rsidRPr="00000000" w14:paraId="0000002B">
      <w:pPr>
        <w:spacing w:line="276" w:lineRule="auto"/>
        <w:ind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       y el Sistema de Apreciación</w:t>
        <w:tab/>
        <w:tab/>
        <w:tab/>
        <w:tab/>
        <w:t xml:space="preserve"> </w:t>
        <w:tab/>
        <w:tab/>
        <w:tab/>
        <w:tab/>
        <w:tab/>
      </w: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2C">
      <w:pPr>
        <w:spacing w:line="276" w:lineRule="auto"/>
        <w:ind w:left="992"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2.2. Perfiles, Criterios e Indicadores  </w:t>
        <w:tab/>
        <w:tab/>
        <w:tab/>
        <w:tab/>
        <w:tab/>
        <w:tab/>
        <w:tab/>
        <w:tab/>
      </w: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2D">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Referentes Teóricos</w:t>
        <w:tab/>
        <w:tab/>
        <w:tab/>
        <w:tab/>
        <w:tab/>
        <w:tab/>
        <w:tab/>
        <w:tab/>
        <w:t xml:space="preserve">7</w:t>
      </w:r>
      <w:r w:rsidDel="00000000" w:rsidR="00000000" w:rsidRPr="00000000">
        <w:rPr>
          <w:rtl w:val="0"/>
        </w:rPr>
      </w:r>
    </w:p>
    <w:p w:rsidR="00000000" w:rsidDel="00000000" w:rsidP="00000000" w:rsidRDefault="00000000" w:rsidRPr="00000000" w14:paraId="0000002F">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Referencias</w:t>
        <w:tab/>
        <w:tab/>
        <w:tab/>
        <w:tab/>
        <w:tab/>
        <w:tab/>
        <w:tab/>
        <w:tab/>
        <w:tab/>
        <w:tab/>
        <w:t xml:space="preserve">9</w:t>
      </w:r>
    </w:p>
    <w:p w:rsidR="00000000" w:rsidDel="00000000" w:rsidP="00000000" w:rsidRDefault="00000000" w:rsidRPr="00000000" w14:paraId="00000031">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Anexos o Apéndice</w:t>
        <w:tab/>
        <w:tab/>
        <w:tab/>
        <w:tab/>
        <w:tab/>
        <w:tab/>
        <w:tab/>
        <w:tab/>
        <w:t xml:space="preserve">10</w:t>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3C">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3D">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3E">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3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40">
      <w:pPr>
        <w:spacing w:line="276" w:lineRule="auto"/>
        <w:ind w:left="420" w:right="138"/>
        <w:jc w:val="both"/>
        <w:rPr>
          <w:rFonts w:ascii="Arial" w:cs="Arial" w:eastAsia="Arial" w:hAnsi="Arial"/>
          <w:sz w:val="20"/>
          <w:szCs w:val="20"/>
        </w:rPr>
      </w:pPr>
      <w:bookmarkStart w:colFirst="0" w:colLast="0" w:name="_heading=h.tyjcwt" w:id="4"/>
      <w:bookmarkEnd w:id="4"/>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41">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42">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43">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44">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45">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46">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47">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48">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49">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4A">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4B">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4C">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Proyecto de Seguimiento,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de asesor técnico pedagógico</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recolectar evidencia que dé cuenta de la práctica del asesor técnico pedagógico con la finalidad de valorar las habilidades, creencias y valores necesarios para el ejercicio de su función</w:t>
      </w:r>
      <w:r w:rsidDel="00000000" w:rsidR="00000000" w:rsidRPr="00000000">
        <w:rPr>
          <w:rFonts w:ascii="Arial" w:cs="Arial" w:eastAsia="Arial" w:hAnsi="Arial"/>
          <w:sz w:val="24"/>
          <w:szCs w:val="24"/>
          <w:rtl w:val="0"/>
        </w:rPr>
        <w:t xml:space="preserve">] y se caracteriza por ser un instrumento de valoración de respuesta construida que presenta evidencia e incluye la reflexión, valoración e intervención del sustentante.</w:t>
      </w:r>
    </w:p>
    <w:p w:rsidR="00000000" w:rsidDel="00000000" w:rsidP="00000000" w:rsidRDefault="00000000" w:rsidRPr="00000000" w14:paraId="0000004D">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E">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5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5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53">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54">
      <w:pPr>
        <w:spacing w:line="360" w:lineRule="auto"/>
        <w:ind w:right="13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56">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57">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58">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59">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5A">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5B">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5C">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5D">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5E">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5F">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6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de asesor técnico pedagógico, el SISAP plantea la aplicación de un Proyecto de Seguimiento, en conjunto con el </w:t>
      </w:r>
      <w:r w:rsidDel="00000000" w:rsidR="00000000" w:rsidRPr="00000000">
        <w:rPr>
          <w:rFonts w:ascii="Arial" w:cs="Arial" w:eastAsia="Arial" w:hAnsi="Arial"/>
          <w:sz w:val="24"/>
          <w:szCs w:val="24"/>
          <w:rtl w:val="0"/>
        </w:rPr>
        <w:t xml:space="preserve">instrumento de valoración de conocimientos y aptitudes, el cuestionario de habilidades socioemocionales y la entrevista sobre el proyecto de seguimiento. </w:t>
      </w:r>
    </w:p>
    <w:p w:rsidR="00000000" w:rsidDel="00000000" w:rsidP="00000000" w:rsidRDefault="00000000" w:rsidRPr="00000000" w14:paraId="00000061">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6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6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Proyecto de Seguimiento aplicado al personal con funciones de asesor técnico pedagógico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(a febrero de 2020 no se ha publicado)</w:t>
      </w:r>
    </w:p>
    <w:p w:rsidR="00000000" w:rsidDel="00000000" w:rsidP="00000000" w:rsidRDefault="00000000" w:rsidRPr="00000000" w14:paraId="0000006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67">
      <w:pPr>
        <w:widowControl w:val="1"/>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69">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6A">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6B">
      <w:pPr>
        <w:widowControl w:val="1"/>
        <w:spacing w:line="360" w:lineRule="auto"/>
        <w:ind w:right="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ATP. Mediante los proyectos de seguimiento (que son una especie de investigación-acción) el ATP tiene la oportunidad de reflexionar sobre su práctica pedagógica y tomar conciencia de sus logros y dificultades, permitiendo la mejora de la calidad educativa en base a ello (OEA y OEC, 2011).</w:t>
      </w:r>
    </w:p>
    <w:p w:rsidR="00000000" w:rsidDel="00000000" w:rsidP="00000000" w:rsidRDefault="00000000" w:rsidRPr="00000000" w14:paraId="0000006C">
      <w:pPr>
        <w:keepLines w:val="1"/>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rsidR="00000000" w:rsidDel="00000000" w:rsidP="00000000" w:rsidRDefault="00000000" w:rsidRPr="00000000" w14:paraId="0000006D">
      <w:pPr>
        <w:widowControl w:val="1"/>
        <w:spacing w:after="0" w:line="360" w:lineRule="auto"/>
        <w:ind w:right="-3.18897637795203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permite observar múltiples aspectos sobre la práctica del aspirante, como la forma en que entiende su papel, el dominio que tiene de los contenidos, su concepción de la evaluación, el grado de retroalimentación que tiene para con sus asesorados, así como muchas otras habilidades que se consideran en diversos perfiles (Matsumura y Pascal, 2003).</w:t>
      </w:r>
    </w:p>
    <w:p w:rsidR="00000000" w:rsidDel="00000000" w:rsidP="00000000" w:rsidRDefault="00000000" w:rsidRPr="00000000" w14:paraId="0000006E">
      <w:pPr>
        <w:widowControl w:val="1"/>
        <w:spacing w:after="0" w:line="360" w:lineRule="auto"/>
        <w:ind w:right="-3.18897637795203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rsidR="00000000" w:rsidDel="00000000" w:rsidP="00000000" w:rsidRDefault="00000000" w:rsidRPr="00000000" w14:paraId="0000006F">
      <w:pPr>
        <w:widowControl w:val="1"/>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1">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2">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3">
      <w:pPr>
        <w:spacing w:line="276" w:lineRule="auto"/>
        <w:ind w:left="425"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4">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IV. Referencias</w:t>
      </w:r>
      <w:r w:rsidDel="00000000" w:rsidR="00000000" w:rsidRPr="00000000">
        <w:rPr>
          <w:rtl w:val="0"/>
        </w:rPr>
      </w:r>
    </w:p>
    <w:p w:rsidR="00000000" w:rsidDel="00000000" w:rsidP="00000000" w:rsidRDefault="00000000" w:rsidRPr="00000000" w14:paraId="00000075">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76">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77">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78">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79">
      <w:pPr>
        <w:numPr>
          <w:ilvl w:val="0"/>
          <w:numId w:val="3"/>
        </w:numPr>
        <w:spacing w:after="0" w:afterAutospacing="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 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7A">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Matsumura, L., y Pascal, J. (2003). </w:t>
      </w:r>
      <w:r w:rsidDel="00000000" w:rsidR="00000000" w:rsidRPr="00000000">
        <w:rPr>
          <w:rFonts w:ascii="Arial" w:cs="Arial" w:eastAsia="Arial" w:hAnsi="Arial"/>
          <w:i w:val="1"/>
          <w:sz w:val="24"/>
          <w:szCs w:val="24"/>
          <w:rtl w:val="0"/>
        </w:rPr>
        <w:t xml:space="preserve">Teacher’s Assignments &amp; Student Work: Opening a Window on Classroom Practice (CSE 602)</w:t>
      </w:r>
      <w:r w:rsidDel="00000000" w:rsidR="00000000" w:rsidRPr="00000000">
        <w:rPr>
          <w:rFonts w:ascii="Arial" w:cs="Arial" w:eastAsia="Arial" w:hAnsi="Arial"/>
          <w:sz w:val="24"/>
          <w:szCs w:val="24"/>
          <w:rtl w:val="0"/>
        </w:rPr>
        <w:t xml:space="preserve">. Los Ángeles: UCLA.</w:t>
      </w:r>
    </w:p>
    <w:p w:rsidR="00000000" w:rsidDel="00000000" w:rsidP="00000000" w:rsidRDefault="00000000" w:rsidRPr="00000000" w14:paraId="0000007B">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los Estados Americanos y Oficina de Educación y Cultura. (2011). </w:t>
      </w:r>
      <w:r w:rsidDel="00000000" w:rsidR="00000000" w:rsidRPr="00000000">
        <w:rPr>
          <w:rFonts w:ascii="Arial" w:cs="Arial" w:eastAsia="Arial" w:hAnsi="Arial"/>
          <w:i w:val="1"/>
          <w:sz w:val="24"/>
          <w:szCs w:val="24"/>
          <w:rtl w:val="0"/>
        </w:rPr>
        <w:t xml:space="preserve">Estado del Arte de la Evaluación, Seguimiento y Monitoreo de las Políticas, Programas y Servicios para la Atención Integral a la Primera Infancia</w:t>
      </w:r>
      <w:r w:rsidDel="00000000" w:rsidR="00000000" w:rsidRPr="00000000">
        <w:rPr>
          <w:rFonts w:ascii="Arial" w:cs="Arial" w:eastAsia="Arial" w:hAnsi="Arial"/>
          <w:sz w:val="24"/>
          <w:szCs w:val="24"/>
          <w:rtl w:val="0"/>
        </w:rPr>
        <w:t xml:space="preserve">. Recuperado en febrero de 2020 de:</w:t>
      </w:r>
      <w:hyperlink r:id="rId7">
        <w:r w:rsidDel="00000000" w:rsidR="00000000" w:rsidRPr="00000000">
          <w:rPr>
            <w:rFonts w:ascii="Arial" w:cs="Arial" w:eastAsia="Arial" w:hAnsi="Arial"/>
            <w:sz w:val="24"/>
            <w:szCs w:val="24"/>
            <w:rtl w:val="0"/>
          </w:rPr>
          <w:t xml:space="preserve"> https://web.oas.org/childhood/ES/Lists/Temas%20%20Proyecto%20%20Documentos/Attachments/23/FINAL%20Agosto%2013%20ESTADO%20del%20Arte%20en%20PDF.pdf</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Picardo, O. </w:t>
      </w:r>
      <w:r w:rsidDel="00000000" w:rsidR="00000000" w:rsidRPr="00000000">
        <w:rPr>
          <w:rFonts w:ascii="Arial" w:cs="Arial" w:eastAsia="Arial" w:hAnsi="Arial"/>
          <w:i w:val="1"/>
          <w:sz w:val="24"/>
          <w:szCs w:val="24"/>
          <w:rtl w:val="0"/>
        </w:rPr>
        <w:t xml:space="preserve">Diccionario Enciclopédico de Ciencias de la Educación</w:t>
      </w:r>
      <w:r w:rsidDel="00000000" w:rsidR="00000000" w:rsidRPr="00000000">
        <w:rPr>
          <w:rFonts w:ascii="Arial" w:cs="Arial" w:eastAsia="Arial" w:hAnsi="Arial"/>
          <w:sz w:val="24"/>
          <w:szCs w:val="24"/>
          <w:rtl w:val="0"/>
        </w:rPr>
        <w:t xml:space="preserve">, San Salvador, Centro de Investigación Educativa/Colegio García Flamenco, 2005.</w:t>
      </w:r>
    </w:p>
    <w:p w:rsidR="00000000" w:rsidDel="00000000" w:rsidP="00000000" w:rsidRDefault="00000000" w:rsidRPr="00000000" w14:paraId="0000007D">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7E">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7F">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36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82">
      <w:pPr>
        <w:spacing w:line="276" w:lineRule="auto"/>
        <w:ind w:right="138"/>
        <w:rPr>
          <w:rFonts w:ascii="Arial" w:cs="Arial" w:eastAsia="Arial" w:hAnsi="Arial"/>
          <w:b w:val="1"/>
          <w:sz w:val="30"/>
          <w:szCs w:val="30"/>
        </w:rPr>
      </w:pPr>
      <w:r w:rsidDel="00000000" w:rsidR="00000000" w:rsidRPr="00000000">
        <w:rPr>
          <w:rtl w:val="0"/>
        </w:rPr>
      </w:r>
    </w:p>
    <w:sectPr>
      <w:headerReference r:id="rId8" w:type="default"/>
      <w:footerReference r:id="rId9" w:type="default"/>
      <w:footerReference r:id="rId10" w:type="first"/>
      <w:pgSz w:h="15840" w:w="12240"/>
      <w:pgMar w:bottom="1417" w:top="1417" w:left="850" w:right="89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oas.org/childhood/ES/Lists/Temas%20%20Proyecto%20%20Documentos/Attachments/23/FINAL%20Agosto%2013%20ESTADO%20del%20Arte%20en%20PDF.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g1VRWzn3Y5uQtx1cZNycZvyTCA==">AMUW2mVHlE1IkGpeTOb/cmejrWLjMYh83WUUKSvS5jeGz3ewyQEa0mZobghwbOF/VR0dvNNYi2SHonNIBdj/zmKHb5tcVgCIK71MLbvrUqCEqJprxBDV0hLnCPYSxp0/tgn3NY3NDCApxI24pOg2evV47rvgHrLoHJ4R5u9AQeivEnDu75CioHo=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2020-02-25T19:14:00Z</dcterms:created>
</cp:coreProperties>
</file>