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Realizar la siguiente transformación XSLT a un XML de fitness para convertirlo a una página web responsiva con el siguiente diseño: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Como observamos, primeramente aparecen todos los targets disponibles en el XML con el diseño que en la imagen anterior se aprecia.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A continuación aparecen de nuevo todos los target junto con todos sus ejercicios. En la imagen anterior se muestra un encabezado con el nombre del target y a continuación los cards de sus ejercicios con el diseño e información ilustrada.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Además del diseño, esta web tiene una funcionalidad realizada a base de enlaces de marcadores. PULSANDO SOBRE EL CARD DE UN TARGET la web se posicionará justo donde se detallan los ejercicios del mismo.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Además se dispone en todo momento de dos enlaces de marcadores, ilustrados con flecha up (</w:t>
      </w:r>
      <w:r w:rsidDel="00000000" w:rsidR="00000000" w:rsidRPr="00000000">
        <w:rPr>
          <w:color w:val="ff0000"/>
          <w:rtl w:val="0"/>
        </w:rPr>
        <w:t xml:space="preserve">!fa</w:t>
      </w:r>
      <w:r w:rsidDel="00000000" w:rsidR="00000000" w:rsidRPr="00000000">
        <w:rPr>
          <w:rtl w:val="0"/>
        </w:rPr>
        <w:t xml:space="preserve">), que tras pulsar sobre cualquiera de ellos nos posicionan de nuevo en la parte superior de la página. Así podemos pulsar sobre algún otro target para ver sus ejercicios.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Estas flechitas tienen posicionamiento FIJO para tenerlas disponibles en todo momento.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El diseño responsivo funciona de la siguiente manera. Los target saldrán en 6, 4 ,3, 2 columnas dependiendo del tamaño del dispositivo. Mientras que los ejercicios salen en 2, 1 columnas según el dispositivo.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Criterios de evaluación: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+ footer→ 1 punto cada 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→ 2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con sus ejercicios → 3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Enlace del target a la posición del target con sus ejercicios 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Flechas fijas con enlace a la posición top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Diseño responsivo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Al finalizar el examen, entregar mediante Classroom, un comprimido con la carpeta del proyecto y un comentario privado con la nota.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Nota: Os recuerdo que para hacer un enlace de marcador hay que realizar la marca y el enlace a la marca: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marca → </w:t>
      </w:r>
      <w:r w:rsidDel="00000000" w:rsidR="00000000" w:rsidRPr="00000000">
        <w:rPr>
          <w:rtl w:val="0"/>
        </w:rPr>
        <w:t xml:space="preserve">&lt;a name="marca" /&gt;</w:t>
      </w:r>
    </w:p>
    <w:p w:rsidR="00000000" w:rsidDel="00000000" w:rsidP="00000000" w:rsidRDefault="00000000" w:rsidRPr="00000000" w14:paraId="00000020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enlace a la marca → &lt;a href="#marca"&gt;...........&lt;/a&gt;</w:t>
      </w:r>
    </w:p>
    <w:p w:rsidR="00000000" w:rsidDel="00000000" w:rsidP="00000000" w:rsidRDefault="00000000" w:rsidRPr="00000000" w14:paraId="00000021">
      <w:pPr>
        <w:rPr>
          <w:rFonts w:ascii="Arimo" w:cs="Arimo" w:eastAsia="Arimo" w:hAnsi="Arimo"/>
          <w:color w:val="ffffff"/>
          <w:shd w:fill="1155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Color Azul de toda la web → </w:t>
      </w:r>
      <w:r w:rsidDel="00000000" w:rsidR="00000000" w:rsidRPr="00000000">
        <w:rPr>
          <w:rFonts w:ascii="Arimo" w:cs="Arimo" w:eastAsia="Arimo" w:hAnsi="Arimo"/>
          <w:color w:val="ffffff"/>
          <w:shd w:fill="1155cc" w:val="clear"/>
          <w:rtl w:val="0"/>
        </w:rPr>
        <w:t xml:space="preserve">#006BB5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