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6D" w:rsidRPr="004F3A3A" w:rsidRDefault="0032306D" w:rsidP="0032306D">
      <w:pPr>
        <w:pStyle w:val="Default"/>
        <w:rPr>
          <w:color w:val="auto"/>
        </w:rPr>
      </w:pPr>
      <w:bookmarkStart w:id="0" w:name="_GoBack"/>
    </w:p>
    <w:p w:rsidR="0032306D" w:rsidRPr="004F3A3A" w:rsidRDefault="0032306D" w:rsidP="0032306D">
      <w:pPr>
        <w:pStyle w:val="Default"/>
        <w:rPr>
          <w:color w:val="auto"/>
          <w:sz w:val="22"/>
          <w:szCs w:val="22"/>
        </w:rPr>
      </w:pPr>
      <w:r w:rsidRPr="004F3A3A">
        <w:rPr>
          <w:color w:val="auto"/>
        </w:rPr>
        <w:t xml:space="preserve"> </w:t>
      </w:r>
      <w:r w:rsidRPr="004F3A3A">
        <w:rPr>
          <w:bCs/>
          <w:color w:val="auto"/>
          <w:sz w:val="22"/>
          <w:szCs w:val="22"/>
        </w:rPr>
        <w:t xml:space="preserve">Comunicaciones II – 3º GITT Fecha: 4 de Noviembre de 2014 Grupo: _____ </w:t>
      </w:r>
    </w:p>
    <w:p w:rsidR="0032306D" w:rsidRPr="004F3A3A" w:rsidRDefault="0032306D" w:rsidP="0032306D">
      <w:pPr>
        <w:pStyle w:val="Default"/>
        <w:rPr>
          <w:color w:val="auto"/>
          <w:sz w:val="22"/>
          <w:szCs w:val="22"/>
        </w:rPr>
      </w:pPr>
      <w:r w:rsidRPr="004F3A3A">
        <w:rPr>
          <w:bCs/>
          <w:color w:val="auto"/>
          <w:sz w:val="22"/>
          <w:szCs w:val="22"/>
        </w:rPr>
        <w:t xml:space="preserve">Temas 5, 6 y 7: “Modulación de fase y frecuencia”/ “Comparativa de rendimiento”/”Codificación de canal” Apellidos y nombre: _______________________________________________ DNI: _____________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1. Los esquemas de modulación de envolvente constante son especialmente útiles en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Canales con interferencia </w:t>
      </w:r>
      <w:proofErr w:type="spellStart"/>
      <w:r w:rsidRPr="004F3A3A">
        <w:rPr>
          <w:color w:val="auto"/>
          <w:sz w:val="20"/>
          <w:szCs w:val="20"/>
        </w:rPr>
        <w:t>intersimbólica</w:t>
      </w:r>
      <w:proofErr w:type="spellEnd"/>
      <w:r w:rsidRPr="004F3A3A">
        <w:rPr>
          <w:color w:val="auto"/>
          <w:sz w:val="20"/>
          <w:szCs w:val="20"/>
        </w:rPr>
        <w:t xml:space="preserve">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Canales con efectos no-lineales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Canales AWGN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2. La modulación en cuadratura de fase evita la duplicación del ancho de banda en la señal transmitida respecto al caso de transmisión en banda base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Transmitiendo una única banda lateral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Transmitiendo a la mitad de velocidad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Transmitiendo dos secuencias de símbolos independientes usando un ancho de banda doble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3. En el esquema de modulación OQPSK, el máximo salto de fase instantáneo es de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180º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90º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45º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4. Reducir la amplitud de los saltos instantáneos de frecuencia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Reduce la amplitud de las fluctuaciones de la envolvente al filtrar paso baja la señal modulada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Mejora el rendimiento reduciendo la probabilidad de error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Permite una demodulación no-coherente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5. Un error de sincronización de fase en un receptor MPSK aumenta la probabilidad de error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Porque provoca un aumento en la varianza del ruido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Porque la constelación en el receptor presenta una rotación de ángulo desconocido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Porque provoca una distorsión no-lineal en la señal recibida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6. Considere un sistema QPSK de portadora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>𝑓</w:t>
      </w:r>
      <w:r w:rsidRPr="004F3A3A">
        <w:rPr>
          <w:rFonts w:ascii="Cambria Math" w:hAnsi="Cambria Math" w:cs="Cambria Math"/>
          <w:color w:val="auto"/>
          <w:sz w:val="14"/>
          <w:szCs w:val="14"/>
        </w:rPr>
        <w:t>𝑐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=1𝑀𝐻𝑧 </w:t>
      </w:r>
      <w:r w:rsidRPr="004F3A3A">
        <w:rPr>
          <w:color w:val="auto"/>
          <w:sz w:val="20"/>
          <w:szCs w:val="20"/>
        </w:rPr>
        <w:t xml:space="preserve">afectado por un error de fase debido a un retardo de propagación de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>𝜏</w:t>
      </w:r>
      <w:r w:rsidRPr="004F3A3A">
        <w:rPr>
          <w:color w:val="auto"/>
          <w:sz w:val="20"/>
          <w:szCs w:val="20"/>
        </w:rPr>
        <w:t xml:space="preserve">. En ausencia de ruido el sistema estará afectado por errores de transmisión </w:t>
      </w:r>
    </w:p>
    <w:p w:rsidR="0032306D" w:rsidRPr="004F3A3A" w:rsidRDefault="0032306D" w:rsidP="0032306D">
      <w:pPr>
        <w:pStyle w:val="Default"/>
        <w:spacing w:after="46"/>
        <w:rPr>
          <w:rFonts w:ascii="Cambria Math" w:hAnsi="Cambria Math" w:cs="Cambria Math"/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Cuando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𝜏&gt;0,125 𝜇 𝑠 </w:t>
      </w:r>
    </w:p>
    <w:p w:rsidR="0032306D" w:rsidRPr="004F3A3A" w:rsidRDefault="0032306D" w:rsidP="0032306D">
      <w:pPr>
        <w:pStyle w:val="Default"/>
        <w:spacing w:after="46"/>
        <w:rPr>
          <w:rFonts w:ascii="Cambria Math" w:hAnsi="Cambria Math" w:cs="Cambria Math"/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Cuando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𝜏&gt;0,100 𝜇 𝑠 </w:t>
      </w:r>
    </w:p>
    <w:p w:rsidR="0032306D" w:rsidRPr="004F3A3A" w:rsidRDefault="0032306D" w:rsidP="0032306D">
      <w:pPr>
        <w:pStyle w:val="Default"/>
        <w:rPr>
          <w:rFonts w:ascii="Cambria Math" w:hAnsi="Cambria Math" w:cs="Cambria Math"/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Cuando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𝜏&gt;0,010 𝜇 𝑠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7. Un receptor coherente para un esquema de modulación de fase diferencial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Tiene la misma probabilidad de error que el sistema coherente no diferencial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Tiene una probabilidad de error aproximadamente doble del sistema coherente no diferencial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Necesita una energía por bit aproximadamente 3dB superior a un sistema coherente no diferencial para una misma probabilidad de error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8. Un receptor no coherente para un esquema de modulación de fase diferencial </w:t>
      </w:r>
    </w:p>
    <w:p w:rsidR="0032306D" w:rsidRPr="004F3A3A" w:rsidRDefault="0032306D" w:rsidP="0032306D">
      <w:pPr>
        <w:pStyle w:val="Default"/>
        <w:spacing w:after="52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Tiene la misma probabilidad de error que el sistema coherente no diferencial </w:t>
      </w:r>
    </w:p>
    <w:p w:rsidR="0032306D" w:rsidRPr="004F3A3A" w:rsidRDefault="0032306D" w:rsidP="0032306D">
      <w:pPr>
        <w:pStyle w:val="Default"/>
        <w:spacing w:after="52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Tiene una probabilidad de error aproximadamente doble del sistema coherente no diferencial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Necesita una energía por bit aproximadamente 3dB superior a un sistema coherente no diferencial para una misma probabilidad de error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9. En un esquema de modulación MFSK cuyo periodo de símbolo es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>𝑇</w:t>
      </w:r>
      <w:r w:rsidRPr="004F3A3A">
        <w:rPr>
          <w:color w:val="auto"/>
          <w:sz w:val="20"/>
          <w:szCs w:val="20"/>
        </w:rPr>
        <w:t xml:space="preserve">, la condición para que la fase sea continua requiere </w:t>
      </w:r>
    </w:p>
    <w:p w:rsidR="0032306D" w:rsidRPr="004F3A3A" w:rsidRDefault="0032306D" w:rsidP="0032306D">
      <w:pPr>
        <w:pStyle w:val="Default"/>
        <w:spacing w:after="46"/>
        <w:rPr>
          <w:rFonts w:ascii="Cambria Math" w:hAnsi="Cambria Math" w:cs="Cambria Math"/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Que las frecuencias de los tonos sean múltiplos enteros de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2𝜋/𝑇 </w:t>
      </w:r>
    </w:p>
    <w:p w:rsidR="0032306D" w:rsidRPr="004F3A3A" w:rsidRDefault="0032306D" w:rsidP="0032306D">
      <w:pPr>
        <w:pStyle w:val="Default"/>
        <w:spacing w:after="46"/>
        <w:rPr>
          <w:rFonts w:ascii="Cambria Math" w:hAnsi="Cambria Math" w:cs="Cambria Math"/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Que las frecuencias de los tonos sean múltiplos enteros de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𝜋/𝑇 </w:t>
      </w:r>
    </w:p>
    <w:p w:rsidR="0032306D" w:rsidRPr="004F3A3A" w:rsidRDefault="0032306D" w:rsidP="0032306D">
      <w:pPr>
        <w:pStyle w:val="Default"/>
        <w:rPr>
          <w:rFonts w:ascii="Cambria Math" w:hAnsi="Cambria Math" w:cs="Cambria Math"/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Que la separación de frecuencia entre los tonos sea superior a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4𝜋/𝑇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10. En un esquema 4FSK de fase continua, el ancho de banda de la señal modulada es </w:t>
      </w:r>
    </w:p>
    <w:p w:rsidR="0032306D" w:rsidRPr="004F3A3A" w:rsidRDefault="0032306D" w:rsidP="0032306D">
      <w:pPr>
        <w:pStyle w:val="Default"/>
        <w:spacing w:after="38"/>
        <w:rPr>
          <w:rFonts w:ascii="Cambria Math" w:hAnsi="Cambria Math" w:cs="Cambria Math"/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12𝜋/𝑇 </w:t>
      </w:r>
    </w:p>
    <w:p w:rsidR="0032306D" w:rsidRPr="004F3A3A" w:rsidRDefault="0032306D" w:rsidP="0032306D">
      <w:pPr>
        <w:pStyle w:val="Default"/>
        <w:spacing w:after="38"/>
        <w:rPr>
          <w:rFonts w:ascii="Cambria Math" w:hAnsi="Cambria Math" w:cs="Cambria Math"/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lastRenderedPageBreak/>
        <w:t xml:space="preserve">b. Menor que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3𝜋/𝑇 </w:t>
      </w:r>
    </w:p>
    <w:p w:rsidR="0032306D" w:rsidRPr="004F3A3A" w:rsidRDefault="0032306D" w:rsidP="0032306D">
      <w:pPr>
        <w:pStyle w:val="Default"/>
        <w:rPr>
          <w:rFonts w:ascii="Cambria Math" w:hAnsi="Cambria Math" w:cs="Cambria Math"/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Mayor a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6𝜋/𝑇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11. El espacio de señal para una modulación 4FSK de fase continua tiene dimensión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2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4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16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12. En un receptor MFSK coherente, un error de fase provoca un aumento en la probabilidad de error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Por la rotación inducida en la constelación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Por una reducción en la energía por símbolo recibida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>c. Las dos respuesta</w:t>
      </w:r>
      <w:r w:rsidR="006D53B7" w:rsidRPr="004F3A3A">
        <w:rPr>
          <w:color w:val="auto"/>
          <w:sz w:val="20"/>
          <w:szCs w:val="20"/>
        </w:rPr>
        <w:t>s</w:t>
      </w:r>
      <w:r w:rsidRPr="004F3A3A">
        <w:rPr>
          <w:color w:val="auto"/>
          <w:sz w:val="20"/>
          <w:szCs w:val="20"/>
        </w:rPr>
        <w:t xml:space="preserve"> son correctas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13. El detector no-coherente óptimo para MFSK ortogonal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Utiliza como observación la energía transmitida en la frecuencia de cada uno de los tonos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Es un detector en cuadratura basado en la fase diferencial de los símbolos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Utiliza una estimación de la frecuencia transmitida como la derivada de la variación de fase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14. Considere los sistemas BPSK y QPSK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La probabilidad de error de símbolo es igual para los dos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El BER es igual para los dos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Las dos afirmaciones anteriores son correctas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rFonts w:ascii="Cambria Math" w:hAnsi="Cambria Math" w:cs="Cambria Math"/>
          <w:color w:val="auto"/>
          <w:sz w:val="14"/>
          <w:szCs w:val="14"/>
        </w:rPr>
      </w:pPr>
      <w:r w:rsidRPr="004F3A3A">
        <w:rPr>
          <w:color w:val="auto"/>
          <w:sz w:val="20"/>
          <w:szCs w:val="20"/>
        </w:rPr>
        <w:t xml:space="preserve">15. En un sistema de modulación de amplitud (MQAM o MPSK) doblar el tamaño de la constelación manteniendo fijo el periodo de bit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>𝑇</w:t>
      </w:r>
      <w:r w:rsidRPr="004F3A3A">
        <w:rPr>
          <w:rFonts w:ascii="Cambria Math" w:hAnsi="Cambria Math" w:cs="Cambria Math"/>
          <w:color w:val="auto"/>
          <w:sz w:val="14"/>
          <w:szCs w:val="14"/>
        </w:rPr>
        <w:t xml:space="preserve">𝑏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Reduce el ancho de banda a la mitad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Aumenta el ancho de banda al doble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El ancho de banda se mantiene constante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rFonts w:ascii="Cambria Math" w:hAnsi="Cambria Math" w:cs="Cambria Math"/>
          <w:color w:val="auto"/>
          <w:sz w:val="14"/>
          <w:szCs w:val="14"/>
        </w:rPr>
      </w:pPr>
      <w:r w:rsidRPr="004F3A3A">
        <w:rPr>
          <w:color w:val="auto"/>
          <w:sz w:val="20"/>
          <w:szCs w:val="20"/>
        </w:rPr>
        <w:t xml:space="preserve">16. En un sistema FSK ortogonal, aumentar el tamaño de la constelación manteniendo fijos el periodo de símbolo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𝑇 </w:t>
      </w:r>
      <w:r w:rsidRPr="004F3A3A">
        <w:rPr>
          <w:color w:val="auto"/>
          <w:sz w:val="20"/>
          <w:szCs w:val="20"/>
        </w:rPr>
        <w:t xml:space="preserve">y la energía por bit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>𝐸</w:t>
      </w:r>
      <w:r w:rsidRPr="004F3A3A">
        <w:rPr>
          <w:rFonts w:ascii="Cambria Math" w:hAnsi="Cambria Math" w:cs="Cambria Math"/>
          <w:color w:val="auto"/>
          <w:sz w:val="14"/>
          <w:szCs w:val="14"/>
        </w:rPr>
        <w:t xml:space="preserve">𝑏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Aumenta el ancho de banda y el BER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Reduce el BER y el ancho de banda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Reduce el BER aumentando el ancho de banda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>17. El teorema de Shannon-</w:t>
      </w:r>
      <w:proofErr w:type="spellStart"/>
      <w:r w:rsidRPr="004F3A3A">
        <w:rPr>
          <w:color w:val="auto"/>
          <w:sz w:val="20"/>
          <w:szCs w:val="20"/>
        </w:rPr>
        <w:t>Hartley</w:t>
      </w:r>
      <w:proofErr w:type="spellEnd"/>
      <w:r w:rsidRPr="004F3A3A">
        <w:rPr>
          <w:color w:val="auto"/>
          <w:sz w:val="20"/>
          <w:szCs w:val="20"/>
        </w:rPr>
        <w:t xml:space="preserve">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Establece un límite máximo a la velocidad de transmisión en bits/s sobre un canal AWGN para un sistema fiable (con una probabilidad de error arbitrariamente baja)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Establece un límite absoluto para la velocidad de transmisión sobre un canal AWG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Determina la mínima probabilidad de error posible sobre canales AWGN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18. La eficiencia espectral de un sistema de modulación FSK ortogonal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Es siempre menor que la unidad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Es mayor o igual que la unidad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Es siempre inferior a 6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19. La decodificación SOFT de un código de bloque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Permite detectar errores de transmisión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Tiene una probabilidad de error siempre inferior a la decodificación HARD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Las dos respuestas son correctas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20. Para un código ortogonal con palabras de datos de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𝑘=3 </w:t>
      </w:r>
      <w:r w:rsidRPr="004F3A3A">
        <w:rPr>
          <w:color w:val="auto"/>
          <w:sz w:val="20"/>
          <w:szCs w:val="20"/>
        </w:rPr>
        <w:t xml:space="preserve">bits el tamaño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𝑛 </w:t>
      </w:r>
      <w:r w:rsidRPr="004F3A3A">
        <w:rPr>
          <w:color w:val="auto"/>
          <w:sz w:val="20"/>
          <w:szCs w:val="20"/>
        </w:rPr>
        <w:t xml:space="preserve">de las palabras codificadas es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3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8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4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21. Un código de bloque de distancia mínima 7 es capaz de corregir patrones de error con un máximo de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proofErr w:type="gramStart"/>
      <w:r w:rsidRPr="004F3A3A">
        <w:rPr>
          <w:color w:val="auto"/>
          <w:sz w:val="20"/>
          <w:szCs w:val="20"/>
        </w:rPr>
        <w:lastRenderedPageBreak/>
        <w:t>a</w:t>
      </w:r>
      <w:proofErr w:type="gramEnd"/>
      <w:r w:rsidRPr="004F3A3A">
        <w:rPr>
          <w:color w:val="auto"/>
          <w:sz w:val="20"/>
          <w:szCs w:val="20"/>
        </w:rPr>
        <w:t xml:space="preserve">. 1 bit erróneo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proofErr w:type="gramStart"/>
      <w:r w:rsidRPr="004F3A3A">
        <w:rPr>
          <w:color w:val="auto"/>
          <w:sz w:val="20"/>
          <w:szCs w:val="20"/>
        </w:rPr>
        <w:t>b</w:t>
      </w:r>
      <w:proofErr w:type="gramEnd"/>
      <w:r w:rsidRPr="004F3A3A">
        <w:rPr>
          <w:color w:val="auto"/>
          <w:sz w:val="20"/>
          <w:szCs w:val="20"/>
        </w:rPr>
        <w:t>. 2 bits erróneos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 </w:t>
      </w:r>
      <w:proofErr w:type="gramStart"/>
      <w:r w:rsidRPr="004F3A3A">
        <w:rPr>
          <w:color w:val="auto"/>
          <w:sz w:val="20"/>
          <w:szCs w:val="20"/>
        </w:rPr>
        <w:t>c</w:t>
      </w:r>
      <w:proofErr w:type="gramEnd"/>
      <w:r w:rsidRPr="004F3A3A">
        <w:rPr>
          <w:color w:val="auto"/>
          <w:sz w:val="20"/>
          <w:szCs w:val="20"/>
        </w:rPr>
        <w:t xml:space="preserve">. 3 bits erróneos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22. Para un código de verificación simple de paridad (3,2) el número de patrones de error (posibles combinaciones de errores en uno o más de los 3 bits codificados) que se pueden detectar es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1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8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4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23. En un código rectangular con palabras de datos de tamaño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𝑘=16 </w:t>
      </w:r>
      <w:r w:rsidRPr="004F3A3A">
        <w:rPr>
          <w:color w:val="auto"/>
          <w:sz w:val="20"/>
          <w:szCs w:val="20"/>
        </w:rPr>
        <w:t xml:space="preserve">el tamaño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 xml:space="preserve">𝑛 </w:t>
      </w:r>
      <w:r w:rsidRPr="004F3A3A">
        <w:rPr>
          <w:color w:val="auto"/>
          <w:sz w:val="20"/>
          <w:szCs w:val="20"/>
        </w:rPr>
        <w:t xml:space="preserve">de las palabras codificadas es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17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32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25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24. ¿Cuántos síndromes distintos existen para un código de bloque lineal (15,7)?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a. 8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b. 256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c. 64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 xml:space="preserve">25. Sea 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>(𝑋)=1+𝑋</w:t>
      </w:r>
      <w:r w:rsidRPr="004F3A3A">
        <w:rPr>
          <w:rFonts w:ascii="Cambria Math" w:hAnsi="Cambria Math" w:cs="Cambria Math"/>
          <w:color w:val="auto"/>
          <w:sz w:val="14"/>
          <w:szCs w:val="14"/>
        </w:rPr>
        <w:t>2</w:t>
      </w:r>
      <w:r w:rsidRPr="004F3A3A">
        <w:rPr>
          <w:rFonts w:ascii="Cambria Math" w:hAnsi="Cambria Math" w:cs="Cambria Math"/>
          <w:color w:val="auto"/>
          <w:sz w:val="20"/>
          <w:szCs w:val="20"/>
        </w:rPr>
        <w:t>+𝑋</w:t>
      </w:r>
      <w:r w:rsidRPr="004F3A3A">
        <w:rPr>
          <w:rFonts w:ascii="Cambria Math" w:hAnsi="Cambria Math" w:cs="Cambria Math"/>
          <w:color w:val="auto"/>
          <w:sz w:val="14"/>
          <w:szCs w:val="14"/>
        </w:rPr>
        <w:t xml:space="preserve">3 </w:t>
      </w:r>
      <w:r w:rsidRPr="004F3A3A">
        <w:rPr>
          <w:color w:val="auto"/>
          <w:sz w:val="20"/>
          <w:szCs w:val="20"/>
        </w:rPr>
        <w:t>el polinomio generador de un código cíclico. La palabra código correspondiente al mensaje m</w:t>
      </w:r>
      <w:proofErr w:type="gramStart"/>
      <w:r w:rsidRPr="004F3A3A">
        <w:rPr>
          <w:color w:val="auto"/>
          <w:sz w:val="20"/>
          <w:szCs w:val="20"/>
        </w:rPr>
        <w:t>=[</w:t>
      </w:r>
      <w:proofErr w:type="gramEnd"/>
      <w:r w:rsidRPr="004F3A3A">
        <w:rPr>
          <w:color w:val="auto"/>
          <w:sz w:val="20"/>
          <w:szCs w:val="20"/>
        </w:rPr>
        <w:t xml:space="preserve">1 0 0 1] es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>a. U</w:t>
      </w:r>
      <w:proofErr w:type="gramStart"/>
      <w:r w:rsidRPr="004F3A3A">
        <w:rPr>
          <w:color w:val="auto"/>
          <w:sz w:val="20"/>
          <w:szCs w:val="20"/>
        </w:rPr>
        <w:t>=[</w:t>
      </w:r>
      <w:proofErr w:type="gramEnd"/>
      <w:r w:rsidRPr="004F3A3A">
        <w:rPr>
          <w:color w:val="auto"/>
          <w:sz w:val="20"/>
          <w:szCs w:val="20"/>
        </w:rPr>
        <w:t xml:space="preserve">1 0 1 0 0 1 1] </w:t>
      </w:r>
    </w:p>
    <w:p w:rsidR="0032306D" w:rsidRPr="004F3A3A" w:rsidRDefault="0032306D" w:rsidP="0032306D">
      <w:pPr>
        <w:pStyle w:val="Default"/>
        <w:spacing w:after="51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>b. U</w:t>
      </w:r>
      <w:proofErr w:type="gramStart"/>
      <w:r w:rsidRPr="004F3A3A">
        <w:rPr>
          <w:color w:val="auto"/>
          <w:sz w:val="20"/>
          <w:szCs w:val="20"/>
        </w:rPr>
        <w:t>=[</w:t>
      </w:r>
      <w:proofErr w:type="gramEnd"/>
      <w:r w:rsidRPr="004F3A3A">
        <w:rPr>
          <w:color w:val="auto"/>
          <w:sz w:val="20"/>
          <w:szCs w:val="20"/>
        </w:rPr>
        <w:t xml:space="preserve">1 0 0 1] </w:t>
      </w:r>
    </w:p>
    <w:p w:rsidR="0032306D" w:rsidRPr="004F3A3A" w:rsidRDefault="0032306D" w:rsidP="0032306D">
      <w:pPr>
        <w:pStyle w:val="Default"/>
        <w:rPr>
          <w:color w:val="auto"/>
          <w:sz w:val="20"/>
          <w:szCs w:val="20"/>
        </w:rPr>
      </w:pPr>
      <w:r w:rsidRPr="004F3A3A">
        <w:rPr>
          <w:color w:val="auto"/>
          <w:sz w:val="20"/>
          <w:szCs w:val="20"/>
        </w:rPr>
        <w:t>c. U</w:t>
      </w:r>
      <w:proofErr w:type="gramStart"/>
      <w:r w:rsidRPr="004F3A3A">
        <w:rPr>
          <w:color w:val="auto"/>
          <w:sz w:val="20"/>
          <w:szCs w:val="20"/>
        </w:rPr>
        <w:t>=[</w:t>
      </w:r>
      <w:proofErr w:type="gramEnd"/>
      <w:r w:rsidRPr="004F3A3A">
        <w:rPr>
          <w:color w:val="auto"/>
          <w:sz w:val="20"/>
          <w:szCs w:val="20"/>
        </w:rPr>
        <w:t xml:space="preserve">1 1 0 0 1 1 0] </w:t>
      </w:r>
    </w:p>
    <w:bookmarkEnd w:id="0"/>
    <w:p w:rsidR="00AE3A81" w:rsidRPr="004F3A3A" w:rsidRDefault="00AE3A81"/>
    <w:sectPr w:rsidR="00AE3A81" w:rsidRPr="004F3A3A" w:rsidSect="00FD69C5">
      <w:pgSz w:w="11906" w:h="17338"/>
      <w:pgMar w:top="1584" w:right="818" w:bottom="812" w:left="92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06D"/>
    <w:rsid w:val="001A1E28"/>
    <w:rsid w:val="002147B8"/>
    <w:rsid w:val="0032306D"/>
    <w:rsid w:val="004F3A3A"/>
    <w:rsid w:val="005B1766"/>
    <w:rsid w:val="006D53B7"/>
    <w:rsid w:val="00774DD0"/>
    <w:rsid w:val="00AE3A81"/>
    <w:rsid w:val="00E0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230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230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6F2BE-BAC3-48A0-9F4C-D07DFEAC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5</cp:revision>
  <dcterms:created xsi:type="dcterms:W3CDTF">2016-01-16T08:33:00Z</dcterms:created>
  <dcterms:modified xsi:type="dcterms:W3CDTF">2016-01-19T09:26:00Z</dcterms:modified>
</cp:coreProperties>
</file>