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96" w:rsidRDefault="00717E96" w:rsidP="00717E96">
      <w:pPr>
        <w:pStyle w:val="Heading1"/>
        <w:rPr>
          <w:highlight w:val="white"/>
          <w:lang w:val="en-IN"/>
        </w:rPr>
      </w:pPr>
      <w:r>
        <w:rPr>
          <w:highlight w:val="white"/>
          <w:lang w:val="en-IN"/>
        </w:rPr>
        <w:t>EF CORE LAB 4</w:t>
      </w:r>
    </w:p>
    <w:p w:rsidR="00717E96" w:rsidRPr="00717E96" w:rsidRDefault="00717E96" w:rsidP="00717E96">
      <w:pPr>
        <w:rPr>
          <w:highlight w:val="white"/>
          <w:lang w:val="en-IN"/>
        </w:rPr>
      </w:pPr>
      <w:r>
        <w:rPr>
          <w:highlight w:val="white"/>
          <w:lang w:val="en-IN"/>
        </w:rPr>
        <w:t>THE CODE:</w:t>
      </w:r>
      <w:bookmarkStart w:id="0" w:name="_GoBack"/>
      <w:bookmarkEnd w:id="0"/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System;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RetailInventorySystem</w:t>
      </w:r>
      <w:proofErr w:type="spellEnd"/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Products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DbContext</w:t>
      </w:r>
      <w:proofErr w:type="spellEnd"/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Products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Categories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optionsBuilder.UseSqlServer(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IN"/>
        </w:rPr>
        <w:t>@"Server=.\SQLEXPRESS;Database=RetailInventoryDB;Trusted_Connection=True;"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Program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context.Database.EnsureCreatedAsync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electronics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"Electronics"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};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groceries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"Groceries"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};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context.Categories.AddRangeAsync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(electronics, groceries);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 Price = 75000, Category = electronics };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"Rice Bag"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 Price = 1200, Category = groceries };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context.Products.AddRangeAsync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(product1, product2);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 Data inserted successfully."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context.Products.Include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p.Category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products)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 - 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 - Category: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product.Category.Name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AE0A7B" w:rsidRDefault="00AE0A7B" w:rsidP="00AE0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C44238" w:rsidRDefault="00AE0A7B" w:rsidP="00AE0A7B"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sectPr w:rsidR="00C4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7B"/>
    <w:rsid w:val="00717E96"/>
    <w:rsid w:val="00AE0A7B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383C3-E141-48FA-A4E5-BCB2A6E5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E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2025-07-06T14:51:00Z</dcterms:created>
  <dcterms:modified xsi:type="dcterms:W3CDTF">2025-07-06T15:36:00Z</dcterms:modified>
</cp:coreProperties>
</file>