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ole_rId4" coordsize="21600,21600" filled="f" stroked="f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27.0" w:type="dxa"/>
        <w:tblLayout w:type="fixed"/>
        <w:tblLook w:val="0000"/>
      </w:tblPr>
      <w:tblGrid>
        <w:gridCol w:w="1786"/>
        <w:gridCol w:w="7994"/>
        <w:tblGridChange w:id="0">
          <w:tblGrid>
            <w:gridCol w:w="1786"/>
            <w:gridCol w:w="7994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175245</wp:posOffset>
                  </wp:positionV>
                  <wp:extent cx="3665538" cy="2344866"/>
                  <wp:effectExtent b="0" l="0" r="0" t="0"/>
                  <wp:wrapSquare wrapText="bothSides" distB="0" distT="0" distL="0" distR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344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8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 los administradores crear y eliminar usuarios, así como añadir nuevos libros.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 identificado en el sistema como administrador y a accedido al panel de administración clickando en “Rol: admin” en la pantalla de inicio (ilustración 1)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Ninguno.</w:t>
            </w:r>
          </w:p>
        </w:tc>
      </w:tr>
      <w:tr>
        <w:trPr>
          <w:cantSplit w:val="0"/>
          <w:trHeight w:val="33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1.- El Usuario con privilegios de administrador accede a su panel de control de administrador.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2.- Se le muestran los botones de añadir usuario, eliminar usuario y añadir libro junto a los campos de texto necesarios para realizar las acciones (ilustración 2).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[Si el administrador introduce un usuario existente y le da a borrar]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cuenta del usuario será eliminada.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[Si el administrador introduce un usuario que no existe en la plataforma, una contraseña y le da a      añadir usuario]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cuenta será creada.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[Si el administrador introduce el nombre de un libro que no existe en la plataforma y le da a añadir libro]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libro será añadido al sistema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.85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18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Poscondiciones: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guardarán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el sistema los cambios que el administrador haya realizado, si ha añadido usuarios se añadirán, si los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 eliminado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los eliminara y si ha añadido algún libro, se añadirá.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2.8173828125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Gráfica: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1 : Menú  principal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964564</wp:posOffset>
                  </wp:positionH>
                  <wp:positionV relativeFrom="paragraph">
                    <wp:posOffset>151130</wp:posOffset>
                  </wp:positionV>
                  <wp:extent cx="4010025" cy="2962275"/>
                  <wp:effectExtent b="0" l="0" r="0" t="0"/>
                  <wp:wrapTopAndBottom distB="0" dist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96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ole_rId4" style="width:472.5pt;height:291.75pt;mso-wrap-distance-right:0pt" filled="f" o:ole="" type="_x0000_tole_rId4">
                  <v:imagedata r:id="rId1" o:title=""/>
                </v:shape>
                <o:OLEObject DrawAspect="Content" r:id="rId2" ObjectID="_2100829337" ProgID="PBrush" ShapeID="ole_rId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Ilustración  2 :  Panel de administrador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280" w:top="1420" w:left="880" w:right="10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LOnormal"/>
    <w:next w:val="LO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LOnormal"/>
    <w:next w:val="Cue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LOnormal" w:customStyle="1">
    <w:name w:val="LO-normal"/>
    <w:qFormat w:val="1"/>
    <w:pPr>
      <w:widowControl w:val="0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s-ES"/>
    </w:rPr>
  </w:style>
  <w:style w:type="paragraph" w:styleId="Subttulo">
    <w:name w:val="Subtitle"/>
    <w:basedOn w:val="LOnormal"/>
    <w:next w:val="LO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4Ft31ld6WieuX/6pjU0iBVoZUA==">CgMxLjA4AHIhMTdxbXVaYlhqbUJEVlpfWDRhdVpBVUw1ZHpNZ040Tmtj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