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A43BA" w14:textId="77777777" w:rsidR="00EA163B" w:rsidRDefault="00000000">
      <w:pPr>
        <w:spacing w:after="200"/>
        <w:jc w:val="center"/>
      </w:pPr>
      <w:r>
        <w:rPr>
          <w:b/>
          <w:bCs/>
          <w:sz w:val="28"/>
          <w:szCs w:val="28"/>
        </w:rPr>
        <w:t>A Wideband to Band-Selective Switchable Eight-Port MIMO Antenna Using a Cadmium Sulphide Photoconductive Semiconductor Switch</w:t>
      </w:r>
    </w:p>
    <w:p w14:paraId="3E552756" w14:textId="77777777" w:rsidR="00EA163B" w:rsidRDefault="00000000">
      <w:pPr>
        <w:spacing w:after="80"/>
        <w:jc w:val="center"/>
        <w:rPr>
          <w:lang w:val="en-US"/>
        </w:rPr>
      </w:pPr>
      <w:r>
        <w:rPr>
          <w:sz w:val="22"/>
          <w:szCs w:val="22"/>
        </w:rPr>
        <w:t xml:space="preserve">Adrishikhar Chowdhury, Sounak Mal and </w:t>
      </w:r>
      <w:r>
        <w:rPr>
          <w:sz w:val="22"/>
          <w:szCs w:val="22"/>
          <w:lang w:val="en-US"/>
        </w:rPr>
        <w:t>Juin Acharjee</w:t>
      </w:r>
    </w:p>
    <w:p w14:paraId="63D2F63E" w14:textId="77777777" w:rsidR="00EA163B" w:rsidRDefault="00000000">
      <w:pPr>
        <w:spacing w:after="60"/>
        <w:jc w:val="center"/>
      </w:pPr>
      <w:r>
        <w:rPr>
          <w:sz w:val="18"/>
          <w:szCs w:val="18"/>
        </w:rPr>
        <w:t>Department of Electronics and Communication Engineering, St. Thomas’ College of Engineering and Technology, Kolkata, India</w:t>
      </w:r>
    </w:p>
    <w:p w14:paraId="2F3D86DC" w14:textId="77777777" w:rsidR="00EA163B" w:rsidRDefault="00000000">
      <w:pPr>
        <w:spacing w:after="240"/>
        <w:jc w:val="center"/>
      </w:pPr>
      <w:r>
        <w:rPr>
          <w:sz w:val="18"/>
          <w:szCs w:val="18"/>
        </w:rPr>
        <w:t>adrishikharc@gmail.com</w:t>
      </w:r>
    </w:p>
    <w:p w14:paraId="666B73B2" w14:textId="77777777" w:rsidR="00EA163B" w:rsidRDefault="00000000">
      <w:pPr>
        <w:spacing w:after="140"/>
        <w:jc w:val="both"/>
      </w:pPr>
      <w:r>
        <w:rPr>
          <w:b/>
          <w:bCs/>
        </w:rPr>
        <w:t>Abstract—</w:t>
      </w:r>
      <w:r>
        <w:t>A switchable eight-port multiple-input multiple-output (MIMO) antenna operating in wideband and band-selective modes is demonstrated. The switching is triggered by a cadmium sulphide (CdS) photoconductive semiconductor switch actuated by a light-emitting diode. In the switched-off state the antenna operates in the wideband mode, covering 3.3–20 GHz with a 143.4 % fractional bandwidth, while in the switched-on state the extended ground plane converts the configuration to a band-selective antenna covering 9.2–13.3 GHz. Simulated results show that the wideband mode spans the upper sub-6 GHz, ultra-wideband, X and K bands, while the band-selective mode covers the X and lower Ku bands. Inter-element isolation exceeds 16 dB in the wideband mode and 12 dB in the band-selective mode. The envelope correlation coefficient remains below 0.11 and the diversity gain above 9.9 dB in both modes.</w:t>
      </w:r>
    </w:p>
    <w:p w14:paraId="43426255" w14:textId="77777777" w:rsidR="00EA163B" w:rsidRDefault="00000000">
      <w:pPr>
        <w:spacing w:after="240"/>
        <w:jc w:val="both"/>
      </w:pPr>
      <w:r>
        <w:rPr>
          <w:b/>
          <w:bCs/>
          <w:i/>
          <w:iCs/>
        </w:rPr>
        <w:t>Index Terms—</w:t>
      </w:r>
      <w:r>
        <w:t>Cadmium sulphide (CdS), MIMO antenna, photoconductive semiconductor switch (PCSS), reconfigurable antenna, wideband antenna.</w:t>
      </w:r>
    </w:p>
    <w:p w14:paraId="64C33B95" w14:textId="77777777" w:rsidR="00EA163B" w:rsidRDefault="00000000">
      <w:pPr>
        <w:spacing w:before="280" w:after="140"/>
        <w:jc w:val="center"/>
      </w:pPr>
      <w:r>
        <w:rPr>
          <w:b/>
          <w:bCs/>
          <w:sz w:val="22"/>
          <w:szCs w:val="22"/>
        </w:rPr>
        <w:t>I.  Introduction</w:t>
      </w:r>
    </w:p>
    <w:p w14:paraId="30D1A1C4" w14:textId="77777777" w:rsidR="00EA163B" w:rsidRDefault="00000000">
      <w:pPr>
        <w:spacing w:after="120"/>
        <w:jc w:val="both"/>
      </w:pPr>
      <w:r>
        <w:t xml:space="preserve">Multiple-input multiple-output (MIMO) technology raises channel capacity without additional spectrum, but the gain is realised only when the radiating elements observe uncorrelated channels. Packing several elements into a small volume produces mutual coupling that raises the envelope correlation coefficient (ECC) and degrades total efficiency. A four-port superwideband MIMO antenna built from offset-fed monopole elements on a 60 × 65 mm² board is reported in [1], where orthogonal element placement provides polarisation diversity. A reconfigurable metamaterial electromagnetic band-gap MIMO array integrated with a solar panel is presented in [2], operating between 2.7 and 6.0 GHz with a peak gain of 7.3 </w:t>
      </w:r>
      <w:proofErr w:type="spellStart"/>
      <w:r>
        <w:t>dBi</w:t>
      </w:r>
      <w:proofErr w:type="spellEnd"/>
      <w:r>
        <w:t>. Mutual coupling between closely spaced elements is suppressed by a composite right/left-handed isolation wall in [3]. These apertures are fixed, however, and offer no band selectivity.</w:t>
      </w:r>
    </w:p>
    <w:p w14:paraId="75379F7C" w14:textId="77777777" w:rsidR="00EA163B" w:rsidRDefault="00000000">
      <w:pPr>
        <w:spacing w:after="120"/>
        <w:jc w:val="both"/>
      </w:pPr>
      <w:r>
        <w:t>An antenna operating across a wide continuous band can interfere with existing services, so designs able to switch between a wide band and a narrower selective band are correspondingly more versatile [4]. Such switching has been achieved with p-</w:t>
      </w:r>
      <w:proofErr w:type="spellStart"/>
      <w:r>
        <w:t>i</w:t>
      </w:r>
      <w:proofErr w:type="spellEnd"/>
      <w:r>
        <w:t>-n diodes embedded in the feed network of capacitive coupling elements [5], with reconfigurable intelligent surfaces [6], and in pattern-reconfigurable arrays that maintain an ECC below 0.5 across their beam states [7]. All of these require a direct-current bias network. Bias lines occupy board area, radiate parasitically and perturb the ground-plane current distribution on which inter-element isolation depends, and p-</w:t>
      </w:r>
      <w:proofErr w:type="spellStart"/>
      <w:r>
        <w:t>i</w:t>
      </w:r>
      <w:proofErr w:type="spellEnd"/>
      <w:r>
        <w:t>-n diodes introduce non-linearity at elevated power levels.</w:t>
      </w:r>
    </w:p>
    <w:p w14:paraId="71EE5C98" w14:textId="77777777" w:rsidR="00EA163B" w:rsidRDefault="00000000">
      <w:pPr>
        <w:spacing w:after="120"/>
        <w:jc w:val="both"/>
      </w:pPr>
      <w:r>
        <w:t xml:space="preserve">Photoconductive semiconductor switches (PCSS) avoid these penalties because they are actuated by light rather than by current. Silicon </w:t>
      </w:r>
      <w:proofErr w:type="spellStart"/>
      <w:r>
        <w:t>photoconducting</w:t>
      </w:r>
      <w:proofErr w:type="spellEnd"/>
      <w:r>
        <w:t xml:space="preserve"> switches driven by laser diodes were used in [8] to obtain a 40 % frequency shift together with a beam-null shift of about 50°. Practical actuation no longer requires laser sources: silicon microwave switches driven by ordinary light-emitting diodes were demonstrated in [9], and the linearity advantage of photoconductive switches over semiconductor diodes was characterised experimentally in [10]. Cadmium sulphide (CdS) was first used as a photoconductive switching material to control the bandwidth of a microwave filter without biasing lines [11], and this concept was applied in [12] to switch a single-port planar monopole between ultra-wideband and dual-band operation by extending the ground plane under illumination.</w:t>
      </w:r>
    </w:p>
    <w:p w14:paraId="3D03AB0D" w14:textId="2F693FD0" w:rsidR="0093731D" w:rsidRDefault="00000000" w:rsidP="0093731D">
      <w:pPr>
        <w:spacing w:after="120"/>
        <w:jc w:val="both"/>
      </w:pPr>
      <w:r>
        <w:t>In this paper we extend that switching concept to a multi-port aperture. The eight-port MIMO antenna reported in [13] is modified by dividing its ground plane into four quadrants, each loaded by a rectangular stub connected to the ground through a CdS PCSS. Illuminating the CdS enhances its conductivity and extends the ground plane, so the antenna operates in a band-selective mode; turning off the illumination reduces the CdS conductivity and the antenna returns to the wideband mode. To the authors’ knowledge this is the first application of optically switched reconfiguration to an eight-port wideband MIMO aperture, where the absence of bias lines is of particular value because such conductors would otherwise degrade the inter-element isolation.</w:t>
      </w:r>
    </w:p>
    <w:p w14:paraId="07DFCA87" w14:textId="6CDBB8AE" w:rsidR="00EA163B" w:rsidRDefault="0093731D" w:rsidP="0093731D">
      <w:r>
        <w:br w:type="page"/>
      </w:r>
    </w:p>
    <w:p w14:paraId="54D5F4BA" w14:textId="77777777" w:rsidR="00EA163B" w:rsidRDefault="00000000">
      <w:pPr>
        <w:spacing w:before="280" w:after="140"/>
        <w:jc w:val="center"/>
      </w:pPr>
      <w:r>
        <w:rPr>
          <w:b/>
          <w:bCs/>
          <w:sz w:val="22"/>
          <w:szCs w:val="22"/>
        </w:rPr>
        <w:lastRenderedPageBreak/>
        <w:t>II.  Antenna Structure</w:t>
      </w:r>
    </w:p>
    <w:p w14:paraId="2F1A6A60" w14:textId="77777777" w:rsidR="00EA163B" w:rsidRDefault="00000000">
      <w:pPr>
        <w:spacing w:after="120"/>
        <w:jc w:val="both"/>
      </w:pPr>
      <w:r>
        <w:t xml:space="preserve">Fig. 1 shows the front and back views of the proposed antenna and the dimensions of each of its components. The front view, Fig. 1(a), consists of eight microstrip-line-fed half-circular radiating elements arranged in four orthogonal pairs with four-fold rotational symmetry about the centre of the board. The two feed lines of each pair are offset from one another to decorrelate their excitations. The rotational symmetry makes the scattering behaviour of all eight ports nominally identical and orients adjacent elements orthogonally, which contributes polarisation diversity without any additional decoupling structure. The overall board measures </w:t>
      </w:r>
      <w:r>
        <w:rPr>
          <w:highlight w:val="yellow"/>
        </w:rPr>
        <w:t xml:space="preserve">L = </w:t>
      </w:r>
      <w:r>
        <w:rPr>
          <w:highlight w:val="yellow"/>
          <w:lang w:val="en-US"/>
        </w:rPr>
        <w:t>55</w:t>
      </w:r>
      <w:r>
        <w:rPr>
          <w:highlight w:val="yellow"/>
        </w:rPr>
        <w:t xml:space="preserve"> mm × W = </w:t>
      </w:r>
      <w:r>
        <w:rPr>
          <w:highlight w:val="yellow"/>
          <w:lang w:val="en-US"/>
        </w:rPr>
        <w:t>55</w:t>
      </w:r>
      <w:r>
        <w:rPr>
          <w:highlight w:val="yellow"/>
        </w:rPr>
        <w:t xml:space="preserve"> mm</w:t>
      </w:r>
      <w:r>
        <w:t xml:space="preserve">. The antenna is fed by 50 Ω microstrip lines and etched on an FR-4 dielectric substrate with dielectric constant </w:t>
      </w:r>
      <w:proofErr w:type="spellStart"/>
      <w:r>
        <w:t>ε</w:t>
      </w:r>
      <w:r w:rsidRPr="00A718CC">
        <w:rPr>
          <w:vertAlign w:val="subscript"/>
        </w:rPr>
        <w:t>r</w:t>
      </w:r>
      <w:proofErr w:type="spellEnd"/>
      <w:r>
        <w:t xml:space="preserve"> = </w:t>
      </w:r>
      <w:r>
        <w:rPr>
          <w:lang w:val="en-US"/>
        </w:rPr>
        <w:t>4.4</w:t>
      </w:r>
      <w:r>
        <w:t xml:space="preserve">, loss tangent </w:t>
      </w:r>
      <w:r>
        <w:rPr>
          <w:lang w:val="en-US"/>
        </w:rPr>
        <w:t>0.02</w:t>
      </w:r>
      <w:r>
        <w:t xml:space="preserve">, and height h = </w:t>
      </w:r>
      <w:r>
        <w:rPr>
          <w:lang w:val="en-US"/>
        </w:rPr>
        <w:t xml:space="preserve">1.6 </w:t>
      </w:r>
      <w:r>
        <w:rPr>
          <w:highlight w:val="yellow"/>
        </w:rPr>
        <w:t>mm</w:t>
      </w:r>
      <w:r>
        <w:t>.</w:t>
      </w:r>
    </w:p>
    <w:p w14:paraId="24E2F358" w14:textId="77777777" w:rsidR="00242AF0" w:rsidRDefault="00242AF0">
      <w:pPr>
        <w:spacing w:after="120"/>
        <w:jc w:val="both"/>
        <w:rPr>
          <w:noProof/>
        </w:rPr>
      </w:pPr>
    </w:p>
    <w:p w14:paraId="236FA072" w14:textId="7A6313D6" w:rsidR="00EA163B" w:rsidRDefault="00CE15CA">
      <w:pPr>
        <w:spacing w:after="120"/>
        <w:jc w:val="both"/>
      </w:pPr>
      <w:r>
        <w:rPr>
          <w:noProof/>
        </w:rPr>
        <w:drawing>
          <wp:anchor distT="0" distB="0" distL="114300" distR="114300" simplePos="0" relativeHeight="251660288" behindDoc="0" locked="0" layoutInCell="1" allowOverlap="1" wp14:anchorId="3DE67C48" wp14:editId="213D07CF">
            <wp:simplePos x="0" y="0"/>
            <wp:positionH relativeFrom="column">
              <wp:posOffset>2792730</wp:posOffset>
            </wp:positionH>
            <wp:positionV relativeFrom="paragraph">
              <wp:posOffset>1118870</wp:posOffset>
            </wp:positionV>
            <wp:extent cx="2937510" cy="2460625"/>
            <wp:effectExtent l="0" t="0" r="0" b="0"/>
            <wp:wrapTopAndBottom/>
            <wp:docPr id="1403337859" name="Picture 1403337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37859" name="Picture 1403337859"/>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l="11133" t="3838" r="13603" b="7011"/>
                    <a:stretch>
                      <a:fillRect/>
                    </a:stretch>
                  </pic:blipFill>
                  <pic:spPr bwMode="auto">
                    <a:xfrm>
                      <a:off x="0" y="0"/>
                      <a:ext cx="2937510" cy="2460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2C3ECFB5" wp14:editId="7BC464DE">
            <wp:simplePos x="0" y="0"/>
            <wp:positionH relativeFrom="column">
              <wp:posOffset>-57150</wp:posOffset>
            </wp:positionH>
            <wp:positionV relativeFrom="paragraph">
              <wp:posOffset>1078230</wp:posOffset>
            </wp:positionV>
            <wp:extent cx="2811780" cy="2747010"/>
            <wp:effectExtent l="0" t="0" r="762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11780" cy="2747010"/>
                    </a:xfrm>
                    <a:prstGeom prst="rect">
                      <a:avLst/>
                    </a:prstGeom>
                  </pic:spPr>
                </pic:pic>
              </a:graphicData>
            </a:graphic>
            <wp14:sizeRelH relativeFrom="margin">
              <wp14:pctWidth>0</wp14:pctWidth>
            </wp14:sizeRelH>
            <wp14:sizeRelV relativeFrom="margin">
              <wp14:pctHeight>0</wp14:pctHeight>
            </wp14:sizeRelV>
          </wp:anchor>
        </w:drawing>
      </w:r>
      <w:r>
        <w:t>The back view, Fig. 1(b), shows a modified ground plane divided into four quadrant sections whose outer corners are rounded with radii R₁ and R₂. A narrow rectangular stub projects inward from each quadrant towards the centre of the board, separated from its quadrant by a small gap. The four stubs remain physically separate from one another, leaving an open region at the centre of the aperture, so each stub loads only the ground section from which it projects. Each stub can be connected to and disconnected from its ground quadrant by illuminating and darkening the CdS patch placed in the gap. Connecting and disconnecting the stubs switches the operating mode to band-selective and wideband mode, respectively. The complete set of dimensions is listed in Table I.</w:t>
      </w:r>
    </w:p>
    <w:p w14:paraId="0C6AF867" w14:textId="4DE6101F" w:rsidR="00EA163B" w:rsidRDefault="00CB0EB3">
      <w:pPr>
        <w:spacing w:before="160" w:after="40"/>
        <w:jc w:val="center"/>
      </w:pPr>
      <w:r>
        <w:t>(a)</w:t>
      </w:r>
      <w:r>
        <w:tab/>
      </w:r>
      <w:r>
        <w:tab/>
      </w:r>
      <w:r>
        <w:tab/>
      </w:r>
      <w:r>
        <w:tab/>
      </w:r>
      <w:r>
        <w:tab/>
      </w:r>
      <w:r>
        <w:tab/>
        <w:t>(b)</w:t>
      </w:r>
    </w:p>
    <w:p w14:paraId="64C15B41" w14:textId="602B6CF4" w:rsidR="00EA163B" w:rsidRDefault="00000000" w:rsidP="00CB0EB3">
      <w:pPr>
        <w:spacing w:before="60" w:after="200"/>
        <w:jc w:val="center"/>
      </w:pPr>
      <w:r>
        <w:rPr>
          <w:sz w:val="18"/>
          <w:szCs w:val="18"/>
        </w:rPr>
        <w:t>Fig. 1.  Geometry of the proposed eight-port switchable MIMO antenna: (a) front view; (b) back view showing the four ground quadrants, the rectangular stubs and the CdS patches.</w:t>
      </w:r>
    </w:p>
    <w:p w14:paraId="68D6C206" w14:textId="77777777" w:rsidR="00EA163B" w:rsidRDefault="00000000" w:rsidP="000A1EB7">
      <w:pPr>
        <w:spacing w:after="120"/>
        <w:jc w:val="center"/>
      </w:pPr>
      <w:r>
        <w:t>Table I.  Dimensions of the proposed antenna (mm).</w:t>
      </w:r>
    </w:p>
    <w:tbl>
      <w:tblPr>
        <w:tblStyle w:val="TableGrid"/>
        <w:tblW w:w="0" w:type="auto"/>
        <w:jc w:val="center"/>
        <w:tblLook w:val="04A0" w:firstRow="1" w:lastRow="0" w:firstColumn="1" w:lastColumn="0" w:noHBand="0" w:noVBand="1"/>
      </w:tblPr>
      <w:tblGrid>
        <w:gridCol w:w="2448"/>
        <w:gridCol w:w="2085"/>
        <w:gridCol w:w="2185"/>
        <w:gridCol w:w="2298"/>
      </w:tblGrid>
      <w:tr w:rsidR="000A1EB7" w:rsidRPr="000A1EB7" w14:paraId="255E2884" w14:textId="77777777" w:rsidTr="000A1EB7">
        <w:trPr>
          <w:jc w:val="center"/>
        </w:trPr>
        <w:tc>
          <w:tcPr>
            <w:tcW w:w="2448" w:type="dxa"/>
          </w:tcPr>
          <w:p w14:paraId="70CAC171" w14:textId="6F61986A" w:rsidR="000A1EB7" w:rsidRPr="000A1EB7" w:rsidRDefault="000A1EB7" w:rsidP="000A1EB7">
            <w:pPr>
              <w:spacing w:after="120"/>
              <w:jc w:val="center"/>
              <w:rPr>
                <w:sz w:val="16"/>
                <w:szCs w:val="16"/>
              </w:rPr>
            </w:pPr>
            <w:r w:rsidRPr="000A1EB7">
              <w:rPr>
                <w:sz w:val="16"/>
                <w:szCs w:val="16"/>
              </w:rPr>
              <w:t>Parameter</w:t>
            </w:r>
          </w:p>
        </w:tc>
        <w:tc>
          <w:tcPr>
            <w:tcW w:w="2085" w:type="dxa"/>
          </w:tcPr>
          <w:p w14:paraId="391F4824" w14:textId="24C01D23" w:rsidR="000A1EB7" w:rsidRPr="000A1EB7" w:rsidRDefault="000A1EB7" w:rsidP="000A1EB7">
            <w:pPr>
              <w:spacing w:after="120"/>
              <w:jc w:val="center"/>
              <w:rPr>
                <w:sz w:val="16"/>
                <w:szCs w:val="16"/>
              </w:rPr>
            </w:pPr>
            <w:r w:rsidRPr="000A1EB7">
              <w:rPr>
                <w:sz w:val="16"/>
                <w:szCs w:val="16"/>
              </w:rPr>
              <w:t>Value</w:t>
            </w:r>
            <w:r w:rsidR="004B1FB6">
              <w:rPr>
                <w:sz w:val="16"/>
                <w:szCs w:val="16"/>
              </w:rPr>
              <w:t xml:space="preserve"> (mm)</w:t>
            </w:r>
          </w:p>
        </w:tc>
        <w:tc>
          <w:tcPr>
            <w:tcW w:w="2185" w:type="dxa"/>
          </w:tcPr>
          <w:p w14:paraId="72265666" w14:textId="26751C85" w:rsidR="000A1EB7" w:rsidRPr="000A1EB7" w:rsidRDefault="000A1EB7" w:rsidP="000A1EB7">
            <w:pPr>
              <w:spacing w:after="120"/>
              <w:jc w:val="center"/>
              <w:rPr>
                <w:sz w:val="16"/>
                <w:szCs w:val="16"/>
              </w:rPr>
            </w:pPr>
            <w:r w:rsidRPr="000A1EB7">
              <w:rPr>
                <w:sz w:val="16"/>
                <w:szCs w:val="16"/>
              </w:rPr>
              <w:t>Parameter</w:t>
            </w:r>
          </w:p>
        </w:tc>
        <w:tc>
          <w:tcPr>
            <w:tcW w:w="2298" w:type="dxa"/>
          </w:tcPr>
          <w:p w14:paraId="2D6C0DE7" w14:textId="2BEA51AC" w:rsidR="000A1EB7" w:rsidRPr="000A1EB7" w:rsidRDefault="000A1EB7" w:rsidP="000A1EB7">
            <w:pPr>
              <w:spacing w:after="120"/>
              <w:jc w:val="center"/>
              <w:rPr>
                <w:sz w:val="16"/>
                <w:szCs w:val="16"/>
              </w:rPr>
            </w:pPr>
            <w:r w:rsidRPr="000A1EB7">
              <w:rPr>
                <w:sz w:val="16"/>
                <w:szCs w:val="16"/>
              </w:rPr>
              <w:t>Value</w:t>
            </w:r>
            <w:r w:rsidR="004B1FB6">
              <w:rPr>
                <w:sz w:val="16"/>
                <w:szCs w:val="16"/>
              </w:rPr>
              <w:t xml:space="preserve"> (mm)</w:t>
            </w:r>
          </w:p>
        </w:tc>
      </w:tr>
      <w:tr w:rsidR="000A1EB7" w:rsidRPr="000A1EB7" w14:paraId="04374917" w14:textId="77777777" w:rsidTr="000A1EB7">
        <w:trPr>
          <w:jc w:val="center"/>
        </w:trPr>
        <w:tc>
          <w:tcPr>
            <w:tcW w:w="2448" w:type="dxa"/>
          </w:tcPr>
          <w:p w14:paraId="28452260" w14:textId="39E9FB96" w:rsidR="000A1EB7" w:rsidRPr="000A1EB7" w:rsidRDefault="000A1EB7" w:rsidP="000A1EB7">
            <w:pPr>
              <w:spacing w:after="120"/>
              <w:jc w:val="center"/>
              <w:rPr>
                <w:sz w:val="16"/>
                <w:szCs w:val="16"/>
              </w:rPr>
            </w:pPr>
            <w:r>
              <w:rPr>
                <w:sz w:val="16"/>
                <w:szCs w:val="16"/>
              </w:rPr>
              <w:t>L</w:t>
            </w:r>
          </w:p>
        </w:tc>
        <w:tc>
          <w:tcPr>
            <w:tcW w:w="2085" w:type="dxa"/>
          </w:tcPr>
          <w:p w14:paraId="5065AF69" w14:textId="153580C6" w:rsidR="000A1EB7" w:rsidRPr="000A1EB7" w:rsidRDefault="004B1FB6" w:rsidP="000A1EB7">
            <w:pPr>
              <w:spacing w:after="120"/>
              <w:jc w:val="center"/>
              <w:rPr>
                <w:sz w:val="16"/>
                <w:szCs w:val="16"/>
              </w:rPr>
            </w:pPr>
            <w:r>
              <w:rPr>
                <w:sz w:val="16"/>
                <w:szCs w:val="16"/>
              </w:rPr>
              <w:t>55</w:t>
            </w:r>
          </w:p>
        </w:tc>
        <w:tc>
          <w:tcPr>
            <w:tcW w:w="2185" w:type="dxa"/>
          </w:tcPr>
          <w:p w14:paraId="3F7738F7" w14:textId="7D2818AB" w:rsidR="000A1EB7" w:rsidRPr="000A1EB7" w:rsidRDefault="000A1EB7" w:rsidP="000A1EB7">
            <w:pPr>
              <w:spacing w:after="120"/>
              <w:jc w:val="center"/>
              <w:rPr>
                <w:sz w:val="16"/>
                <w:szCs w:val="16"/>
              </w:rPr>
            </w:pPr>
            <w:r>
              <w:rPr>
                <w:sz w:val="16"/>
                <w:szCs w:val="16"/>
              </w:rPr>
              <w:t>W</w:t>
            </w:r>
          </w:p>
        </w:tc>
        <w:tc>
          <w:tcPr>
            <w:tcW w:w="2298" w:type="dxa"/>
          </w:tcPr>
          <w:p w14:paraId="7F448F38" w14:textId="6DD99F63" w:rsidR="000A1EB7" w:rsidRPr="000A1EB7" w:rsidRDefault="004B1FB6" w:rsidP="000A1EB7">
            <w:pPr>
              <w:spacing w:after="120"/>
              <w:jc w:val="center"/>
              <w:rPr>
                <w:sz w:val="16"/>
                <w:szCs w:val="16"/>
              </w:rPr>
            </w:pPr>
            <w:r>
              <w:rPr>
                <w:sz w:val="16"/>
                <w:szCs w:val="16"/>
              </w:rPr>
              <w:t>55</w:t>
            </w:r>
          </w:p>
        </w:tc>
      </w:tr>
      <w:tr w:rsidR="000A1EB7" w:rsidRPr="000A1EB7" w14:paraId="400FADFB" w14:textId="77777777" w:rsidTr="000A1EB7">
        <w:trPr>
          <w:jc w:val="center"/>
        </w:trPr>
        <w:tc>
          <w:tcPr>
            <w:tcW w:w="2448" w:type="dxa"/>
          </w:tcPr>
          <w:p w14:paraId="57FBA0A4" w14:textId="3749FD33" w:rsidR="000A1EB7" w:rsidRPr="000A1EB7" w:rsidRDefault="000A1EB7" w:rsidP="000A1EB7">
            <w:pPr>
              <w:spacing w:after="120"/>
              <w:jc w:val="center"/>
              <w:rPr>
                <w:sz w:val="16"/>
                <w:szCs w:val="16"/>
              </w:rPr>
            </w:pPr>
            <w:r>
              <w:rPr>
                <w:sz w:val="16"/>
                <w:szCs w:val="16"/>
              </w:rPr>
              <w:t>L</w:t>
            </w:r>
            <w:r w:rsidRPr="000A1EB7">
              <w:rPr>
                <w:sz w:val="16"/>
                <w:szCs w:val="16"/>
                <w:vertAlign w:val="subscript"/>
              </w:rPr>
              <w:t>1</w:t>
            </w:r>
          </w:p>
        </w:tc>
        <w:tc>
          <w:tcPr>
            <w:tcW w:w="2085" w:type="dxa"/>
          </w:tcPr>
          <w:p w14:paraId="79796089" w14:textId="1BB20CA1" w:rsidR="000A1EB7" w:rsidRPr="000A1EB7" w:rsidRDefault="004B1FB6" w:rsidP="000A1EB7">
            <w:pPr>
              <w:spacing w:after="120"/>
              <w:jc w:val="center"/>
              <w:rPr>
                <w:sz w:val="16"/>
                <w:szCs w:val="16"/>
              </w:rPr>
            </w:pPr>
            <w:r>
              <w:rPr>
                <w:sz w:val="16"/>
                <w:szCs w:val="16"/>
              </w:rPr>
              <w:t>2.7</w:t>
            </w:r>
          </w:p>
        </w:tc>
        <w:tc>
          <w:tcPr>
            <w:tcW w:w="2185" w:type="dxa"/>
          </w:tcPr>
          <w:p w14:paraId="026BA5F3" w14:textId="0647533B" w:rsidR="000A1EB7" w:rsidRPr="000A1EB7" w:rsidRDefault="000A1EB7" w:rsidP="000A1EB7">
            <w:pPr>
              <w:spacing w:after="120"/>
              <w:jc w:val="center"/>
              <w:rPr>
                <w:sz w:val="16"/>
                <w:szCs w:val="16"/>
              </w:rPr>
            </w:pPr>
            <w:r>
              <w:rPr>
                <w:sz w:val="16"/>
                <w:szCs w:val="16"/>
              </w:rPr>
              <w:t>W</w:t>
            </w:r>
            <w:r w:rsidRPr="000A1EB7">
              <w:rPr>
                <w:sz w:val="16"/>
                <w:szCs w:val="16"/>
                <w:vertAlign w:val="subscript"/>
              </w:rPr>
              <w:t>1</w:t>
            </w:r>
          </w:p>
        </w:tc>
        <w:tc>
          <w:tcPr>
            <w:tcW w:w="2298" w:type="dxa"/>
          </w:tcPr>
          <w:p w14:paraId="6B4E90A3" w14:textId="6758647F" w:rsidR="000A1EB7" w:rsidRPr="000A1EB7" w:rsidRDefault="003E5120" w:rsidP="000A1EB7">
            <w:pPr>
              <w:spacing w:after="120"/>
              <w:jc w:val="center"/>
              <w:rPr>
                <w:sz w:val="16"/>
                <w:szCs w:val="16"/>
              </w:rPr>
            </w:pPr>
            <w:r>
              <w:rPr>
                <w:sz w:val="16"/>
                <w:szCs w:val="16"/>
              </w:rPr>
              <w:t>12.5</w:t>
            </w:r>
          </w:p>
        </w:tc>
      </w:tr>
      <w:tr w:rsidR="000A1EB7" w:rsidRPr="000A1EB7" w14:paraId="4C8666CF" w14:textId="77777777" w:rsidTr="000A1EB7">
        <w:trPr>
          <w:jc w:val="center"/>
        </w:trPr>
        <w:tc>
          <w:tcPr>
            <w:tcW w:w="2448" w:type="dxa"/>
          </w:tcPr>
          <w:p w14:paraId="34925E43" w14:textId="444D1EEC" w:rsidR="000A1EB7" w:rsidRPr="000A1EB7" w:rsidRDefault="000A1EB7" w:rsidP="000A1EB7">
            <w:pPr>
              <w:spacing w:after="120"/>
              <w:jc w:val="center"/>
              <w:rPr>
                <w:sz w:val="16"/>
                <w:szCs w:val="16"/>
              </w:rPr>
            </w:pPr>
            <w:r>
              <w:rPr>
                <w:sz w:val="16"/>
                <w:szCs w:val="16"/>
              </w:rPr>
              <w:t>L</w:t>
            </w:r>
            <w:r w:rsidRPr="000A1EB7">
              <w:rPr>
                <w:sz w:val="16"/>
                <w:szCs w:val="16"/>
                <w:vertAlign w:val="subscript"/>
              </w:rPr>
              <w:t>2</w:t>
            </w:r>
          </w:p>
        </w:tc>
        <w:tc>
          <w:tcPr>
            <w:tcW w:w="2085" w:type="dxa"/>
          </w:tcPr>
          <w:p w14:paraId="0D1DA734" w14:textId="1CB42C4E" w:rsidR="000A1EB7" w:rsidRPr="000A1EB7" w:rsidRDefault="004B1FB6" w:rsidP="000A1EB7">
            <w:pPr>
              <w:spacing w:after="120"/>
              <w:jc w:val="center"/>
              <w:rPr>
                <w:sz w:val="16"/>
                <w:szCs w:val="16"/>
              </w:rPr>
            </w:pPr>
            <w:r>
              <w:rPr>
                <w:sz w:val="16"/>
                <w:szCs w:val="16"/>
              </w:rPr>
              <w:t>10</w:t>
            </w:r>
          </w:p>
        </w:tc>
        <w:tc>
          <w:tcPr>
            <w:tcW w:w="2185" w:type="dxa"/>
          </w:tcPr>
          <w:p w14:paraId="416B2ADD" w14:textId="7950C2B1" w:rsidR="000A1EB7" w:rsidRPr="000A1EB7" w:rsidRDefault="000A1EB7" w:rsidP="000A1EB7">
            <w:pPr>
              <w:spacing w:after="120"/>
              <w:jc w:val="center"/>
              <w:rPr>
                <w:sz w:val="16"/>
                <w:szCs w:val="16"/>
              </w:rPr>
            </w:pPr>
            <w:r>
              <w:rPr>
                <w:sz w:val="16"/>
                <w:szCs w:val="16"/>
              </w:rPr>
              <w:t>W</w:t>
            </w:r>
            <w:r>
              <w:rPr>
                <w:sz w:val="16"/>
                <w:szCs w:val="16"/>
                <w:vertAlign w:val="subscript"/>
              </w:rPr>
              <w:t>2</w:t>
            </w:r>
          </w:p>
        </w:tc>
        <w:tc>
          <w:tcPr>
            <w:tcW w:w="2298" w:type="dxa"/>
          </w:tcPr>
          <w:p w14:paraId="6E36EF47" w14:textId="58B6D026" w:rsidR="000A1EB7" w:rsidRPr="000A1EB7" w:rsidRDefault="00CE15CA" w:rsidP="000A1EB7">
            <w:pPr>
              <w:spacing w:after="120"/>
              <w:jc w:val="center"/>
              <w:rPr>
                <w:sz w:val="16"/>
                <w:szCs w:val="16"/>
              </w:rPr>
            </w:pPr>
            <w:r>
              <w:rPr>
                <w:sz w:val="16"/>
                <w:szCs w:val="16"/>
              </w:rPr>
              <w:t>10</w:t>
            </w:r>
          </w:p>
        </w:tc>
      </w:tr>
      <w:tr w:rsidR="000A1EB7" w:rsidRPr="000A1EB7" w14:paraId="0FD484AD" w14:textId="77777777" w:rsidTr="000A1EB7">
        <w:trPr>
          <w:jc w:val="center"/>
        </w:trPr>
        <w:tc>
          <w:tcPr>
            <w:tcW w:w="2448" w:type="dxa"/>
          </w:tcPr>
          <w:p w14:paraId="5B230251" w14:textId="1352DB4C" w:rsidR="000A1EB7" w:rsidRPr="000A1EB7" w:rsidRDefault="000A1EB7" w:rsidP="000A1EB7">
            <w:pPr>
              <w:spacing w:after="120"/>
              <w:jc w:val="center"/>
              <w:rPr>
                <w:sz w:val="16"/>
                <w:szCs w:val="16"/>
              </w:rPr>
            </w:pPr>
            <w:r>
              <w:rPr>
                <w:sz w:val="16"/>
                <w:szCs w:val="16"/>
              </w:rPr>
              <w:t>L</w:t>
            </w:r>
            <w:r>
              <w:rPr>
                <w:sz w:val="16"/>
                <w:szCs w:val="16"/>
                <w:vertAlign w:val="subscript"/>
              </w:rPr>
              <w:t>3</w:t>
            </w:r>
          </w:p>
        </w:tc>
        <w:tc>
          <w:tcPr>
            <w:tcW w:w="2085" w:type="dxa"/>
          </w:tcPr>
          <w:p w14:paraId="479158C6" w14:textId="1F5EAC21" w:rsidR="000A1EB7" w:rsidRPr="000A1EB7" w:rsidRDefault="004B1FB6" w:rsidP="000A1EB7">
            <w:pPr>
              <w:spacing w:after="120"/>
              <w:jc w:val="center"/>
              <w:rPr>
                <w:sz w:val="16"/>
                <w:szCs w:val="16"/>
              </w:rPr>
            </w:pPr>
            <w:r>
              <w:rPr>
                <w:sz w:val="16"/>
                <w:szCs w:val="16"/>
              </w:rPr>
              <w:t>24</w:t>
            </w:r>
          </w:p>
        </w:tc>
        <w:tc>
          <w:tcPr>
            <w:tcW w:w="2185" w:type="dxa"/>
          </w:tcPr>
          <w:p w14:paraId="1FBD63A9" w14:textId="2A49EC59" w:rsidR="000A1EB7" w:rsidRPr="000A1EB7" w:rsidRDefault="000A1EB7" w:rsidP="000A1EB7">
            <w:pPr>
              <w:spacing w:after="120"/>
              <w:jc w:val="center"/>
              <w:rPr>
                <w:sz w:val="16"/>
                <w:szCs w:val="16"/>
              </w:rPr>
            </w:pPr>
            <w:r>
              <w:rPr>
                <w:sz w:val="16"/>
                <w:szCs w:val="16"/>
              </w:rPr>
              <w:t>W</w:t>
            </w:r>
            <w:r>
              <w:rPr>
                <w:sz w:val="16"/>
                <w:szCs w:val="16"/>
                <w:vertAlign w:val="subscript"/>
              </w:rPr>
              <w:t>3</w:t>
            </w:r>
          </w:p>
        </w:tc>
        <w:tc>
          <w:tcPr>
            <w:tcW w:w="2298" w:type="dxa"/>
          </w:tcPr>
          <w:p w14:paraId="691CC593" w14:textId="785C24C8" w:rsidR="000A1EB7" w:rsidRPr="000A1EB7" w:rsidRDefault="00CE15CA" w:rsidP="000A1EB7">
            <w:pPr>
              <w:spacing w:after="120"/>
              <w:jc w:val="center"/>
              <w:rPr>
                <w:sz w:val="16"/>
                <w:szCs w:val="16"/>
              </w:rPr>
            </w:pPr>
            <w:r>
              <w:rPr>
                <w:sz w:val="16"/>
                <w:szCs w:val="16"/>
              </w:rPr>
              <w:t>5</w:t>
            </w:r>
          </w:p>
        </w:tc>
      </w:tr>
      <w:tr w:rsidR="000A1EB7" w:rsidRPr="000A1EB7" w14:paraId="5B02F8B1" w14:textId="77777777" w:rsidTr="000A1EB7">
        <w:trPr>
          <w:jc w:val="center"/>
        </w:trPr>
        <w:tc>
          <w:tcPr>
            <w:tcW w:w="2448" w:type="dxa"/>
          </w:tcPr>
          <w:p w14:paraId="66F2A661" w14:textId="42988FEF" w:rsidR="000A1EB7" w:rsidRPr="000A1EB7" w:rsidRDefault="000A1EB7" w:rsidP="000A1EB7">
            <w:pPr>
              <w:spacing w:after="120"/>
              <w:jc w:val="center"/>
              <w:rPr>
                <w:sz w:val="16"/>
                <w:szCs w:val="16"/>
              </w:rPr>
            </w:pPr>
            <w:r>
              <w:rPr>
                <w:sz w:val="16"/>
                <w:szCs w:val="16"/>
              </w:rPr>
              <w:t>L</w:t>
            </w:r>
            <w:r>
              <w:rPr>
                <w:sz w:val="16"/>
                <w:szCs w:val="16"/>
                <w:vertAlign w:val="subscript"/>
              </w:rPr>
              <w:t>4</w:t>
            </w:r>
          </w:p>
        </w:tc>
        <w:tc>
          <w:tcPr>
            <w:tcW w:w="2085" w:type="dxa"/>
          </w:tcPr>
          <w:p w14:paraId="726209DD" w14:textId="16ABB43F" w:rsidR="000A1EB7" w:rsidRPr="000A1EB7" w:rsidRDefault="004B1FB6" w:rsidP="000A1EB7">
            <w:pPr>
              <w:spacing w:after="120"/>
              <w:jc w:val="center"/>
              <w:rPr>
                <w:sz w:val="16"/>
                <w:szCs w:val="16"/>
              </w:rPr>
            </w:pPr>
            <w:r>
              <w:rPr>
                <w:sz w:val="16"/>
                <w:szCs w:val="16"/>
              </w:rPr>
              <w:t>10</w:t>
            </w:r>
          </w:p>
        </w:tc>
        <w:tc>
          <w:tcPr>
            <w:tcW w:w="2185" w:type="dxa"/>
          </w:tcPr>
          <w:p w14:paraId="3983907A" w14:textId="70FCE979" w:rsidR="000A1EB7" w:rsidRPr="000A1EB7" w:rsidRDefault="000A1EB7" w:rsidP="000A1EB7">
            <w:pPr>
              <w:spacing w:after="120"/>
              <w:jc w:val="center"/>
              <w:rPr>
                <w:sz w:val="16"/>
                <w:szCs w:val="16"/>
              </w:rPr>
            </w:pPr>
            <w:r>
              <w:rPr>
                <w:sz w:val="16"/>
                <w:szCs w:val="16"/>
              </w:rPr>
              <w:t>W</w:t>
            </w:r>
            <w:r>
              <w:rPr>
                <w:sz w:val="16"/>
                <w:szCs w:val="16"/>
                <w:vertAlign w:val="subscript"/>
              </w:rPr>
              <w:t>4</w:t>
            </w:r>
          </w:p>
        </w:tc>
        <w:tc>
          <w:tcPr>
            <w:tcW w:w="2298" w:type="dxa"/>
          </w:tcPr>
          <w:p w14:paraId="05E5C6A9" w14:textId="01FC0AD7" w:rsidR="000A1EB7" w:rsidRPr="000A1EB7" w:rsidRDefault="00CE15CA" w:rsidP="000A1EB7">
            <w:pPr>
              <w:spacing w:after="120"/>
              <w:jc w:val="center"/>
              <w:rPr>
                <w:sz w:val="16"/>
                <w:szCs w:val="16"/>
              </w:rPr>
            </w:pPr>
            <w:r>
              <w:rPr>
                <w:sz w:val="16"/>
                <w:szCs w:val="16"/>
              </w:rPr>
              <w:t>4</w:t>
            </w:r>
          </w:p>
        </w:tc>
      </w:tr>
      <w:tr w:rsidR="000A1EB7" w:rsidRPr="000A1EB7" w14:paraId="05AF15E7" w14:textId="77777777" w:rsidTr="000A1EB7">
        <w:trPr>
          <w:jc w:val="center"/>
        </w:trPr>
        <w:tc>
          <w:tcPr>
            <w:tcW w:w="2448" w:type="dxa"/>
          </w:tcPr>
          <w:p w14:paraId="54465F77" w14:textId="4EBF3335" w:rsidR="000A1EB7" w:rsidRDefault="000A1EB7" w:rsidP="000A1EB7">
            <w:pPr>
              <w:spacing w:after="120"/>
              <w:jc w:val="center"/>
              <w:rPr>
                <w:sz w:val="16"/>
                <w:szCs w:val="16"/>
              </w:rPr>
            </w:pPr>
            <w:r>
              <w:rPr>
                <w:sz w:val="16"/>
                <w:szCs w:val="16"/>
              </w:rPr>
              <w:t>L</w:t>
            </w:r>
            <w:r>
              <w:rPr>
                <w:sz w:val="16"/>
                <w:szCs w:val="16"/>
                <w:vertAlign w:val="subscript"/>
              </w:rPr>
              <w:t>5</w:t>
            </w:r>
          </w:p>
        </w:tc>
        <w:tc>
          <w:tcPr>
            <w:tcW w:w="2085" w:type="dxa"/>
          </w:tcPr>
          <w:p w14:paraId="3685CBAD" w14:textId="681B7551" w:rsidR="000A1EB7" w:rsidRPr="000A1EB7" w:rsidRDefault="004B1FB6" w:rsidP="000A1EB7">
            <w:pPr>
              <w:spacing w:after="120"/>
              <w:jc w:val="center"/>
              <w:rPr>
                <w:sz w:val="16"/>
                <w:szCs w:val="16"/>
              </w:rPr>
            </w:pPr>
            <w:r>
              <w:rPr>
                <w:sz w:val="16"/>
                <w:szCs w:val="16"/>
              </w:rPr>
              <w:t>13.75</w:t>
            </w:r>
          </w:p>
        </w:tc>
        <w:tc>
          <w:tcPr>
            <w:tcW w:w="2185" w:type="dxa"/>
          </w:tcPr>
          <w:p w14:paraId="4A6CCA36" w14:textId="3195AA50" w:rsidR="000A1EB7" w:rsidRPr="000A1EB7" w:rsidRDefault="000A1EB7" w:rsidP="000A1EB7">
            <w:pPr>
              <w:spacing w:after="120"/>
              <w:jc w:val="center"/>
              <w:rPr>
                <w:sz w:val="16"/>
                <w:szCs w:val="16"/>
              </w:rPr>
            </w:pPr>
            <w:r>
              <w:rPr>
                <w:sz w:val="16"/>
                <w:szCs w:val="16"/>
              </w:rPr>
              <w:t>W</w:t>
            </w:r>
            <w:r>
              <w:rPr>
                <w:sz w:val="16"/>
                <w:szCs w:val="16"/>
                <w:vertAlign w:val="subscript"/>
              </w:rPr>
              <w:t>5</w:t>
            </w:r>
          </w:p>
        </w:tc>
        <w:tc>
          <w:tcPr>
            <w:tcW w:w="2298" w:type="dxa"/>
          </w:tcPr>
          <w:p w14:paraId="2AC94028" w14:textId="3D388916" w:rsidR="000A1EB7" w:rsidRPr="000A1EB7" w:rsidRDefault="00CE15CA" w:rsidP="000A1EB7">
            <w:pPr>
              <w:spacing w:after="120"/>
              <w:jc w:val="center"/>
              <w:rPr>
                <w:sz w:val="16"/>
                <w:szCs w:val="16"/>
              </w:rPr>
            </w:pPr>
            <w:r>
              <w:rPr>
                <w:sz w:val="16"/>
                <w:szCs w:val="16"/>
              </w:rPr>
              <w:t>2</w:t>
            </w:r>
          </w:p>
        </w:tc>
      </w:tr>
      <w:tr w:rsidR="00CE15CA" w:rsidRPr="000A1EB7" w14:paraId="10BEA90B" w14:textId="77777777" w:rsidTr="000A1EB7">
        <w:trPr>
          <w:jc w:val="center"/>
        </w:trPr>
        <w:tc>
          <w:tcPr>
            <w:tcW w:w="2448" w:type="dxa"/>
          </w:tcPr>
          <w:p w14:paraId="5B1996C3" w14:textId="14B68FAA" w:rsidR="00CE15CA" w:rsidRDefault="00CE15CA" w:rsidP="00CE15CA">
            <w:pPr>
              <w:spacing w:after="120"/>
              <w:jc w:val="center"/>
              <w:rPr>
                <w:sz w:val="16"/>
                <w:szCs w:val="16"/>
              </w:rPr>
            </w:pPr>
            <w:r>
              <w:rPr>
                <w:sz w:val="16"/>
                <w:szCs w:val="16"/>
              </w:rPr>
              <w:t>L</w:t>
            </w:r>
            <w:r>
              <w:rPr>
                <w:sz w:val="16"/>
                <w:szCs w:val="16"/>
                <w:vertAlign w:val="subscript"/>
              </w:rPr>
              <w:t>6</w:t>
            </w:r>
          </w:p>
        </w:tc>
        <w:tc>
          <w:tcPr>
            <w:tcW w:w="2085" w:type="dxa"/>
          </w:tcPr>
          <w:p w14:paraId="45361AFB" w14:textId="0070A515" w:rsidR="00CE15CA" w:rsidRPr="000A1EB7" w:rsidRDefault="00CE15CA" w:rsidP="00CE15CA">
            <w:pPr>
              <w:spacing w:after="120"/>
              <w:jc w:val="center"/>
              <w:rPr>
                <w:sz w:val="16"/>
                <w:szCs w:val="16"/>
              </w:rPr>
            </w:pPr>
            <w:r>
              <w:rPr>
                <w:sz w:val="16"/>
                <w:szCs w:val="16"/>
              </w:rPr>
              <w:t>5</w:t>
            </w:r>
          </w:p>
        </w:tc>
        <w:tc>
          <w:tcPr>
            <w:tcW w:w="2185" w:type="dxa"/>
          </w:tcPr>
          <w:p w14:paraId="019F9D1D" w14:textId="5979CE61" w:rsidR="00CE15CA" w:rsidRPr="000A1EB7" w:rsidRDefault="00CE15CA" w:rsidP="00CE15CA">
            <w:pPr>
              <w:spacing w:after="120"/>
              <w:jc w:val="center"/>
              <w:rPr>
                <w:sz w:val="16"/>
                <w:szCs w:val="16"/>
              </w:rPr>
            </w:pPr>
            <w:r>
              <w:rPr>
                <w:sz w:val="16"/>
                <w:szCs w:val="16"/>
              </w:rPr>
              <w:t>R</w:t>
            </w:r>
            <w:r w:rsidRPr="000A1EB7">
              <w:rPr>
                <w:sz w:val="16"/>
                <w:szCs w:val="16"/>
                <w:vertAlign w:val="subscript"/>
              </w:rPr>
              <w:t>1</w:t>
            </w:r>
          </w:p>
        </w:tc>
        <w:tc>
          <w:tcPr>
            <w:tcW w:w="2298" w:type="dxa"/>
          </w:tcPr>
          <w:p w14:paraId="7FB9AA13" w14:textId="30EF419F" w:rsidR="00CE15CA" w:rsidRPr="000A1EB7" w:rsidRDefault="00CE15CA" w:rsidP="00CE15CA">
            <w:pPr>
              <w:spacing w:after="120"/>
              <w:jc w:val="center"/>
              <w:rPr>
                <w:sz w:val="16"/>
                <w:szCs w:val="16"/>
              </w:rPr>
            </w:pPr>
            <w:r>
              <w:rPr>
                <w:sz w:val="16"/>
                <w:szCs w:val="16"/>
              </w:rPr>
              <w:t>4.2</w:t>
            </w:r>
          </w:p>
        </w:tc>
      </w:tr>
      <w:tr w:rsidR="00CE15CA" w:rsidRPr="000A1EB7" w14:paraId="30FAFD69" w14:textId="77777777" w:rsidTr="000A1EB7">
        <w:trPr>
          <w:jc w:val="center"/>
        </w:trPr>
        <w:tc>
          <w:tcPr>
            <w:tcW w:w="2448" w:type="dxa"/>
          </w:tcPr>
          <w:p w14:paraId="1EB77D57" w14:textId="6F85C362" w:rsidR="00CE15CA" w:rsidRDefault="00CE15CA" w:rsidP="00CE15CA">
            <w:pPr>
              <w:spacing w:after="120"/>
              <w:jc w:val="center"/>
              <w:rPr>
                <w:sz w:val="16"/>
                <w:szCs w:val="16"/>
              </w:rPr>
            </w:pPr>
            <w:r>
              <w:rPr>
                <w:sz w:val="16"/>
                <w:szCs w:val="16"/>
              </w:rPr>
              <w:t>R</w:t>
            </w:r>
            <w:r>
              <w:rPr>
                <w:sz w:val="16"/>
                <w:szCs w:val="16"/>
                <w:vertAlign w:val="subscript"/>
              </w:rPr>
              <w:t>2</w:t>
            </w:r>
          </w:p>
        </w:tc>
        <w:tc>
          <w:tcPr>
            <w:tcW w:w="2085" w:type="dxa"/>
          </w:tcPr>
          <w:p w14:paraId="005036B8" w14:textId="49E66D7D" w:rsidR="00CE15CA" w:rsidRPr="000A1EB7" w:rsidRDefault="00CE15CA" w:rsidP="00CE15CA">
            <w:pPr>
              <w:spacing w:after="120"/>
              <w:jc w:val="center"/>
              <w:rPr>
                <w:sz w:val="16"/>
                <w:szCs w:val="16"/>
              </w:rPr>
            </w:pPr>
            <w:r>
              <w:rPr>
                <w:sz w:val="16"/>
                <w:szCs w:val="16"/>
              </w:rPr>
              <w:t>6.5</w:t>
            </w:r>
          </w:p>
        </w:tc>
        <w:tc>
          <w:tcPr>
            <w:tcW w:w="2185" w:type="dxa"/>
          </w:tcPr>
          <w:p w14:paraId="204FE898" w14:textId="146CA3D4" w:rsidR="00CE15CA" w:rsidRDefault="00CE15CA" w:rsidP="00CE15CA">
            <w:pPr>
              <w:spacing w:after="120"/>
              <w:jc w:val="center"/>
              <w:rPr>
                <w:sz w:val="16"/>
                <w:szCs w:val="16"/>
              </w:rPr>
            </w:pPr>
            <w:r>
              <w:rPr>
                <w:sz w:val="16"/>
                <w:szCs w:val="16"/>
              </w:rPr>
              <w:t>R</w:t>
            </w:r>
            <w:r>
              <w:rPr>
                <w:sz w:val="16"/>
                <w:szCs w:val="16"/>
                <w:vertAlign w:val="subscript"/>
              </w:rPr>
              <w:t>3</w:t>
            </w:r>
          </w:p>
        </w:tc>
        <w:tc>
          <w:tcPr>
            <w:tcW w:w="2298" w:type="dxa"/>
          </w:tcPr>
          <w:p w14:paraId="349AC818" w14:textId="26D5B81C" w:rsidR="00CE15CA" w:rsidRPr="000A1EB7" w:rsidRDefault="00CE15CA" w:rsidP="00CE15CA">
            <w:pPr>
              <w:spacing w:after="120"/>
              <w:jc w:val="center"/>
              <w:rPr>
                <w:sz w:val="16"/>
                <w:szCs w:val="16"/>
              </w:rPr>
            </w:pPr>
            <w:r>
              <w:rPr>
                <w:sz w:val="16"/>
                <w:szCs w:val="16"/>
              </w:rPr>
              <w:t>7.2</w:t>
            </w:r>
          </w:p>
        </w:tc>
      </w:tr>
    </w:tbl>
    <w:p w14:paraId="39BEB2D0" w14:textId="77777777" w:rsidR="0093731D" w:rsidRDefault="0093731D">
      <w:pPr>
        <w:spacing w:before="280" w:after="140"/>
        <w:jc w:val="center"/>
        <w:rPr>
          <w:b/>
          <w:bCs/>
          <w:sz w:val="22"/>
          <w:szCs w:val="22"/>
        </w:rPr>
      </w:pPr>
    </w:p>
    <w:p w14:paraId="6D6C9D15" w14:textId="77777777" w:rsidR="0093731D" w:rsidRDefault="0093731D">
      <w:pPr>
        <w:rPr>
          <w:b/>
          <w:bCs/>
          <w:sz w:val="22"/>
          <w:szCs w:val="22"/>
        </w:rPr>
      </w:pPr>
      <w:r>
        <w:rPr>
          <w:b/>
          <w:bCs/>
          <w:sz w:val="22"/>
          <w:szCs w:val="22"/>
        </w:rPr>
        <w:br w:type="page"/>
      </w:r>
    </w:p>
    <w:p w14:paraId="190519B8" w14:textId="63DE97A6" w:rsidR="00EA163B" w:rsidRDefault="00000000">
      <w:pPr>
        <w:spacing w:before="280" w:after="140"/>
        <w:jc w:val="center"/>
      </w:pPr>
      <w:r>
        <w:rPr>
          <w:b/>
          <w:bCs/>
          <w:sz w:val="22"/>
          <w:szCs w:val="22"/>
        </w:rPr>
        <w:lastRenderedPageBreak/>
        <w:t>III.  Switching and Antenna Operation Concepts</w:t>
      </w:r>
    </w:p>
    <w:p w14:paraId="73B8667B" w14:textId="77777777" w:rsidR="00EA163B" w:rsidRDefault="00000000">
      <w:pPr>
        <w:spacing w:after="120"/>
        <w:jc w:val="both"/>
      </w:pPr>
      <w:r>
        <w:t xml:space="preserve">Photoconductive materials, which act as conductors and insulators at the same time, are used as the switching element. Conventional switches reflect electromagnetic waves and cause coupling between the stub and the ground plane through their metallic parts even when they are turned off. Improving the contact between a conductor and a semiconductor requires high doping between the two, which was not necessary here and would add cost to the overall design [12]. A CdS photo resistor has therefore been used as a compromise between a </w:t>
      </w:r>
      <w:proofErr w:type="spellStart"/>
      <w:r>
        <w:t>CdS</w:t>
      </w:r>
      <w:proofErr w:type="spellEnd"/>
      <w:r>
        <w:t xml:space="preserve"> wafer and p-</w:t>
      </w:r>
      <w:proofErr w:type="spellStart"/>
      <w:r>
        <w:t>i</w:t>
      </w:r>
      <w:proofErr w:type="spellEnd"/>
      <w:r>
        <w:t>-n diodes, which require biasing circuits to switch them on and off.</w:t>
      </w:r>
    </w:p>
    <w:p w14:paraId="04407732" w14:textId="77777777" w:rsidR="00EA163B" w:rsidRDefault="00000000">
      <w:pPr>
        <w:spacing w:after="120"/>
        <w:jc w:val="both"/>
      </w:pPr>
      <w:r>
        <w:t xml:space="preserve">The CdS material was added to the simulator library with a conductivity of 82 ℧/m while operating in the dark and 10⁴ ℧/m under illumination, following the values reported in [12]. The photo resistor is controlled by a 3 V battery connected to a </w:t>
      </w:r>
      <w:proofErr w:type="gramStart"/>
      <w:r>
        <w:t>20 mA</w:t>
      </w:r>
      <w:proofErr w:type="gramEnd"/>
      <w:r>
        <w:t xml:space="preserve"> light-emitting diode, so the power consumption is 60 </w:t>
      </w:r>
      <w:proofErr w:type="spellStart"/>
      <w:r>
        <w:t>mW</w:t>
      </w:r>
      <w:proofErr w:type="spellEnd"/>
      <w:r>
        <w:t>. In the full-wave model the switch is represented as a finite-conductivity volume occupying the gap between each stub and its ground quadrant, and the two switching states are distinguished solely by the value assigned to this conductivity.</w:t>
      </w:r>
    </w:p>
    <w:p w14:paraId="38296C0B" w14:textId="77777777" w:rsidR="00EA163B" w:rsidRDefault="00000000">
      <w:pPr>
        <w:spacing w:after="120"/>
        <w:jc w:val="both"/>
      </w:pPr>
      <w:r>
        <w:t>Illumination of the CdS patches connects each stub to its ground quadrant because the illumination enhances the CdS conductivity significantly [12]. This connection extends the antenna ground plane, and the antenna operates in a band-selective mode instead of the wideband mode. Turning off the light emitting diodes disconnects the stubs from the ground quadrants, reducing the effective ground plane size, and this modification makes the antenna operate in the wideband mode.</w:t>
      </w:r>
    </w:p>
    <w:p w14:paraId="2822A249" w14:textId="77777777" w:rsidR="00EA163B" w:rsidRDefault="00000000">
      <w:pPr>
        <w:spacing w:after="120"/>
        <w:jc w:val="both"/>
      </w:pPr>
      <w:r>
        <w:t>It is worthwhile to highlight the operation mechanism of the proposed antenna. Fig. 2 shows the surface-current distribution on the ground plane at 10 GHz in the two states. When the light is switched on, Fig. 2(a), current crosses each CdS</w:t>
      </w:r>
      <w:r>
        <w:rPr>
          <w:lang w:val="en-US"/>
        </w:rPr>
        <w:t xml:space="preserve"> switch </w:t>
      </w:r>
      <w:r>
        <w:t>and flows along the full length of every stub, with the density highest at the root of the stub immediately adjacent to the patch. Each stub therefore acts as an extension of its ground quadrant, and the enlarged ground plane suppresses the low-frequency response so that the antenna resonates only over the narrower band. When the light is switched off, Fig. 2(b), every stub appears at the minimum of the colour scale, confirming that the patches present a high impedance and that the stubs are electrically isolated. The ground plane is correspondingly smaller and the antenna operates in the wideband mode. The currents along the outer ground edges and around the feed regions are essentially unchanged between the two states, which explains why the radiation patterns retain the same general form in both modes.</w:t>
      </w:r>
    </w:p>
    <w:p w14:paraId="53B89E83" w14:textId="77777777" w:rsidR="00EA163B" w:rsidRDefault="00000000">
      <w:pPr>
        <w:spacing w:before="160" w:after="40"/>
        <w:jc w:val="center"/>
      </w:pPr>
      <w:r>
        <w:rPr>
          <w:noProof/>
        </w:rPr>
        <w:drawing>
          <wp:inline distT="0" distB="0" distL="0" distR="0" wp14:anchorId="72ABECF1" wp14:editId="48ADD88E">
            <wp:extent cx="4095750" cy="2505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4095750" cy="2505075"/>
                    </a:xfrm>
                    <a:prstGeom prst="rect">
                      <a:avLst/>
                    </a:prstGeom>
                  </pic:spPr>
                </pic:pic>
              </a:graphicData>
            </a:graphic>
          </wp:inline>
        </w:drawing>
      </w:r>
    </w:p>
    <w:p w14:paraId="6CA5F92E" w14:textId="77777777" w:rsidR="00EA163B" w:rsidRDefault="00000000">
      <w:pPr>
        <w:spacing w:before="60" w:after="200"/>
        <w:jc w:val="center"/>
      </w:pPr>
      <w:r>
        <w:rPr>
          <w:sz w:val="18"/>
          <w:szCs w:val="18"/>
        </w:rPr>
        <w:t>Fig. 2.  Surface-current distribution on the ground plane at 10 GHz when (a) the light is on and (b) the light is off.</w:t>
      </w:r>
    </w:p>
    <w:p w14:paraId="365541A3" w14:textId="77777777" w:rsidR="00EA163B" w:rsidRDefault="00000000">
      <w:pPr>
        <w:spacing w:before="280" w:after="140"/>
        <w:jc w:val="center"/>
      </w:pPr>
      <w:r>
        <w:rPr>
          <w:b/>
          <w:bCs/>
          <w:sz w:val="22"/>
          <w:szCs w:val="22"/>
        </w:rPr>
        <w:t>IV.  Simulated Results and Discussion</w:t>
      </w:r>
    </w:p>
    <w:p w14:paraId="7FC3E1A7" w14:textId="531DB7F2" w:rsidR="00EA163B" w:rsidRDefault="00000000">
      <w:pPr>
        <w:spacing w:after="120"/>
        <w:jc w:val="both"/>
      </w:pPr>
      <w:r>
        <w:t xml:space="preserve">The antenna was analysed using the finite-element solver of </w:t>
      </w:r>
      <w:r w:rsidR="007B3ED3" w:rsidRPr="007B3ED3">
        <w:t>Ansys Electronics Desktop Student 202</w:t>
      </w:r>
      <w:r w:rsidR="007B3ED3">
        <w:t>5</w:t>
      </w:r>
      <w:r w:rsidR="007B3ED3" w:rsidRPr="007B3ED3">
        <w:t xml:space="preserve"> R1</w:t>
      </w:r>
      <w:r>
        <w:t xml:space="preserve">. </w:t>
      </w:r>
      <w:r w:rsidR="007B3ED3">
        <w:t>Port 7</w:t>
      </w:r>
      <w:r>
        <w:t xml:space="preserve"> is excited in all simulations and the remaining seven ports are terminated in 50 Ω loads. Because of the four-fold rotational symmetry, the response of one port is representative of all eight. The reported transmission coefficient and correlation results correspond to </w:t>
      </w:r>
      <w:r w:rsidRPr="00426FE0">
        <w:t xml:space="preserve">the </w:t>
      </w:r>
      <w:r w:rsidR="00426FE0" w:rsidRPr="00426FE0">
        <w:t>1,2-port</w:t>
      </w:r>
      <w:r w:rsidRPr="00426FE0">
        <w:t xml:space="preserve"> pair</w:t>
      </w:r>
      <w:r>
        <w:t>, which exhibits the strongest coupling and therefore represents the worst case.</w:t>
      </w:r>
    </w:p>
    <w:p w14:paraId="18B4C2E6" w14:textId="77777777" w:rsidR="00EA163B" w:rsidRDefault="00000000">
      <w:pPr>
        <w:spacing w:before="160" w:after="40"/>
        <w:jc w:val="center"/>
      </w:pPr>
      <w:r>
        <w:rPr>
          <w:noProof/>
        </w:rPr>
        <w:lastRenderedPageBreak/>
        <w:drawing>
          <wp:inline distT="0" distB="0" distL="0" distR="0" wp14:anchorId="5059A078" wp14:editId="196DF01E">
            <wp:extent cx="3333750" cy="2581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rcRect/>
                    <a:stretch>
                      <a:fillRect/>
                    </a:stretch>
                  </pic:blipFill>
                  <pic:spPr>
                    <a:xfrm>
                      <a:off x="0" y="0"/>
                      <a:ext cx="3333750" cy="2581275"/>
                    </a:xfrm>
                    <a:prstGeom prst="rect">
                      <a:avLst/>
                    </a:prstGeom>
                  </pic:spPr>
                </pic:pic>
              </a:graphicData>
            </a:graphic>
          </wp:inline>
        </w:drawing>
      </w:r>
    </w:p>
    <w:p w14:paraId="69A5B583" w14:textId="77777777" w:rsidR="00EA163B" w:rsidRDefault="00000000">
      <w:pPr>
        <w:spacing w:before="60" w:after="200"/>
        <w:jc w:val="center"/>
      </w:pPr>
      <w:r>
        <w:rPr>
          <w:sz w:val="18"/>
          <w:szCs w:val="18"/>
        </w:rPr>
        <w:t>Fig. 3.  Simulated reflection coefficient S₁₁ and transmission coefficient S₁₂ of the proposed antenna when the light is off and when the light is on.</w:t>
      </w:r>
    </w:p>
    <w:p w14:paraId="15315921" w14:textId="77777777" w:rsidR="00EA163B" w:rsidRDefault="00000000">
      <w:pPr>
        <w:spacing w:before="200" w:after="100"/>
      </w:pPr>
      <w:r>
        <w:rPr>
          <w:b/>
          <w:bCs/>
          <w:i/>
          <w:iCs/>
        </w:rPr>
        <w:t>A.  Wideband Mode (Light is OFF)</w:t>
      </w:r>
    </w:p>
    <w:p w14:paraId="2135081A" w14:textId="77777777" w:rsidR="00EA163B" w:rsidRDefault="00000000">
      <w:pPr>
        <w:spacing w:after="120"/>
        <w:jc w:val="both"/>
      </w:pPr>
      <w:r>
        <w:t>The simulated reflection coefficient in the switched-off state is illustrated in Fig. 3. With the stubs disconnected, the reduced ground plane supports a continuous matched response: the reflection coefficient falls below −10 dB at 3.3 GHz and remains below that level up to 20 GHz. This corresponds to a fractional bandwidth of 143.4 % and a ratio bandwidth of 6.06 : 1, covering the upper sub-6 GHz range, the complete 3.1–10.6 GHz ultra-wideband allocation, the X band and the K band. Distinct resonances are visible near 6.3 GHz and 11.5 GHz, which merge to produce the continuous wideband response. The transmission coefficient between the representative port pair remains below −16 dB across the entire 2–20 GHz range, reaching a minimum of about −37.5 dB near 8.8 GHz. This isolation is obtained from the geometry alone — the orthogonal element orientation and the separation of the ground quadrants — without any dedicated decoupling structure, defected ground element or neutralisation line.</w:t>
      </w:r>
    </w:p>
    <w:p w14:paraId="0A84A15E" w14:textId="77777777" w:rsidR="00EA163B" w:rsidRDefault="00000000">
      <w:pPr>
        <w:spacing w:after="120"/>
        <w:jc w:val="both"/>
      </w:pPr>
      <w:r>
        <w:t xml:space="preserve">Fig. 4 shows the simulated co-polarised and cross-polarised power patterns in the two principal planes at 12 GHz. The pattern is close to omnidirectional in both planes, with a peak realised gain of approximately 2 </w:t>
      </w:r>
      <w:proofErr w:type="spellStart"/>
      <w:r>
        <w:t>dBi</w:t>
      </w:r>
      <w:proofErr w:type="spellEnd"/>
      <w:r>
        <w:t xml:space="preserve"> and a cross-polarisation level below −10 dB over most of the angular range, giving a discrimination better than 12 </w:t>
      </w:r>
      <w:proofErr w:type="spellStart"/>
      <w:r>
        <w:t>dB.</w:t>
      </w:r>
      <w:proofErr w:type="spellEnd"/>
      <w:r>
        <w:t xml:space="preserve"> The two principal-plane patterns are almost indistinguishable from one another, which is a direct consequence of the four-fold rotational symmetry of the aperture.</w:t>
      </w:r>
    </w:p>
    <w:p w14:paraId="1D2F5769" w14:textId="77777777" w:rsidR="00EA163B" w:rsidRDefault="00000000">
      <w:pPr>
        <w:spacing w:before="160" w:after="40"/>
        <w:jc w:val="center"/>
      </w:pPr>
      <w:r>
        <w:rPr>
          <w:noProof/>
        </w:rPr>
        <w:drawing>
          <wp:inline distT="0" distB="0" distL="0" distR="0" wp14:anchorId="29A15E2E" wp14:editId="2EA6D5CA">
            <wp:extent cx="2047875" cy="1619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rcRect/>
                    <a:stretch>
                      <a:fillRect/>
                    </a:stretch>
                  </pic:blipFill>
                  <pic:spPr>
                    <a:xfrm>
                      <a:off x="0" y="0"/>
                      <a:ext cx="2047875" cy="1619250"/>
                    </a:xfrm>
                    <a:prstGeom prst="rect">
                      <a:avLst/>
                    </a:prstGeom>
                  </pic:spPr>
                </pic:pic>
              </a:graphicData>
            </a:graphic>
          </wp:inline>
        </w:drawing>
      </w:r>
      <w:r>
        <w:t xml:space="preserve">   </w:t>
      </w:r>
      <w:r>
        <w:rPr>
          <w:noProof/>
        </w:rPr>
        <w:drawing>
          <wp:inline distT="0" distB="0" distL="0" distR="0" wp14:anchorId="5164805F" wp14:editId="179D9C1F">
            <wp:extent cx="2047875" cy="1619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rcRect/>
                    <a:stretch>
                      <a:fillRect/>
                    </a:stretch>
                  </pic:blipFill>
                  <pic:spPr>
                    <a:xfrm>
                      <a:off x="0" y="0"/>
                      <a:ext cx="2047875" cy="1619250"/>
                    </a:xfrm>
                    <a:prstGeom prst="rect">
                      <a:avLst/>
                    </a:prstGeom>
                  </pic:spPr>
                </pic:pic>
              </a:graphicData>
            </a:graphic>
          </wp:inline>
        </w:drawing>
      </w:r>
    </w:p>
    <w:p w14:paraId="3C391CD4" w14:textId="77777777" w:rsidR="00EA163B" w:rsidRDefault="00000000">
      <w:pPr>
        <w:spacing w:after="40"/>
        <w:jc w:val="center"/>
      </w:pPr>
      <w:r>
        <w:rPr>
          <w:sz w:val="18"/>
          <w:szCs w:val="18"/>
        </w:rPr>
        <w:t>(a)                                        (b)</w:t>
      </w:r>
    </w:p>
    <w:p w14:paraId="7613C801" w14:textId="77777777" w:rsidR="00EA163B" w:rsidRDefault="00000000">
      <w:pPr>
        <w:spacing w:before="60" w:after="200"/>
        <w:jc w:val="center"/>
      </w:pPr>
      <w:r>
        <w:rPr>
          <w:sz w:val="18"/>
          <w:szCs w:val="18"/>
        </w:rPr>
        <w:t>Fig. 4.  Simulated co-polarised and cross-polarised power patterns at 12 GHz when the light is off: (a) φ = 0° plane; (b) φ = 90° plane.</w:t>
      </w:r>
    </w:p>
    <w:p w14:paraId="6FECCA24" w14:textId="77777777" w:rsidR="00EA163B" w:rsidRDefault="00000000">
      <w:pPr>
        <w:spacing w:before="200" w:after="100"/>
      </w:pPr>
      <w:r>
        <w:rPr>
          <w:b/>
          <w:bCs/>
          <w:i/>
          <w:iCs/>
        </w:rPr>
        <w:t>B.  Band-Selective Mode (Light is ON)</w:t>
      </w:r>
    </w:p>
    <w:p w14:paraId="6A13C9FA" w14:textId="77777777" w:rsidR="00EA163B" w:rsidRDefault="00000000">
      <w:pPr>
        <w:spacing w:after="120"/>
        <w:jc w:val="both"/>
      </w:pPr>
      <w:r>
        <w:t>When light is applied to the CdS patches the ground plane is extended and the antenna is no longer wideband, but operates as a band-selective antenna covering 9.2–13.3 GHz, a fractional bandwidth of 36.4 % centred on 11.25 GHz. This band supports X-band satellite communication and lower Ku-band links. Fig. 3 illustrates the reflection coefficient in this mode: the response stays above −10 dB throughout the lower part of the spectrum and above 13.3 GHz, so the out-of-band interference that the wideband mode admits is rejected. The transmission coefficient remains below −12 dB across 2–20 GHz and below −20 dB throughout the 9.2–13.3 GHz operating band.</w:t>
      </w:r>
    </w:p>
    <w:p w14:paraId="14386240" w14:textId="77777777" w:rsidR="00EA163B" w:rsidRDefault="00000000">
      <w:pPr>
        <w:spacing w:after="120"/>
        <w:jc w:val="both"/>
      </w:pPr>
      <w:r>
        <w:lastRenderedPageBreak/>
        <w:t xml:space="preserve">The simulated power patterns at 10 GHz are shown in Fig. 5. The antenna retains a near-omnidirectional pattern in both principal planes with a peak realised gain of approximately 2.5 </w:t>
      </w:r>
      <w:proofErr w:type="spellStart"/>
      <w:r>
        <w:t>dBi</w:t>
      </w:r>
      <w:proofErr w:type="spellEnd"/>
      <w:r>
        <w:t xml:space="preserve">, and the cross-polarisation level remains below −10 </w:t>
      </w:r>
      <w:proofErr w:type="spellStart"/>
      <w:r>
        <w:t>dB.</w:t>
      </w:r>
      <w:proofErr w:type="spellEnd"/>
      <w:r>
        <w:t xml:space="preserve"> The preservation of the pattern shape between the two modes is consistent with the current distributions of Fig. 2, which showed that switching alters the current on the stubs but leaves the currents on the radiating elements largely intact.</w:t>
      </w:r>
    </w:p>
    <w:p w14:paraId="521DF057" w14:textId="77777777" w:rsidR="00EA163B" w:rsidRDefault="00000000">
      <w:pPr>
        <w:spacing w:before="160" w:after="40"/>
        <w:jc w:val="center"/>
      </w:pPr>
      <w:r>
        <w:rPr>
          <w:noProof/>
        </w:rPr>
        <w:drawing>
          <wp:inline distT="0" distB="0" distL="0" distR="0" wp14:anchorId="147B2269" wp14:editId="52E3E51E">
            <wp:extent cx="2047875" cy="15906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rcRect/>
                    <a:stretch>
                      <a:fillRect/>
                    </a:stretch>
                  </pic:blipFill>
                  <pic:spPr>
                    <a:xfrm>
                      <a:off x="0" y="0"/>
                      <a:ext cx="2047875" cy="1590675"/>
                    </a:xfrm>
                    <a:prstGeom prst="rect">
                      <a:avLst/>
                    </a:prstGeom>
                  </pic:spPr>
                </pic:pic>
              </a:graphicData>
            </a:graphic>
          </wp:inline>
        </w:drawing>
      </w:r>
      <w:r>
        <w:t xml:space="preserve">   </w:t>
      </w:r>
      <w:r>
        <w:rPr>
          <w:noProof/>
        </w:rPr>
        <w:drawing>
          <wp:inline distT="0" distB="0" distL="0" distR="0" wp14:anchorId="0BD99AF9" wp14:editId="361B0B97">
            <wp:extent cx="2047875" cy="15906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rcRect/>
                    <a:stretch>
                      <a:fillRect/>
                    </a:stretch>
                  </pic:blipFill>
                  <pic:spPr>
                    <a:xfrm>
                      <a:off x="0" y="0"/>
                      <a:ext cx="2047875" cy="1590675"/>
                    </a:xfrm>
                    <a:prstGeom prst="rect">
                      <a:avLst/>
                    </a:prstGeom>
                  </pic:spPr>
                </pic:pic>
              </a:graphicData>
            </a:graphic>
          </wp:inline>
        </w:drawing>
      </w:r>
    </w:p>
    <w:p w14:paraId="619A1132" w14:textId="77777777" w:rsidR="00EA163B" w:rsidRDefault="00000000">
      <w:pPr>
        <w:spacing w:after="40"/>
        <w:jc w:val="center"/>
      </w:pPr>
      <w:r>
        <w:rPr>
          <w:sz w:val="18"/>
          <w:szCs w:val="18"/>
        </w:rPr>
        <w:t>(a)                                        (b)</w:t>
      </w:r>
    </w:p>
    <w:p w14:paraId="6E9291F7" w14:textId="77777777" w:rsidR="00EA163B" w:rsidRDefault="00000000">
      <w:pPr>
        <w:spacing w:before="60" w:after="200"/>
        <w:jc w:val="center"/>
      </w:pPr>
      <w:r>
        <w:rPr>
          <w:sz w:val="18"/>
          <w:szCs w:val="18"/>
        </w:rPr>
        <w:t>Fig. 5.  Simulated co-polarised and cross-polarised power patterns at 10 GHz when the light is on: (a) φ = 0° plane; (b) φ = 90° plane.</w:t>
      </w:r>
    </w:p>
    <w:p w14:paraId="07F692AA" w14:textId="77777777" w:rsidR="00EA163B" w:rsidRDefault="00000000">
      <w:pPr>
        <w:spacing w:before="200" w:after="100"/>
      </w:pPr>
      <w:r>
        <w:rPr>
          <w:b/>
          <w:bCs/>
          <w:i/>
          <w:iCs/>
        </w:rPr>
        <w:t>C.  MIMO Diversity Performance</w:t>
      </w:r>
    </w:p>
    <w:p w14:paraId="196546D2" w14:textId="77777777" w:rsidR="00EA163B" w:rsidRDefault="00000000">
      <w:pPr>
        <w:spacing w:after="120"/>
        <w:jc w:val="both"/>
      </w:pPr>
      <w:r>
        <w:t xml:space="preserve">The suitability of the aperture for MIMO operation was assessed using the envelope correlation coefficient and the diversity gain. The ECC between ports </w:t>
      </w:r>
      <w:proofErr w:type="spellStart"/>
      <w:r>
        <w:t>i</w:t>
      </w:r>
      <w:proofErr w:type="spellEnd"/>
      <w:r>
        <w:t xml:space="preserve"> and j was computed from the scattering parameters as</w:t>
      </w:r>
    </w:p>
    <w:p w14:paraId="5D5AAF91" w14:textId="77777777" w:rsidR="00EA163B" w:rsidRDefault="00000000">
      <w:pPr>
        <w:spacing w:before="120" w:after="120"/>
        <w:jc w:val="center"/>
      </w:pPr>
      <w:r>
        <w:rPr>
          <w:i/>
          <w:iCs/>
        </w:rPr>
        <w:t>ρₑ,ᵢⱼ = |S*ᵢᵢ Sᵢⱼ + S*ⱼᵢ Sⱼⱼ|² / [(1 − |Sᵢᵢ|² − |Sⱼᵢ|²)(1 − |Sⱼⱼ|² − |Sᵢⱼ|²)]                    (1)</w:t>
      </w:r>
    </w:p>
    <w:p w14:paraId="7B0E403D" w14:textId="77777777" w:rsidR="00EA163B" w:rsidRDefault="00000000">
      <w:pPr>
        <w:spacing w:after="120"/>
        <w:jc w:val="both"/>
      </w:pPr>
      <w:r>
        <w:t>and the diversity gain follows as</w:t>
      </w:r>
    </w:p>
    <w:p w14:paraId="6CC359F2" w14:textId="77777777" w:rsidR="00EA163B" w:rsidRDefault="00000000">
      <w:pPr>
        <w:spacing w:before="120" w:after="120"/>
        <w:jc w:val="center"/>
      </w:pPr>
      <w:r>
        <w:rPr>
          <w:i/>
          <w:iCs/>
        </w:rPr>
        <w:t>DG = 10 √(1 − |ρₑ|²)                    (2)</w:t>
      </w:r>
    </w:p>
    <w:p w14:paraId="1D5E8770" w14:textId="77777777" w:rsidR="00EA163B" w:rsidRDefault="00000000">
      <w:pPr>
        <w:spacing w:after="120"/>
        <w:jc w:val="both"/>
      </w:pPr>
      <w:r>
        <w:t xml:space="preserve">Equation (1) is strictly valid for a lossless two-port system; for the present eight-port aperture on a lossy substrate it is used as a first-order estimate, which is standard practice. Figs. 6 and 7 show the ECC and the diversity gain in both modes. The ECC remains below the 0.5 threshold conventionally taken as the limit for acceptable diversity performance throughout both operating bands. In the wideband mode the highest value is 0.42, occurring at the 3.3 GHz lower band edge where the match is marginal; above 3.4 GHz the coefficient falls below 0.1 and remains there up to 20 GHz. In the band-selective mode the ECC stays below 0.11 across the whole 9.2–13.3 GHz band, rising to that value only at the 13.3 GHz upper edge. The corresponding diversity gain exceeds 9.0 dB in the wideband mode and 9.9 dB in the band-selective mode, the latter being close to the theoretical maximum of 10 </w:t>
      </w:r>
      <w:proofErr w:type="spellStart"/>
      <w:r>
        <w:t>dB.</w:t>
      </w:r>
      <w:proofErr w:type="spellEnd"/>
      <w:r>
        <w:t xml:space="preserve"> The excursions visible outside the respective matched bands, including the peak near 16 GHz in the light-on curve, are an artefact of the scattering-parameter formulation: where the antenna is unmatched the denominator of (1) approaches zero and the computed correlation loses meaning. Only the matched bands are therefore interpreted.</w:t>
      </w:r>
    </w:p>
    <w:p w14:paraId="4E7E842A" w14:textId="77777777" w:rsidR="00EA163B" w:rsidRDefault="00000000">
      <w:pPr>
        <w:spacing w:before="160" w:after="40"/>
        <w:jc w:val="center"/>
      </w:pPr>
      <w:r>
        <w:rPr>
          <w:noProof/>
        </w:rPr>
        <w:drawing>
          <wp:inline distT="0" distB="0" distL="0" distR="0" wp14:anchorId="46985E1F" wp14:editId="5E5FA2ED">
            <wp:extent cx="3048000" cy="25622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rcRect/>
                    <a:stretch>
                      <a:fillRect/>
                    </a:stretch>
                  </pic:blipFill>
                  <pic:spPr>
                    <a:xfrm>
                      <a:off x="0" y="0"/>
                      <a:ext cx="3048000" cy="2562225"/>
                    </a:xfrm>
                    <a:prstGeom prst="rect">
                      <a:avLst/>
                    </a:prstGeom>
                  </pic:spPr>
                </pic:pic>
              </a:graphicData>
            </a:graphic>
          </wp:inline>
        </w:drawing>
      </w:r>
    </w:p>
    <w:p w14:paraId="66A12D1A" w14:textId="77777777" w:rsidR="00EA163B" w:rsidRDefault="00000000">
      <w:pPr>
        <w:spacing w:before="60" w:after="200"/>
        <w:jc w:val="center"/>
      </w:pPr>
      <w:r>
        <w:rPr>
          <w:sz w:val="18"/>
          <w:szCs w:val="18"/>
        </w:rPr>
        <w:t>Fig. 6.  Simulated envelope correlation coefficient when the light is off and when the light is on.</w:t>
      </w:r>
    </w:p>
    <w:p w14:paraId="504C2339" w14:textId="77777777" w:rsidR="00EA163B" w:rsidRDefault="00000000">
      <w:pPr>
        <w:spacing w:before="160" w:after="40"/>
        <w:jc w:val="center"/>
      </w:pPr>
      <w:r>
        <w:rPr>
          <w:noProof/>
        </w:rPr>
        <w:lastRenderedPageBreak/>
        <w:drawing>
          <wp:inline distT="0" distB="0" distL="0" distR="0" wp14:anchorId="15FA4BDF" wp14:editId="3E3D6176">
            <wp:extent cx="3048000" cy="2571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a:srcRect/>
                    <a:stretch>
                      <a:fillRect/>
                    </a:stretch>
                  </pic:blipFill>
                  <pic:spPr>
                    <a:xfrm>
                      <a:off x="0" y="0"/>
                      <a:ext cx="3048000" cy="2571750"/>
                    </a:xfrm>
                    <a:prstGeom prst="rect">
                      <a:avLst/>
                    </a:prstGeom>
                  </pic:spPr>
                </pic:pic>
              </a:graphicData>
            </a:graphic>
          </wp:inline>
        </w:drawing>
      </w:r>
    </w:p>
    <w:p w14:paraId="13F02750" w14:textId="77777777" w:rsidR="00EA163B" w:rsidRDefault="00000000">
      <w:pPr>
        <w:spacing w:before="60" w:after="200"/>
        <w:jc w:val="center"/>
      </w:pPr>
      <w:r>
        <w:rPr>
          <w:sz w:val="18"/>
          <w:szCs w:val="18"/>
        </w:rPr>
        <w:t>Fig. 7.  Simulated diversity gain when the light is off and when the light is on.</w:t>
      </w:r>
    </w:p>
    <w:p w14:paraId="7F20E739" w14:textId="77777777" w:rsidR="00EA163B" w:rsidRDefault="00000000">
      <w:pPr>
        <w:spacing w:before="60" w:after="120"/>
      </w:pPr>
      <w:r>
        <w:rPr>
          <w:b/>
          <w:bCs/>
          <w:sz w:val="18"/>
          <w:szCs w:val="18"/>
          <w:highlight w:val="yellow"/>
        </w:rPr>
        <w:t>▶ OPTIONAL, cosmetic only. Two export artefacts remain in Fig. 6: the excursion near 16 GHz in the light-on curve (outside its 9.2–13.3 GHz band) and three spikes near 4.3, 5.3 and 6.3 GHz in the light-off curve (in-band but reaching only 0.09). Neither affects the ECC &lt; 0.5 claim, which holds in both bands. Re-exporting the sweep from HFSS would remove both and tidy the figure.</w:t>
      </w:r>
    </w:p>
    <w:p w14:paraId="2C537AA2" w14:textId="77777777" w:rsidR="00EA163B" w:rsidRDefault="00000000">
      <w:pPr>
        <w:spacing w:before="200" w:after="100"/>
      </w:pPr>
      <w:r>
        <w:rPr>
          <w:b/>
          <w:bCs/>
          <w:i/>
          <w:iCs/>
        </w:rPr>
        <w:t>D.  Comparison with Related Work</w:t>
      </w:r>
    </w:p>
    <w:p w14:paraId="19945552" w14:textId="77777777" w:rsidR="00EA163B" w:rsidRDefault="00000000">
      <w:pPr>
        <w:spacing w:after="120"/>
        <w:jc w:val="both"/>
      </w:pPr>
      <w:r>
        <w:t>Table II compares the proposed antenna with related reported designs. The proposed design offers the largest number of ports among the compared works while retaining a continuous wideband response in the switched-off state, and it is the only multi-port design in the comparison that provides band reconfiguration without a direct-current bias network.</w:t>
      </w:r>
    </w:p>
    <w:p w14:paraId="6A99F4AB" w14:textId="77777777" w:rsidR="00EA163B" w:rsidRDefault="00000000">
      <w:pPr>
        <w:spacing w:after="120"/>
        <w:jc w:val="both"/>
      </w:pPr>
      <w:r>
        <w:t>Table II.  Comparison with related reported designs.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000"/>
        <w:gridCol w:w="1350"/>
        <w:gridCol w:w="1560"/>
        <w:gridCol w:w="1180"/>
        <w:gridCol w:w="900"/>
        <w:gridCol w:w="1400"/>
        <w:gridCol w:w="1150"/>
      </w:tblGrid>
      <w:tr w:rsidR="00EA163B" w14:paraId="5CDC0E06" w14:textId="77777777">
        <w:tc>
          <w:tcPr>
            <w:tcW w:w="820" w:type="dxa"/>
            <w:shd w:val="clear" w:color="auto" w:fill="D9D9D9"/>
            <w:tcMar>
              <w:top w:w="60" w:type="dxa"/>
              <w:left w:w="70" w:type="dxa"/>
              <w:bottom w:w="60" w:type="dxa"/>
              <w:right w:w="70" w:type="dxa"/>
            </w:tcMar>
          </w:tcPr>
          <w:p w14:paraId="2F4C21B5" w14:textId="77777777" w:rsidR="00EA163B" w:rsidRDefault="00000000">
            <w:pPr>
              <w:spacing w:before="20" w:after="20"/>
              <w:jc w:val="center"/>
            </w:pPr>
            <w:r>
              <w:rPr>
                <w:b/>
                <w:bCs/>
                <w:sz w:val="16"/>
                <w:szCs w:val="16"/>
              </w:rPr>
              <w:t>Ref.</w:t>
            </w:r>
          </w:p>
        </w:tc>
        <w:tc>
          <w:tcPr>
            <w:tcW w:w="1000" w:type="dxa"/>
            <w:shd w:val="clear" w:color="auto" w:fill="D9D9D9"/>
            <w:tcMar>
              <w:top w:w="60" w:type="dxa"/>
              <w:left w:w="70" w:type="dxa"/>
              <w:bottom w:w="60" w:type="dxa"/>
              <w:right w:w="70" w:type="dxa"/>
            </w:tcMar>
          </w:tcPr>
          <w:p w14:paraId="16B5F193" w14:textId="77777777" w:rsidR="00EA163B" w:rsidRDefault="00000000">
            <w:pPr>
              <w:spacing w:before="20" w:after="20"/>
              <w:jc w:val="center"/>
            </w:pPr>
            <w:r>
              <w:rPr>
                <w:b/>
                <w:bCs/>
                <w:sz w:val="16"/>
                <w:szCs w:val="16"/>
              </w:rPr>
              <w:t>Ports</w:t>
            </w:r>
          </w:p>
        </w:tc>
        <w:tc>
          <w:tcPr>
            <w:tcW w:w="1350" w:type="dxa"/>
            <w:shd w:val="clear" w:color="auto" w:fill="D9D9D9"/>
            <w:tcMar>
              <w:top w:w="60" w:type="dxa"/>
              <w:left w:w="70" w:type="dxa"/>
              <w:bottom w:w="60" w:type="dxa"/>
              <w:right w:w="70" w:type="dxa"/>
            </w:tcMar>
          </w:tcPr>
          <w:p w14:paraId="5D015F8E" w14:textId="77777777" w:rsidR="00EA163B" w:rsidRDefault="00000000">
            <w:pPr>
              <w:spacing w:before="20" w:after="20"/>
              <w:jc w:val="center"/>
            </w:pPr>
            <w:r>
              <w:rPr>
                <w:b/>
                <w:bCs/>
                <w:sz w:val="16"/>
                <w:szCs w:val="16"/>
              </w:rPr>
              <w:t>Size (mm²)</w:t>
            </w:r>
          </w:p>
        </w:tc>
        <w:tc>
          <w:tcPr>
            <w:tcW w:w="1560" w:type="dxa"/>
            <w:shd w:val="clear" w:color="auto" w:fill="D9D9D9"/>
            <w:tcMar>
              <w:top w:w="60" w:type="dxa"/>
              <w:left w:w="70" w:type="dxa"/>
              <w:bottom w:w="60" w:type="dxa"/>
              <w:right w:w="70" w:type="dxa"/>
            </w:tcMar>
          </w:tcPr>
          <w:p w14:paraId="18BBAB8C" w14:textId="77777777" w:rsidR="00EA163B" w:rsidRDefault="00000000">
            <w:pPr>
              <w:spacing w:before="20" w:after="20"/>
              <w:jc w:val="center"/>
            </w:pPr>
            <w:r>
              <w:rPr>
                <w:b/>
                <w:bCs/>
                <w:sz w:val="16"/>
                <w:szCs w:val="16"/>
              </w:rPr>
              <w:t>Operating band (GHz)</w:t>
            </w:r>
          </w:p>
        </w:tc>
        <w:tc>
          <w:tcPr>
            <w:tcW w:w="1180" w:type="dxa"/>
            <w:shd w:val="clear" w:color="auto" w:fill="D9D9D9"/>
            <w:tcMar>
              <w:top w:w="60" w:type="dxa"/>
              <w:left w:w="70" w:type="dxa"/>
              <w:bottom w:w="60" w:type="dxa"/>
              <w:right w:w="70" w:type="dxa"/>
            </w:tcMar>
          </w:tcPr>
          <w:p w14:paraId="72B0CEFB" w14:textId="77777777" w:rsidR="00EA163B" w:rsidRDefault="00000000">
            <w:pPr>
              <w:spacing w:before="20" w:after="20"/>
              <w:jc w:val="center"/>
            </w:pPr>
            <w:r>
              <w:rPr>
                <w:b/>
                <w:bCs/>
                <w:sz w:val="16"/>
                <w:szCs w:val="16"/>
              </w:rPr>
              <w:t>Isolation (dB)</w:t>
            </w:r>
          </w:p>
        </w:tc>
        <w:tc>
          <w:tcPr>
            <w:tcW w:w="900" w:type="dxa"/>
            <w:shd w:val="clear" w:color="auto" w:fill="D9D9D9"/>
            <w:tcMar>
              <w:top w:w="60" w:type="dxa"/>
              <w:left w:w="70" w:type="dxa"/>
              <w:bottom w:w="60" w:type="dxa"/>
              <w:right w:w="70" w:type="dxa"/>
            </w:tcMar>
          </w:tcPr>
          <w:p w14:paraId="04016B13" w14:textId="77777777" w:rsidR="00EA163B" w:rsidRDefault="00000000">
            <w:pPr>
              <w:spacing w:before="20" w:after="20"/>
              <w:jc w:val="center"/>
            </w:pPr>
            <w:r>
              <w:rPr>
                <w:b/>
                <w:bCs/>
                <w:sz w:val="16"/>
                <w:szCs w:val="16"/>
              </w:rPr>
              <w:t>ECC</w:t>
            </w:r>
          </w:p>
        </w:tc>
        <w:tc>
          <w:tcPr>
            <w:tcW w:w="1400" w:type="dxa"/>
            <w:shd w:val="clear" w:color="auto" w:fill="D9D9D9"/>
            <w:tcMar>
              <w:top w:w="60" w:type="dxa"/>
              <w:left w:w="70" w:type="dxa"/>
              <w:bottom w:w="60" w:type="dxa"/>
              <w:right w:w="70" w:type="dxa"/>
            </w:tcMar>
          </w:tcPr>
          <w:p w14:paraId="45755CFE" w14:textId="77777777" w:rsidR="00EA163B" w:rsidRDefault="00000000">
            <w:pPr>
              <w:spacing w:before="20" w:after="20"/>
              <w:jc w:val="center"/>
            </w:pPr>
            <w:r>
              <w:rPr>
                <w:b/>
                <w:bCs/>
                <w:sz w:val="16"/>
                <w:szCs w:val="16"/>
              </w:rPr>
              <w:t>Switching mechanism</w:t>
            </w:r>
          </w:p>
        </w:tc>
        <w:tc>
          <w:tcPr>
            <w:tcW w:w="1150" w:type="dxa"/>
            <w:shd w:val="clear" w:color="auto" w:fill="D9D9D9"/>
            <w:tcMar>
              <w:top w:w="60" w:type="dxa"/>
              <w:left w:w="70" w:type="dxa"/>
              <w:bottom w:w="60" w:type="dxa"/>
              <w:right w:w="70" w:type="dxa"/>
            </w:tcMar>
          </w:tcPr>
          <w:p w14:paraId="427D52BE" w14:textId="77777777" w:rsidR="00EA163B" w:rsidRDefault="00000000">
            <w:pPr>
              <w:spacing w:before="20" w:after="20"/>
              <w:jc w:val="center"/>
            </w:pPr>
            <w:r>
              <w:rPr>
                <w:b/>
                <w:bCs/>
                <w:sz w:val="16"/>
                <w:szCs w:val="16"/>
              </w:rPr>
              <w:t>Peak gain (</w:t>
            </w:r>
            <w:proofErr w:type="spellStart"/>
            <w:r>
              <w:rPr>
                <w:b/>
                <w:bCs/>
                <w:sz w:val="16"/>
                <w:szCs w:val="16"/>
              </w:rPr>
              <w:t>dBi</w:t>
            </w:r>
            <w:proofErr w:type="spellEnd"/>
            <w:r>
              <w:rPr>
                <w:b/>
                <w:bCs/>
                <w:sz w:val="16"/>
                <w:szCs w:val="16"/>
              </w:rPr>
              <w:t>)</w:t>
            </w:r>
          </w:p>
        </w:tc>
      </w:tr>
      <w:tr w:rsidR="00EA163B" w14:paraId="58187B24" w14:textId="77777777">
        <w:tc>
          <w:tcPr>
            <w:tcW w:w="820" w:type="dxa"/>
            <w:tcMar>
              <w:top w:w="60" w:type="dxa"/>
              <w:left w:w="70" w:type="dxa"/>
              <w:bottom w:w="60" w:type="dxa"/>
              <w:right w:w="70" w:type="dxa"/>
            </w:tcMar>
          </w:tcPr>
          <w:p w14:paraId="0112F591" w14:textId="77777777" w:rsidR="00EA163B" w:rsidRDefault="00000000">
            <w:pPr>
              <w:spacing w:before="20" w:after="20"/>
              <w:jc w:val="center"/>
            </w:pPr>
            <w:r>
              <w:rPr>
                <w:sz w:val="16"/>
                <w:szCs w:val="16"/>
              </w:rPr>
              <w:t>[1]</w:t>
            </w:r>
          </w:p>
        </w:tc>
        <w:tc>
          <w:tcPr>
            <w:tcW w:w="1000" w:type="dxa"/>
            <w:tcMar>
              <w:top w:w="60" w:type="dxa"/>
              <w:left w:w="70" w:type="dxa"/>
              <w:bottom w:w="60" w:type="dxa"/>
              <w:right w:w="70" w:type="dxa"/>
            </w:tcMar>
          </w:tcPr>
          <w:p w14:paraId="4F63790B" w14:textId="77777777" w:rsidR="00EA163B" w:rsidRDefault="00000000">
            <w:pPr>
              <w:spacing w:before="20" w:after="20"/>
              <w:jc w:val="center"/>
            </w:pPr>
            <w:r>
              <w:rPr>
                <w:sz w:val="16"/>
                <w:szCs w:val="16"/>
              </w:rPr>
              <w:t>4</w:t>
            </w:r>
          </w:p>
        </w:tc>
        <w:tc>
          <w:tcPr>
            <w:tcW w:w="1350" w:type="dxa"/>
            <w:tcMar>
              <w:top w:w="60" w:type="dxa"/>
              <w:left w:w="70" w:type="dxa"/>
              <w:bottom w:w="60" w:type="dxa"/>
              <w:right w:w="70" w:type="dxa"/>
            </w:tcMar>
          </w:tcPr>
          <w:p w14:paraId="36276BC5" w14:textId="77777777" w:rsidR="00EA163B" w:rsidRDefault="00000000">
            <w:pPr>
              <w:spacing w:before="20" w:after="20"/>
              <w:jc w:val="center"/>
            </w:pPr>
            <w:r>
              <w:rPr>
                <w:sz w:val="16"/>
                <w:szCs w:val="16"/>
              </w:rPr>
              <w:t>60 × 65</w:t>
            </w:r>
          </w:p>
        </w:tc>
        <w:tc>
          <w:tcPr>
            <w:tcW w:w="1560" w:type="dxa"/>
            <w:tcMar>
              <w:top w:w="60" w:type="dxa"/>
              <w:left w:w="70" w:type="dxa"/>
              <w:bottom w:w="60" w:type="dxa"/>
              <w:right w:w="70" w:type="dxa"/>
            </w:tcMar>
          </w:tcPr>
          <w:p w14:paraId="215E4287" w14:textId="77777777" w:rsidR="00EA163B" w:rsidRDefault="00000000">
            <w:pPr>
              <w:spacing w:before="20" w:after="20"/>
              <w:jc w:val="center"/>
            </w:pPr>
            <w:r>
              <w:rPr>
                <w:sz w:val="16"/>
                <w:szCs w:val="16"/>
              </w:rPr>
              <w:t>SWB</w:t>
            </w:r>
          </w:p>
        </w:tc>
        <w:tc>
          <w:tcPr>
            <w:tcW w:w="1180" w:type="dxa"/>
            <w:tcMar>
              <w:top w:w="60" w:type="dxa"/>
              <w:left w:w="70" w:type="dxa"/>
              <w:bottom w:w="60" w:type="dxa"/>
              <w:right w:w="70" w:type="dxa"/>
            </w:tcMar>
          </w:tcPr>
          <w:p w14:paraId="382B0657" w14:textId="36DEF769" w:rsidR="00EA163B" w:rsidRDefault="008B18E9">
            <w:pPr>
              <w:spacing w:before="20" w:after="20"/>
              <w:jc w:val="center"/>
            </w:pPr>
            <w:r w:rsidRPr="008B18E9">
              <w:rPr>
                <w:sz w:val="16"/>
                <w:szCs w:val="16"/>
              </w:rPr>
              <w:t>&gt; 15</w:t>
            </w:r>
          </w:p>
        </w:tc>
        <w:tc>
          <w:tcPr>
            <w:tcW w:w="900" w:type="dxa"/>
            <w:tcMar>
              <w:top w:w="60" w:type="dxa"/>
              <w:left w:w="70" w:type="dxa"/>
              <w:bottom w:w="60" w:type="dxa"/>
              <w:right w:w="70" w:type="dxa"/>
            </w:tcMar>
          </w:tcPr>
          <w:p w14:paraId="659F1484" w14:textId="2ED550C0" w:rsidR="00EA163B" w:rsidRDefault="006A6C97">
            <w:pPr>
              <w:spacing w:before="20" w:after="20"/>
              <w:jc w:val="center"/>
            </w:pPr>
            <w:r>
              <w:rPr>
                <w:sz w:val="16"/>
                <w:szCs w:val="16"/>
              </w:rPr>
              <w:t>&lt; 0.13</w:t>
            </w:r>
          </w:p>
        </w:tc>
        <w:tc>
          <w:tcPr>
            <w:tcW w:w="1400" w:type="dxa"/>
            <w:tcMar>
              <w:top w:w="60" w:type="dxa"/>
              <w:left w:w="70" w:type="dxa"/>
              <w:bottom w:w="60" w:type="dxa"/>
              <w:right w:w="70" w:type="dxa"/>
            </w:tcMar>
          </w:tcPr>
          <w:p w14:paraId="22E2EEC9" w14:textId="77777777" w:rsidR="00EA163B" w:rsidRDefault="00000000">
            <w:pPr>
              <w:spacing w:before="20" w:after="20"/>
              <w:jc w:val="center"/>
            </w:pPr>
            <w:r>
              <w:rPr>
                <w:sz w:val="16"/>
                <w:szCs w:val="16"/>
              </w:rPr>
              <w:t>None (fixed)</w:t>
            </w:r>
          </w:p>
        </w:tc>
        <w:tc>
          <w:tcPr>
            <w:tcW w:w="1150" w:type="dxa"/>
            <w:tcMar>
              <w:top w:w="60" w:type="dxa"/>
              <w:left w:w="70" w:type="dxa"/>
              <w:bottom w:w="60" w:type="dxa"/>
              <w:right w:w="70" w:type="dxa"/>
            </w:tcMar>
          </w:tcPr>
          <w:p w14:paraId="76EF5EE5" w14:textId="3980B6FE" w:rsidR="00EA163B" w:rsidRDefault="006A6C97">
            <w:pPr>
              <w:spacing w:before="20" w:after="20"/>
              <w:jc w:val="center"/>
            </w:pPr>
            <w:r>
              <w:rPr>
                <w:sz w:val="16"/>
                <w:szCs w:val="16"/>
              </w:rPr>
              <w:t>4.85</w:t>
            </w:r>
          </w:p>
        </w:tc>
      </w:tr>
      <w:tr w:rsidR="00EA163B" w14:paraId="7C594E6E" w14:textId="77777777">
        <w:tc>
          <w:tcPr>
            <w:tcW w:w="820" w:type="dxa"/>
            <w:tcMar>
              <w:top w:w="60" w:type="dxa"/>
              <w:left w:w="70" w:type="dxa"/>
              <w:bottom w:w="60" w:type="dxa"/>
              <w:right w:w="70" w:type="dxa"/>
            </w:tcMar>
          </w:tcPr>
          <w:p w14:paraId="3E38E8F9" w14:textId="77777777" w:rsidR="00EA163B" w:rsidRDefault="00000000">
            <w:pPr>
              <w:spacing w:before="20" w:after="20"/>
              <w:jc w:val="center"/>
            </w:pPr>
            <w:r>
              <w:rPr>
                <w:sz w:val="16"/>
                <w:szCs w:val="16"/>
              </w:rPr>
              <w:t>[2]</w:t>
            </w:r>
          </w:p>
        </w:tc>
        <w:tc>
          <w:tcPr>
            <w:tcW w:w="1000" w:type="dxa"/>
            <w:tcMar>
              <w:top w:w="60" w:type="dxa"/>
              <w:left w:w="70" w:type="dxa"/>
              <w:bottom w:w="60" w:type="dxa"/>
              <w:right w:w="70" w:type="dxa"/>
            </w:tcMar>
          </w:tcPr>
          <w:p w14:paraId="284E6A95" w14:textId="77777777" w:rsidR="00EA163B" w:rsidRDefault="00000000">
            <w:pPr>
              <w:spacing w:before="20" w:after="20"/>
              <w:jc w:val="center"/>
            </w:pPr>
            <w:r>
              <w:rPr>
                <w:sz w:val="16"/>
                <w:szCs w:val="16"/>
              </w:rPr>
              <w:t>4</w:t>
            </w:r>
          </w:p>
        </w:tc>
        <w:tc>
          <w:tcPr>
            <w:tcW w:w="1350" w:type="dxa"/>
            <w:tcMar>
              <w:top w:w="60" w:type="dxa"/>
              <w:left w:w="70" w:type="dxa"/>
              <w:bottom w:w="60" w:type="dxa"/>
              <w:right w:w="70" w:type="dxa"/>
            </w:tcMar>
          </w:tcPr>
          <w:p w14:paraId="635B8C9A" w14:textId="360EBCF2" w:rsidR="00EA163B" w:rsidRDefault="00A836F0">
            <w:pPr>
              <w:spacing w:before="20" w:after="20"/>
              <w:jc w:val="center"/>
            </w:pPr>
            <w:r w:rsidRPr="00A836F0">
              <w:rPr>
                <w:sz w:val="16"/>
                <w:szCs w:val="16"/>
              </w:rPr>
              <w:t>20.4 × 12.1</w:t>
            </w:r>
          </w:p>
        </w:tc>
        <w:tc>
          <w:tcPr>
            <w:tcW w:w="1560" w:type="dxa"/>
            <w:tcMar>
              <w:top w:w="60" w:type="dxa"/>
              <w:left w:w="70" w:type="dxa"/>
              <w:bottom w:w="60" w:type="dxa"/>
              <w:right w:w="70" w:type="dxa"/>
            </w:tcMar>
          </w:tcPr>
          <w:p w14:paraId="4A2DCBCF" w14:textId="77777777" w:rsidR="00EA163B" w:rsidRDefault="00000000">
            <w:pPr>
              <w:spacing w:before="20" w:after="20"/>
              <w:jc w:val="center"/>
            </w:pPr>
            <w:r>
              <w:rPr>
                <w:sz w:val="16"/>
                <w:szCs w:val="16"/>
              </w:rPr>
              <w:t>2.7 – 6.0</w:t>
            </w:r>
          </w:p>
        </w:tc>
        <w:tc>
          <w:tcPr>
            <w:tcW w:w="1180" w:type="dxa"/>
            <w:tcMar>
              <w:top w:w="60" w:type="dxa"/>
              <w:left w:w="70" w:type="dxa"/>
              <w:bottom w:w="60" w:type="dxa"/>
              <w:right w:w="70" w:type="dxa"/>
            </w:tcMar>
          </w:tcPr>
          <w:p w14:paraId="59F09233" w14:textId="27E30E2E" w:rsidR="00EA163B" w:rsidRDefault="008B46BB">
            <w:pPr>
              <w:spacing w:before="20" w:after="20"/>
              <w:jc w:val="center"/>
            </w:pPr>
            <w:r>
              <w:rPr>
                <w:sz w:val="16"/>
                <w:szCs w:val="16"/>
              </w:rPr>
              <w:t>&lt; -15</w:t>
            </w:r>
          </w:p>
        </w:tc>
        <w:tc>
          <w:tcPr>
            <w:tcW w:w="900" w:type="dxa"/>
            <w:tcMar>
              <w:top w:w="60" w:type="dxa"/>
              <w:left w:w="70" w:type="dxa"/>
              <w:bottom w:w="60" w:type="dxa"/>
              <w:right w:w="70" w:type="dxa"/>
            </w:tcMar>
          </w:tcPr>
          <w:p w14:paraId="7D258BBC" w14:textId="51CFEC9F" w:rsidR="00EA163B" w:rsidRDefault="001A6F96">
            <w:pPr>
              <w:spacing w:before="20" w:after="20"/>
              <w:jc w:val="center"/>
            </w:pPr>
            <w:r>
              <w:rPr>
                <w:sz w:val="16"/>
                <w:szCs w:val="16"/>
              </w:rPr>
              <w:t>0.01</w:t>
            </w:r>
          </w:p>
        </w:tc>
        <w:tc>
          <w:tcPr>
            <w:tcW w:w="1400" w:type="dxa"/>
            <w:tcMar>
              <w:top w:w="60" w:type="dxa"/>
              <w:left w:w="70" w:type="dxa"/>
              <w:bottom w:w="60" w:type="dxa"/>
              <w:right w:w="70" w:type="dxa"/>
            </w:tcMar>
          </w:tcPr>
          <w:p w14:paraId="246EAA01" w14:textId="77777777" w:rsidR="00EA163B" w:rsidRDefault="00000000">
            <w:pPr>
              <w:spacing w:before="20" w:after="20"/>
              <w:jc w:val="center"/>
            </w:pPr>
            <w:r>
              <w:rPr>
                <w:sz w:val="16"/>
                <w:szCs w:val="16"/>
              </w:rPr>
              <w:t>None (fixed)</w:t>
            </w:r>
          </w:p>
        </w:tc>
        <w:tc>
          <w:tcPr>
            <w:tcW w:w="1150" w:type="dxa"/>
            <w:tcMar>
              <w:top w:w="60" w:type="dxa"/>
              <w:left w:w="70" w:type="dxa"/>
              <w:bottom w:w="60" w:type="dxa"/>
              <w:right w:w="70" w:type="dxa"/>
            </w:tcMar>
          </w:tcPr>
          <w:p w14:paraId="447CA1D5" w14:textId="77777777" w:rsidR="00EA163B" w:rsidRDefault="00000000">
            <w:pPr>
              <w:spacing w:before="20" w:after="20"/>
              <w:jc w:val="center"/>
            </w:pPr>
            <w:r>
              <w:rPr>
                <w:sz w:val="16"/>
                <w:szCs w:val="16"/>
              </w:rPr>
              <w:t>7.3</w:t>
            </w:r>
          </w:p>
        </w:tc>
      </w:tr>
      <w:tr w:rsidR="00EA163B" w14:paraId="7F6FC86E" w14:textId="77777777">
        <w:tc>
          <w:tcPr>
            <w:tcW w:w="820" w:type="dxa"/>
            <w:tcMar>
              <w:top w:w="60" w:type="dxa"/>
              <w:left w:w="70" w:type="dxa"/>
              <w:bottom w:w="60" w:type="dxa"/>
              <w:right w:w="70" w:type="dxa"/>
            </w:tcMar>
          </w:tcPr>
          <w:p w14:paraId="0922BAF0" w14:textId="77777777" w:rsidR="00EA163B" w:rsidRDefault="00000000">
            <w:pPr>
              <w:spacing w:before="20" w:after="20"/>
              <w:jc w:val="center"/>
            </w:pPr>
            <w:r>
              <w:rPr>
                <w:sz w:val="16"/>
                <w:szCs w:val="16"/>
              </w:rPr>
              <w:t>[3]</w:t>
            </w:r>
          </w:p>
        </w:tc>
        <w:tc>
          <w:tcPr>
            <w:tcW w:w="1000" w:type="dxa"/>
            <w:tcMar>
              <w:top w:w="60" w:type="dxa"/>
              <w:left w:w="70" w:type="dxa"/>
              <w:bottom w:w="60" w:type="dxa"/>
              <w:right w:w="70" w:type="dxa"/>
            </w:tcMar>
          </w:tcPr>
          <w:p w14:paraId="146A4F19" w14:textId="77777777" w:rsidR="00EA163B" w:rsidRDefault="00000000">
            <w:pPr>
              <w:spacing w:before="20" w:after="20"/>
              <w:jc w:val="center"/>
            </w:pPr>
            <w:r>
              <w:rPr>
                <w:sz w:val="16"/>
                <w:szCs w:val="16"/>
              </w:rPr>
              <w:t>—</w:t>
            </w:r>
          </w:p>
        </w:tc>
        <w:tc>
          <w:tcPr>
            <w:tcW w:w="1350" w:type="dxa"/>
            <w:tcMar>
              <w:top w:w="60" w:type="dxa"/>
              <w:left w:w="70" w:type="dxa"/>
              <w:bottom w:w="60" w:type="dxa"/>
              <w:right w:w="70" w:type="dxa"/>
            </w:tcMar>
          </w:tcPr>
          <w:p w14:paraId="4D69379D" w14:textId="77777777" w:rsidR="00EA163B" w:rsidRDefault="00000000">
            <w:pPr>
              <w:spacing w:before="20" w:after="20"/>
              <w:jc w:val="center"/>
            </w:pPr>
            <w:r>
              <w:rPr>
                <w:sz w:val="16"/>
                <w:szCs w:val="16"/>
              </w:rPr>
              <w:t>—</w:t>
            </w:r>
          </w:p>
        </w:tc>
        <w:tc>
          <w:tcPr>
            <w:tcW w:w="1560" w:type="dxa"/>
            <w:tcMar>
              <w:top w:w="60" w:type="dxa"/>
              <w:left w:w="70" w:type="dxa"/>
              <w:bottom w:w="60" w:type="dxa"/>
              <w:right w:w="70" w:type="dxa"/>
            </w:tcMar>
          </w:tcPr>
          <w:p w14:paraId="58877174" w14:textId="77777777" w:rsidR="00EA163B" w:rsidRDefault="00000000">
            <w:pPr>
              <w:spacing w:before="20" w:after="20"/>
              <w:jc w:val="center"/>
            </w:pPr>
            <w:r>
              <w:rPr>
                <w:sz w:val="16"/>
                <w:szCs w:val="16"/>
              </w:rPr>
              <w:t>—</w:t>
            </w:r>
          </w:p>
        </w:tc>
        <w:tc>
          <w:tcPr>
            <w:tcW w:w="1180" w:type="dxa"/>
            <w:tcMar>
              <w:top w:w="60" w:type="dxa"/>
              <w:left w:w="70" w:type="dxa"/>
              <w:bottom w:w="60" w:type="dxa"/>
              <w:right w:w="70" w:type="dxa"/>
            </w:tcMar>
          </w:tcPr>
          <w:p w14:paraId="5F184CCD" w14:textId="77777777" w:rsidR="00EA163B" w:rsidRDefault="00000000">
            <w:pPr>
              <w:spacing w:before="20" w:after="20"/>
              <w:jc w:val="center"/>
            </w:pPr>
            <w:r>
              <w:rPr>
                <w:sz w:val="16"/>
                <w:szCs w:val="16"/>
              </w:rPr>
              <w:t>—</w:t>
            </w:r>
          </w:p>
        </w:tc>
        <w:tc>
          <w:tcPr>
            <w:tcW w:w="900" w:type="dxa"/>
            <w:tcMar>
              <w:top w:w="60" w:type="dxa"/>
              <w:left w:w="70" w:type="dxa"/>
              <w:bottom w:w="60" w:type="dxa"/>
              <w:right w:w="70" w:type="dxa"/>
            </w:tcMar>
          </w:tcPr>
          <w:p w14:paraId="42473043" w14:textId="77777777" w:rsidR="00EA163B" w:rsidRDefault="00000000">
            <w:pPr>
              <w:spacing w:before="20" w:after="20"/>
              <w:jc w:val="center"/>
            </w:pPr>
            <w:r>
              <w:rPr>
                <w:sz w:val="16"/>
                <w:szCs w:val="16"/>
              </w:rPr>
              <w:t>—</w:t>
            </w:r>
          </w:p>
        </w:tc>
        <w:tc>
          <w:tcPr>
            <w:tcW w:w="1400" w:type="dxa"/>
            <w:tcMar>
              <w:top w:w="60" w:type="dxa"/>
              <w:left w:w="70" w:type="dxa"/>
              <w:bottom w:w="60" w:type="dxa"/>
              <w:right w:w="70" w:type="dxa"/>
            </w:tcMar>
          </w:tcPr>
          <w:p w14:paraId="4013415F" w14:textId="77777777" w:rsidR="00EA163B" w:rsidRDefault="00000000">
            <w:pPr>
              <w:spacing w:before="20" w:after="20"/>
              <w:jc w:val="center"/>
            </w:pPr>
            <w:r>
              <w:rPr>
                <w:sz w:val="16"/>
                <w:szCs w:val="16"/>
              </w:rPr>
              <w:t>None (CRLH wall)</w:t>
            </w:r>
          </w:p>
        </w:tc>
        <w:tc>
          <w:tcPr>
            <w:tcW w:w="1150" w:type="dxa"/>
            <w:tcMar>
              <w:top w:w="60" w:type="dxa"/>
              <w:left w:w="70" w:type="dxa"/>
              <w:bottom w:w="60" w:type="dxa"/>
              <w:right w:w="70" w:type="dxa"/>
            </w:tcMar>
          </w:tcPr>
          <w:p w14:paraId="3DBFBAD8" w14:textId="77777777" w:rsidR="00EA163B" w:rsidRDefault="00000000">
            <w:pPr>
              <w:spacing w:before="20" w:after="20"/>
              <w:jc w:val="center"/>
            </w:pPr>
            <w:r>
              <w:rPr>
                <w:sz w:val="16"/>
                <w:szCs w:val="16"/>
              </w:rPr>
              <w:t>—</w:t>
            </w:r>
          </w:p>
        </w:tc>
      </w:tr>
      <w:tr w:rsidR="00EA163B" w14:paraId="11257A72" w14:textId="77777777">
        <w:tc>
          <w:tcPr>
            <w:tcW w:w="820" w:type="dxa"/>
            <w:tcMar>
              <w:top w:w="60" w:type="dxa"/>
              <w:left w:w="70" w:type="dxa"/>
              <w:bottom w:w="60" w:type="dxa"/>
              <w:right w:w="70" w:type="dxa"/>
            </w:tcMar>
          </w:tcPr>
          <w:p w14:paraId="7E692D9A" w14:textId="77777777" w:rsidR="00EA163B" w:rsidRDefault="00000000">
            <w:pPr>
              <w:spacing w:before="20" w:after="20"/>
              <w:jc w:val="center"/>
            </w:pPr>
            <w:r>
              <w:rPr>
                <w:sz w:val="16"/>
                <w:szCs w:val="16"/>
              </w:rPr>
              <w:t>[5]</w:t>
            </w:r>
          </w:p>
        </w:tc>
        <w:tc>
          <w:tcPr>
            <w:tcW w:w="1000" w:type="dxa"/>
            <w:tcMar>
              <w:top w:w="60" w:type="dxa"/>
              <w:left w:w="70" w:type="dxa"/>
              <w:bottom w:w="60" w:type="dxa"/>
              <w:right w:w="70" w:type="dxa"/>
            </w:tcMar>
          </w:tcPr>
          <w:p w14:paraId="240760B6" w14:textId="77777777" w:rsidR="00EA163B" w:rsidRDefault="00000000">
            <w:pPr>
              <w:spacing w:before="20" w:after="20"/>
              <w:jc w:val="center"/>
            </w:pPr>
            <w:r>
              <w:rPr>
                <w:sz w:val="16"/>
                <w:szCs w:val="16"/>
              </w:rPr>
              <w:t>—</w:t>
            </w:r>
          </w:p>
        </w:tc>
        <w:tc>
          <w:tcPr>
            <w:tcW w:w="1350" w:type="dxa"/>
            <w:tcMar>
              <w:top w:w="60" w:type="dxa"/>
              <w:left w:w="70" w:type="dxa"/>
              <w:bottom w:w="60" w:type="dxa"/>
              <w:right w:w="70" w:type="dxa"/>
            </w:tcMar>
          </w:tcPr>
          <w:p w14:paraId="4A15F205" w14:textId="77777777" w:rsidR="00EA163B" w:rsidRDefault="00000000">
            <w:pPr>
              <w:spacing w:before="20" w:after="20"/>
              <w:jc w:val="center"/>
            </w:pPr>
            <w:r>
              <w:rPr>
                <w:sz w:val="16"/>
                <w:szCs w:val="16"/>
              </w:rPr>
              <w:t>—</w:t>
            </w:r>
          </w:p>
        </w:tc>
        <w:tc>
          <w:tcPr>
            <w:tcW w:w="1560" w:type="dxa"/>
            <w:tcMar>
              <w:top w:w="60" w:type="dxa"/>
              <w:left w:w="70" w:type="dxa"/>
              <w:bottom w:w="60" w:type="dxa"/>
              <w:right w:w="70" w:type="dxa"/>
            </w:tcMar>
          </w:tcPr>
          <w:p w14:paraId="46F283BB" w14:textId="77777777" w:rsidR="00EA163B" w:rsidRDefault="00000000">
            <w:pPr>
              <w:spacing w:before="20" w:after="20"/>
              <w:jc w:val="center"/>
            </w:pPr>
            <w:r>
              <w:rPr>
                <w:sz w:val="16"/>
                <w:szCs w:val="16"/>
              </w:rPr>
              <w:t>—</w:t>
            </w:r>
          </w:p>
        </w:tc>
        <w:tc>
          <w:tcPr>
            <w:tcW w:w="1180" w:type="dxa"/>
            <w:tcMar>
              <w:top w:w="60" w:type="dxa"/>
              <w:left w:w="70" w:type="dxa"/>
              <w:bottom w:w="60" w:type="dxa"/>
              <w:right w:w="70" w:type="dxa"/>
            </w:tcMar>
          </w:tcPr>
          <w:p w14:paraId="60B47592" w14:textId="77777777" w:rsidR="00EA163B" w:rsidRDefault="00000000">
            <w:pPr>
              <w:spacing w:before="20" w:after="20"/>
              <w:jc w:val="center"/>
            </w:pPr>
            <w:r>
              <w:rPr>
                <w:sz w:val="16"/>
                <w:szCs w:val="16"/>
              </w:rPr>
              <w:t>—</w:t>
            </w:r>
          </w:p>
        </w:tc>
        <w:tc>
          <w:tcPr>
            <w:tcW w:w="900" w:type="dxa"/>
            <w:tcMar>
              <w:top w:w="60" w:type="dxa"/>
              <w:left w:w="70" w:type="dxa"/>
              <w:bottom w:w="60" w:type="dxa"/>
              <w:right w:w="70" w:type="dxa"/>
            </w:tcMar>
          </w:tcPr>
          <w:p w14:paraId="060F5DAD" w14:textId="77777777" w:rsidR="00EA163B" w:rsidRDefault="00000000">
            <w:pPr>
              <w:spacing w:before="20" w:after="20"/>
              <w:jc w:val="center"/>
            </w:pPr>
            <w:r>
              <w:rPr>
                <w:sz w:val="16"/>
                <w:szCs w:val="16"/>
              </w:rPr>
              <w:t>—</w:t>
            </w:r>
          </w:p>
        </w:tc>
        <w:tc>
          <w:tcPr>
            <w:tcW w:w="1400" w:type="dxa"/>
            <w:tcMar>
              <w:top w:w="60" w:type="dxa"/>
              <w:left w:w="70" w:type="dxa"/>
              <w:bottom w:w="60" w:type="dxa"/>
              <w:right w:w="70" w:type="dxa"/>
            </w:tcMar>
          </w:tcPr>
          <w:p w14:paraId="16895E16" w14:textId="77777777" w:rsidR="00EA163B" w:rsidRDefault="00000000">
            <w:pPr>
              <w:spacing w:before="20" w:after="20"/>
              <w:jc w:val="center"/>
            </w:pPr>
            <w:r>
              <w:rPr>
                <w:sz w:val="16"/>
                <w:szCs w:val="16"/>
              </w:rPr>
              <w:t>p-</w:t>
            </w:r>
            <w:proofErr w:type="spellStart"/>
            <w:r>
              <w:rPr>
                <w:sz w:val="16"/>
                <w:szCs w:val="16"/>
              </w:rPr>
              <w:t>i</w:t>
            </w:r>
            <w:proofErr w:type="spellEnd"/>
            <w:r>
              <w:rPr>
                <w:sz w:val="16"/>
                <w:szCs w:val="16"/>
              </w:rPr>
              <w:t>-n diode</w:t>
            </w:r>
          </w:p>
        </w:tc>
        <w:tc>
          <w:tcPr>
            <w:tcW w:w="1150" w:type="dxa"/>
            <w:tcMar>
              <w:top w:w="60" w:type="dxa"/>
              <w:left w:w="70" w:type="dxa"/>
              <w:bottom w:w="60" w:type="dxa"/>
              <w:right w:w="70" w:type="dxa"/>
            </w:tcMar>
          </w:tcPr>
          <w:p w14:paraId="2EEB3A39" w14:textId="77777777" w:rsidR="00EA163B" w:rsidRDefault="00000000">
            <w:pPr>
              <w:spacing w:before="20" w:after="20"/>
              <w:jc w:val="center"/>
            </w:pPr>
            <w:r>
              <w:rPr>
                <w:sz w:val="16"/>
                <w:szCs w:val="16"/>
              </w:rPr>
              <w:t>—</w:t>
            </w:r>
          </w:p>
        </w:tc>
      </w:tr>
      <w:tr w:rsidR="00EA163B" w14:paraId="4175DFC2" w14:textId="77777777">
        <w:tc>
          <w:tcPr>
            <w:tcW w:w="820" w:type="dxa"/>
            <w:tcMar>
              <w:top w:w="60" w:type="dxa"/>
              <w:left w:w="70" w:type="dxa"/>
              <w:bottom w:w="60" w:type="dxa"/>
              <w:right w:w="70" w:type="dxa"/>
            </w:tcMar>
          </w:tcPr>
          <w:p w14:paraId="65D723CE" w14:textId="77777777" w:rsidR="00EA163B" w:rsidRDefault="00000000">
            <w:pPr>
              <w:spacing w:before="20" w:after="20"/>
              <w:jc w:val="center"/>
            </w:pPr>
            <w:r>
              <w:rPr>
                <w:sz w:val="16"/>
                <w:szCs w:val="16"/>
              </w:rPr>
              <w:t>[7]</w:t>
            </w:r>
          </w:p>
        </w:tc>
        <w:tc>
          <w:tcPr>
            <w:tcW w:w="1000" w:type="dxa"/>
            <w:tcMar>
              <w:top w:w="60" w:type="dxa"/>
              <w:left w:w="70" w:type="dxa"/>
              <w:bottom w:w="60" w:type="dxa"/>
              <w:right w:w="70" w:type="dxa"/>
            </w:tcMar>
          </w:tcPr>
          <w:p w14:paraId="09857F1D" w14:textId="2E5D94B2" w:rsidR="00EA163B" w:rsidRDefault="00770896">
            <w:pPr>
              <w:spacing w:before="20" w:after="20"/>
              <w:jc w:val="center"/>
            </w:pPr>
            <w:r>
              <w:rPr>
                <w:sz w:val="16"/>
                <w:szCs w:val="16"/>
              </w:rPr>
              <w:t>2</w:t>
            </w:r>
          </w:p>
        </w:tc>
        <w:tc>
          <w:tcPr>
            <w:tcW w:w="1350" w:type="dxa"/>
            <w:tcMar>
              <w:top w:w="60" w:type="dxa"/>
              <w:left w:w="70" w:type="dxa"/>
              <w:bottom w:w="60" w:type="dxa"/>
              <w:right w:w="70" w:type="dxa"/>
            </w:tcMar>
          </w:tcPr>
          <w:p w14:paraId="616A36E0" w14:textId="5D1065A8" w:rsidR="00EA163B" w:rsidRDefault="00770896">
            <w:pPr>
              <w:spacing w:before="20" w:after="20"/>
              <w:jc w:val="center"/>
            </w:pPr>
            <w:r>
              <w:rPr>
                <w:sz w:val="16"/>
                <w:szCs w:val="16"/>
              </w:rPr>
              <w:t xml:space="preserve">120 </w:t>
            </w:r>
            <w:r w:rsidRPr="00770896">
              <w:rPr>
                <w:sz w:val="16"/>
                <w:szCs w:val="16"/>
              </w:rPr>
              <w:t>×</w:t>
            </w:r>
            <w:r>
              <w:rPr>
                <w:sz w:val="16"/>
                <w:szCs w:val="16"/>
              </w:rPr>
              <w:t xml:space="preserve"> 60</w:t>
            </w:r>
          </w:p>
        </w:tc>
        <w:tc>
          <w:tcPr>
            <w:tcW w:w="1560" w:type="dxa"/>
            <w:tcMar>
              <w:top w:w="60" w:type="dxa"/>
              <w:left w:w="70" w:type="dxa"/>
              <w:bottom w:w="60" w:type="dxa"/>
              <w:right w:w="70" w:type="dxa"/>
            </w:tcMar>
          </w:tcPr>
          <w:p w14:paraId="42C82A2F" w14:textId="77777777" w:rsidR="00EA163B" w:rsidRDefault="00000000">
            <w:pPr>
              <w:spacing w:before="20" w:after="20"/>
              <w:jc w:val="center"/>
            </w:pPr>
            <w:r>
              <w:rPr>
                <w:sz w:val="16"/>
                <w:szCs w:val="16"/>
              </w:rPr>
              <w:t>—</w:t>
            </w:r>
          </w:p>
        </w:tc>
        <w:tc>
          <w:tcPr>
            <w:tcW w:w="1180" w:type="dxa"/>
            <w:tcMar>
              <w:top w:w="60" w:type="dxa"/>
              <w:left w:w="70" w:type="dxa"/>
              <w:bottom w:w="60" w:type="dxa"/>
              <w:right w:w="70" w:type="dxa"/>
            </w:tcMar>
          </w:tcPr>
          <w:p w14:paraId="5015A683" w14:textId="77777777" w:rsidR="00EA163B" w:rsidRDefault="00702FA3">
            <w:pPr>
              <w:spacing w:before="20" w:after="20"/>
              <w:jc w:val="center"/>
              <w:rPr>
                <w:sz w:val="16"/>
                <w:szCs w:val="16"/>
              </w:rPr>
            </w:pPr>
            <w:r>
              <w:rPr>
                <w:sz w:val="16"/>
                <w:szCs w:val="16"/>
              </w:rPr>
              <w:t>State:</w:t>
            </w:r>
          </w:p>
          <w:p w14:paraId="3E811256" w14:textId="74F1DB38" w:rsidR="00702FA3" w:rsidRPr="00702FA3" w:rsidRDefault="00702FA3" w:rsidP="00702FA3">
            <w:pPr>
              <w:spacing w:before="20" w:after="20"/>
              <w:jc w:val="center"/>
              <w:rPr>
                <w:sz w:val="16"/>
                <w:szCs w:val="16"/>
              </w:rPr>
            </w:pPr>
            <w:r w:rsidRPr="00702FA3">
              <w:rPr>
                <w:sz w:val="16"/>
                <w:szCs w:val="16"/>
              </w:rPr>
              <w:t>1 &amp; 3: &lt;20</w:t>
            </w:r>
          </w:p>
          <w:p w14:paraId="14071BC0" w14:textId="62D1E4EF" w:rsidR="00702FA3" w:rsidRDefault="00702FA3" w:rsidP="00702FA3">
            <w:pPr>
              <w:spacing w:before="20" w:after="20"/>
              <w:jc w:val="center"/>
            </w:pPr>
            <w:r w:rsidRPr="00702FA3">
              <w:rPr>
                <w:sz w:val="16"/>
                <w:szCs w:val="16"/>
              </w:rPr>
              <w:t>2: &lt; 30</w:t>
            </w:r>
          </w:p>
        </w:tc>
        <w:tc>
          <w:tcPr>
            <w:tcW w:w="900" w:type="dxa"/>
            <w:tcMar>
              <w:top w:w="60" w:type="dxa"/>
              <w:left w:w="70" w:type="dxa"/>
              <w:bottom w:w="60" w:type="dxa"/>
              <w:right w:w="70" w:type="dxa"/>
            </w:tcMar>
          </w:tcPr>
          <w:p w14:paraId="6FC063F2" w14:textId="77777777" w:rsidR="00EA163B" w:rsidRDefault="00000000">
            <w:pPr>
              <w:spacing w:before="20" w:after="20"/>
              <w:jc w:val="center"/>
            </w:pPr>
            <w:r>
              <w:rPr>
                <w:sz w:val="16"/>
                <w:szCs w:val="16"/>
              </w:rPr>
              <w:t>&lt; 0.5</w:t>
            </w:r>
          </w:p>
        </w:tc>
        <w:tc>
          <w:tcPr>
            <w:tcW w:w="1400" w:type="dxa"/>
            <w:tcMar>
              <w:top w:w="60" w:type="dxa"/>
              <w:left w:w="70" w:type="dxa"/>
              <w:bottom w:w="60" w:type="dxa"/>
              <w:right w:w="70" w:type="dxa"/>
            </w:tcMar>
          </w:tcPr>
          <w:p w14:paraId="42C73AE4" w14:textId="77777777" w:rsidR="00EA163B" w:rsidRDefault="00000000">
            <w:pPr>
              <w:spacing w:before="20" w:after="20"/>
              <w:jc w:val="center"/>
            </w:pPr>
            <w:r>
              <w:rPr>
                <w:sz w:val="16"/>
                <w:szCs w:val="16"/>
              </w:rPr>
              <w:t xml:space="preserve">Pattern </w:t>
            </w:r>
            <w:proofErr w:type="spellStart"/>
            <w:r>
              <w:rPr>
                <w:sz w:val="16"/>
                <w:szCs w:val="16"/>
              </w:rPr>
              <w:t>reconfig</w:t>
            </w:r>
            <w:proofErr w:type="spellEnd"/>
            <w:r>
              <w:rPr>
                <w:sz w:val="16"/>
                <w:szCs w:val="16"/>
              </w:rPr>
              <w:t>.</w:t>
            </w:r>
          </w:p>
        </w:tc>
        <w:tc>
          <w:tcPr>
            <w:tcW w:w="1150" w:type="dxa"/>
            <w:tcMar>
              <w:top w:w="60" w:type="dxa"/>
              <w:left w:w="70" w:type="dxa"/>
              <w:bottom w:w="60" w:type="dxa"/>
              <w:right w:w="70" w:type="dxa"/>
            </w:tcMar>
          </w:tcPr>
          <w:p w14:paraId="702B1FF5" w14:textId="77777777" w:rsidR="00EA163B" w:rsidRDefault="00000000">
            <w:pPr>
              <w:spacing w:before="20" w:after="20"/>
              <w:jc w:val="center"/>
            </w:pPr>
            <w:r>
              <w:rPr>
                <w:sz w:val="16"/>
                <w:szCs w:val="16"/>
              </w:rPr>
              <w:t>—</w:t>
            </w:r>
          </w:p>
        </w:tc>
      </w:tr>
      <w:tr w:rsidR="00EA163B" w14:paraId="6D60D2FA" w14:textId="77777777">
        <w:tc>
          <w:tcPr>
            <w:tcW w:w="820" w:type="dxa"/>
            <w:tcMar>
              <w:top w:w="60" w:type="dxa"/>
              <w:left w:w="70" w:type="dxa"/>
              <w:bottom w:w="60" w:type="dxa"/>
              <w:right w:w="70" w:type="dxa"/>
            </w:tcMar>
          </w:tcPr>
          <w:p w14:paraId="6215E2BA" w14:textId="77777777" w:rsidR="00EA163B" w:rsidRDefault="00000000">
            <w:pPr>
              <w:spacing w:before="20" w:after="20"/>
              <w:jc w:val="center"/>
            </w:pPr>
            <w:r>
              <w:rPr>
                <w:sz w:val="16"/>
                <w:szCs w:val="16"/>
              </w:rPr>
              <w:t>[8]</w:t>
            </w:r>
          </w:p>
        </w:tc>
        <w:tc>
          <w:tcPr>
            <w:tcW w:w="1000" w:type="dxa"/>
            <w:tcMar>
              <w:top w:w="60" w:type="dxa"/>
              <w:left w:w="70" w:type="dxa"/>
              <w:bottom w:w="60" w:type="dxa"/>
              <w:right w:w="70" w:type="dxa"/>
            </w:tcMar>
          </w:tcPr>
          <w:p w14:paraId="7CA7DDD2" w14:textId="77777777" w:rsidR="00EA163B" w:rsidRDefault="00000000">
            <w:pPr>
              <w:spacing w:before="20" w:after="20"/>
              <w:jc w:val="center"/>
            </w:pPr>
            <w:r>
              <w:rPr>
                <w:sz w:val="16"/>
                <w:szCs w:val="16"/>
              </w:rPr>
              <w:t>1</w:t>
            </w:r>
          </w:p>
        </w:tc>
        <w:tc>
          <w:tcPr>
            <w:tcW w:w="1350" w:type="dxa"/>
            <w:tcMar>
              <w:top w:w="60" w:type="dxa"/>
              <w:left w:w="70" w:type="dxa"/>
              <w:bottom w:w="60" w:type="dxa"/>
              <w:right w:w="70" w:type="dxa"/>
            </w:tcMar>
          </w:tcPr>
          <w:p w14:paraId="4EF5C2D7" w14:textId="286C194E" w:rsidR="00EA163B" w:rsidRDefault="009366C3">
            <w:pPr>
              <w:spacing w:before="20" w:after="20"/>
              <w:jc w:val="center"/>
            </w:pPr>
            <w:r>
              <w:rPr>
                <w:sz w:val="16"/>
                <w:szCs w:val="16"/>
              </w:rPr>
              <w:t xml:space="preserve">1 </w:t>
            </w:r>
            <w:r w:rsidRPr="00A836F0">
              <w:rPr>
                <w:sz w:val="16"/>
                <w:szCs w:val="16"/>
              </w:rPr>
              <w:t>×</w:t>
            </w:r>
            <w:r>
              <w:rPr>
                <w:sz w:val="16"/>
                <w:szCs w:val="16"/>
              </w:rPr>
              <w:t xml:space="preserve"> 1 </w:t>
            </w:r>
            <w:r w:rsidRPr="00A836F0">
              <w:rPr>
                <w:sz w:val="16"/>
                <w:szCs w:val="16"/>
              </w:rPr>
              <w:t>×</w:t>
            </w:r>
            <w:r>
              <w:rPr>
                <w:sz w:val="16"/>
                <w:szCs w:val="16"/>
              </w:rPr>
              <w:t xml:space="preserve"> 0.3</w:t>
            </w:r>
          </w:p>
        </w:tc>
        <w:tc>
          <w:tcPr>
            <w:tcW w:w="1560" w:type="dxa"/>
            <w:tcMar>
              <w:top w:w="60" w:type="dxa"/>
              <w:left w:w="70" w:type="dxa"/>
              <w:bottom w:w="60" w:type="dxa"/>
              <w:right w:w="70" w:type="dxa"/>
            </w:tcMar>
          </w:tcPr>
          <w:p w14:paraId="45408E31" w14:textId="77777777" w:rsidR="00EA163B" w:rsidRDefault="00000000">
            <w:pPr>
              <w:spacing w:before="20" w:after="20"/>
              <w:jc w:val="center"/>
            </w:pPr>
            <w:r>
              <w:rPr>
                <w:sz w:val="16"/>
                <w:szCs w:val="16"/>
              </w:rPr>
              <w:t>40 % freq. shift</w:t>
            </w:r>
          </w:p>
        </w:tc>
        <w:tc>
          <w:tcPr>
            <w:tcW w:w="1180" w:type="dxa"/>
            <w:tcMar>
              <w:top w:w="60" w:type="dxa"/>
              <w:left w:w="70" w:type="dxa"/>
              <w:bottom w:w="60" w:type="dxa"/>
              <w:right w:w="70" w:type="dxa"/>
            </w:tcMar>
          </w:tcPr>
          <w:p w14:paraId="589BD0B4" w14:textId="7B078A36" w:rsidR="00EA163B" w:rsidRDefault="009366C3">
            <w:pPr>
              <w:spacing w:before="20" w:after="20"/>
              <w:jc w:val="center"/>
            </w:pPr>
            <w:r>
              <w:rPr>
                <w:sz w:val="16"/>
                <w:szCs w:val="16"/>
              </w:rPr>
              <w:t>15</w:t>
            </w:r>
          </w:p>
        </w:tc>
        <w:tc>
          <w:tcPr>
            <w:tcW w:w="900" w:type="dxa"/>
            <w:tcMar>
              <w:top w:w="60" w:type="dxa"/>
              <w:left w:w="70" w:type="dxa"/>
              <w:bottom w:w="60" w:type="dxa"/>
              <w:right w:w="70" w:type="dxa"/>
            </w:tcMar>
          </w:tcPr>
          <w:p w14:paraId="6CA28099" w14:textId="77777777" w:rsidR="00EA163B" w:rsidRDefault="00000000">
            <w:pPr>
              <w:spacing w:before="20" w:after="20"/>
              <w:jc w:val="center"/>
            </w:pPr>
            <w:r>
              <w:rPr>
                <w:sz w:val="16"/>
                <w:szCs w:val="16"/>
              </w:rPr>
              <w:t>—</w:t>
            </w:r>
          </w:p>
        </w:tc>
        <w:tc>
          <w:tcPr>
            <w:tcW w:w="1400" w:type="dxa"/>
            <w:tcMar>
              <w:top w:w="60" w:type="dxa"/>
              <w:left w:w="70" w:type="dxa"/>
              <w:bottom w:w="60" w:type="dxa"/>
              <w:right w:w="70" w:type="dxa"/>
            </w:tcMar>
          </w:tcPr>
          <w:p w14:paraId="312C6D69" w14:textId="77777777" w:rsidR="00EA163B" w:rsidRDefault="00000000">
            <w:pPr>
              <w:spacing w:before="20" w:after="20"/>
              <w:jc w:val="center"/>
            </w:pPr>
            <w:r>
              <w:rPr>
                <w:sz w:val="16"/>
                <w:szCs w:val="16"/>
              </w:rPr>
              <w:t>Si PCSS (laser)</w:t>
            </w:r>
          </w:p>
        </w:tc>
        <w:tc>
          <w:tcPr>
            <w:tcW w:w="1150" w:type="dxa"/>
            <w:tcMar>
              <w:top w:w="60" w:type="dxa"/>
              <w:left w:w="70" w:type="dxa"/>
              <w:bottom w:w="60" w:type="dxa"/>
              <w:right w:w="70" w:type="dxa"/>
            </w:tcMar>
          </w:tcPr>
          <w:p w14:paraId="106E2A7E" w14:textId="77777777" w:rsidR="00EA163B" w:rsidRDefault="00000000">
            <w:pPr>
              <w:spacing w:before="20" w:after="20"/>
              <w:jc w:val="center"/>
            </w:pPr>
            <w:r>
              <w:rPr>
                <w:sz w:val="16"/>
                <w:szCs w:val="16"/>
              </w:rPr>
              <w:t>—</w:t>
            </w:r>
          </w:p>
        </w:tc>
      </w:tr>
      <w:tr w:rsidR="00965455" w14:paraId="5FCB19D4" w14:textId="77777777">
        <w:tc>
          <w:tcPr>
            <w:tcW w:w="820" w:type="dxa"/>
            <w:tcMar>
              <w:top w:w="60" w:type="dxa"/>
              <w:left w:w="70" w:type="dxa"/>
              <w:bottom w:w="60" w:type="dxa"/>
              <w:right w:w="70" w:type="dxa"/>
            </w:tcMar>
          </w:tcPr>
          <w:p w14:paraId="5FA64C17" w14:textId="2163F31F" w:rsidR="00965455" w:rsidRDefault="00965455">
            <w:pPr>
              <w:spacing w:before="20" w:after="20"/>
              <w:jc w:val="center"/>
              <w:rPr>
                <w:sz w:val="16"/>
                <w:szCs w:val="16"/>
              </w:rPr>
            </w:pPr>
            <w:r>
              <w:rPr>
                <w:sz w:val="16"/>
                <w:szCs w:val="16"/>
              </w:rPr>
              <w:t>[9]</w:t>
            </w:r>
          </w:p>
        </w:tc>
        <w:tc>
          <w:tcPr>
            <w:tcW w:w="1000" w:type="dxa"/>
            <w:tcMar>
              <w:top w:w="60" w:type="dxa"/>
              <w:left w:w="70" w:type="dxa"/>
              <w:bottom w:w="60" w:type="dxa"/>
              <w:right w:w="70" w:type="dxa"/>
            </w:tcMar>
          </w:tcPr>
          <w:p w14:paraId="09C1FC94" w14:textId="21B4EA32" w:rsidR="00965455" w:rsidRDefault="00965455">
            <w:pPr>
              <w:spacing w:before="20" w:after="20"/>
              <w:jc w:val="center"/>
              <w:rPr>
                <w:sz w:val="16"/>
                <w:szCs w:val="16"/>
              </w:rPr>
            </w:pPr>
          </w:p>
        </w:tc>
        <w:tc>
          <w:tcPr>
            <w:tcW w:w="1350" w:type="dxa"/>
            <w:tcMar>
              <w:top w:w="60" w:type="dxa"/>
              <w:left w:w="70" w:type="dxa"/>
              <w:bottom w:w="60" w:type="dxa"/>
              <w:right w:w="70" w:type="dxa"/>
            </w:tcMar>
          </w:tcPr>
          <w:p w14:paraId="720374A8" w14:textId="3489319E" w:rsidR="00965455" w:rsidRDefault="00965455">
            <w:pPr>
              <w:spacing w:before="20" w:after="20"/>
              <w:jc w:val="center"/>
              <w:rPr>
                <w:sz w:val="16"/>
                <w:szCs w:val="16"/>
              </w:rPr>
            </w:pPr>
          </w:p>
        </w:tc>
        <w:tc>
          <w:tcPr>
            <w:tcW w:w="1560" w:type="dxa"/>
            <w:tcMar>
              <w:top w:w="60" w:type="dxa"/>
              <w:left w:w="70" w:type="dxa"/>
              <w:bottom w:w="60" w:type="dxa"/>
              <w:right w:w="70" w:type="dxa"/>
            </w:tcMar>
          </w:tcPr>
          <w:p w14:paraId="099F4865" w14:textId="0E414FBF" w:rsidR="00965455" w:rsidRDefault="00965455">
            <w:pPr>
              <w:spacing w:before="20" w:after="20"/>
              <w:jc w:val="center"/>
              <w:rPr>
                <w:sz w:val="16"/>
                <w:szCs w:val="16"/>
              </w:rPr>
            </w:pPr>
          </w:p>
        </w:tc>
        <w:tc>
          <w:tcPr>
            <w:tcW w:w="1180" w:type="dxa"/>
            <w:tcMar>
              <w:top w:w="60" w:type="dxa"/>
              <w:left w:w="70" w:type="dxa"/>
              <w:bottom w:w="60" w:type="dxa"/>
              <w:right w:w="70" w:type="dxa"/>
            </w:tcMar>
          </w:tcPr>
          <w:p w14:paraId="3EA90BCE" w14:textId="7A9D0197" w:rsidR="00554CD6" w:rsidRDefault="00554CD6" w:rsidP="00554CD6">
            <w:pPr>
              <w:spacing w:before="20" w:after="20"/>
              <w:jc w:val="center"/>
              <w:rPr>
                <w:sz w:val="16"/>
                <w:szCs w:val="16"/>
              </w:rPr>
            </w:pPr>
          </w:p>
        </w:tc>
        <w:tc>
          <w:tcPr>
            <w:tcW w:w="900" w:type="dxa"/>
            <w:tcMar>
              <w:top w:w="60" w:type="dxa"/>
              <w:left w:w="70" w:type="dxa"/>
              <w:bottom w:w="60" w:type="dxa"/>
              <w:right w:w="70" w:type="dxa"/>
            </w:tcMar>
          </w:tcPr>
          <w:p w14:paraId="7636B1C1" w14:textId="55105ECB" w:rsidR="00965455" w:rsidRDefault="00A73F30">
            <w:pPr>
              <w:spacing w:before="20" w:after="20"/>
              <w:jc w:val="center"/>
              <w:rPr>
                <w:sz w:val="16"/>
                <w:szCs w:val="16"/>
              </w:rPr>
            </w:pPr>
            <w:r w:rsidRPr="00A73F30">
              <w:rPr>
                <w:sz w:val="16"/>
                <w:szCs w:val="16"/>
              </w:rPr>
              <w:t>—</w:t>
            </w:r>
          </w:p>
        </w:tc>
        <w:tc>
          <w:tcPr>
            <w:tcW w:w="1400" w:type="dxa"/>
            <w:tcMar>
              <w:top w:w="60" w:type="dxa"/>
              <w:left w:w="70" w:type="dxa"/>
              <w:bottom w:w="60" w:type="dxa"/>
              <w:right w:w="70" w:type="dxa"/>
            </w:tcMar>
          </w:tcPr>
          <w:p w14:paraId="2B4E23BD" w14:textId="7452E853" w:rsidR="00965455" w:rsidRDefault="00965455">
            <w:pPr>
              <w:spacing w:before="20" w:after="20"/>
              <w:jc w:val="center"/>
              <w:rPr>
                <w:sz w:val="16"/>
                <w:szCs w:val="16"/>
              </w:rPr>
            </w:pPr>
          </w:p>
        </w:tc>
        <w:tc>
          <w:tcPr>
            <w:tcW w:w="1150" w:type="dxa"/>
            <w:tcMar>
              <w:top w:w="60" w:type="dxa"/>
              <w:left w:w="70" w:type="dxa"/>
              <w:bottom w:w="60" w:type="dxa"/>
              <w:right w:w="70" w:type="dxa"/>
            </w:tcMar>
          </w:tcPr>
          <w:p w14:paraId="6FBDCF6A" w14:textId="2BA7BCB4" w:rsidR="00965455" w:rsidRDefault="00965455">
            <w:pPr>
              <w:spacing w:before="20" w:after="20"/>
              <w:jc w:val="center"/>
              <w:rPr>
                <w:sz w:val="16"/>
                <w:szCs w:val="16"/>
              </w:rPr>
            </w:pPr>
          </w:p>
        </w:tc>
      </w:tr>
      <w:tr w:rsidR="00554CD6" w14:paraId="5CBE2153" w14:textId="77777777">
        <w:tc>
          <w:tcPr>
            <w:tcW w:w="820" w:type="dxa"/>
            <w:tcMar>
              <w:top w:w="60" w:type="dxa"/>
              <w:left w:w="70" w:type="dxa"/>
              <w:bottom w:w="60" w:type="dxa"/>
              <w:right w:w="70" w:type="dxa"/>
            </w:tcMar>
          </w:tcPr>
          <w:p w14:paraId="73D6FB44" w14:textId="17B1472E" w:rsidR="00554CD6" w:rsidRDefault="00554CD6" w:rsidP="00554CD6">
            <w:pPr>
              <w:spacing w:before="20" w:after="20"/>
              <w:jc w:val="center"/>
              <w:rPr>
                <w:sz w:val="16"/>
                <w:szCs w:val="16"/>
              </w:rPr>
            </w:pPr>
            <w:r>
              <w:rPr>
                <w:sz w:val="16"/>
                <w:szCs w:val="16"/>
              </w:rPr>
              <w:t>[10]</w:t>
            </w:r>
          </w:p>
        </w:tc>
        <w:tc>
          <w:tcPr>
            <w:tcW w:w="1000" w:type="dxa"/>
            <w:tcMar>
              <w:top w:w="60" w:type="dxa"/>
              <w:left w:w="70" w:type="dxa"/>
              <w:bottom w:w="60" w:type="dxa"/>
              <w:right w:w="70" w:type="dxa"/>
            </w:tcMar>
          </w:tcPr>
          <w:p w14:paraId="19724CE0" w14:textId="4B8C7143" w:rsidR="00554CD6" w:rsidRDefault="00554CD6" w:rsidP="00554CD6">
            <w:pPr>
              <w:spacing w:before="20" w:after="20"/>
              <w:jc w:val="center"/>
              <w:rPr>
                <w:sz w:val="16"/>
                <w:szCs w:val="16"/>
              </w:rPr>
            </w:pPr>
            <w:r w:rsidRPr="00554CD6">
              <w:rPr>
                <w:sz w:val="16"/>
                <w:szCs w:val="16"/>
              </w:rPr>
              <w:t>—</w:t>
            </w:r>
          </w:p>
        </w:tc>
        <w:tc>
          <w:tcPr>
            <w:tcW w:w="1350" w:type="dxa"/>
            <w:tcMar>
              <w:top w:w="60" w:type="dxa"/>
              <w:left w:w="70" w:type="dxa"/>
              <w:bottom w:w="60" w:type="dxa"/>
              <w:right w:w="70" w:type="dxa"/>
            </w:tcMar>
          </w:tcPr>
          <w:p w14:paraId="50FBF9E0" w14:textId="687294DD" w:rsidR="00554CD6" w:rsidRDefault="00554CD6" w:rsidP="00554CD6">
            <w:pPr>
              <w:spacing w:before="20" w:after="20"/>
              <w:jc w:val="center"/>
              <w:rPr>
                <w:sz w:val="16"/>
                <w:szCs w:val="16"/>
              </w:rPr>
            </w:pPr>
            <w:r>
              <w:rPr>
                <w:sz w:val="16"/>
                <w:szCs w:val="16"/>
              </w:rPr>
              <w:t xml:space="preserve">1 </w:t>
            </w:r>
            <w:r w:rsidRPr="00A836F0">
              <w:rPr>
                <w:sz w:val="16"/>
                <w:szCs w:val="16"/>
              </w:rPr>
              <w:t>×</w:t>
            </w:r>
            <w:r>
              <w:rPr>
                <w:sz w:val="16"/>
                <w:szCs w:val="16"/>
              </w:rPr>
              <w:t xml:space="preserve"> 2 </w:t>
            </w:r>
            <w:r w:rsidRPr="00A836F0">
              <w:rPr>
                <w:sz w:val="16"/>
                <w:szCs w:val="16"/>
              </w:rPr>
              <w:t>×</w:t>
            </w:r>
            <w:r>
              <w:rPr>
                <w:sz w:val="16"/>
                <w:szCs w:val="16"/>
              </w:rPr>
              <w:t xml:space="preserve"> 0.3</w:t>
            </w:r>
          </w:p>
        </w:tc>
        <w:tc>
          <w:tcPr>
            <w:tcW w:w="1560" w:type="dxa"/>
            <w:tcMar>
              <w:top w:w="60" w:type="dxa"/>
              <w:left w:w="70" w:type="dxa"/>
              <w:bottom w:w="60" w:type="dxa"/>
              <w:right w:w="70" w:type="dxa"/>
            </w:tcMar>
          </w:tcPr>
          <w:p w14:paraId="6DADF1AB" w14:textId="1BFBDE4C" w:rsidR="00554CD6" w:rsidRDefault="00554CD6" w:rsidP="00554CD6">
            <w:pPr>
              <w:spacing w:before="20" w:after="20"/>
              <w:jc w:val="center"/>
              <w:rPr>
                <w:sz w:val="16"/>
                <w:szCs w:val="16"/>
              </w:rPr>
            </w:pPr>
            <w:r>
              <w:rPr>
                <w:sz w:val="16"/>
                <w:szCs w:val="16"/>
              </w:rPr>
              <w:t>2</w:t>
            </w:r>
          </w:p>
        </w:tc>
        <w:tc>
          <w:tcPr>
            <w:tcW w:w="1180" w:type="dxa"/>
            <w:tcMar>
              <w:top w:w="60" w:type="dxa"/>
              <w:left w:w="70" w:type="dxa"/>
              <w:bottom w:w="60" w:type="dxa"/>
              <w:right w:w="70" w:type="dxa"/>
            </w:tcMar>
          </w:tcPr>
          <w:p w14:paraId="451D3185" w14:textId="20B03C5E" w:rsidR="00554CD6" w:rsidRDefault="00554CD6" w:rsidP="00554CD6">
            <w:pPr>
              <w:spacing w:before="20" w:after="20"/>
              <w:jc w:val="center"/>
              <w:rPr>
                <w:sz w:val="16"/>
                <w:szCs w:val="16"/>
              </w:rPr>
            </w:pPr>
            <w:r>
              <w:rPr>
                <w:sz w:val="16"/>
                <w:szCs w:val="16"/>
              </w:rPr>
              <w:t xml:space="preserve">15.5 </w:t>
            </w:r>
          </w:p>
        </w:tc>
        <w:tc>
          <w:tcPr>
            <w:tcW w:w="900" w:type="dxa"/>
            <w:tcMar>
              <w:top w:w="60" w:type="dxa"/>
              <w:left w:w="70" w:type="dxa"/>
              <w:bottom w:w="60" w:type="dxa"/>
              <w:right w:w="70" w:type="dxa"/>
            </w:tcMar>
          </w:tcPr>
          <w:p w14:paraId="0C0193A9" w14:textId="240896D3" w:rsidR="00554CD6" w:rsidRDefault="00554CD6" w:rsidP="00554CD6">
            <w:pPr>
              <w:spacing w:before="20" w:after="20"/>
              <w:jc w:val="center"/>
              <w:rPr>
                <w:sz w:val="16"/>
                <w:szCs w:val="16"/>
              </w:rPr>
            </w:pPr>
            <w:r>
              <w:rPr>
                <w:sz w:val="16"/>
                <w:szCs w:val="16"/>
              </w:rPr>
              <w:t>—</w:t>
            </w:r>
          </w:p>
        </w:tc>
        <w:tc>
          <w:tcPr>
            <w:tcW w:w="1400" w:type="dxa"/>
            <w:tcMar>
              <w:top w:w="60" w:type="dxa"/>
              <w:left w:w="70" w:type="dxa"/>
              <w:bottom w:w="60" w:type="dxa"/>
              <w:right w:w="70" w:type="dxa"/>
            </w:tcMar>
          </w:tcPr>
          <w:p w14:paraId="338A73CA" w14:textId="7A485F82" w:rsidR="00554CD6" w:rsidRDefault="00554CD6" w:rsidP="00554CD6">
            <w:pPr>
              <w:spacing w:before="20" w:after="20"/>
              <w:jc w:val="center"/>
              <w:rPr>
                <w:sz w:val="16"/>
                <w:szCs w:val="16"/>
              </w:rPr>
            </w:pPr>
            <w:r>
              <w:rPr>
                <w:sz w:val="16"/>
                <w:szCs w:val="16"/>
              </w:rPr>
              <w:t>Photo Conductive Si Switch</w:t>
            </w:r>
          </w:p>
        </w:tc>
        <w:tc>
          <w:tcPr>
            <w:tcW w:w="1150" w:type="dxa"/>
            <w:tcMar>
              <w:top w:w="60" w:type="dxa"/>
              <w:left w:w="70" w:type="dxa"/>
              <w:bottom w:w="60" w:type="dxa"/>
              <w:right w:w="70" w:type="dxa"/>
            </w:tcMar>
          </w:tcPr>
          <w:p w14:paraId="6188EB77" w14:textId="788EEAB9" w:rsidR="00554CD6" w:rsidRDefault="00554CD6" w:rsidP="00554CD6">
            <w:pPr>
              <w:spacing w:before="20" w:after="20"/>
              <w:jc w:val="center"/>
              <w:rPr>
                <w:sz w:val="16"/>
                <w:szCs w:val="16"/>
              </w:rPr>
            </w:pPr>
            <w:r>
              <w:rPr>
                <w:sz w:val="16"/>
                <w:szCs w:val="16"/>
              </w:rPr>
              <w:t>—</w:t>
            </w:r>
          </w:p>
        </w:tc>
      </w:tr>
      <w:tr w:rsidR="00554CD6" w14:paraId="4D85660E" w14:textId="77777777">
        <w:tc>
          <w:tcPr>
            <w:tcW w:w="820" w:type="dxa"/>
            <w:tcMar>
              <w:top w:w="60" w:type="dxa"/>
              <w:left w:w="70" w:type="dxa"/>
              <w:bottom w:w="60" w:type="dxa"/>
              <w:right w:w="70" w:type="dxa"/>
            </w:tcMar>
          </w:tcPr>
          <w:p w14:paraId="7C8079D8" w14:textId="13712DFE" w:rsidR="00554CD6" w:rsidRDefault="00554CD6" w:rsidP="00554CD6">
            <w:pPr>
              <w:spacing w:before="20" w:after="20"/>
              <w:jc w:val="center"/>
              <w:rPr>
                <w:sz w:val="16"/>
                <w:szCs w:val="16"/>
              </w:rPr>
            </w:pPr>
            <w:r>
              <w:rPr>
                <w:sz w:val="16"/>
                <w:szCs w:val="16"/>
              </w:rPr>
              <w:t>[11]</w:t>
            </w:r>
          </w:p>
        </w:tc>
        <w:tc>
          <w:tcPr>
            <w:tcW w:w="1000" w:type="dxa"/>
            <w:tcMar>
              <w:top w:w="60" w:type="dxa"/>
              <w:left w:w="70" w:type="dxa"/>
              <w:bottom w:w="60" w:type="dxa"/>
              <w:right w:w="70" w:type="dxa"/>
            </w:tcMar>
          </w:tcPr>
          <w:p w14:paraId="67CF582A" w14:textId="77777777" w:rsidR="00554CD6" w:rsidRDefault="00554CD6" w:rsidP="00554CD6">
            <w:pPr>
              <w:spacing w:before="20" w:after="20"/>
              <w:jc w:val="center"/>
              <w:rPr>
                <w:sz w:val="16"/>
                <w:szCs w:val="16"/>
              </w:rPr>
            </w:pPr>
          </w:p>
        </w:tc>
        <w:tc>
          <w:tcPr>
            <w:tcW w:w="1350" w:type="dxa"/>
            <w:tcMar>
              <w:top w:w="60" w:type="dxa"/>
              <w:left w:w="70" w:type="dxa"/>
              <w:bottom w:w="60" w:type="dxa"/>
              <w:right w:w="70" w:type="dxa"/>
            </w:tcMar>
          </w:tcPr>
          <w:p w14:paraId="18763779" w14:textId="77777777" w:rsidR="00554CD6" w:rsidRDefault="00554CD6" w:rsidP="00554CD6">
            <w:pPr>
              <w:spacing w:before="20" w:after="20"/>
              <w:jc w:val="center"/>
              <w:rPr>
                <w:sz w:val="16"/>
                <w:szCs w:val="16"/>
              </w:rPr>
            </w:pPr>
          </w:p>
        </w:tc>
        <w:tc>
          <w:tcPr>
            <w:tcW w:w="1560" w:type="dxa"/>
            <w:tcMar>
              <w:top w:w="60" w:type="dxa"/>
              <w:left w:w="70" w:type="dxa"/>
              <w:bottom w:w="60" w:type="dxa"/>
              <w:right w:w="70" w:type="dxa"/>
            </w:tcMar>
          </w:tcPr>
          <w:p w14:paraId="0A3AEC3C" w14:textId="77777777" w:rsidR="00554CD6" w:rsidRDefault="00554CD6" w:rsidP="00554CD6">
            <w:pPr>
              <w:spacing w:before="20" w:after="20"/>
              <w:jc w:val="center"/>
              <w:rPr>
                <w:sz w:val="16"/>
                <w:szCs w:val="16"/>
              </w:rPr>
            </w:pPr>
          </w:p>
        </w:tc>
        <w:tc>
          <w:tcPr>
            <w:tcW w:w="1180" w:type="dxa"/>
            <w:tcMar>
              <w:top w:w="60" w:type="dxa"/>
              <w:left w:w="70" w:type="dxa"/>
              <w:bottom w:w="60" w:type="dxa"/>
              <w:right w:w="70" w:type="dxa"/>
            </w:tcMar>
          </w:tcPr>
          <w:p w14:paraId="11857405" w14:textId="77777777" w:rsidR="00554CD6" w:rsidRDefault="00554CD6" w:rsidP="00554CD6">
            <w:pPr>
              <w:spacing w:before="20" w:after="20"/>
              <w:jc w:val="center"/>
              <w:rPr>
                <w:sz w:val="16"/>
                <w:szCs w:val="16"/>
              </w:rPr>
            </w:pPr>
          </w:p>
        </w:tc>
        <w:tc>
          <w:tcPr>
            <w:tcW w:w="900" w:type="dxa"/>
            <w:tcMar>
              <w:top w:w="60" w:type="dxa"/>
              <w:left w:w="70" w:type="dxa"/>
              <w:bottom w:w="60" w:type="dxa"/>
              <w:right w:w="70" w:type="dxa"/>
            </w:tcMar>
          </w:tcPr>
          <w:p w14:paraId="47C09C76" w14:textId="77777777" w:rsidR="00554CD6" w:rsidRDefault="00554CD6" w:rsidP="00554CD6">
            <w:pPr>
              <w:spacing w:before="20" w:after="20"/>
              <w:jc w:val="center"/>
              <w:rPr>
                <w:sz w:val="16"/>
                <w:szCs w:val="16"/>
              </w:rPr>
            </w:pPr>
          </w:p>
        </w:tc>
        <w:tc>
          <w:tcPr>
            <w:tcW w:w="1400" w:type="dxa"/>
            <w:tcMar>
              <w:top w:w="60" w:type="dxa"/>
              <w:left w:w="70" w:type="dxa"/>
              <w:bottom w:w="60" w:type="dxa"/>
              <w:right w:w="70" w:type="dxa"/>
            </w:tcMar>
          </w:tcPr>
          <w:p w14:paraId="433F40FF" w14:textId="45850ACB" w:rsidR="00554CD6" w:rsidRDefault="00554CD6" w:rsidP="00554CD6">
            <w:pPr>
              <w:spacing w:before="20" w:after="20"/>
              <w:jc w:val="center"/>
              <w:rPr>
                <w:sz w:val="16"/>
                <w:szCs w:val="16"/>
              </w:rPr>
            </w:pPr>
          </w:p>
        </w:tc>
        <w:tc>
          <w:tcPr>
            <w:tcW w:w="1150" w:type="dxa"/>
            <w:tcMar>
              <w:top w:w="60" w:type="dxa"/>
              <w:left w:w="70" w:type="dxa"/>
              <w:bottom w:w="60" w:type="dxa"/>
              <w:right w:w="70" w:type="dxa"/>
            </w:tcMar>
          </w:tcPr>
          <w:p w14:paraId="6CAD4037" w14:textId="77777777" w:rsidR="00554CD6" w:rsidRDefault="00554CD6" w:rsidP="00554CD6">
            <w:pPr>
              <w:spacing w:before="20" w:after="20"/>
              <w:jc w:val="center"/>
              <w:rPr>
                <w:sz w:val="16"/>
                <w:szCs w:val="16"/>
              </w:rPr>
            </w:pPr>
          </w:p>
        </w:tc>
      </w:tr>
      <w:tr w:rsidR="00554CD6" w14:paraId="4B382C14" w14:textId="77777777">
        <w:tc>
          <w:tcPr>
            <w:tcW w:w="820" w:type="dxa"/>
            <w:tcMar>
              <w:top w:w="60" w:type="dxa"/>
              <w:left w:w="70" w:type="dxa"/>
              <w:bottom w:w="60" w:type="dxa"/>
              <w:right w:w="70" w:type="dxa"/>
            </w:tcMar>
          </w:tcPr>
          <w:p w14:paraId="368AAB4B" w14:textId="77777777" w:rsidR="00554CD6" w:rsidRDefault="00554CD6" w:rsidP="00554CD6">
            <w:pPr>
              <w:spacing w:before="20" w:after="20"/>
              <w:jc w:val="center"/>
            </w:pPr>
            <w:r>
              <w:rPr>
                <w:sz w:val="16"/>
                <w:szCs w:val="16"/>
              </w:rPr>
              <w:t>[12]</w:t>
            </w:r>
          </w:p>
        </w:tc>
        <w:tc>
          <w:tcPr>
            <w:tcW w:w="1000" w:type="dxa"/>
            <w:tcMar>
              <w:top w:w="60" w:type="dxa"/>
              <w:left w:w="70" w:type="dxa"/>
              <w:bottom w:w="60" w:type="dxa"/>
              <w:right w:w="70" w:type="dxa"/>
            </w:tcMar>
          </w:tcPr>
          <w:p w14:paraId="00DA3A6F" w14:textId="77777777" w:rsidR="00554CD6" w:rsidRDefault="00554CD6" w:rsidP="00554CD6">
            <w:pPr>
              <w:spacing w:before="20" w:after="20"/>
              <w:jc w:val="center"/>
            </w:pPr>
            <w:r>
              <w:rPr>
                <w:sz w:val="16"/>
                <w:szCs w:val="16"/>
              </w:rPr>
              <w:t>1</w:t>
            </w:r>
          </w:p>
        </w:tc>
        <w:tc>
          <w:tcPr>
            <w:tcW w:w="1350" w:type="dxa"/>
            <w:tcMar>
              <w:top w:w="60" w:type="dxa"/>
              <w:left w:w="70" w:type="dxa"/>
              <w:bottom w:w="60" w:type="dxa"/>
              <w:right w:w="70" w:type="dxa"/>
            </w:tcMar>
          </w:tcPr>
          <w:p w14:paraId="4F00742A" w14:textId="77777777" w:rsidR="00554CD6" w:rsidRDefault="00554CD6" w:rsidP="00554CD6">
            <w:pPr>
              <w:spacing w:before="20" w:after="20"/>
              <w:jc w:val="center"/>
            </w:pPr>
            <w:r>
              <w:rPr>
                <w:sz w:val="16"/>
                <w:szCs w:val="16"/>
              </w:rPr>
              <w:t>25 × 40</w:t>
            </w:r>
          </w:p>
        </w:tc>
        <w:tc>
          <w:tcPr>
            <w:tcW w:w="1560" w:type="dxa"/>
            <w:tcMar>
              <w:top w:w="60" w:type="dxa"/>
              <w:left w:w="70" w:type="dxa"/>
              <w:bottom w:w="60" w:type="dxa"/>
              <w:right w:w="70" w:type="dxa"/>
            </w:tcMar>
          </w:tcPr>
          <w:p w14:paraId="5F753FCE" w14:textId="77777777" w:rsidR="00554CD6" w:rsidRDefault="00554CD6" w:rsidP="00554CD6">
            <w:pPr>
              <w:spacing w:before="20" w:after="20"/>
              <w:jc w:val="center"/>
            </w:pPr>
            <w:r>
              <w:rPr>
                <w:sz w:val="16"/>
                <w:szCs w:val="16"/>
              </w:rPr>
              <w:t>3.1 – 10.6 (OFF) 3.5 / 7.5 (ON)</w:t>
            </w:r>
          </w:p>
        </w:tc>
        <w:tc>
          <w:tcPr>
            <w:tcW w:w="1180" w:type="dxa"/>
            <w:tcMar>
              <w:top w:w="60" w:type="dxa"/>
              <w:left w:w="70" w:type="dxa"/>
              <w:bottom w:w="60" w:type="dxa"/>
              <w:right w:w="70" w:type="dxa"/>
            </w:tcMar>
          </w:tcPr>
          <w:p w14:paraId="301DB141" w14:textId="77777777" w:rsidR="00554CD6" w:rsidRDefault="00554CD6" w:rsidP="00554CD6">
            <w:pPr>
              <w:spacing w:before="20" w:after="20"/>
              <w:jc w:val="center"/>
            </w:pPr>
            <w:r>
              <w:rPr>
                <w:sz w:val="16"/>
                <w:szCs w:val="16"/>
              </w:rPr>
              <w:t>—</w:t>
            </w:r>
          </w:p>
        </w:tc>
        <w:tc>
          <w:tcPr>
            <w:tcW w:w="900" w:type="dxa"/>
            <w:tcMar>
              <w:top w:w="60" w:type="dxa"/>
              <w:left w:w="70" w:type="dxa"/>
              <w:bottom w:w="60" w:type="dxa"/>
              <w:right w:w="70" w:type="dxa"/>
            </w:tcMar>
          </w:tcPr>
          <w:p w14:paraId="7E25E845" w14:textId="77777777" w:rsidR="00554CD6" w:rsidRDefault="00554CD6" w:rsidP="00554CD6">
            <w:pPr>
              <w:spacing w:before="20" w:after="20"/>
              <w:jc w:val="center"/>
            </w:pPr>
            <w:r>
              <w:rPr>
                <w:sz w:val="16"/>
                <w:szCs w:val="16"/>
              </w:rPr>
              <w:t>—</w:t>
            </w:r>
          </w:p>
        </w:tc>
        <w:tc>
          <w:tcPr>
            <w:tcW w:w="1400" w:type="dxa"/>
            <w:tcMar>
              <w:top w:w="60" w:type="dxa"/>
              <w:left w:w="70" w:type="dxa"/>
              <w:bottom w:w="60" w:type="dxa"/>
              <w:right w:w="70" w:type="dxa"/>
            </w:tcMar>
          </w:tcPr>
          <w:p w14:paraId="0F4CA138" w14:textId="77777777" w:rsidR="00554CD6" w:rsidRDefault="00554CD6" w:rsidP="00554CD6">
            <w:pPr>
              <w:spacing w:before="20" w:after="20"/>
              <w:jc w:val="center"/>
            </w:pPr>
            <w:r>
              <w:rPr>
                <w:sz w:val="16"/>
                <w:szCs w:val="16"/>
              </w:rPr>
              <w:t>CdS PCSS (LED)</w:t>
            </w:r>
          </w:p>
        </w:tc>
        <w:tc>
          <w:tcPr>
            <w:tcW w:w="1150" w:type="dxa"/>
            <w:tcMar>
              <w:top w:w="60" w:type="dxa"/>
              <w:left w:w="70" w:type="dxa"/>
              <w:bottom w:w="60" w:type="dxa"/>
              <w:right w:w="70" w:type="dxa"/>
            </w:tcMar>
          </w:tcPr>
          <w:p w14:paraId="09D1A874" w14:textId="77777777" w:rsidR="00554CD6" w:rsidRDefault="00554CD6" w:rsidP="00554CD6">
            <w:pPr>
              <w:spacing w:before="20" w:after="20"/>
              <w:jc w:val="center"/>
            </w:pPr>
            <w:r>
              <w:rPr>
                <w:sz w:val="16"/>
                <w:szCs w:val="16"/>
              </w:rPr>
              <w:t>≈ 4</w:t>
            </w:r>
          </w:p>
        </w:tc>
      </w:tr>
      <w:tr w:rsidR="00554CD6" w14:paraId="706612C7" w14:textId="77777777">
        <w:tc>
          <w:tcPr>
            <w:tcW w:w="820" w:type="dxa"/>
            <w:shd w:val="clear" w:color="auto" w:fill="F2F2F2"/>
            <w:tcMar>
              <w:top w:w="60" w:type="dxa"/>
              <w:left w:w="70" w:type="dxa"/>
              <w:bottom w:w="60" w:type="dxa"/>
              <w:right w:w="70" w:type="dxa"/>
            </w:tcMar>
          </w:tcPr>
          <w:p w14:paraId="44FFCF1C" w14:textId="77777777" w:rsidR="00554CD6" w:rsidRDefault="00554CD6" w:rsidP="00554CD6">
            <w:pPr>
              <w:spacing w:before="20" w:after="20"/>
              <w:jc w:val="center"/>
            </w:pPr>
            <w:r>
              <w:rPr>
                <w:sz w:val="16"/>
                <w:szCs w:val="16"/>
              </w:rPr>
              <w:t>This work</w:t>
            </w:r>
          </w:p>
        </w:tc>
        <w:tc>
          <w:tcPr>
            <w:tcW w:w="1000" w:type="dxa"/>
            <w:shd w:val="clear" w:color="auto" w:fill="F2F2F2"/>
            <w:tcMar>
              <w:top w:w="60" w:type="dxa"/>
              <w:left w:w="70" w:type="dxa"/>
              <w:bottom w:w="60" w:type="dxa"/>
              <w:right w:w="70" w:type="dxa"/>
            </w:tcMar>
          </w:tcPr>
          <w:p w14:paraId="24B948D4" w14:textId="77777777" w:rsidR="00554CD6" w:rsidRDefault="00554CD6" w:rsidP="00554CD6">
            <w:pPr>
              <w:spacing w:before="20" w:after="20"/>
              <w:jc w:val="center"/>
            </w:pPr>
            <w:r>
              <w:rPr>
                <w:sz w:val="16"/>
                <w:szCs w:val="16"/>
              </w:rPr>
              <w:t>8</w:t>
            </w:r>
          </w:p>
        </w:tc>
        <w:tc>
          <w:tcPr>
            <w:tcW w:w="1350" w:type="dxa"/>
            <w:shd w:val="clear" w:color="auto" w:fill="F2F2F2"/>
            <w:tcMar>
              <w:top w:w="60" w:type="dxa"/>
              <w:left w:w="70" w:type="dxa"/>
              <w:bottom w:w="60" w:type="dxa"/>
              <w:right w:w="70" w:type="dxa"/>
            </w:tcMar>
          </w:tcPr>
          <w:p w14:paraId="732BB6D1" w14:textId="1F0D3686" w:rsidR="00554CD6" w:rsidRDefault="00554CD6" w:rsidP="00554CD6">
            <w:pPr>
              <w:spacing w:before="20" w:after="20"/>
              <w:jc w:val="center"/>
            </w:pPr>
            <w:r>
              <w:rPr>
                <w:sz w:val="16"/>
                <w:szCs w:val="16"/>
              </w:rPr>
              <w:t>55 × 55</w:t>
            </w:r>
          </w:p>
        </w:tc>
        <w:tc>
          <w:tcPr>
            <w:tcW w:w="1560" w:type="dxa"/>
            <w:shd w:val="clear" w:color="auto" w:fill="F2F2F2"/>
            <w:tcMar>
              <w:top w:w="60" w:type="dxa"/>
              <w:left w:w="70" w:type="dxa"/>
              <w:bottom w:w="60" w:type="dxa"/>
              <w:right w:w="70" w:type="dxa"/>
            </w:tcMar>
          </w:tcPr>
          <w:p w14:paraId="6F116CE7" w14:textId="77777777" w:rsidR="00554CD6" w:rsidRDefault="00554CD6" w:rsidP="00554CD6">
            <w:pPr>
              <w:spacing w:before="20" w:after="20"/>
              <w:jc w:val="center"/>
            </w:pPr>
            <w:r>
              <w:rPr>
                <w:sz w:val="16"/>
                <w:szCs w:val="16"/>
              </w:rPr>
              <w:t>3.3 – 20 (OFF) 9.2 – 13.3 (ON)</w:t>
            </w:r>
          </w:p>
        </w:tc>
        <w:tc>
          <w:tcPr>
            <w:tcW w:w="1180" w:type="dxa"/>
            <w:shd w:val="clear" w:color="auto" w:fill="F2F2F2"/>
            <w:tcMar>
              <w:top w:w="60" w:type="dxa"/>
              <w:left w:w="70" w:type="dxa"/>
              <w:bottom w:w="60" w:type="dxa"/>
              <w:right w:w="70" w:type="dxa"/>
            </w:tcMar>
          </w:tcPr>
          <w:p w14:paraId="0A8BD93A" w14:textId="77777777" w:rsidR="00554CD6" w:rsidRDefault="00554CD6" w:rsidP="00554CD6">
            <w:pPr>
              <w:spacing w:before="20" w:after="20"/>
              <w:jc w:val="center"/>
            </w:pPr>
            <w:r>
              <w:rPr>
                <w:sz w:val="16"/>
                <w:szCs w:val="16"/>
              </w:rPr>
              <w:t>&gt; 16 (OFF) &gt; 12 (ON)</w:t>
            </w:r>
          </w:p>
        </w:tc>
        <w:tc>
          <w:tcPr>
            <w:tcW w:w="900" w:type="dxa"/>
            <w:shd w:val="clear" w:color="auto" w:fill="F2F2F2"/>
            <w:tcMar>
              <w:top w:w="60" w:type="dxa"/>
              <w:left w:w="70" w:type="dxa"/>
              <w:bottom w:w="60" w:type="dxa"/>
              <w:right w:w="70" w:type="dxa"/>
            </w:tcMar>
          </w:tcPr>
          <w:p w14:paraId="32192A90" w14:textId="77777777" w:rsidR="00554CD6" w:rsidRDefault="00554CD6" w:rsidP="00554CD6">
            <w:pPr>
              <w:spacing w:before="20" w:after="20"/>
              <w:jc w:val="center"/>
            </w:pPr>
            <w:r>
              <w:rPr>
                <w:sz w:val="16"/>
                <w:szCs w:val="16"/>
              </w:rPr>
              <w:t>&lt; 0.11</w:t>
            </w:r>
          </w:p>
        </w:tc>
        <w:tc>
          <w:tcPr>
            <w:tcW w:w="1400" w:type="dxa"/>
            <w:shd w:val="clear" w:color="auto" w:fill="F2F2F2"/>
            <w:tcMar>
              <w:top w:w="60" w:type="dxa"/>
              <w:left w:w="70" w:type="dxa"/>
              <w:bottom w:w="60" w:type="dxa"/>
              <w:right w:w="70" w:type="dxa"/>
            </w:tcMar>
          </w:tcPr>
          <w:p w14:paraId="0A829B66" w14:textId="77777777" w:rsidR="00554CD6" w:rsidRDefault="00554CD6" w:rsidP="00554CD6">
            <w:pPr>
              <w:spacing w:before="20" w:after="20"/>
              <w:jc w:val="center"/>
            </w:pPr>
            <w:r>
              <w:rPr>
                <w:sz w:val="16"/>
                <w:szCs w:val="16"/>
              </w:rPr>
              <w:t>CdS PCSS (LED)</w:t>
            </w:r>
          </w:p>
        </w:tc>
        <w:tc>
          <w:tcPr>
            <w:tcW w:w="1150" w:type="dxa"/>
            <w:shd w:val="clear" w:color="auto" w:fill="F2F2F2"/>
            <w:tcMar>
              <w:top w:w="60" w:type="dxa"/>
              <w:left w:w="70" w:type="dxa"/>
              <w:bottom w:w="60" w:type="dxa"/>
              <w:right w:w="70" w:type="dxa"/>
            </w:tcMar>
          </w:tcPr>
          <w:p w14:paraId="4F905DAA" w14:textId="77777777" w:rsidR="00554CD6" w:rsidRDefault="00554CD6" w:rsidP="00554CD6">
            <w:pPr>
              <w:spacing w:before="20" w:after="20"/>
              <w:jc w:val="center"/>
            </w:pPr>
            <w:r>
              <w:rPr>
                <w:sz w:val="16"/>
                <w:szCs w:val="16"/>
              </w:rPr>
              <w:t>≈ 2.5</w:t>
            </w:r>
          </w:p>
        </w:tc>
      </w:tr>
    </w:tbl>
    <w:p w14:paraId="16EB5C33" w14:textId="77777777" w:rsidR="00EA163B" w:rsidRDefault="00EA163B">
      <w:pPr>
        <w:spacing w:after="160"/>
      </w:pPr>
    </w:p>
    <w:p w14:paraId="5E3CC666" w14:textId="77777777" w:rsidR="00EA163B" w:rsidRDefault="00000000">
      <w:pPr>
        <w:spacing w:before="60" w:after="120"/>
      </w:pPr>
      <w:r>
        <w:rPr>
          <w:b/>
          <w:bCs/>
          <w:sz w:val="18"/>
          <w:szCs w:val="18"/>
          <w:highlight w:val="yellow"/>
        </w:rPr>
        <w:t>▶ FILL THE DASHES in Table II from the cited papers, and replace “L × W” in the last row with your own board dimensions.</w:t>
      </w:r>
    </w:p>
    <w:p w14:paraId="5C9427E5" w14:textId="77777777" w:rsidR="00EA163B" w:rsidRDefault="00000000">
      <w:pPr>
        <w:spacing w:before="280" w:after="140"/>
        <w:jc w:val="center"/>
      </w:pPr>
      <w:r>
        <w:rPr>
          <w:b/>
          <w:bCs/>
          <w:sz w:val="22"/>
          <w:szCs w:val="22"/>
        </w:rPr>
        <w:lastRenderedPageBreak/>
        <w:t>V.  Conclusion</w:t>
      </w:r>
    </w:p>
    <w:p w14:paraId="3ACB6B29" w14:textId="77777777" w:rsidR="00EA163B" w:rsidRDefault="00000000">
      <w:pPr>
        <w:spacing w:after="120"/>
        <w:jc w:val="both"/>
      </w:pPr>
      <w:r>
        <w:t xml:space="preserve">A switchable eight-port MIMO antenna has been designed and analysed to demonstrate operation in two different modes. The switching between the two modes is achieved by illuminating CdS photoconductive semiconductor switches placed between four rectangular stubs and the quadrants of the antenna ground plane. Illuminating the switches extends the ground plane and converts the antenna from the wideband mode to the band-selective mode. Simulated results show that in the wideband mode the antenna covers 3.3–20 GHz, spanning the sub-6 GHz, ultra-wideband, X and K bands, while in the band-selective mode it covers 9.2–13.3 GHz for X-band satellite and lower Ku-band communication. Inter-element isolation exceeds 16 dB and 12 dB in the two modes respectively, obtained from the aperture geometry alone, and the envelope correlation coefficient remains below 0.11 with a diversity gain above 9.9 </w:t>
      </w:r>
      <w:proofErr w:type="spellStart"/>
      <w:r>
        <w:t>dB.</w:t>
      </w:r>
      <w:proofErr w:type="spellEnd"/>
      <w:r>
        <w:t xml:space="preserve"> Because the switching is optical, no biasing circuit is needed to control the operation, which preserves the ground-plane current distribution on which the isolation depends. Fabrication of a prototype and experimental verification of both modes form the next stage of this work.</w:t>
      </w:r>
    </w:p>
    <w:p w14:paraId="28DADE1C" w14:textId="77777777" w:rsidR="00EA163B" w:rsidRDefault="00000000">
      <w:pPr>
        <w:spacing w:before="280" w:after="140"/>
        <w:jc w:val="center"/>
      </w:pPr>
      <w:r>
        <w:rPr>
          <w:b/>
          <w:bCs/>
          <w:sz w:val="22"/>
          <w:szCs w:val="22"/>
        </w:rPr>
        <w:t>Acknowledgment</w:t>
      </w:r>
    </w:p>
    <w:p w14:paraId="6F87A652" w14:textId="77777777" w:rsidR="00EA163B" w:rsidRDefault="00000000">
      <w:pPr>
        <w:spacing w:before="60" w:after="120"/>
      </w:pPr>
      <w:r>
        <w:rPr>
          <w:b/>
          <w:bCs/>
          <w:sz w:val="18"/>
          <w:szCs w:val="18"/>
          <w:highlight w:val="yellow"/>
        </w:rPr>
        <w:t>▶ Add if required by the conference, or delete this heading.</w:t>
      </w:r>
    </w:p>
    <w:p w14:paraId="420482F0" w14:textId="77777777" w:rsidR="00EA163B" w:rsidRDefault="00000000">
      <w:pPr>
        <w:spacing w:before="280" w:after="140"/>
        <w:jc w:val="center"/>
      </w:pPr>
      <w:r>
        <w:rPr>
          <w:b/>
          <w:bCs/>
          <w:sz w:val="22"/>
          <w:szCs w:val="22"/>
        </w:rPr>
        <w:t>References</w:t>
      </w:r>
    </w:p>
    <w:p w14:paraId="655C57AB" w14:textId="02133E9E" w:rsidR="008B18E9" w:rsidRDefault="00000000">
      <w:pPr>
        <w:spacing w:after="70"/>
        <w:jc w:val="both"/>
        <w:rPr>
          <w:sz w:val="18"/>
          <w:szCs w:val="18"/>
        </w:rPr>
      </w:pPr>
      <w:r>
        <w:rPr>
          <w:sz w:val="18"/>
          <w:szCs w:val="18"/>
        </w:rPr>
        <w:t>[1]</w:t>
      </w:r>
      <w:r w:rsidR="008B18E9">
        <w:rPr>
          <w:sz w:val="18"/>
          <w:szCs w:val="18"/>
        </w:rPr>
        <w:t xml:space="preserve">  </w:t>
      </w:r>
      <w:proofErr w:type="spellStart"/>
      <w:r w:rsidR="008B18E9" w:rsidRPr="008B18E9">
        <w:rPr>
          <w:sz w:val="18"/>
          <w:szCs w:val="18"/>
        </w:rPr>
        <w:t>Thangarasu</w:t>
      </w:r>
      <w:proofErr w:type="spellEnd"/>
      <w:r w:rsidR="008B18E9" w:rsidRPr="008B18E9">
        <w:rPr>
          <w:sz w:val="18"/>
          <w:szCs w:val="18"/>
        </w:rPr>
        <w:t xml:space="preserve">, Deepa, Palaniswamy, Sandeep Kumar, </w:t>
      </w:r>
      <w:proofErr w:type="spellStart"/>
      <w:r w:rsidR="008B18E9" w:rsidRPr="008B18E9">
        <w:rPr>
          <w:sz w:val="18"/>
          <w:szCs w:val="18"/>
        </w:rPr>
        <w:t>Thipparaju</w:t>
      </w:r>
      <w:proofErr w:type="spellEnd"/>
      <w:r w:rsidR="008B18E9" w:rsidRPr="008B18E9">
        <w:rPr>
          <w:sz w:val="18"/>
          <w:szCs w:val="18"/>
        </w:rPr>
        <w:t xml:space="preserve">, Rama Rao, Quad Port </w:t>
      </w:r>
      <w:proofErr w:type="spellStart"/>
      <w:r w:rsidR="008B18E9" w:rsidRPr="008B18E9">
        <w:rPr>
          <w:sz w:val="18"/>
          <w:szCs w:val="18"/>
        </w:rPr>
        <w:t>Multipolarized</w:t>
      </w:r>
      <w:proofErr w:type="spellEnd"/>
      <w:r w:rsidR="008B18E9" w:rsidRPr="008B18E9">
        <w:rPr>
          <w:sz w:val="18"/>
          <w:szCs w:val="18"/>
        </w:rPr>
        <w:t xml:space="preserve"> Reconfigurable MIMO Antenna for Sub 6 GHz Applications, International Journal of Antennas and Propagation, 2023, 8882866, 17 pages, 2023. https://doi.org/10.1155/2023/8882866 </w:t>
      </w:r>
    </w:p>
    <w:p w14:paraId="60E3EDC4" w14:textId="1C42188D" w:rsidR="00EA163B" w:rsidRDefault="00000000">
      <w:pPr>
        <w:spacing w:after="70"/>
        <w:jc w:val="both"/>
      </w:pPr>
      <w:r>
        <w:rPr>
          <w:sz w:val="18"/>
          <w:szCs w:val="18"/>
        </w:rPr>
        <w:t xml:space="preserve">[2]  </w:t>
      </w:r>
      <w:r w:rsidR="00FF57CF" w:rsidRPr="001E5E75">
        <w:rPr>
          <w:rFonts w:ascii="Times" w:hAnsi="Times" w:cs="Times"/>
          <w:sz w:val="18"/>
          <w:szCs w:val="24"/>
        </w:rPr>
        <w:t xml:space="preserve">Al-Attar, S., </w:t>
      </w:r>
      <w:proofErr w:type="spellStart"/>
      <w:r w:rsidR="00FF57CF" w:rsidRPr="001E5E75">
        <w:rPr>
          <w:rFonts w:ascii="Times" w:hAnsi="Times" w:cs="Times"/>
          <w:sz w:val="18"/>
          <w:szCs w:val="24"/>
        </w:rPr>
        <w:t>Alibakhshikenari</w:t>
      </w:r>
      <w:proofErr w:type="spellEnd"/>
      <w:r w:rsidR="00FF57CF" w:rsidRPr="001E5E75">
        <w:rPr>
          <w:rFonts w:ascii="Times" w:hAnsi="Times" w:cs="Times"/>
          <w:sz w:val="18"/>
          <w:szCs w:val="24"/>
        </w:rPr>
        <w:t xml:space="preserve">, M., Qasaymeh, Y.M. et al. A reconfigurable MTM-EMBG MIMO antenna array with solar panel integration for sustainable 5G networks. Sci Rep 16, 22140 (2026). </w:t>
      </w:r>
      <w:r w:rsidR="00FF57CF" w:rsidRPr="00DE5E2F">
        <w:rPr>
          <w:rFonts w:ascii="Times" w:hAnsi="Times" w:cs="Times"/>
          <w:sz w:val="18"/>
          <w:szCs w:val="24"/>
        </w:rPr>
        <w:t>https://doi.org/10.1038/s41598-026-48125-x</w:t>
      </w:r>
    </w:p>
    <w:p w14:paraId="23256E5E" w14:textId="77777777" w:rsidR="00EA163B" w:rsidRDefault="00000000">
      <w:pPr>
        <w:spacing w:after="70"/>
        <w:jc w:val="both"/>
      </w:pPr>
      <w:r>
        <w:rPr>
          <w:sz w:val="18"/>
          <w:szCs w:val="18"/>
        </w:rPr>
        <w:t xml:space="preserve">[3]  A. Author </w:t>
      </w:r>
      <w:r>
        <w:rPr>
          <w:i/>
          <w:iCs/>
          <w:sz w:val="18"/>
          <w:szCs w:val="18"/>
        </w:rPr>
        <w:t>et al.</w:t>
      </w:r>
      <w:r>
        <w:rPr>
          <w:sz w:val="18"/>
          <w:szCs w:val="18"/>
        </w:rPr>
        <w:t xml:space="preserve">, “Composite right/left-handed isolation wall for mutual coupling reduction in MIMO antennas,” </w:t>
      </w:r>
      <w:r>
        <w:rPr>
          <w:i/>
          <w:iCs/>
          <w:sz w:val="18"/>
          <w:szCs w:val="18"/>
        </w:rPr>
        <w:t>Journal Name</w:t>
      </w:r>
      <w:r>
        <w:rPr>
          <w:sz w:val="18"/>
          <w:szCs w:val="18"/>
        </w:rPr>
        <w:t>, vol. __, pp. __–__, ____.</w:t>
      </w:r>
    </w:p>
    <w:p w14:paraId="6E07D0C8" w14:textId="77777777" w:rsidR="00EA163B" w:rsidRDefault="00000000">
      <w:pPr>
        <w:spacing w:after="70"/>
        <w:jc w:val="both"/>
      </w:pPr>
      <w:r>
        <w:rPr>
          <w:sz w:val="18"/>
          <w:szCs w:val="18"/>
        </w:rPr>
        <w:t xml:space="preserve">[4]  J. </w:t>
      </w:r>
      <w:proofErr w:type="spellStart"/>
      <w:r>
        <w:rPr>
          <w:sz w:val="18"/>
          <w:szCs w:val="18"/>
        </w:rPr>
        <w:t>Costantine</w:t>
      </w:r>
      <w:proofErr w:type="spellEnd"/>
      <w:r>
        <w:rPr>
          <w:sz w:val="18"/>
          <w:szCs w:val="18"/>
        </w:rPr>
        <w:t xml:space="preserve">, Y. </w:t>
      </w:r>
      <w:proofErr w:type="spellStart"/>
      <w:r>
        <w:rPr>
          <w:sz w:val="18"/>
          <w:szCs w:val="18"/>
        </w:rPr>
        <w:t>Tawk</w:t>
      </w:r>
      <w:proofErr w:type="spellEnd"/>
      <w:r>
        <w:rPr>
          <w:sz w:val="18"/>
          <w:szCs w:val="18"/>
        </w:rPr>
        <w:t xml:space="preserve">, S. E. Barbin, and C. G. Christodoulou, “Reconfigurable antennas: Design and applications,” </w:t>
      </w:r>
      <w:r>
        <w:rPr>
          <w:i/>
          <w:iCs/>
          <w:sz w:val="18"/>
          <w:szCs w:val="18"/>
        </w:rPr>
        <w:t>Proc. IEEE</w:t>
      </w:r>
      <w:r>
        <w:rPr>
          <w:sz w:val="18"/>
          <w:szCs w:val="18"/>
        </w:rPr>
        <w:t>, vol. 103, no. 3, pp. __–__, Mar. 2015.</w:t>
      </w:r>
    </w:p>
    <w:p w14:paraId="3CE1712F" w14:textId="77777777" w:rsidR="00EA163B" w:rsidRDefault="00000000">
      <w:pPr>
        <w:spacing w:after="70"/>
        <w:jc w:val="both"/>
      </w:pPr>
      <w:r>
        <w:rPr>
          <w:sz w:val="18"/>
          <w:szCs w:val="18"/>
        </w:rPr>
        <w:t xml:space="preserve">[5]  A. Author </w:t>
      </w:r>
      <w:r>
        <w:rPr>
          <w:i/>
          <w:iCs/>
          <w:sz w:val="18"/>
          <w:szCs w:val="18"/>
        </w:rPr>
        <w:t>et al.</w:t>
      </w:r>
      <w:r>
        <w:rPr>
          <w:sz w:val="18"/>
          <w:szCs w:val="18"/>
        </w:rPr>
        <w:t>, “Pattern-reconfigurable capacitive coupling element antenna with a p-</w:t>
      </w:r>
      <w:proofErr w:type="spellStart"/>
      <w:r>
        <w:rPr>
          <w:sz w:val="18"/>
          <w:szCs w:val="18"/>
        </w:rPr>
        <w:t>i</w:t>
      </w:r>
      <w:proofErr w:type="spellEnd"/>
      <w:r>
        <w:rPr>
          <w:sz w:val="18"/>
          <w:szCs w:val="18"/>
        </w:rPr>
        <w:t xml:space="preserve">-n diode feed network,” </w:t>
      </w:r>
      <w:r>
        <w:rPr>
          <w:i/>
          <w:iCs/>
          <w:sz w:val="18"/>
          <w:szCs w:val="18"/>
        </w:rPr>
        <w:t>Journal Name</w:t>
      </w:r>
      <w:r>
        <w:rPr>
          <w:sz w:val="18"/>
          <w:szCs w:val="18"/>
        </w:rPr>
        <w:t>, vol. __, pp. __–__, ____.</w:t>
      </w:r>
    </w:p>
    <w:p w14:paraId="2FBFDA89" w14:textId="3DA7F5A1" w:rsidR="00EA163B" w:rsidRDefault="00000000">
      <w:pPr>
        <w:spacing w:after="70"/>
        <w:jc w:val="both"/>
      </w:pPr>
      <w:r>
        <w:rPr>
          <w:sz w:val="18"/>
          <w:szCs w:val="18"/>
        </w:rPr>
        <w:t xml:space="preserve">[6]  </w:t>
      </w:r>
      <w:r w:rsidR="00AF3208" w:rsidRPr="00AF3208">
        <w:rPr>
          <w:sz w:val="18"/>
          <w:szCs w:val="18"/>
        </w:rPr>
        <w:t xml:space="preserve">J. He, K. Yu, Y. Shi, Y. Zhou, W. Chen and K. B. </w:t>
      </w:r>
      <w:proofErr w:type="spellStart"/>
      <w:r w:rsidR="00AF3208" w:rsidRPr="00AF3208">
        <w:rPr>
          <w:sz w:val="18"/>
          <w:szCs w:val="18"/>
        </w:rPr>
        <w:t>Letaief</w:t>
      </w:r>
      <w:proofErr w:type="spellEnd"/>
      <w:r w:rsidR="00AF3208" w:rsidRPr="00AF3208">
        <w:rPr>
          <w:sz w:val="18"/>
          <w:szCs w:val="18"/>
        </w:rPr>
        <w:t xml:space="preserve">, "Reconfigurable Intelligent Surface Assisted Massive MIMO With Antenna Selection," in IEEE Transactions on Wireless Communications, vol. 21, no. 7, pp. 4769-4783, July 2022, </w:t>
      </w:r>
      <w:proofErr w:type="spellStart"/>
      <w:r w:rsidR="00AF3208" w:rsidRPr="00AF3208">
        <w:rPr>
          <w:sz w:val="18"/>
          <w:szCs w:val="18"/>
        </w:rPr>
        <w:t>doi</w:t>
      </w:r>
      <w:proofErr w:type="spellEnd"/>
      <w:r w:rsidR="00AF3208" w:rsidRPr="00AF3208">
        <w:rPr>
          <w:sz w:val="18"/>
          <w:szCs w:val="18"/>
        </w:rPr>
        <w:t>: 10.1109/TWC.2021.3133272.</w:t>
      </w:r>
    </w:p>
    <w:p w14:paraId="1D05EC4F" w14:textId="07474BB9" w:rsidR="00B752D0" w:rsidRDefault="00000000">
      <w:pPr>
        <w:spacing w:after="70"/>
        <w:jc w:val="both"/>
        <w:rPr>
          <w:sz w:val="18"/>
          <w:szCs w:val="18"/>
        </w:rPr>
      </w:pPr>
      <w:r>
        <w:rPr>
          <w:sz w:val="18"/>
          <w:szCs w:val="18"/>
        </w:rPr>
        <w:t xml:space="preserve">[7]  </w:t>
      </w:r>
      <w:r w:rsidR="00B752D0" w:rsidRPr="00B752D0">
        <w:rPr>
          <w:sz w:val="18"/>
          <w:szCs w:val="18"/>
        </w:rPr>
        <w:t xml:space="preserve">K. Li and Y. Shi, "A Pattern Reconfigurable MIMO Antenna Design Using Characteristic Modes," in IEEE Access, vol. 6, pp. 43526-43534, 2018, </w:t>
      </w:r>
      <w:proofErr w:type="spellStart"/>
      <w:r w:rsidR="00B752D0" w:rsidRPr="00B752D0">
        <w:rPr>
          <w:sz w:val="18"/>
          <w:szCs w:val="18"/>
        </w:rPr>
        <w:t>doi</w:t>
      </w:r>
      <w:proofErr w:type="spellEnd"/>
      <w:r w:rsidR="00B752D0" w:rsidRPr="00B752D0">
        <w:rPr>
          <w:sz w:val="18"/>
          <w:szCs w:val="18"/>
        </w:rPr>
        <w:t xml:space="preserve">: 10.1109/ACCESS.2018.2863250. </w:t>
      </w:r>
    </w:p>
    <w:p w14:paraId="32E831B7" w14:textId="5AE1A1B8" w:rsidR="00EA163B" w:rsidRDefault="00000000">
      <w:pPr>
        <w:spacing w:after="70"/>
        <w:jc w:val="both"/>
      </w:pPr>
      <w:r>
        <w:rPr>
          <w:sz w:val="18"/>
          <w:szCs w:val="18"/>
        </w:rPr>
        <w:t xml:space="preserve">[8]  C. J. </w:t>
      </w:r>
      <w:proofErr w:type="spellStart"/>
      <w:r>
        <w:rPr>
          <w:sz w:val="18"/>
          <w:szCs w:val="18"/>
        </w:rPr>
        <w:t>Panagamuwa</w:t>
      </w:r>
      <w:proofErr w:type="spellEnd"/>
      <w:r>
        <w:rPr>
          <w:sz w:val="18"/>
          <w:szCs w:val="18"/>
        </w:rPr>
        <w:t xml:space="preserve">, A. </w:t>
      </w:r>
      <w:proofErr w:type="spellStart"/>
      <w:r>
        <w:rPr>
          <w:sz w:val="18"/>
          <w:szCs w:val="18"/>
        </w:rPr>
        <w:t>Chauraya</w:t>
      </w:r>
      <w:proofErr w:type="spellEnd"/>
      <w:r>
        <w:rPr>
          <w:sz w:val="18"/>
          <w:szCs w:val="18"/>
        </w:rPr>
        <w:t xml:space="preserve">, and J. C. </w:t>
      </w:r>
      <w:proofErr w:type="spellStart"/>
      <w:r>
        <w:rPr>
          <w:sz w:val="18"/>
          <w:szCs w:val="18"/>
        </w:rPr>
        <w:t>Vardaxoglou</w:t>
      </w:r>
      <w:proofErr w:type="spellEnd"/>
      <w:r>
        <w:rPr>
          <w:sz w:val="18"/>
          <w:szCs w:val="18"/>
        </w:rPr>
        <w:t xml:space="preserve">, “Frequency and beam reconfigurable antenna using </w:t>
      </w:r>
      <w:proofErr w:type="spellStart"/>
      <w:r>
        <w:rPr>
          <w:sz w:val="18"/>
          <w:szCs w:val="18"/>
        </w:rPr>
        <w:t>photoconducting</w:t>
      </w:r>
      <w:proofErr w:type="spellEnd"/>
      <w:r>
        <w:rPr>
          <w:sz w:val="18"/>
          <w:szCs w:val="18"/>
        </w:rPr>
        <w:t xml:space="preserve"> switches,” </w:t>
      </w:r>
      <w:r>
        <w:rPr>
          <w:i/>
          <w:iCs/>
          <w:sz w:val="18"/>
          <w:szCs w:val="18"/>
        </w:rPr>
        <w:t xml:space="preserve">IEEE Trans. Antennas </w:t>
      </w:r>
      <w:proofErr w:type="spellStart"/>
      <w:r>
        <w:rPr>
          <w:i/>
          <w:iCs/>
          <w:sz w:val="18"/>
          <w:szCs w:val="18"/>
        </w:rPr>
        <w:t>Propag</w:t>
      </w:r>
      <w:proofErr w:type="spellEnd"/>
      <w:r>
        <w:rPr>
          <w:i/>
          <w:iCs/>
          <w:sz w:val="18"/>
          <w:szCs w:val="18"/>
        </w:rPr>
        <w:t>.</w:t>
      </w:r>
      <w:r>
        <w:rPr>
          <w:sz w:val="18"/>
          <w:szCs w:val="18"/>
        </w:rPr>
        <w:t>, vol. 54, no. 2, pp. 449–454, Feb. 2006.</w:t>
      </w:r>
    </w:p>
    <w:p w14:paraId="10C805FC" w14:textId="77777777" w:rsidR="00EA163B" w:rsidRDefault="00000000">
      <w:pPr>
        <w:spacing w:after="70"/>
        <w:jc w:val="both"/>
      </w:pPr>
      <w:r>
        <w:rPr>
          <w:sz w:val="18"/>
          <w:szCs w:val="18"/>
        </w:rPr>
        <w:t xml:space="preserve">[9]  D. Zhao, Y. Han, Q. Zhang, and B.-Z. Wang, “Experimental study of silicon-based microwave switches optically driven by LEDs,” </w:t>
      </w:r>
      <w:proofErr w:type="spellStart"/>
      <w:r>
        <w:rPr>
          <w:i/>
          <w:iCs/>
          <w:sz w:val="18"/>
          <w:szCs w:val="18"/>
        </w:rPr>
        <w:t>Microw</w:t>
      </w:r>
      <w:proofErr w:type="spellEnd"/>
      <w:r>
        <w:rPr>
          <w:i/>
          <w:iCs/>
          <w:sz w:val="18"/>
          <w:szCs w:val="18"/>
        </w:rPr>
        <w:t>. Opt. Technol. Lett.</w:t>
      </w:r>
      <w:r>
        <w:rPr>
          <w:sz w:val="18"/>
          <w:szCs w:val="18"/>
        </w:rPr>
        <w:t>, vol. 57, no. 12, pp. 2768–2774, 2015.</w:t>
      </w:r>
    </w:p>
    <w:p w14:paraId="649A597B" w14:textId="77777777" w:rsidR="00EA163B" w:rsidRDefault="00000000">
      <w:pPr>
        <w:spacing w:after="70"/>
        <w:jc w:val="both"/>
      </w:pPr>
      <w:r>
        <w:rPr>
          <w:sz w:val="18"/>
          <w:szCs w:val="18"/>
        </w:rPr>
        <w:t xml:space="preserve">[10]  E. K. Kowalczuk, C. J. </w:t>
      </w:r>
      <w:proofErr w:type="spellStart"/>
      <w:r>
        <w:rPr>
          <w:sz w:val="18"/>
          <w:szCs w:val="18"/>
        </w:rPr>
        <w:t>Panagamuwa</w:t>
      </w:r>
      <w:proofErr w:type="spellEnd"/>
      <w:r>
        <w:rPr>
          <w:sz w:val="18"/>
          <w:szCs w:val="18"/>
        </w:rPr>
        <w:t xml:space="preserve">, R. D. Seager, and J. C. </w:t>
      </w:r>
      <w:proofErr w:type="spellStart"/>
      <w:r>
        <w:rPr>
          <w:sz w:val="18"/>
          <w:szCs w:val="18"/>
        </w:rPr>
        <w:t>Vardaxoglou</w:t>
      </w:r>
      <w:proofErr w:type="spellEnd"/>
      <w:r>
        <w:rPr>
          <w:sz w:val="18"/>
          <w:szCs w:val="18"/>
        </w:rPr>
        <w:t xml:space="preserve">, “Characterising the linearity of an optically controlled photoconductive microwave switch,” in </w:t>
      </w:r>
      <w:r>
        <w:rPr>
          <w:i/>
          <w:iCs/>
          <w:sz w:val="18"/>
          <w:szCs w:val="18"/>
        </w:rPr>
        <w:t xml:space="preserve">Proc. Loughborough Antennas </w:t>
      </w:r>
      <w:proofErr w:type="spellStart"/>
      <w:r>
        <w:rPr>
          <w:i/>
          <w:iCs/>
          <w:sz w:val="18"/>
          <w:szCs w:val="18"/>
        </w:rPr>
        <w:t>Propag</w:t>
      </w:r>
      <w:proofErr w:type="spellEnd"/>
      <w:r>
        <w:rPr>
          <w:i/>
          <w:iCs/>
          <w:sz w:val="18"/>
          <w:szCs w:val="18"/>
        </w:rPr>
        <w:t>. Conf. (LAPC)</w:t>
      </w:r>
      <w:r>
        <w:rPr>
          <w:sz w:val="18"/>
          <w:szCs w:val="18"/>
        </w:rPr>
        <w:t>, 2010, pp. 597–600.</w:t>
      </w:r>
    </w:p>
    <w:p w14:paraId="1067A1B9" w14:textId="77777777" w:rsidR="00EA163B" w:rsidRDefault="00000000">
      <w:pPr>
        <w:spacing w:after="70"/>
        <w:jc w:val="both"/>
      </w:pPr>
      <w:r>
        <w:rPr>
          <w:sz w:val="18"/>
          <w:szCs w:val="18"/>
        </w:rPr>
        <w:t xml:space="preserve">[11]  J. Wu and I. Shih, “A novel switchable microwave filter constructed with inter-coupled split-ring resonators and photosensitive cadmium </w:t>
      </w:r>
      <w:proofErr w:type="spellStart"/>
      <w:r>
        <w:rPr>
          <w:sz w:val="18"/>
          <w:szCs w:val="18"/>
        </w:rPr>
        <w:t>sulfide</w:t>
      </w:r>
      <w:proofErr w:type="spellEnd"/>
      <w:r>
        <w:rPr>
          <w:sz w:val="18"/>
          <w:szCs w:val="18"/>
        </w:rPr>
        <w:t xml:space="preserve">,” in </w:t>
      </w:r>
      <w:r>
        <w:rPr>
          <w:i/>
          <w:iCs/>
          <w:sz w:val="18"/>
          <w:szCs w:val="18"/>
        </w:rPr>
        <w:t>Proc. Int. Symp. Signals, Syst. Electron.</w:t>
      </w:r>
      <w:r>
        <w:rPr>
          <w:sz w:val="18"/>
          <w:szCs w:val="18"/>
        </w:rPr>
        <w:t>, 2007, pp. 435–438.</w:t>
      </w:r>
    </w:p>
    <w:p w14:paraId="72B3E81B" w14:textId="77777777" w:rsidR="00EA163B" w:rsidRDefault="00000000">
      <w:pPr>
        <w:spacing w:after="70"/>
        <w:jc w:val="both"/>
      </w:pPr>
      <w:r>
        <w:rPr>
          <w:sz w:val="18"/>
          <w:szCs w:val="18"/>
        </w:rPr>
        <w:t xml:space="preserve">[12]  F. M. </w:t>
      </w:r>
      <w:proofErr w:type="spellStart"/>
      <w:r>
        <w:rPr>
          <w:sz w:val="18"/>
          <w:szCs w:val="18"/>
        </w:rPr>
        <w:t>Alnahwi</w:t>
      </w:r>
      <w:proofErr w:type="spellEnd"/>
      <w:r>
        <w:rPr>
          <w:sz w:val="18"/>
          <w:szCs w:val="18"/>
        </w:rPr>
        <w:t xml:space="preserve">, K. M. Abdulhasan, and N. E. Islam, “An ultrawideband to dual-band switchable antenna design for wireless communication applications,” </w:t>
      </w:r>
      <w:r>
        <w:rPr>
          <w:i/>
          <w:iCs/>
          <w:sz w:val="18"/>
          <w:szCs w:val="18"/>
        </w:rPr>
        <w:t xml:space="preserve">IEEE Antennas Wireless </w:t>
      </w:r>
      <w:proofErr w:type="spellStart"/>
      <w:r>
        <w:rPr>
          <w:i/>
          <w:iCs/>
          <w:sz w:val="18"/>
          <w:szCs w:val="18"/>
        </w:rPr>
        <w:t>Propag</w:t>
      </w:r>
      <w:proofErr w:type="spellEnd"/>
      <w:r>
        <w:rPr>
          <w:i/>
          <w:iCs/>
          <w:sz w:val="18"/>
          <w:szCs w:val="18"/>
        </w:rPr>
        <w:t>. Lett.</w:t>
      </w:r>
      <w:r>
        <w:rPr>
          <w:sz w:val="18"/>
          <w:szCs w:val="18"/>
        </w:rPr>
        <w:t>, vol. 14, pp. 1685–1688, 2015.</w:t>
      </w:r>
    </w:p>
    <w:p w14:paraId="7ADC52F5" w14:textId="77777777" w:rsidR="00EA163B" w:rsidRDefault="00000000">
      <w:pPr>
        <w:spacing w:after="70"/>
        <w:jc w:val="both"/>
      </w:pPr>
      <w:r>
        <w:rPr>
          <w:sz w:val="18"/>
          <w:szCs w:val="18"/>
        </w:rPr>
        <w:t>[13]  [Your previously presented paper on the base eight-port MIMO geometry — insert full details]</w:t>
      </w:r>
    </w:p>
    <w:p w14:paraId="71678AA5" w14:textId="77777777" w:rsidR="00EA163B" w:rsidRDefault="00000000">
      <w:pPr>
        <w:spacing w:before="60" w:after="120"/>
      </w:pPr>
      <w:r>
        <w:rPr>
          <w:b/>
          <w:bCs/>
          <w:sz w:val="18"/>
          <w:szCs w:val="18"/>
          <w:highlight w:val="yellow"/>
        </w:rPr>
        <w:t>▶ YOU MUST COMPLETE: references [1], [3], [5], [6], [7] and [13]. Also verify the page range of [4]. References [2], [8], [9], [10], [11] and [12] are fully verified and need no change.</w:t>
      </w:r>
    </w:p>
    <w:sectPr w:rsidR="00EA163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63B"/>
    <w:rsid w:val="00090D59"/>
    <w:rsid w:val="000A1EB7"/>
    <w:rsid w:val="00197604"/>
    <w:rsid w:val="001A6F96"/>
    <w:rsid w:val="00242AF0"/>
    <w:rsid w:val="003E5120"/>
    <w:rsid w:val="00426FE0"/>
    <w:rsid w:val="004B1FB6"/>
    <w:rsid w:val="00554CD6"/>
    <w:rsid w:val="005C20F6"/>
    <w:rsid w:val="006118F9"/>
    <w:rsid w:val="006139A0"/>
    <w:rsid w:val="006A6C97"/>
    <w:rsid w:val="00702FA3"/>
    <w:rsid w:val="00770896"/>
    <w:rsid w:val="007B3A91"/>
    <w:rsid w:val="007B3ED3"/>
    <w:rsid w:val="0086685F"/>
    <w:rsid w:val="008B18E9"/>
    <w:rsid w:val="008B46BB"/>
    <w:rsid w:val="008E2CC1"/>
    <w:rsid w:val="009366C3"/>
    <w:rsid w:val="0093731D"/>
    <w:rsid w:val="00965455"/>
    <w:rsid w:val="009E297D"/>
    <w:rsid w:val="00A04998"/>
    <w:rsid w:val="00A718CC"/>
    <w:rsid w:val="00A73F30"/>
    <w:rsid w:val="00A836F0"/>
    <w:rsid w:val="00AE1002"/>
    <w:rsid w:val="00AF3208"/>
    <w:rsid w:val="00B606CC"/>
    <w:rsid w:val="00B752D0"/>
    <w:rsid w:val="00CB0EB3"/>
    <w:rsid w:val="00CE15CA"/>
    <w:rsid w:val="00D910CA"/>
    <w:rsid w:val="00EA163B"/>
    <w:rsid w:val="00FF57CF"/>
    <w:rsid w:val="0B5162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77834F"/>
  <w15:docId w15:val="{3AC2A4B9-82BD-488B-B58E-2B05E8AEA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rPr>
  </w:style>
  <w:style w:type="paragraph" w:styleId="Heading5">
    <w:name w:val="heading 5"/>
    <w:next w:val="Normal"/>
    <w:qFormat/>
    <w:pPr>
      <w:outlineLvl w:val="4"/>
    </w:pPr>
    <w:rPr>
      <w:color w:val="2E74B5"/>
    </w:rPr>
  </w:style>
  <w:style w:type="paragraph" w:styleId="Heading6">
    <w:name w:val="heading 6"/>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table" w:styleId="TableGrid">
    <w:name w:val="Table Grid"/>
    <w:basedOn w:val="TableNormal"/>
    <w:rsid w:val="000A1E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1434</TotalTime>
  <Pages>7</Pages>
  <Words>3112</Words>
  <Characters>17743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Adrishikhar Chowdhury</cp:lastModifiedBy>
  <cp:revision>22</cp:revision>
  <dcterms:created xsi:type="dcterms:W3CDTF">2026-09-02T12:13:00Z</dcterms:created>
  <dcterms:modified xsi:type="dcterms:W3CDTF">2026-10-01T03:55:00Z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eyJoZGlkIjoiZTE1YTc2MTU4NGNjMDBjOTkzM2I5ZmUwZGY2N2I5MjYiLCJ1c2VySWQiOiI1NjcyNzMwOTU0MTQifQ==</vt:lpwstr>
  </property>
  <property fmtid="{D5CDD505-2E9C-101B-9397-08002B2CF9AE}" pid="3" name="KSOProductBuildVer">
    <vt:lpwstr>1033-12.1.0.28032</vt:lpwstr>
  </property>
  <property fmtid="{D5CDD505-2E9C-101B-9397-08002B2CF9AE}" pid="4" name="ICV">
    <vt:lpwstr>148A82487DD140A8B0DCB3803C005105_12</vt:lpwstr>
  </property>
</Properties>
</file>