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47C6" w14:textId="156359FE" w:rsidR="003277FD" w:rsidRDefault="003277FD" w:rsidP="001C1D3A">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Analysis plan for Survival analysis Project</w:t>
      </w:r>
    </w:p>
    <w:p w14:paraId="6D08439E" w14:textId="42339BDF" w:rsidR="00BC730E" w:rsidRDefault="00BC730E" w:rsidP="001C1D3A">
      <w:pPr>
        <w:jc w:val="both"/>
        <w:rPr>
          <w:rFonts w:ascii="Times New Roman" w:eastAsia="Times New Roman" w:hAnsi="Times New Roman" w:cs="Times New Roman"/>
          <w:b/>
          <w:sz w:val="28"/>
          <w:szCs w:val="28"/>
        </w:rPr>
      </w:pPr>
      <w:r w:rsidRPr="003277FD">
        <w:rPr>
          <w:rFonts w:ascii="Times New Roman" w:eastAsia="Times New Roman" w:hAnsi="Times New Roman" w:cs="Times New Roman"/>
          <w:b/>
          <w:sz w:val="28"/>
          <w:szCs w:val="28"/>
        </w:rPr>
        <w:t xml:space="preserve">Time-varying </w:t>
      </w:r>
      <w:r w:rsidR="006133CF" w:rsidRPr="003277FD">
        <w:rPr>
          <w:rFonts w:ascii="Times New Roman" w:eastAsia="Times New Roman" w:hAnsi="Times New Roman" w:cs="Times New Roman"/>
          <w:b/>
          <w:bCs/>
          <w:sz w:val="28"/>
          <w:szCs w:val="28"/>
        </w:rPr>
        <w:t>heart disease</w:t>
      </w:r>
      <w:r w:rsidRPr="003277FD">
        <w:rPr>
          <w:rFonts w:ascii="Times New Roman" w:eastAsia="Times New Roman" w:hAnsi="Times New Roman" w:cs="Times New Roman"/>
          <w:b/>
          <w:sz w:val="28"/>
          <w:szCs w:val="28"/>
        </w:rPr>
        <w:t xml:space="preserve"> </w:t>
      </w:r>
      <w:r w:rsidR="00DC2B23" w:rsidRPr="003277FD">
        <w:rPr>
          <w:rFonts w:ascii="Times New Roman" w:eastAsia="Times New Roman" w:hAnsi="Times New Roman" w:cs="Times New Roman"/>
          <w:b/>
          <w:sz w:val="28"/>
          <w:szCs w:val="28"/>
        </w:rPr>
        <w:t>an</w:t>
      </w:r>
      <w:r w:rsidR="00A55A5C">
        <w:rPr>
          <w:rFonts w:ascii="Times New Roman" w:eastAsia="Times New Roman" w:hAnsi="Times New Roman" w:cs="Times New Roman"/>
          <w:b/>
          <w:sz w:val="28"/>
          <w:szCs w:val="28"/>
        </w:rPr>
        <w:t>a</w:t>
      </w:r>
      <w:r w:rsidR="00DC2B23" w:rsidRPr="003277FD">
        <w:rPr>
          <w:rFonts w:ascii="Times New Roman" w:eastAsia="Times New Roman" w:hAnsi="Times New Roman" w:cs="Times New Roman"/>
          <w:b/>
          <w:sz w:val="28"/>
          <w:szCs w:val="28"/>
        </w:rPr>
        <w:t xml:space="preserve">d risk of </w:t>
      </w:r>
      <w:r w:rsidRPr="003277FD">
        <w:rPr>
          <w:rFonts w:ascii="Times New Roman" w:eastAsia="Times New Roman" w:hAnsi="Times New Roman" w:cs="Times New Roman"/>
          <w:b/>
          <w:sz w:val="28"/>
          <w:szCs w:val="28"/>
        </w:rPr>
        <w:t>Cognitive Decline</w:t>
      </w:r>
      <w:r w:rsidR="004D347C" w:rsidRPr="003277FD">
        <w:rPr>
          <w:rFonts w:ascii="Times New Roman" w:eastAsia="Times New Roman" w:hAnsi="Times New Roman" w:cs="Times New Roman"/>
          <w:b/>
          <w:sz w:val="28"/>
          <w:szCs w:val="28"/>
        </w:rPr>
        <w:t xml:space="preserve"> among older adults</w:t>
      </w:r>
      <w:r w:rsidRPr="003277FD">
        <w:rPr>
          <w:rFonts w:ascii="Times New Roman" w:eastAsia="Times New Roman" w:hAnsi="Times New Roman" w:cs="Times New Roman"/>
          <w:b/>
          <w:sz w:val="28"/>
          <w:szCs w:val="28"/>
        </w:rPr>
        <w:t>: A survival Analysis Using NHATS Data</w:t>
      </w:r>
    </w:p>
    <w:p w14:paraId="4A44400F" w14:textId="77777777" w:rsidR="00A75A49" w:rsidRDefault="00A75A49" w:rsidP="001C1D3A">
      <w:pPr>
        <w:jc w:val="both"/>
        <w:rPr>
          <w:rFonts w:ascii="Times New Roman" w:eastAsia="Times New Roman" w:hAnsi="Times New Roman" w:cs="Times New Roman"/>
          <w:b/>
          <w:i/>
          <w:iCs/>
          <w:sz w:val="22"/>
          <w:szCs w:val="22"/>
        </w:rPr>
      </w:pPr>
    </w:p>
    <w:p w14:paraId="175E0AB4" w14:textId="5108662A" w:rsidR="00A75A49" w:rsidRPr="00A75A49" w:rsidRDefault="00A75A49" w:rsidP="001C1D3A">
      <w:pPr>
        <w:jc w:val="both"/>
        <w:rPr>
          <w:rFonts w:ascii="Times New Roman" w:eastAsia="Times New Roman" w:hAnsi="Times New Roman" w:cs="Times New Roman"/>
          <w:b/>
          <w:i/>
          <w:iCs/>
          <w:sz w:val="22"/>
          <w:szCs w:val="22"/>
        </w:rPr>
      </w:pPr>
      <w:r w:rsidRPr="00A75A49">
        <w:rPr>
          <w:rFonts w:ascii="Times New Roman" w:eastAsia="Times New Roman" w:hAnsi="Times New Roman" w:cs="Times New Roman"/>
          <w:b/>
          <w:i/>
          <w:iCs/>
          <w:sz w:val="22"/>
          <w:szCs w:val="22"/>
        </w:rPr>
        <w:t>Bikram Adhikari (U00951769)</w:t>
      </w:r>
    </w:p>
    <w:p w14:paraId="2626E475" w14:textId="77777777" w:rsidR="008649E9" w:rsidRDefault="008649E9" w:rsidP="001C1D3A">
      <w:pPr>
        <w:jc w:val="both"/>
        <w:rPr>
          <w:rFonts w:ascii="Times New Roman" w:eastAsia="Times New Roman" w:hAnsi="Times New Roman" w:cs="Times New Roman"/>
          <w:b/>
          <w:bCs/>
          <w:sz w:val="22"/>
          <w:szCs w:val="22"/>
        </w:rPr>
      </w:pPr>
    </w:p>
    <w:p w14:paraId="2A6E5FC9" w14:textId="4DE2BCAA" w:rsidR="003953A4" w:rsidRDefault="003953A4" w:rsidP="001C1D3A">
      <w:pPr>
        <w:jc w:val="both"/>
        <w:rPr>
          <w:rFonts w:ascii="Times New Roman" w:eastAsia="Times New Roman" w:hAnsi="Times New Roman" w:cs="Times New Roman"/>
          <w:b/>
          <w:bCs/>
          <w:sz w:val="22"/>
          <w:szCs w:val="22"/>
        </w:rPr>
      </w:pPr>
      <w:r w:rsidRPr="00C01B64">
        <w:rPr>
          <w:rFonts w:ascii="Times New Roman" w:eastAsia="Times New Roman" w:hAnsi="Times New Roman" w:cs="Times New Roman"/>
          <w:b/>
          <w:bCs/>
          <w:sz w:val="22"/>
          <w:szCs w:val="22"/>
        </w:rPr>
        <w:t>Introduction</w:t>
      </w:r>
    </w:p>
    <w:p w14:paraId="35231D83" w14:textId="04F33D80" w:rsidR="00F62293" w:rsidRDefault="00D10628" w:rsidP="001C1D3A">
      <w:pPr>
        <w:jc w:val="both"/>
        <w:rPr>
          <w:rFonts w:ascii="Times New Roman" w:eastAsia="Times New Roman" w:hAnsi="Times New Roman" w:cs="Times New Roman"/>
          <w:sz w:val="22"/>
          <w:szCs w:val="22"/>
        </w:rPr>
      </w:pPr>
      <w:r w:rsidRPr="00D10628">
        <w:rPr>
          <w:rFonts w:ascii="Times New Roman" w:eastAsia="Times New Roman" w:hAnsi="Times New Roman" w:cs="Times New Roman"/>
          <w:sz w:val="22"/>
          <w:szCs w:val="22"/>
        </w:rPr>
        <w:t>Cognition is the mental process</w:t>
      </w:r>
      <w:r w:rsidR="00664D2D">
        <w:rPr>
          <w:rFonts w:ascii="Times New Roman" w:eastAsia="Times New Roman" w:hAnsi="Times New Roman" w:cs="Times New Roman"/>
          <w:sz w:val="22"/>
          <w:szCs w:val="22"/>
        </w:rPr>
        <w:t xml:space="preserve"> </w:t>
      </w:r>
      <w:r w:rsidRPr="00D10628">
        <w:rPr>
          <w:rFonts w:ascii="Times New Roman" w:eastAsia="Times New Roman" w:hAnsi="Times New Roman" w:cs="Times New Roman"/>
          <w:sz w:val="22"/>
          <w:szCs w:val="22"/>
        </w:rPr>
        <w:t>of acquiring knowledge and understanding through thought, experience, and</w:t>
      </w:r>
      <w:r w:rsidR="005F234A">
        <w:rPr>
          <w:rFonts w:ascii="Times New Roman" w:eastAsia="Times New Roman" w:hAnsi="Times New Roman" w:cs="Times New Roman"/>
          <w:sz w:val="22"/>
          <w:szCs w:val="22"/>
        </w:rPr>
        <w:t xml:space="preserve"> </w:t>
      </w:r>
      <w:r w:rsidR="00C742AC">
        <w:rPr>
          <w:rFonts w:ascii="Times New Roman" w:eastAsia="Times New Roman" w:hAnsi="Times New Roman" w:cs="Times New Roman"/>
          <w:sz w:val="22"/>
          <w:szCs w:val="22"/>
        </w:rPr>
        <w:t>senses</w:t>
      </w:r>
      <w:r w:rsidRPr="00D10628">
        <w:rPr>
          <w:rFonts w:ascii="Times New Roman" w:eastAsia="Times New Roman" w:hAnsi="Times New Roman" w:cs="Times New Roman"/>
          <w:sz w:val="22"/>
          <w:szCs w:val="22"/>
        </w:rPr>
        <w:t xml:space="preserve">. It encompasses various aspects of high-level </w:t>
      </w:r>
      <w:r w:rsidR="005F234A">
        <w:rPr>
          <w:rFonts w:ascii="Times New Roman" w:eastAsia="Times New Roman" w:hAnsi="Times New Roman" w:cs="Times New Roman"/>
          <w:sz w:val="22"/>
          <w:szCs w:val="22"/>
        </w:rPr>
        <w:t>brain</w:t>
      </w:r>
      <w:r w:rsidRPr="00D10628">
        <w:rPr>
          <w:rFonts w:ascii="Times New Roman" w:eastAsia="Times New Roman" w:hAnsi="Times New Roman" w:cs="Times New Roman"/>
          <w:sz w:val="22"/>
          <w:szCs w:val="22"/>
        </w:rPr>
        <w:t xml:space="preserve"> functions and processes such as attention, memory, knowledge, decision-making, planning, reasoning,</w:t>
      </w:r>
      <w:r w:rsidR="0064447D">
        <w:rPr>
          <w:rFonts w:ascii="Times New Roman" w:eastAsia="Times New Roman" w:hAnsi="Times New Roman" w:cs="Times New Roman"/>
          <w:sz w:val="22"/>
          <w:szCs w:val="22"/>
        </w:rPr>
        <w:t xml:space="preserve"> </w:t>
      </w:r>
      <w:r w:rsidRPr="00D10628">
        <w:rPr>
          <w:rFonts w:ascii="Times New Roman" w:eastAsia="Times New Roman" w:hAnsi="Times New Roman" w:cs="Times New Roman"/>
          <w:sz w:val="22"/>
          <w:szCs w:val="22"/>
        </w:rPr>
        <w:t>judgment, perception comprehension, language, and visuospatial function</w:t>
      </w:r>
      <w:r w:rsidR="005E29D1">
        <w:rPr>
          <w:rFonts w:ascii="Times New Roman" w:eastAsia="Times New Roman" w:hAnsi="Times New Roman" w:cs="Times New Roman"/>
          <w:sz w:val="22"/>
          <w:szCs w:val="22"/>
        </w:rPr>
        <w:fldChar w:fldCharType="begin"/>
      </w:r>
      <w:r w:rsidR="005E29D1">
        <w:rPr>
          <w:rFonts w:ascii="Times New Roman" w:eastAsia="Times New Roman" w:hAnsi="Times New Roman" w:cs="Times New Roman"/>
          <w:sz w:val="22"/>
          <w:szCs w:val="22"/>
        </w:rPr>
        <w:instrText xml:space="preserve"> ADDIN ZOTERO_ITEM CSL_CITATION {"citationID":"nXv6isxI","properties":{"formattedCitation":"[1]","plainCitation":"[1]","noteIndex":0},"citationItems":[{"id":2477,"uris":["http://zotero.org/users/3118180/items/VT4WDXIV"],"itemData":{"id":2477,"type":"chapter","abstract":"Cognition is the mental action or process of acquiring knowledge and understanding through thought, experience, and the senses. It encompasses various aspects of high-level intellectual functions and processes such as attention, memory, knowledge, decision-making, planning, reasoning, judgment, perception comprehension, language, and visuospatial function. Cognitive processes use existing knowledge and generate new knowledge. \"Cognitive deficit\" is an inclusive term used to describe the impairment of different domains of cognition. Cognitive deficit is not limited to any particular disease or condition but may be one of the manifestations of someone's underlying condition. It is also used interchangeably with \"cognitive impairment.\" It might be a short-term condition or a progressive and permanent entity. On the other hand, cognitive disorders are a bigger entity that is a part of neurocognitive disorders (DSM-5). Cognitive disorders are defined as any disorder that significantly impairs the cognitive functions of an individual to the point where normal functioning in society is impossible without treatment. Alzheimer disease is the most well-known condition associated with cognitive impairment.","call-number":"NBK559052","container-title":"StatPearls","language":"eng","license":"Copyright © 2026, StatPearls Publishing LLC.","note":"PMID: 32644478","publisher":"StatPearls Publishing","publisher-place":"Treasure Island (FL)","source":"PubMed","title":"Cognitive Deficits","URL":"http://www.ncbi.nlm.nih.gov/books/NBK559052/","author":[{"family":"Dhakal","given":"Aayush"},{"family":"Bobrin","given":"Bradford D."}],"accessed":{"date-parts":[["2026",4,4]]},"issued":{"date-parts":[["2026"]]}}}],"schema":"https://github.com/citation-style-language/schema/raw/master/csl-citation.json"} </w:instrText>
      </w:r>
      <w:r w:rsidR="005E29D1">
        <w:rPr>
          <w:rFonts w:ascii="Times New Roman" w:eastAsia="Times New Roman" w:hAnsi="Times New Roman" w:cs="Times New Roman"/>
          <w:sz w:val="22"/>
          <w:szCs w:val="22"/>
        </w:rPr>
        <w:fldChar w:fldCharType="separate"/>
      </w:r>
      <w:r w:rsidR="005E29D1" w:rsidRPr="005E29D1">
        <w:rPr>
          <w:rFonts w:ascii="Times New Roman" w:hAnsi="Times New Roman" w:cs="Times New Roman"/>
          <w:sz w:val="22"/>
        </w:rPr>
        <w:t>[1]</w:t>
      </w:r>
      <w:r w:rsidR="005E29D1">
        <w:rPr>
          <w:rFonts w:ascii="Times New Roman" w:eastAsia="Times New Roman" w:hAnsi="Times New Roman" w:cs="Times New Roman"/>
          <w:sz w:val="22"/>
          <w:szCs w:val="22"/>
        </w:rPr>
        <w:fldChar w:fldCharType="end"/>
      </w:r>
      <w:r w:rsidRPr="00D10628">
        <w:rPr>
          <w:rFonts w:ascii="Times New Roman" w:eastAsia="Times New Roman" w:hAnsi="Times New Roman" w:cs="Times New Roman"/>
          <w:sz w:val="22"/>
          <w:szCs w:val="22"/>
        </w:rPr>
        <w:t>.</w:t>
      </w:r>
      <w:r w:rsidR="00C04FA7">
        <w:rPr>
          <w:rFonts w:ascii="Times New Roman" w:eastAsia="Times New Roman" w:hAnsi="Times New Roman" w:cs="Times New Roman"/>
          <w:sz w:val="22"/>
          <w:szCs w:val="22"/>
        </w:rPr>
        <w:t xml:space="preserve"> </w:t>
      </w:r>
      <w:r w:rsidR="00143C00" w:rsidRPr="00143C00">
        <w:rPr>
          <w:rFonts w:ascii="Times New Roman" w:eastAsia="Times New Roman" w:hAnsi="Times New Roman" w:cs="Times New Roman"/>
          <w:sz w:val="22"/>
          <w:szCs w:val="22"/>
        </w:rPr>
        <w:t>Cognitive impairment presents as dysfunction in one or more of these cognitive domains and can range from mild cognitive impairment (MCI) to probable dementia to dementia</w:t>
      </w:r>
      <w:r w:rsidR="00753064">
        <w:rPr>
          <w:rFonts w:ascii="Times New Roman" w:eastAsia="Times New Roman" w:hAnsi="Times New Roman" w:cs="Times New Roman"/>
          <w:sz w:val="22"/>
          <w:szCs w:val="22"/>
        </w:rPr>
        <w:t>.</w:t>
      </w:r>
      <w:r w:rsidR="001D7D4D">
        <w:rPr>
          <w:rFonts w:ascii="Times New Roman" w:eastAsia="Times New Roman" w:hAnsi="Times New Roman" w:cs="Times New Roman"/>
          <w:sz w:val="22"/>
          <w:szCs w:val="22"/>
        </w:rPr>
        <w:t xml:space="preserve"> </w:t>
      </w:r>
      <w:r w:rsidR="00265A1A" w:rsidRPr="00265A1A">
        <w:rPr>
          <w:rFonts w:ascii="Times New Roman" w:eastAsia="Times New Roman" w:hAnsi="Times New Roman" w:cs="Times New Roman"/>
          <w:sz w:val="22"/>
          <w:szCs w:val="22"/>
        </w:rPr>
        <w:t>Cognitive impairment</w:t>
      </w:r>
      <w:r w:rsidR="00475F3A">
        <w:rPr>
          <w:rFonts w:ascii="Times New Roman" w:eastAsia="Times New Roman" w:hAnsi="Times New Roman" w:cs="Times New Roman"/>
          <w:sz w:val="22"/>
          <w:szCs w:val="22"/>
        </w:rPr>
        <w:t xml:space="preserve"> </w:t>
      </w:r>
      <w:r w:rsidR="00265A1A" w:rsidRPr="00265A1A">
        <w:rPr>
          <w:rFonts w:ascii="Times New Roman" w:eastAsia="Times New Roman" w:hAnsi="Times New Roman" w:cs="Times New Roman"/>
          <w:sz w:val="22"/>
          <w:szCs w:val="22"/>
        </w:rPr>
        <w:t>represents an escalating fiscal, societal, and public health crisis as the global population continues to age</w:t>
      </w:r>
      <w:r w:rsidR="00FC1AB7">
        <w:rPr>
          <w:rFonts w:ascii="Times New Roman" w:eastAsia="Times New Roman" w:hAnsi="Times New Roman" w:cs="Times New Roman"/>
          <w:sz w:val="22"/>
          <w:szCs w:val="22"/>
        </w:rPr>
        <w:fldChar w:fldCharType="begin"/>
      </w:r>
      <w:r w:rsidR="00FC1AB7">
        <w:rPr>
          <w:rFonts w:ascii="Times New Roman" w:eastAsia="Times New Roman" w:hAnsi="Times New Roman" w:cs="Times New Roman"/>
          <w:sz w:val="22"/>
          <w:szCs w:val="22"/>
        </w:rPr>
        <w:instrText xml:space="preserve"> ADDIN ZOTERO_ITEM CSL_CITATION {"citationID":"nWt29GOj","properties":{"formattedCitation":"[3]","plainCitation":"[3]","noteIndex":0},"citationItems":[{"id":2482,"uris":["http://zotero.org/users/3118180/items/6MD5KC5N"],"itemData":{"id":2482,"type":"article-journal","abstract":"INTRODUCTION\nOver 10% of older American adults (age ≥ 65) experience cognitive impairment (CI) from Alzheimer's disease and related dementias (ADRD). An additional 15%–22% experience mild cognitive impairment (MCI), often preceding ADRD and in earlier life. However, CI burden estimates including MCI and early‐onset CI (age &lt; 65), remain limited.\n\nMETHODS\nUsing microsimulation, we estimated CI burden (ADRD and/or MCI) over remaining life‐years for Americans (aged 51/52) who developed CI overall, by disease progression, onset age, and sociodemographic subgroups. Burden equaled the difference in quality‐adjusted life‐years (QALY valued at $150K/year) and economic outcomes between a hypothetical intervention preventing CI and status quo.\n\nRESULTS\nPer capita lifetime CI burden was $124K, driven by lost QALYs. Aggregate CI burden was $627B, 59% from ADRD, 41% from MCI. Early‐onset CI carried the largest per capita burden ($376K), </w:instrText>
      </w:r>
      <w:r w:rsidR="00FC1AB7">
        <w:rPr>
          <w:rFonts w:ascii="Cambria Math" w:eastAsia="Times New Roman" w:hAnsi="Cambria Math" w:cs="Cambria Math"/>
          <w:sz w:val="22"/>
          <w:szCs w:val="22"/>
        </w:rPr>
        <w:instrText>∼</w:instrText>
      </w:r>
      <w:r w:rsidR="00FC1AB7">
        <w:rPr>
          <w:rFonts w:ascii="Times New Roman" w:eastAsia="Times New Roman" w:hAnsi="Times New Roman" w:cs="Times New Roman"/>
          <w:sz w:val="22"/>
          <w:szCs w:val="22"/>
        </w:rPr>
        <w:instrText xml:space="preserve">50% from MCI. Individuals with less education, progression to ADRD, or from minoritized racial/ethnic subgroups also carried disproportionate burden.\n\nDISCUSSION\nMCI constitutes 41% of CI burden, disproportionately impacting individuals with early‐onset.\n\nHighlights\n\nThe lifetime burden of cognitive impairment (CI) was estimated at $124,000 per capita, totaling $627 billion in aggregate—with 59% attributed to Alzheimer's disease and related dementias (ADRD) and 41% to mild cognitive impairment (MCI).Early‐onset CI (before age 65) carried the highest per capita burden at $376,000, with these individuals living with MCI for about 13 years—over 7 years longer than those with late‐onset CI.Significant disparities exist in CI burden, with racial/ethnic minorities and those without a high school degree experiencing disproportionately higher burden. Despite representing just 36% of the CI population, non‐White individuals accounted for 47% of the aggregate CI burden.","container-title":"Alzheimer's &amp; Dementia","DOI":"10.1002/alz.70436","ISSN":"1552-5260","issue":"8","journalAbbreviation":"Alzheimers Dement","page":"e70436","PMID":"40810240","PMCID":"PMC12351291","source":"PubMed Central","title":"The burden of cognitive impairment","volume":"21","author":[{"family":"Gracner","given":"Tadeja"},{"family":"Chaturvedi","given":"Ritika"},{"family":"Nguyen","given":"PhuongGiang"},{"family":"Heun‐Johnson","given":"Hanke"},{"family":"Tysinger","given":"Bryan"},{"family":"Goldman","given":"Dana"},{"family":"Lakdawalla","given":"Darius"}],"issued":{"date-parts":[["2025",8,14]]}}}],"schema":"https://github.com/citation-style-language/schema/raw/master/csl-citation.json"} </w:instrText>
      </w:r>
      <w:r w:rsidR="00FC1AB7">
        <w:rPr>
          <w:rFonts w:ascii="Times New Roman" w:eastAsia="Times New Roman" w:hAnsi="Times New Roman" w:cs="Times New Roman"/>
          <w:sz w:val="22"/>
          <w:szCs w:val="22"/>
        </w:rPr>
        <w:fldChar w:fldCharType="separate"/>
      </w:r>
      <w:r w:rsidR="00FC1AB7" w:rsidRPr="00FC1AB7">
        <w:rPr>
          <w:rFonts w:ascii="Times New Roman" w:hAnsi="Times New Roman" w:cs="Times New Roman"/>
          <w:sz w:val="22"/>
        </w:rPr>
        <w:t>[3]</w:t>
      </w:r>
      <w:r w:rsidR="00FC1AB7">
        <w:rPr>
          <w:rFonts w:ascii="Times New Roman" w:eastAsia="Times New Roman" w:hAnsi="Times New Roman" w:cs="Times New Roman"/>
          <w:sz w:val="22"/>
          <w:szCs w:val="22"/>
        </w:rPr>
        <w:fldChar w:fldCharType="end"/>
      </w:r>
      <w:r w:rsidR="00265A1A" w:rsidRPr="00265A1A">
        <w:rPr>
          <w:rFonts w:ascii="Times New Roman" w:eastAsia="Times New Roman" w:hAnsi="Times New Roman" w:cs="Times New Roman"/>
          <w:sz w:val="22"/>
          <w:szCs w:val="22"/>
        </w:rPr>
        <w:t>.</w:t>
      </w:r>
    </w:p>
    <w:p w14:paraId="2581C1CF" w14:textId="28BEBCB3" w:rsidR="00E94845" w:rsidRDefault="00E94845" w:rsidP="001C1D3A">
      <w:pPr>
        <w:jc w:val="both"/>
        <w:rPr>
          <w:rFonts w:ascii="Times New Roman" w:eastAsia="Times New Roman" w:hAnsi="Times New Roman" w:cs="Times New Roman"/>
          <w:sz w:val="22"/>
          <w:szCs w:val="22"/>
        </w:rPr>
      </w:pPr>
      <w:r w:rsidRPr="00E94845">
        <w:rPr>
          <w:rFonts w:ascii="Times New Roman" w:eastAsia="Times New Roman" w:hAnsi="Times New Roman" w:cs="Times New Roman"/>
          <w:sz w:val="22"/>
          <w:szCs w:val="22"/>
        </w:rPr>
        <w:t xml:space="preserve">According to the World Health Organization (WHO), more than 55 million people globally suffer from </w:t>
      </w:r>
      <w:r w:rsidR="00950279">
        <w:rPr>
          <w:rFonts w:ascii="Times New Roman" w:eastAsia="Times New Roman" w:hAnsi="Times New Roman" w:cs="Times New Roman"/>
          <w:sz w:val="22"/>
          <w:szCs w:val="22"/>
        </w:rPr>
        <w:t>dementia</w:t>
      </w:r>
      <w:r w:rsidRPr="00E94845">
        <w:rPr>
          <w:rFonts w:ascii="Times New Roman" w:eastAsia="Times New Roman" w:hAnsi="Times New Roman" w:cs="Times New Roman"/>
          <w:sz w:val="22"/>
          <w:szCs w:val="22"/>
        </w:rPr>
        <w:t>, and over 60% of these individuals reside in low- and middle-income countries</w:t>
      </w:r>
      <w:r w:rsidR="00FC1AB7">
        <w:rPr>
          <w:rFonts w:ascii="Times New Roman" w:eastAsia="Times New Roman" w:hAnsi="Times New Roman" w:cs="Times New Roman"/>
          <w:sz w:val="22"/>
          <w:szCs w:val="22"/>
        </w:rPr>
        <w:fldChar w:fldCharType="begin"/>
      </w:r>
      <w:r w:rsidR="00FC1AB7">
        <w:rPr>
          <w:rFonts w:ascii="Times New Roman" w:eastAsia="Times New Roman" w:hAnsi="Times New Roman" w:cs="Times New Roman"/>
          <w:sz w:val="22"/>
          <w:szCs w:val="22"/>
        </w:rPr>
        <w:instrText xml:space="preserve"> ADDIN ZOTERO_ITEM CSL_CITATION {"citationID":"mZKRiPEk","properties":{"formattedCitation":"[4]","plainCitation":"[4]","noteIndex":0},"citationItems":[{"id":2485,"uris":["http://zotero.org/users/3118180/items/5PPEWGBR"],"itemData":{"id":2485,"type":"webpage","abstract":"WHO fact sheet on dementia providing key facts and information on signs and symptoms, rates, risk factors, social and economic impacts, human rights, WHO response.","language":"en","title":"Dementia","URL":"https://www.who.int/news-room/fact-sheets/detail/dementia","accessed":{"date-parts":[["2026",4,4]]}}}],"schema":"https://github.com/citation-style-language/schema/raw/master/csl-citation.json"} </w:instrText>
      </w:r>
      <w:r w:rsidR="00FC1AB7">
        <w:rPr>
          <w:rFonts w:ascii="Times New Roman" w:eastAsia="Times New Roman" w:hAnsi="Times New Roman" w:cs="Times New Roman"/>
          <w:sz w:val="22"/>
          <w:szCs w:val="22"/>
        </w:rPr>
        <w:fldChar w:fldCharType="separate"/>
      </w:r>
      <w:r w:rsidR="00FC1AB7" w:rsidRPr="00FC1AB7">
        <w:rPr>
          <w:rFonts w:ascii="Times New Roman" w:hAnsi="Times New Roman" w:cs="Times New Roman"/>
          <w:sz w:val="22"/>
        </w:rPr>
        <w:t>[4]</w:t>
      </w:r>
      <w:r w:rsidR="00FC1AB7">
        <w:rPr>
          <w:rFonts w:ascii="Times New Roman" w:eastAsia="Times New Roman" w:hAnsi="Times New Roman" w:cs="Times New Roman"/>
          <w:sz w:val="22"/>
          <w:szCs w:val="22"/>
        </w:rPr>
        <w:fldChar w:fldCharType="end"/>
      </w:r>
      <w:r w:rsidRPr="00E94845">
        <w:rPr>
          <w:rFonts w:ascii="Times New Roman" w:eastAsia="Times New Roman" w:hAnsi="Times New Roman" w:cs="Times New Roman"/>
          <w:sz w:val="22"/>
          <w:szCs w:val="22"/>
        </w:rPr>
        <w:t>.</w:t>
      </w:r>
      <w:r w:rsidR="00C505A3">
        <w:rPr>
          <w:rFonts w:ascii="Times New Roman" w:eastAsia="Times New Roman" w:hAnsi="Times New Roman" w:cs="Times New Roman"/>
          <w:sz w:val="22"/>
          <w:szCs w:val="22"/>
        </w:rPr>
        <w:t xml:space="preserve"> The global prevalence of mild cognitive impairment is 15.6% (</w:t>
      </w:r>
      <w:r w:rsidR="00E66A30">
        <w:rPr>
          <w:rFonts w:ascii="Times New Roman" w:eastAsia="Times New Roman" w:hAnsi="Times New Roman" w:cs="Times New Roman"/>
          <w:sz w:val="22"/>
          <w:szCs w:val="22"/>
        </w:rPr>
        <w:t>95%CI: 13.2 to 18.0)</w:t>
      </w:r>
      <w:r w:rsidR="00A20117">
        <w:rPr>
          <w:rFonts w:ascii="Times New Roman" w:eastAsia="Times New Roman" w:hAnsi="Times New Roman" w:cs="Times New Roman"/>
          <w:sz w:val="22"/>
          <w:szCs w:val="22"/>
        </w:rPr>
        <w:t xml:space="preserve"> </w:t>
      </w:r>
      <w:r w:rsidR="00A20117">
        <w:rPr>
          <w:rFonts w:ascii="Times New Roman" w:eastAsia="Times New Roman" w:hAnsi="Times New Roman" w:cs="Times New Roman"/>
          <w:sz w:val="22"/>
          <w:szCs w:val="22"/>
        </w:rPr>
        <w:fldChar w:fldCharType="begin"/>
      </w:r>
      <w:r w:rsidR="00A20117">
        <w:rPr>
          <w:rFonts w:ascii="Times New Roman" w:eastAsia="Times New Roman" w:hAnsi="Times New Roman" w:cs="Times New Roman"/>
          <w:sz w:val="22"/>
          <w:szCs w:val="22"/>
        </w:rPr>
        <w:instrText xml:space="preserve"> ADDIN ZOTERO_ITEM CSL_CITATION {"citationID":"Fx6TSsC5","properties":{"formattedCitation":"[5]","plainCitation":"[5]","noteIndex":0},"citationItems":[{"id":2487,"uris":["http://zotero.org/users/3118180/items/A9Q64YZK"],"itemData":{"id":2487,"type":"article-journal","abstract":"BACKGROUND: Mild cognitive impairment (MCI) is the preclinical and transitional stage between healthy ageing and dementia that may be a potential 'target' for interventions designed to delay progression to dementia. In this systematic review and meta-analysis, we assessed the prevalence of MCI worldwide in community-dwelling adults aged 50 years and older.\nMETHODS: PubMed, Web of Science, Embase and PsycINFO database searches were conducted from their respective inception dates to 1 September 2021. Data on the overall prevalence of MCI were synthesised using random effects models.\nRESULTS: A total of 66 articles covering 242,804 participants fulfilled study criteria for inclusion. The overall prevalence of MCI was 15.56% (95%CI: 13.24-18.03%). Prevalence rates of amnestic MCI and non-amnestic MCI were 10.03% (95%CI: 7.98-12.27%) and 8.72% (95%CI: 6.78-10.89%), respectively. The prevalence of MCI increased with age and decreased with education level. Subgroup and meta-regression analyses revealed that region of study site and male gender proportion per sample were significant correlates of MCI prevalence.\nCONCLUSION: The global prevalence of MCI among community dwellers is over 15% and is affected by age, gender, education level and region of study sites. Assessment and interventions targeting MCI within at-risk population subgroups should be considered toward the prevention of dementia.","container-title":"Age and Ageing","DOI":"10.1093/ageing/afac173","ISSN":"1468-2834","issue":"8","journalAbbreviation":"Age Ageing","language":"eng","page":"afac173","PMID":"35977150","source":"PubMed","title":"Worldwide prevalence of mild cognitive impairment among community dwellers aged 50 years and older: a meta-analysis and systematic review of epidemiology studies","title-short":"Worldwide prevalence of mild cognitive impairment among community dwellers aged 50 years and older","volume":"51","author":[{"family":"Bai","given":"Wei"},{"family":"Chen","given":"Pan"},{"family":"Cai","given":"Hong"},{"family":"Zhang","given":"Qinge"},{"family":"Su","given":"Zhaohui"},{"family":"Cheung","given":"Teris"},{"family":"Jackson","given":"Todd"},{"family":"Sha","given":"Sha"},{"family":"Xiang","given":"Yu-Tao"}],"issued":{"date-parts":[["2022",8,2]]}}}],"schema":"https://github.com/citation-style-language/schema/raw/master/csl-citation.json"} </w:instrText>
      </w:r>
      <w:r w:rsidR="00A20117">
        <w:rPr>
          <w:rFonts w:ascii="Times New Roman" w:eastAsia="Times New Roman" w:hAnsi="Times New Roman" w:cs="Times New Roman"/>
          <w:sz w:val="22"/>
          <w:szCs w:val="22"/>
        </w:rPr>
        <w:fldChar w:fldCharType="separate"/>
      </w:r>
      <w:r w:rsidR="00A20117" w:rsidRPr="00A20117">
        <w:rPr>
          <w:rFonts w:ascii="Times New Roman" w:hAnsi="Times New Roman" w:cs="Times New Roman"/>
          <w:sz w:val="22"/>
        </w:rPr>
        <w:t>[5]</w:t>
      </w:r>
      <w:r w:rsidR="00A20117">
        <w:rPr>
          <w:rFonts w:ascii="Times New Roman" w:eastAsia="Times New Roman" w:hAnsi="Times New Roman" w:cs="Times New Roman"/>
          <w:sz w:val="22"/>
          <w:szCs w:val="22"/>
        </w:rPr>
        <w:fldChar w:fldCharType="end"/>
      </w:r>
      <w:r w:rsidR="00E66A30">
        <w:rPr>
          <w:rFonts w:ascii="Times New Roman" w:eastAsia="Times New Roman" w:hAnsi="Times New Roman" w:cs="Times New Roman"/>
          <w:sz w:val="22"/>
          <w:szCs w:val="22"/>
        </w:rPr>
        <w:t>.</w:t>
      </w:r>
      <w:r w:rsidR="00E34A7F">
        <w:rPr>
          <w:rFonts w:ascii="Times New Roman" w:eastAsia="Times New Roman" w:hAnsi="Times New Roman" w:cs="Times New Roman"/>
          <w:sz w:val="22"/>
          <w:szCs w:val="22"/>
        </w:rPr>
        <w:t xml:space="preserve"> </w:t>
      </w:r>
      <w:r w:rsidR="00FC7E6F" w:rsidRPr="00FC7E6F">
        <w:rPr>
          <w:rFonts w:ascii="Times New Roman" w:eastAsia="Times New Roman" w:hAnsi="Times New Roman" w:cs="Times New Roman"/>
          <w:sz w:val="22"/>
          <w:szCs w:val="22"/>
        </w:rPr>
        <w:t>The incidence of MCI has been estimated at 41.0 per 1,000 person-years, and participants converted to probable dementia at a high rate of 241.3 per 1,000 person-years, though a small proportion reverted from MCI to cognitively normal status</w:t>
      </w:r>
      <w:r w:rsidR="00A20117">
        <w:rPr>
          <w:rFonts w:ascii="Times New Roman" w:eastAsia="Times New Roman" w:hAnsi="Times New Roman" w:cs="Times New Roman"/>
          <w:sz w:val="22"/>
          <w:szCs w:val="22"/>
        </w:rPr>
        <w:fldChar w:fldCharType="begin"/>
      </w:r>
      <w:r w:rsidR="004E3108">
        <w:rPr>
          <w:rFonts w:ascii="Times New Roman" w:eastAsia="Times New Roman" w:hAnsi="Times New Roman" w:cs="Times New Roman"/>
          <w:sz w:val="22"/>
          <w:szCs w:val="22"/>
        </w:rPr>
        <w:instrText xml:space="preserve"> ADDIN ZOTERO_ITEM CSL_CITATION {"citationID":"wMJqQqYb","properties":{"formattedCitation":"[6]","plainCitation":"[6]","noteIndex":0},"citationItems":[{"id":"4wQdBYpY/5DqVUxic","uris":["http://zotero.org/users/3118180/items/PGRI3L3U"],"itemData":{"id":2489,"type":"article-journal","abstract":"Background:\nFew studies have jointly estimated incidence of MCI, conversion to probable dementia, and mortality in a nationally representatie sample.\n\nMethods:\nWe used data from six waves of the National Health and Aging Trends Study (2011-2016). Multivariable-adjusted multi-state survival models (MSMs) were used to model incidence upon accounting for misclassification.\n\nResults:\nA total of 6,078 eligible NHATS participants were included (average age: 77.49 ± 7.79 years; 58.42% females; 68.99% non-Hispanic white). The incidence of MCI was estimated to be 41.0 [35.5, 47.3]/1,000 person-years (PY). Participants converted to probable dementia at a high rate of 241.3 [189.6, 307.0]/1,000 PY, though a small number also reverted from MCI to cognitively normal. Education was associated with lower incidence of MCI and conversion to probable dementia, but increased mortality in those with MCI. There were also substantial racial and ethnic disparities in the incidence of MCI and dementia.\n\nConclusions:\nOur results underscore the relatively common incidence of and conversions between MCI and dementia in community-dwelling older Americans and uncover the beneficial impact of education to withstand cognitive impairment before death.","container-title":"American Journal of Alzheimer's Disease and Other Dementias","DOI":"10.1177/15333175211012235","ISSN":"1533-3175","journalAbbreviation":"Am J Alzheimers Dis Other Demen","page":"15333175211012235","PMID":"34032119","PMCID":"PMC8715729","source":"PubMed Central","title":"Incidence of Mild Cognitive Impairment, Conversion to Probable Dementia, and Mortality","volume":"36","author":[{"family":"Zhang","given":"Yun"},{"family":"Natale","given":"Ginny"},{"family":"Clouston","given":"Sean"}],"issued":{"date-parts":[["2021",5,25]]}}}],"schema":"https://github.com/citation-style-language/schema/raw/master/csl-citation.json"} </w:instrText>
      </w:r>
      <w:r w:rsidR="00A20117">
        <w:rPr>
          <w:rFonts w:ascii="Times New Roman" w:eastAsia="Times New Roman" w:hAnsi="Times New Roman" w:cs="Times New Roman"/>
          <w:sz w:val="22"/>
          <w:szCs w:val="22"/>
        </w:rPr>
        <w:fldChar w:fldCharType="separate"/>
      </w:r>
      <w:r w:rsidR="00A20117" w:rsidRPr="00A20117">
        <w:rPr>
          <w:rFonts w:ascii="Times New Roman" w:hAnsi="Times New Roman" w:cs="Times New Roman"/>
          <w:sz w:val="22"/>
        </w:rPr>
        <w:t>[6]</w:t>
      </w:r>
      <w:r w:rsidR="00A20117">
        <w:rPr>
          <w:rFonts w:ascii="Times New Roman" w:eastAsia="Times New Roman" w:hAnsi="Times New Roman" w:cs="Times New Roman"/>
          <w:sz w:val="22"/>
          <w:szCs w:val="22"/>
        </w:rPr>
        <w:fldChar w:fldCharType="end"/>
      </w:r>
      <w:r w:rsidR="00E34A7F" w:rsidRPr="00E34A7F">
        <w:rPr>
          <w:rFonts w:ascii="Times New Roman" w:eastAsia="Times New Roman" w:hAnsi="Times New Roman" w:cs="Times New Roman"/>
          <w:sz w:val="22"/>
          <w:szCs w:val="22"/>
        </w:rPr>
        <w:t>.</w:t>
      </w:r>
    </w:p>
    <w:p w14:paraId="39504F88" w14:textId="0A68B9CA" w:rsidR="00B269DB" w:rsidRPr="00B269DB" w:rsidRDefault="00AA6414" w:rsidP="001C1D3A">
      <w:pPr>
        <w:jc w:val="both"/>
        <w:rPr>
          <w:rFonts w:ascii="Times New Roman" w:eastAsia="Times New Roman" w:hAnsi="Times New Roman" w:cs="Times New Roman"/>
          <w:sz w:val="22"/>
          <w:szCs w:val="22"/>
        </w:rPr>
      </w:pPr>
      <w:r w:rsidRPr="007D6C71">
        <w:rPr>
          <w:rFonts w:ascii="Times New Roman" w:eastAsia="Times New Roman" w:hAnsi="Times New Roman" w:cs="Times New Roman"/>
          <w:sz w:val="22"/>
          <w:szCs w:val="22"/>
        </w:rPr>
        <w:t xml:space="preserve">Cardiovascular diseases </w:t>
      </w:r>
      <w:r>
        <w:rPr>
          <w:rFonts w:ascii="Times New Roman" w:eastAsia="Times New Roman" w:hAnsi="Times New Roman" w:cs="Times New Roman"/>
          <w:sz w:val="22"/>
          <w:szCs w:val="22"/>
        </w:rPr>
        <w:t>(</w:t>
      </w:r>
      <w:r w:rsidR="003D3873" w:rsidRPr="00034D7F">
        <w:rPr>
          <w:rFonts w:ascii="Times New Roman" w:eastAsia="Times New Roman" w:hAnsi="Times New Roman" w:cs="Times New Roman"/>
          <w:sz w:val="22"/>
          <w:szCs w:val="22"/>
        </w:rPr>
        <w:t>CVDs</w:t>
      </w:r>
      <w:r>
        <w:rPr>
          <w:rFonts w:ascii="Times New Roman" w:eastAsia="Times New Roman" w:hAnsi="Times New Roman" w:cs="Times New Roman"/>
          <w:sz w:val="22"/>
          <w:szCs w:val="22"/>
        </w:rPr>
        <w:t>)</w:t>
      </w:r>
      <w:r w:rsidR="003D3873" w:rsidRPr="00034D7F">
        <w:rPr>
          <w:rFonts w:ascii="Times New Roman" w:eastAsia="Times New Roman" w:hAnsi="Times New Roman" w:cs="Times New Roman"/>
          <w:sz w:val="22"/>
          <w:szCs w:val="22"/>
        </w:rPr>
        <w:t xml:space="preserve"> are a group of heart disorders and blood vessels</w:t>
      </w:r>
      <w:r w:rsidR="00B8606F">
        <w:rPr>
          <w:rFonts w:ascii="Times New Roman" w:eastAsia="Times New Roman" w:hAnsi="Times New Roman" w:cs="Times New Roman"/>
          <w:sz w:val="22"/>
          <w:szCs w:val="22"/>
        </w:rPr>
        <w:t xml:space="preserve"> diseases</w:t>
      </w:r>
      <w:r w:rsidR="003D3873" w:rsidRPr="007D6C71">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and </w:t>
      </w:r>
      <w:r w:rsidR="007D6C71" w:rsidRPr="007D6C71">
        <w:rPr>
          <w:rFonts w:ascii="Times New Roman" w:eastAsia="Times New Roman" w:hAnsi="Times New Roman" w:cs="Times New Roman"/>
          <w:sz w:val="22"/>
          <w:szCs w:val="22"/>
        </w:rPr>
        <w:t>are the leading cause of death globally</w:t>
      </w:r>
      <w:r w:rsidR="00E86E51">
        <w:rPr>
          <w:rFonts w:ascii="Times New Roman" w:eastAsia="Times New Roman" w:hAnsi="Times New Roman" w:cs="Times New Roman"/>
          <w:sz w:val="22"/>
          <w:szCs w:val="22"/>
        </w:rPr>
        <w:t xml:space="preserve">. CVDs </w:t>
      </w:r>
      <w:r w:rsidR="00B269DB" w:rsidRPr="00034D7F">
        <w:rPr>
          <w:rFonts w:ascii="Times New Roman" w:eastAsia="Times New Roman" w:hAnsi="Times New Roman" w:cs="Times New Roman"/>
          <w:sz w:val="22"/>
          <w:szCs w:val="22"/>
        </w:rPr>
        <w:t xml:space="preserve">include </w:t>
      </w:r>
      <w:r w:rsidR="00B269DB" w:rsidRPr="00B269DB">
        <w:rPr>
          <w:rFonts w:ascii="Times New Roman" w:eastAsia="Times New Roman" w:hAnsi="Times New Roman" w:cs="Times New Roman"/>
          <w:sz w:val="22"/>
          <w:szCs w:val="22"/>
        </w:rPr>
        <w:t>coronary heart disease</w:t>
      </w:r>
      <w:r w:rsidR="00B269DB">
        <w:rPr>
          <w:rFonts w:ascii="Times New Roman" w:eastAsia="Times New Roman" w:hAnsi="Times New Roman" w:cs="Times New Roman"/>
          <w:sz w:val="22"/>
          <w:szCs w:val="22"/>
        </w:rPr>
        <w:t>,</w:t>
      </w:r>
      <w:r w:rsidR="00B269DB" w:rsidRPr="00B269DB">
        <w:rPr>
          <w:rFonts w:ascii="Times New Roman" w:eastAsia="Times New Roman" w:hAnsi="Times New Roman" w:cs="Times New Roman"/>
          <w:sz w:val="22"/>
          <w:szCs w:val="22"/>
        </w:rPr>
        <w:t xml:space="preserve"> cerebrovascular disease</w:t>
      </w:r>
      <w:r w:rsidR="00B269DB">
        <w:rPr>
          <w:rFonts w:ascii="Times New Roman" w:eastAsia="Times New Roman" w:hAnsi="Times New Roman" w:cs="Times New Roman"/>
          <w:sz w:val="22"/>
          <w:szCs w:val="22"/>
        </w:rPr>
        <w:t xml:space="preserve">, </w:t>
      </w:r>
      <w:r w:rsidR="00B269DB" w:rsidRPr="00B269DB">
        <w:rPr>
          <w:rFonts w:ascii="Times New Roman" w:eastAsia="Times New Roman" w:hAnsi="Times New Roman" w:cs="Times New Roman"/>
          <w:sz w:val="22"/>
          <w:szCs w:val="22"/>
        </w:rPr>
        <w:t>peripheral arterial disease</w:t>
      </w:r>
      <w:r w:rsidR="00B269DB">
        <w:rPr>
          <w:rFonts w:ascii="Times New Roman" w:eastAsia="Times New Roman" w:hAnsi="Times New Roman" w:cs="Times New Roman"/>
          <w:sz w:val="22"/>
          <w:szCs w:val="22"/>
        </w:rPr>
        <w:t xml:space="preserve">, </w:t>
      </w:r>
      <w:r w:rsidR="00B269DB" w:rsidRPr="00B269DB">
        <w:rPr>
          <w:rFonts w:ascii="Times New Roman" w:eastAsia="Times New Roman" w:hAnsi="Times New Roman" w:cs="Times New Roman"/>
          <w:sz w:val="22"/>
          <w:szCs w:val="22"/>
        </w:rPr>
        <w:t>rheumatic heart disease</w:t>
      </w:r>
      <w:r w:rsidR="00B269DB">
        <w:rPr>
          <w:rFonts w:ascii="Times New Roman" w:eastAsia="Times New Roman" w:hAnsi="Times New Roman" w:cs="Times New Roman"/>
          <w:sz w:val="22"/>
          <w:szCs w:val="22"/>
        </w:rPr>
        <w:t xml:space="preserve">, </w:t>
      </w:r>
      <w:r w:rsidR="00B269DB" w:rsidRPr="00B269DB">
        <w:rPr>
          <w:rFonts w:ascii="Times New Roman" w:eastAsia="Times New Roman" w:hAnsi="Times New Roman" w:cs="Times New Roman"/>
          <w:sz w:val="22"/>
          <w:szCs w:val="22"/>
        </w:rPr>
        <w:t>congenital heart disease</w:t>
      </w:r>
      <w:r w:rsidR="00A73786">
        <w:rPr>
          <w:rFonts w:ascii="Times New Roman" w:eastAsia="Times New Roman" w:hAnsi="Times New Roman" w:cs="Times New Roman"/>
          <w:sz w:val="22"/>
          <w:szCs w:val="22"/>
        </w:rPr>
        <w:t xml:space="preserve">, </w:t>
      </w:r>
      <w:r w:rsidR="00B269DB" w:rsidRPr="00B269DB">
        <w:rPr>
          <w:rFonts w:ascii="Times New Roman" w:eastAsia="Times New Roman" w:hAnsi="Times New Roman" w:cs="Times New Roman"/>
          <w:sz w:val="22"/>
          <w:szCs w:val="22"/>
        </w:rPr>
        <w:t>deep vein thrombosis and pulmonary embolism</w:t>
      </w:r>
      <w:r w:rsidR="00A73786">
        <w:rPr>
          <w:rFonts w:ascii="Times New Roman" w:eastAsia="Times New Roman" w:hAnsi="Times New Roman" w:cs="Times New Roman"/>
          <w:sz w:val="22"/>
          <w:szCs w:val="22"/>
        </w:rPr>
        <w:t xml:space="preserve">.  </w:t>
      </w:r>
      <w:r w:rsidR="00B269DB" w:rsidRPr="00B269DB">
        <w:rPr>
          <w:rFonts w:ascii="Times New Roman" w:eastAsia="Times New Roman" w:hAnsi="Times New Roman" w:cs="Times New Roman"/>
          <w:sz w:val="22"/>
          <w:szCs w:val="22"/>
        </w:rPr>
        <w:t xml:space="preserve">Heart attacks and strokes are usually acute events and are mainly caused by </w:t>
      </w:r>
      <w:r w:rsidR="00EF2B15" w:rsidRPr="00B269DB">
        <w:rPr>
          <w:rFonts w:ascii="Times New Roman" w:eastAsia="Times New Roman" w:hAnsi="Times New Roman" w:cs="Times New Roman"/>
          <w:sz w:val="22"/>
          <w:szCs w:val="22"/>
        </w:rPr>
        <w:t>blockage</w:t>
      </w:r>
      <w:r w:rsidR="00B269DB" w:rsidRPr="00B269DB">
        <w:rPr>
          <w:rFonts w:ascii="Times New Roman" w:eastAsia="Times New Roman" w:hAnsi="Times New Roman" w:cs="Times New Roman"/>
          <w:sz w:val="22"/>
          <w:szCs w:val="22"/>
        </w:rPr>
        <w:t xml:space="preserve"> that prevents blood from flowing to the heart or brain. </w:t>
      </w:r>
      <w:r w:rsidR="00A73786">
        <w:rPr>
          <w:rFonts w:ascii="Times New Roman" w:eastAsia="Times New Roman" w:hAnsi="Times New Roman" w:cs="Times New Roman"/>
          <w:sz w:val="22"/>
          <w:szCs w:val="22"/>
        </w:rPr>
        <w:t xml:space="preserve"> </w:t>
      </w:r>
      <w:r w:rsidR="003860FC" w:rsidRPr="003860FC">
        <w:rPr>
          <w:rFonts w:ascii="Times New Roman" w:eastAsia="Times New Roman" w:hAnsi="Times New Roman" w:cs="Times New Roman"/>
          <w:sz w:val="22"/>
          <w:szCs w:val="22"/>
        </w:rPr>
        <w:t xml:space="preserve">As of 2023, there were 437 million CVD </w:t>
      </w:r>
      <w:r w:rsidR="00FC7E6F">
        <w:rPr>
          <w:rFonts w:ascii="Times New Roman" w:eastAsia="Times New Roman" w:hAnsi="Times New Roman" w:cs="Times New Roman"/>
          <w:sz w:val="22"/>
          <w:szCs w:val="22"/>
        </w:rPr>
        <w:t xml:space="preserve"> disability-adjusted life years</w:t>
      </w:r>
      <w:r w:rsidR="00840EA2">
        <w:rPr>
          <w:rFonts w:ascii="Times New Roman" w:eastAsia="Times New Roman" w:hAnsi="Times New Roman" w:cs="Times New Roman"/>
          <w:sz w:val="22"/>
          <w:szCs w:val="22"/>
        </w:rPr>
        <w:t xml:space="preserve"> (DALYs) </w:t>
      </w:r>
      <w:r w:rsidR="003860FC" w:rsidRPr="003860FC">
        <w:rPr>
          <w:rFonts w:ascii="Times New Roman" w:eastAsia="Times New Roman" w:hAnsi="Times New Roman" w:cs="Times New Roman"/>
          <w:sz w:val="22"/>
          <w:szCs w:val="22"/>
        </w:rPr>
        <w:t xml:space="preserve">globally, </w:t>
      </w:r>
      <w:r w:rsidR="00840EA2">
        <w:rPr>
          <w:rFonts w:ascii="Times New Roman" w:eastAsia="Times New Roman" w:hAnsi="Times New Roman" w:cs="Times New Roman"/>
          <w:sz w:val="22"/>
          <w:szCs w:val="22"/>
        </w:rPr>
        <w:t>representing a</w:t>
      </w:r>
      <w:r w:rsidR="003860FC" w:rsidRPr="003860FC">
        <w:rPr>
          <w:rFonts w:ascii="Times New Roman" w:eastAsia="Times New Roman" w:hAnsi="Times New Roman" w:cs="Times New Roman"/>
          <w:sz w:val="22"/>
          <w:szCs w:val="22"/>
        </w:rPr>
        <w:t xml:space="preserve"> 1.4-fold increase from </w:t>
      </w:r>
      <w:r w:rsidR="00D44CBD">
        <w:rPr>
          <w:rFonts w:ascii="Times New Roman" w:eastAsia="Times New Roman" w:hAnsi="Times New Roman" w:cs="Times New Roman"/>
          <w:sz w:val="22"/>
          <w:szCs w:val="22"/>
        </w:rPr>
        <w:t xml:space="preserve">320 million </w:t>
      </w:r>
      <w:r w:rsidR="003860FC" w:rsidRPr="003860FC">
        <w:rPr>
          <w:rFonts w:ascii="Times New Roman" w:eastAsia="Times New Roman" w:hAnsi="Times New Roman" w:cs="Times New Roman"/>
          <w:sz w:val="22"/>
          <w:szCs w:val="22"/>
        </w:rPr>
        <w:t xml:space="preserve">in 1990 </w:t>
      </w:r>
      <w:r w:rsidR="00600236">
        <w:rPr>
          <w:rFonts w:ascii="Times New Roman" w:eastAsia="Times New Roman" w:hAnsi="Times New Roman" w:cs="Times New Roman"/>
          <w:sz w:val="22"/>
          <w:szCs w:val="22"/>
        </w:rPr>
        <w:fldChar w:fldCharType="begin"/>
      </w:r>
      <w:r w:rsidR="00600236">
        <w:rPr>
          <w:rFonts w:ascii="Times New Roman" w:eastAsia="Times New Roman" w:hAnsi="Times New Roman" w:cs="Times New Roman"/>
          <w:sz w:val="22"/>
          <w:szCs w:val="22"/>
        </w:rPr>
        <w:instrText xml:space="preserve"> ADDIN ZOTERO_ITEM CSL_CITATION {"citationID":"QsZ5p8QU","properties":{"formattedCitation":"[7]","plainCitation":"[7]","noteIndex":0},"citationItems":[{"id":2505,"uris":["http://zotero.org/users/3118180/items/RBJ7HU47"],"itemData":{"id":2505,"type":"article-journal","abstract":"BackgroundCardiovascular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aging.ObjectivesWe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exposure.MethodsThe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2023.ResultsCVDs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1990.ConclusionsCVD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CVD.","container-title":"JACC","DOI":"10.1016/j.jacc.2025.08.015","issue":"22","page":"2167-2243","publisher":"American College of Cardiology Foundation","source":"jacc.org (Atypon)","title":"Global, Regional, and National Burden of Cardiovascular Diseases and Risk Factors in 204 Countries and Territories, 1990-2023","volume":"86","author":[{"literal":"Global Burden of Cardiovascular Diseases and Risks 2023 Collaborators"}],"issued":{"date-parts":[["2025",12,2]]}}}],"schema":"https://github.com/citation-style-language/schema/raw/master/csl-citation.json"} </w:instrText>
      </w:r>
      <w:r w:rsidR="00600236">
        <w:rPr>
          <w:rFonts w:ascii="Times New Roman" w:eastAsia="Times New Roman" w:hAnsi="Times New Roman" w:cs="Times New Roman"/>
          <w:sz w:val="22"/>
          <w:szCs w:val="22"/>
        </w:rPr>
        <w:fldChar w:fldCharType="separate"/>
      </w:r>
      <w:r w:rsidR="00600236" w:rsidRPr="00600236">
        <w:rPr>
          <w:rFonts w:ascii="Times New Roman" w:hAnsi="Times New Roman" w:cs="Times New Roman"/>
          <w:sz w:val="22"/>
        </w:rPr>
        <w:t>[7]</w:t>
      </w:r>
      <w:r w:rsidR="00600236">
        <w:rPr>
          <w:rFonts w:ascii="Times New Roman" w:eastAsia="Times New Roman" w:hAnsi="Times New Roman" w:cs="Times New Roman"/>
          <w:sz w:val="22"/>
          <w:szCs w:val="22"/>
        </w:rPr>
        <w:fldChar w:fldCharType="end"/>
      </w:r>
      <w:r w:rsidR="00B269DB" w:rsidRPr="007D6C71">
        <w:rPr>
          <w:rFonts w:ascii="Times New Roman" w:eastAsia="Times New Roman" w:hAnsi="Times New Roman" w:cs="Times New Roman"/>
          <w:sz w:val="22"/>
          <w:szCs w:val="22"/>
        </w:rPr>
        <w:t>.</w:t>
      </w:r>
      <w:r w:rsidR="002757B4">
        <w:rPr>
          <w:rFonts w:ascii="Times New Roman" w:eastAsia="Times New Roman" w:hAnsi="Times New Roman" w:cs="Times New Roman"/>
          <w:sz w:val="22"/>
          <w:szCs w:val="22"/>
        </w:rPr>
        <w:t xml:space="preserve">  </w:t>
      </w:r>
      <w:r w:rsidR="002757B4" w:rsidRPr="002757B4">
        <w:rPr>
          <w:rFonts w:ascii="Times New Roman" w:eastAsia="Times New Roman" w:hAnsi="Times New Roman" w:cs="Times New Roman"/>
          <w:sz w:val="22"/>
          <w:szCs w:val="22"/>
        </w:rPr>
        <w:t>In the United States</w:t>
      </w:r>
      <w:r w:rsidR="00D44CBD">
        <w:rPr>
          <w:rFonts w:ascii="Times New Roman" w:eastAsia="Times New Roman" w:hAnsi="Times New Roman" w:cs="Times New Roman"/>
          <w:sz w:val="22"/>
          <w:szCs w:val="22"/>
        </w:rPr>
        <w:t xml:space="preserve">, </w:t>
      </w:r>
      <w:r w:rsidR="002757B4" w:rsidRPr="002757B4">
        <w:rPr>
          <w:rFonts w:ascii="Times New Roman" w:eastAsia="Times New Roman" w:hAnsi="Times New Roman" w:cs="Times New Roman"/>
          <w:sz w:val="22"/>
          <w:szCs w:val="22"/>
        </w:rPr>
        <w:t>CVD</w:t>
      </w:r>
      <w:r w:rsidR="00D44CBD">
        <w:rPr>
          <w:rFonts w:ascii="Times New Roman" w:eastAsia="Times New Roman" w:hAnsi="Times New Roman" w:cs="Times New Roman"/>
          <w:sz w:val="22"/>
          <w:szCs w:val="22"/>
        </w:rPr>
        <w:t>s i</w:t>
      </w:r>
      <w:r w:rsidR="002757B4" w:rsidRPr="002757B4">
        <w:rPr>
          <w:rFonts w:ascii="Times New Roman" w:eastAsia="Times New Roman" w:hAnsi="Times New Roman" w:cs="Times New Roman"/>
          <w:sz w:val="22"/>
          <w:szCs w:val="22"/>
        </w:rPr>
        <w:t>ncluding coronary heart disease, heart failure, atrial fibrillation</w:t>
      </w:r>
      <w:r w:rsidR="00C608BC">
        <w:rPr>
          <w:rFonts w:ascii="Times New Roman" w:eastAsia="Times New Roman" w:hAnsi="Times New Roman" w:cs="Times New Roman"/>
          <w:sz w:val="22"/>
          <w:szCs w:val="22"/>
        </w:rPr>
        <w:t xml:space="preserve"> </w:t>
      </w:r>
      <w:r w:rsidR="002757B4" w:rsidRPr="002757B4">
        <w:rPr>
          <w:rFonts w:ascii="Times New Roman" w:eastAsia="Times New Roman" w:hAnsi="Times New Roman" w:cs="Times New Roman"/>
          <w:sz w:val="22"/>
          <w:szCs w:val="22"/>
        </w:rPr>
        <w:t xml:space="preserve">and stroke affected </w:t>
      </w:r>
      <w:r w:rsidR="00D44CBD">
        <w:rPr>
          <w:rFonts w:ascii="Times New Roman" w:eastAsia="Times New Roman" w:hAnsi="Times New Roman" w:cs="Times New Roman"/>
          <w:sz w:val="22"/>
          <w:szCs w:val="22"/>
        </w:rPr>
        <w:t>approximately</w:t>
      </w:r>
      <w:r w:rsidR="00D44CBD" w:rsidRPr="002757B4">
        <w:rPr>
          <w:rFonts w:ascii="Times New Roman" w:eastAsia="Times New Roman" w:hAnsi="Times New Roman" w:cs="Times New Roman"/>
          <w:sz w:val="22"/>
          <w:szCs w:val="22"/>
        </w:rPr>
        <w:t xml:space="preserve"> 28.6 million</w:t>
      </w:r>
      <w:r w:rsidR="00D44CBD">
        <w:rPr>
          <w:rFonts w:ascii="Times New Roman" w:eastAsia="Times New Roman" w:hAnsi="Times New Roman" w:cs="Times New Roman"/>
          <w:sz w:val="22"/>
          <w:szCs w:val="22"/>
        </w:rPr>
        <w:t xml:space="preserve"> total </w:t>
      </w:r>
      <w:r w:rsidR="002757B4" w:rsidRPr="002757B4">
        <w:rPr>
          <w:rFonts w:ascii="Times New Roman" w:eastAsia="Times New Roman" w:hAnsi="Times New Roman" w:cs="Times New Roman"/>
          <w:sz w:val="22"/>
          <w:szCs w:val="22"/>
        </w:rPr>
        <w:t>adults</w:t>
      </w:r>
      <w:r w:rsidR="00D44CBD">
        <w:rPr>
          <w:rFonts w:ascii="Times New Roman" w:eastAsia="Times New Roman" w:hAnsi="Times New Roman" w:cs="Times New Roman"/>
          <w:sz w:val="22"/>
          <w:szCs w:val="22"/>
        </w:rPr>
        <w:t xml:space="preserve"> aged</w:t>
      </w:r>
      <w:r w:rsidR="002757B4" w:rsidRPr="002757B4">
        <w:rPr>
          <w:rFonts w:ascii="Times New Roman" w:eastAsia="Times New Roman" w:hAnsi="Times New Roman" w:cs="Times New Roman"/>
          <w:sz w:val="22"/>
          <w:szCs w:val="22"/>
        </w:rPr>
        <w:t xml:space="preserve"> &gt;20 years, </w:t>
      </w:r>
      <w:r w:rsidR="00D44CBD">
        <w:rPr>
          <w:rFonts w:ascii="Times New Roman" w:eastAsia="Times New Roman" w:hAnsi="Times New Roman" w:cs="Times New Roman"/>
          <w:sz w:val="22"/>
          <w:szCs w:val="22"/>
        </w:rPr>
        <w:t xml:space="preserve">representing 9.9% of this population </w:t>
      </w:r>
      <w:r w:rsidR="00445FAC">
        <w:rPr>
          <w:rFonts w:ascii="Times New Roman" w:eastAsia="Times New Roman" w:hAnsi="Times New Roman" w:cs="Times New Roman"/>
          <w:sz w:val="22"/>
          <w:szCs w:val="22"/>
        </w:rPr>
        <w:fldChar w:fldCharType="begin"/>
      </w:r>
      <w:r w:rsidR="00445FAC">
        <w:rPr>
          <w:rFonts w:ascii="Times New Roman" w:eastAsia="Times New Roman" w:hAnsi="Times New Roman" w:cs="Times New Roman"/>
          <w:sz w:val="22"/>
          <w:szCs w:val="22"/>
        </w:rPr>
        <w:instrText xml:space="preserve"> ADDIN ZOTERO_ITEM CSL_CITATION {"citationID":"2YpAQ5yQ","properties":{"formattedCitation":"[8]","plainCitation":"[8]","noteIndex":0},"citationItems":[{"id":2507,"uris":["http://zotero.org/users/3118180/items/BUFQ8PHG"],"itemData":{"id":2507,"type":"webpage","title":"Heart Disease and Stroke Statistics—2023 Update: A Report From the American Heart Association - PMC","URL":"https://pmc.ncbi.nlm.nih.gov/articles/PMC12135016/","accessed":{"date-parts":[["2026",4,5]]}}}],"schema":"https://github.com/citation-style-language/schema/raw/master/csl-citation.json"} </w:instrText>
      </w:r>
      <w:r w:rsidR="00445FAC">
        <w:rPr>
          <w:rFonts w:ascii="Times New Roman" w:eastAsia="Times New Roman" w:hAnsi="Times New Roman" w:cs="Times New Roman"/>
          <w:sz w:val="22"/>
          <w:szCs w:val="22"/>
        </w:rPr>
        <w:fldChar w:fldCharType="separate"/>
      </w:r>
      <w:r w:rsidR="00445FAC" w:rsidRPr="00445FAC">
        <w:rPr>
          <w:rFonts w:ascii="Times New Roman" w:hAnsi="Times New Roman" w:cs="Times New Roman"/>
          <w:sz w:val="22"/>
        </w:rPr>
        <w:t>[8]</w:t>
      </w:r>
      <w:r w:rsidR="00445FAC">
        <w:rPr>
          <w:rFonts w:ascii="Times New Roman" w:eastAsia="Times New Roman" w:hAnsi="Times New Roman" w:cs="Times New Roman"/>
          <w:sz w:val="22"/>
          <w:szCs w:val="22"/>
        </w:rPr>
        <w:fldChar w:fldCharType="end"/>
      </w:r>
      <w:r w:rsidR="002757B4" w:rsidRPr="002757B4">
        <w:rPr>
          <w:rFonts w:ascii="Times New Roman" w:eastAsia="Times New Roman" w:hAnsi="Times New Roman" w:cs="Times New Roman"/>
          <w:sz w:val="22"/>
          <w:szCs w:val="22"/>
        </w:rPr>
        <w:t>.</w:t>
      </w:r>
    </w:p>
    <w:p w14:paraId="457CFB3A" w14:textId="43E9C44D" w:rsidR="00077999" w:rsidRDefault="00887596" w:rsidP="001C1D3A">
      <w:pPr>
        <w:jc w:val="both"/>
        <w:rPr>
          <w:rFonts w:ascii="Times New Roman" w:eastAsia="Times New Roman" w:hAnsi="Times New Roman" w:cs="Times New Roman"/>
          <w:sz w:val="22"/>
          <w:szCs w:val="22"/>
        </w:rPr>
      </w:pPr>
      <w:r w:rsidRPr="00887596">
        <w:rPr>
          <w:rFonts w:ascii="Times New Roman" w:eastAsia="Times New Roman" w:hAnsi="Times New Roman" w:cs="Times New Roman"/>
          <w:sz w:val="22"/>
          <w:szCs w:val="22"/>
        </w:rPr>
        <w:t xml:space="preserve">The co-occurrence of </w:t>
      </w:r>
      <w:r w:rsidR="00C608BC">
        <w:rPr>
          <w:rFonts w:ascii="Times New Roman" w:eastAsia="Times New Roman" w:hAnsi="Times New Roman" w:cs="Times New Roman"/>
          <w:sz w:val="22"/>
          <w:szCs w:val="22"/>
        </w:rPr>
        <w:t>heart</w:t>
      </w:r>
      <w:r w:rsidRPr="00887596">
        <w:rPr>
          <w:rFonts w:ascii="Times New Roman" w:eastAsia="Times New Roman" w:hAnsi="Times New Roman" w:cs="Times New Roman"/>
          <w:sz w:val="22"/>
          <w:szCs w:val="22"/>
        </w:rPr>
        <w:t xml:space="preserve"> disease and cognitive impairment is well recognized. One in three patients presenting at cardiology clinics have some degree of cognitive impairment, depending on the cardiac condition, comorbidities, and age </w:t>
      </w:r>
      <w:r w:rsidR="00D022D0">
        <w:rPr>
          <w:rFonts w:ascii="Times New Roman" w:eastAsia="Times New Roman" w:hAnsi="Times New Roman" w:cs="Times New Roman"/>
          <w:sz w:val="22"/>
          <w:szCs w:val="22"/>
        </w:rPr>
        <w:fldChar w:fldCharType="begin"/>
      </w:r>
      <w:r w:rsidR="00445FAC">
        <w:rPr>
          <w:rFonts w:ascii="Times New Roman" w:eastAsia="Times New Roman" w:hAnsi="Times New Roman" w:cs="Times New Roman"/>
          <w:sz w:val="22"/>
          <w:szCs w:val="22"/>
        </w:rPr>
        <w:instrText xml:space="preserve"> ADDIN ZOTERO_ITEM CSL_CITATION {"citationID":"PZI1z04M","properties":{"formattedCitation":"[9]","plainCitation":"[9]","noteIndex":0},"citationItems":[{"id":2500,"uris":["http://zotero.org/users/3118180/items/A3NTLZD5"],"itemData":{"id":2500,"type":"article-journal","abstract":"Cognitive impairment is common in patients with cardiovascular disease. One in 3 patients presenting at cardiology clinics have some degree of cognitive impairment, depending on the cardiac condition, comorbidities, and age. In up to half of these cases cognitive impairment may go unrecognized; however, it may affect self-management and treatment adherence. The high prevalence of cognitive impairment in patients with cardiac disease is likely due to shared risk factors, as well as direct consequences of cardiac dysfunction on the brain. Moreover, cardiac interventions may have beneficial as well as adverse effects on cognitive functioning. In this review, we describe prevalence and risk factors for cognitive impairment in patients with several common cardiac conditions: heart failure, coronary artery disease, and aortic valve stenosis. We discuss the potential effects of guideline-based treatments on cognition and identify open questions and unmet needs. Given the high prevalence of unrecognized cognitive impairment in cardiac patients, we recommend a stepwise approach to improve detection and management of cognitive impairment.","container-title":"Stroke","DOI":"10.1161/STROKEAHA.123.040499","issue":"8","page":"2181-2191","publisher":"American Heart Association","source":"ahajournals.org (Atypon)","title":"Cognitive Impairment in Patients With Cardiac Disease: Implications for Clinical Practice","title-short":"Cognitive Impairment in Patients With Cardiac Disease","volume":"54","author":[{"family":"Nieuwkerk","given":"Astrid C.","non-dropping-particle":"van"},{"family":"Delewi","given":"Ronak"},{"family":"Wolters","given":"Frank J."},{"family":"Muller","given":"Majon"},{"family":"Daemen","given":"Mat"},{"family":"Biessels","given":"Geert Jan"},{"literal":"on behalf of the Heart-Brain Connection Consortium"}],"issued":{"date-parts":[["2023",8]]}}}],"schema":"https://github.com/citation-style-language/schema/raw/master/csl-citation.json"} </w:instrText>
      </w:r>
      <w:r w:rsidR="00D022D0">
        <w:rPr>
          <w:rFonts w:ascii="Times New Roman" w:eastAsia="Times New Roman" w:hAnsi="Times New Roman" w:cs="Times New Roman"/>
          <w:sz w:val="22"/>
          <w:szCs w:val="22"/>
        </w:rPr>
        <w:fldChar w:fldCharType="separate"/>
      </w:r>
      <w:r w:rsidR="00445FAC" w:rsidRPr="00445FAC">
        <w:rPr>
          <w:rFonts w:ascii="Times New Roman" w:hAnsi="Times New Roman" w:cs="Times New Roman"/>
          <w:sz w:val="22"/>
        </w:rPr>
        <w:t>[9]</w:t>
      </w:r>
      <w:r w:rsidR="00D022D0">
        <w:rPr>
          <w:rFonts w:ascii="Times New Roman" w:eastAsia="Times New Roman" w:hAnsi="Times New Roman" w:cs="Times New Roman"/>
          <w:sz w:val="22"/>
          <w:szCs w:val="22"/>
        </w:rPr>
        <w:fldChar w:fldCharType="end"/>
      </w:r>
      <w:r w:rsidR="00C165FF" w:rsidRPr="00C165FF">
        <w:rPr>
          <w:rFonts w:ascii="Times New Roman" w:eastAsia="Times New Roman" w:hAnsi="Times New Roman" w:cs="Times New Roman"/>
          <w:sz w:val="22"/>
          <w:szCs w:val="22"/>
        </w:rPr>
        <w:t>.</w:t>
      </w:r>
      <w:r w:rsidR="00717FE7">
        <w:rPr>
          <w:rFonts w:ascii="Times New Roman" w:eastAsia="Times New Roman" w:hAnsi="Times New Roman" w:cs="Times New Roman"/>
          <w:sz w:val="22"/>
          <w:szCs w:val="22"/>
        </w:rPr>
        <w:t xml:space="preserve"> </w:t>
      </w:r>
      <w:r w:rsidRPr="00887596">
        <w:rPr>
          <w:rFonts w:ascii="Times New Roman" w:eastAsia="Times New Roman" w:hAnsi="Times New Roman" w:cs="Times New Roman"/>
          <w:sz w:val="22"/>
          <w:szCs w:val="22"/>
        </w:rPr>
        <w:t xml:space="preserve">Every year, approximately half a million persons are diagnosed with myocardial infarction (MI) in the United States, with adults aged 65 to 75 years having around a tenfold greater incidence rate compared to younger adults </w:t>
      </w:r>
      <w:r w:rsidR="005D3FA7">
        <w:rPr>
          <w:rFonts w:ascii="Times New Roman" w:eastAsia="Times New Roman" w:hAnsi="Times New Roman" w:cs="Times New Roman"/>
          <w:sz w:val="22"/>
          <w:szCs w:val="22"/>
        </w:rPr>
        <w:fldChar w:fldCharType="begin"/>
      </w:r>
      <w:r w:rsidR="00445FAC">
        <w:rPr>
          <w:rFonts w:ascii="Times New Roman" w:eastAsia="Times New Roman" w:hAnsi="Times New Roman" w:cs="Times New Roman"/>
          <w:sz w:val="22"/>
          <w:szCs w:val="22"/>
        </w:rPr>
        <w:instrText xml:space="preserve"> ADDIN ZOTERO_ITEM CSL_CITATION {"citationID":"Chx2KNYZ","properties":{"formattedCitation":"[10]","plainCitation":"[10]","noteIndex":0},"citationItems":[{"id":2502,"uris":["http://zotero.org/users/3118180/items/QQK5B3ZV"],"itemData":{"id":2502,"type":"article-journal","abstract":"Cardiovascular disease (CVD) in older Americans imposes a huge burden in terms of mortality, morbidity, disability, functional decline, and healthcare costs. In light of the projected growth of the population of older adults over the next several decades, the societal burden attributable to CVD will continue to rise. There is thus an enormous opportunity to foster successful aging and to increase functional life years through expanded efforts aimed at CVD prevention. This chapter provides an overview of the epidemiology of CVD in older adults, including an assessment of the impact of CVD on mortality, morbidity, and health care costs.","container-title":"Clinics in geriatric medicine","DOI":"10.1016/j.cger.2009.07.007","ISSN":"0749-0690","issue":"4","journalAbbreviation":"Clin Geriatr Med","page":"563-vii","PMID":"19944261","PMCID":"PMC2797320","source":"PubMed Central","title":"The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5D3FA7">
        <w:rPr>
          <w:rFonts w:ascii="Times New Roman" w:eastAsia="Times New Roman" w:hAnsi="Times New Roman" w:cs="Times New Roman"/>
          <w:sz w:val="22"/>
          <w:szCs w:val="22"/>
        </w:rPr>
        <w:fldChar w:fldCharType="separate"/>
      </w:r>
      <w:r w:rsidR="00445FAC" w:rsidRPr="00445FAC">
        <w:rPr>
          <w:rFonts w:ascii="Times New Roman" w:hAnsi="Times New Roman" w:cs="Times New Roman"/>
          <w:sz w:val="22"/>
        </w:rPr>
        <w:t>[10]</w:t>
      </w:r>
      <w:r w:rsidR="005D3FA7">
        <w:rPr>
          <w:rFonts w:ascii="Times New Roman" w:eastAsia="Times New Roman" w:hAnsi="Times New Roman" w:cs="Times New Roman"/>
          <w:sz w:val="22"/>
          <w:szCs w:val="22"/>
        </w:rPr>
        <w:fldChar w:fldCharType="end"/>
      </w:r>
      <w:r w:rsidR="00AC40B5">
        <w:rPr>
          <w:rFonts w:ascii="Times New Roman" w:eastAsia="Times New Roman" w:hAnsi="Times New Roman" w:cs="Times New Roman"/>
          <w:sz w:val="22"/>
          <w:szCs w:val="22"/>
        </w:rPr>
        <w:t xml:space="preserve">. </w:t>
      </w:r>
    </w:p>
    <w:p w14:paraId="24200327" w14:textId="3314F3BB" w:rsidR="00234821" w:rsidRDefault="003D734F" w:rsidP="001C1D3A">
      <w:pPr>
        <w:jc w:val="both"/>
        <w:rPr>
          <w:rFonts w:ascii="Times New Roman" w:eastAsia="Times New Roman" w:hAnsi="Times New Roman" w:cs="Times New Roman"/>
          <w:sz w:val="22"/>
          <w:szCs w:val="22"/>
        </w:rPr>
      </w:pPr>
      <w:r w:rsidRPr="003D734F">
        <w:rPr>
          <w:rFonts w:ascii="Times New Roman" w:eastAsia="Times New Roman" w:hAnsi="Times New Roman" w:cs="Times New Roman"/>
          <w:sz w:val="22"/>
          <w:szCs w:val="22"/>
        </w:rPr>
        <w:t xml:space="preserve">Heart disease can lead to cerebral damage and impaired cognition through mechanisms such as cerebral hypoperfusion, thromboembolism, and systemic inflammation </w:t>
      </w:r>
      <w:r w:rsidR="003709E5">
        <w:rPr>
          <w:rFonts w:ascii="Times New Roman" w:eastAsia="Times New Roman" w:hAnsi="Times New Roman" w:cs="Times New Roman"/>
          <w:sz w:val="22"/>
          <w:szCs w:val="22"/>
        </w:rPr>
        <w:fldChar w:fldCharType="begin"/>
      </w:r>
      <w:r w:rsidR="003709E5">
        <w:rPr>
          <w:rFonts w:ascii="Times New Roman" w:eastAsia="Times New Roman" w:hAnsi="Times New Roman" w:cs="Times New Roman"/>
          <w:sz w:val="22"/>
          <w:szCs w:val="22"/>
        </w:rPr>
        <w:instrText xml:space="preserve"> ADDIN ZOTERO_ITEM CSL_CITATION {"citationID":"eAvl1aBD","properties":{"formattedCitation":"[11, 12]","plainCitation":"[11, 12]","noteIndex":0},"citationItems":[{"id":2509,"uris":["http://zotero.org/users/3118180/items/2SI2UFMZ"],"itemData":{"id":2509,"type":"article-journal","abstract":"Background:The American Heart Association, in conjunction with the National Institutes of Health, annually reports the most up-to-date statistics related to heart disease, stroke, and cardiovascular risk factors, including core health behaviors (smoking, physical activity, diet, and weight) and health factors (cholesterol, blood pressure, and glucose control) that contribute to cardiovascular health. The Statistical Update presents the latest data on a range of major clinical heart and circulatory disease conditions (including stroke, congenital heart disease, rhythm disorders, subclinical atherosclerosis, coronary heart disease, heart failure, valvular disease, venous disease, and peripheral artery disease) and the associated outcomes (including quality of care, procedures, and economic costs).Methods:The American Heart Association, through its Statistics Committee, continuously monitors and evaluates sources of data on heart disease and stroke in the United States to provide the most current information available in the annual Statistical Update. The 2022 Statistical Update is the product of a full year’s worth of effort by dedicated volunteer clinicians and scientists, committed government professionals, and American Heart Association staff members. This year’s edition includes data on the monitoring and benefits of cardiovascular health in the population and an enhanced focus on social determinants of health, adverse pregnancy outcomes, vascular contributions to brain health, and the global burden of cardiovascular disease and healthy life expectancy.Results:Each of the chapters in the Statistical Update focuses on a different topic related to heart disease and stroke statistics.Conclusions:The Statistical Update represents a critical resource for the lay public, policymakers, media professionals, clinicians, health care administrators, researchers, health advocates, and others seeking the best available data on these factors and conditions.","container-title":"Circulation","DOI":"10.1161/CIR.0000000000001052","issue":"8","page":"e153-e639","publisher":"American Heart Association","source":"ahajournals.org (Atypon)","title":"Heart Disease and Stroke Statistics—2022 Update: A Report From the American Heart Association","title-short":"Heart Disease and Stroke Statistics—2022 Update","volume":"145","author":[{"family":"Tsao","given":"Connie W."},{"family":"Aday","given":"Aaron W."},{"family":"Almarzooq","given":"Zaid I."},{"family":"Alonso","given":"Alvaro"},{"family":"Beaton","given":"Andrea Z."},{"family":"Bittencourt","given":"Marcio S."},{"family":"Boehme","given":"Amelia K."},{"family":"Buxton","given":"Alfred E."},{"family":"Carson","given":"April P."},{"family":"Commodore-Mensah","given":"Yvonne"},{"family":"Elkind","given":"Mitchell S.V."},{"family":"Evenson","given":"Kelly R."},{"family":"Eze-Nliam","given":"Chete"},{"family":"Ferguson","given":"Jane F."},{"family":"Generoso","given":"Giuliano"},{"family":"Ho","given":"Jennifer E."},{"family":"Kalani","given":"Rizwan"},{"family":"Khan","given":"Sadiya S."},{"family":"Kissela","given":"Brett M."},{"family":"Knutson","given":"Kristen L."},{"family":"Levine","given":"Deborah A."},{"family":"Lewis","given":"Tené T."},{"family":"Liu","given":"Junxiu"},{"family":"Loop","given":"Matthew Shane"},{"family":"Ma","given":"Jun"},{"family":"Mussolino","given":"Michael E."},{"family":"Navaneethan","given":"Sankar D."},{"family":"Perak","given":"Amanda Marma"},{"family":"Poudel","given":"Remy"},{"family":"Rezk-Hanna","given":"Mary"},{"family":"Roth","given":"Gregory A."},{"family":"Schroeder","given":"Emily B."},{"family":"Shah","given":"Svati H."},{"family":"Thacker","given":"Evan L."},{"family":"VanWagner","given":"Lisa B."},{"family":"Virani","given":"Salim S."},{"family":"Voecks","given":"Jenifer H."},{"family":"Wang","given":"Nae-Yuh"},{"family":"Yaffe","given":"Kristine"},{"family":"Martin","given":"Seth S."},{"literal":"on behalf of the American Heart Association Council on Epidemiology and Prevention Statistics Committee and Stroke Statistics Subcommittee"}],"issued":{"date-parts":[["2022",2,22]]}},"label":"page"},{"id":2510,"uris":["http://zotero.org/users/3118180/items/96NUG3XP"],"itemData":{"id":2510,"type":"webpage","title":"Neurocognition and Cerebral Lesion Burden in High-Risk Patients Before Undergoing Transcatheter Aortic Valve Replacement: Insights From the SENTINEL Trial | JACC: Cardiovascular Interventions","URL":"https://www.jacc.org/doi/abs/10.1016/j.jcin.2017.10.041","accessed":{"date-parts":[["2026",4,5]]}},"label":"page"}],"schema":"https://github.com/citation-style-language/schema/raw/master/csl-citation.json"} </w:instrText>
      </w:r>
      <w:r w:rsidR="003709E5">
        <w:rPr>
          <w:rFonts w:ascii="Times New Roman" w:eastAsia="Times New Roman" w:hAnsi="Times New Roman" w:cs="Times New Roman"/>
          <w:sz w:val="22"/>
          <w:szCs w:val="22"/>
        </w:rPr>
        <w:fldChar w:fldCharType="separate"/>
      </w:r>
      <w:r w:rsidR="003709E5" w:rsidRPr="003709E5">
        <w:rPr>
          <w:rFonts w:ascii="Times New Roman" w:hAnsi="Times New Roman" w:cs="Times New Roman"/>
          <w:sz w:val="22"/>
        </w:rPr>
        <w:t>[11, 12]</w:t>
      </w:r>
      <w:r w:rsidR="003709E5">
        <w:rPr>
          <w:rFonts w:ascii="Times New Roman" w:eastAsia="Times New Roman" w:hAnsi="Times New Roman" w:cs="Times New Roman"/>
          <w:sz w:val="22"/>
          <w:szCs w:val="22"/>
        </w:rPr>
        <w:fldChar w:fldCharType="end"/>
      </w:r>
      <w:r w:rsidR="005439C4">
        <w:rPr>
          <w:rFonts w:ascii="Times New Roman" w:eastAsia="Times New Roman" w:hAnsi="Times New Roman" w:cs="Times New Roman"/>
          <w:sz w:val="22"/>
          <w:szCs w:val="22"/>
        </w:rPr>
        <w:t>.</w:t>
      </w:r>
      <w:r w:rsidR="005439C4" w:rsidRPr="00E04247">
        <w:rPr>
          <w:rFonts w:ascii="Times New Roman" w:eastAsia="Times New Roman" w:hAnsi="Times New Roman" w:cs="Times New Roman"/>
          <w:sz w:val="22"/>
          <w:szCs w:val="22"/>
        </w:rPr>
        <w:t xml:space="preserve"> </w:t>
      </w:r>
      <w:r w:rsidRPr="003D734F">
        <w:rPr>
          <w:rFonts w:ascii="Times New Roman" w:eastAsia="Times New Roman" w:hAnsi="Times New Roman" w:cs="Times New Roman"/>
          <w:sz w:val="22"/>
          <w:szCs w:val="22"/>
        </w:rPr>
        <w:t>At the same time, treatment of heart disease may also benefit cognition, and early recognition of cognitive impairment in cardiac patients may support timely risk factor management and prevent further cognitive decline</w:t>
      </w:r>
      <w:r>
        <w:rPr>
          <w:rFonts w:ascii="Times New Roman" w:eastAsia="Times New Roman" w:hAnsi="Times New Roman" w:cs="Times New Roman"/>
          <w:sz w:val="22"/>
          <w:szCs w:val="22"/>
        </w:rPr>
        <w:t>.</w:t>
      </w:r>
    </w:p>
    <w:p w14:paraId="00637BA7" w14:textId="1947B038" w:rsidR="00283F64" w:rsidRDefault="003D734F" w:rsidP="001C1D3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Despite this established link, important gaps remain in </w:t>
      </w:r>
      <w:r w:rsidR="00B917BC">
        <w:rPr>
          <w:rFonts w:ascii="Times New Roman" w:eastAsia="Times New Roman" w:hAnsi="Times New Roman" w:cs="Times New Roman"/>
          <w:sz w:val="22"/>
          <w:szCs w:val="22"/>
        </w:rPr>
        <w:t>literature</w:t>
      </w:r>
      <w:r>
        <w:rPr>
          <w:rFonts w:ascii="Times New Roman" w:eastAsia="Times New Roman" w:hAnsi="Times New Roman" w:cs="Times New Roman"/>
          <w:sz w:val="22"/>
          <w:szCs w:val="22"/>
        </w:rPr>
        <w:t xml:space="preserve">. </w:t>
      </w:r>
      <w:r w:rsidR="00320E42" w:rsidRPr="00320E42">
        <w:rPr>
          <w:rFonts w:ascii="Times New Roman" w:eastAsia="Times New Roman" w:hAnsi="Times New Roman" w:cs="Times New Roman"/>
          <w:sz w:val="22"/>
          <w:szCs w:val="22"/>
        </w:rPr>
        <w:t xml:space="preserve">Prior studies have established associations between </w:t>
      </w:r>
      <w:r w:rsidR="008C5B6E">
        <w:rPr>
          <w:rFonts w:ascii="Times New Roman" w:eastAsia="Times New Roman" w:hAnsi="Times New Roman" w:cs="Times New Roman"/>
          <w:sz w:val="22"/>
          <w:szCs w:val="22"/>
        </w:rPr>
        <w:t>heart</w:t>
      </w:r>
      <w:r w:rsidR="00320E42" w:rsidRPr="00320E42">
        <w:rPr>
          <w:rFonts w:ascii="Times New Roman" w:eastAsia="Times New Roman" w:hAnsi="Times New Roman" w:cs="Times New Roman"/>
          <w:sz w:val="22"/>
          <w:szCs w:val="22"/>
        </w:rPr>
        <w:t xml:space="preserve"> disease and cognitive </w:t>
      </w:r>
      <w:r w:rsidR="008C5B6E">
        <w:rPr>
          <w:rFonts w:ascii="Times New Roman" w:eastAsia="Times New Roman" w:hAnsi="Times New Roman" w:cs="Times New Roman"/>
          <w:sz w:val="22"/>
          <w:szCs w:val="22"/>
        </w:rPr>
        <w:t>impairment</w:t>
      </w:r>
      <w:r w:rsidR="00320E42" w:rsidRPr="00320E42">
        <w:rPr>
          <w:rFonts w:ascii="Times New Roman" w:eastAsia="Times New Roman" w:hAnsi="Times New Roman" w:cs="Times New Roman"/>
          <w:sz w:val="22"/>
          <w:szCs w:val="22"/>
        </w:rPr>
        <w:t xml:space="preserve"> or dementia, but many analyses rely on baseline cardiovascular status and do not account for changes in heart disease or</w:t>
      </w:r>
      <w:r w:rsidR="00B917BC">
        <w:rPr>
          <w:rFonts w:ascii="Times New Roman" w:eastAsia="Times New Roman" w:hAnsi="Times New Roman" w:cs="Times New Roman"/>
          <w:sz w:val="22"/>
          <w:szCs w:val="22"/>
        </w:rPr>
        <w:t xml:space="preserve"> heart attack</w:t>
      </w:r>
      <w:r w:rsidR="00320E42" w:rsidRPr="00320E42">
        <w:rPr>
          <w:rFonts w:ascii="Times New Roman" w:eastAsia="Times New Roman" w:hAnsi="Times New Roman" w:cs="Times New Roman"/>
          <w:sz w:val="22"/>
          <w:szCs w:val="22"/>
        </w:rPr>
        <w:t xml:space="preserve"> status over time. Time-varying exposure modeling can reveal whether updating cardiovascular status at each follow-up wave alters the estimated risk of cognitive decline, clarifying potential windows of heightened vulnerability or resilience as cardiovascular health fluctuates with aging, and lifestyle factors. NHATS’s longitudinal design and rich covariate information make it well suited to investigate these questions and to contribute causally informative estimates under time-varying frameworks</w:t>
      </w:r>
      <w:r w:rsidR="00D879BB">
        <w:rPr>
          <w:rFonts w:ascii="Times New Roman" w:eastAsia="Times New Roman" w:hAnsi="Times New Roman" w:cs="Times New Roman"/>
          <w:sz w:val="22"/>
          <w:szCs w:val="22"/>
        </w:rPr>
        <w:t>.</w:t>
      </w:r>
    </w:p>
    <w:p w14:paraId="58DD763A" w14:textId="17CF224C" w:rsidR="003953A4" w:rsidRDefault="007F2083" w:rsidP="001C1D3A">
      <w:pPr>
        <w:jc w:val="both"/>
        <w:rPr>
          <w:rFonts w:ascii="Times New Roman" w:eastAsia="Times New Roman" w:hAnsi="Times New Roman" w:cs="Times New Roman"/>
          <w:sz w:val="22"/>
          <w:szCs w:val="22"/>
        </w:rPr>
      </w:pPr>
      <w:r w:rsidRPr="007F2083">
        <w:rPr>
          <w:rFonts w:ascii="Times New Roman" w:eastAsia="Times New Roman" w:hAnsi="Times New Roman" w:cs="Times New Roman"/>
          <w:sz w:val="22"/>
          <w:szCs w:val="22"/>
        </w:rPr>
        <w:t>Therefore, this study aimed to determine the association of time-varying effects of heart disease and heart attack with cognitive decline among older adults using NHATS data.</w:t>
      </w:r>
    </w:p>
    <w:p w14:paraId="050CE8FA" w14:textId="77777777" w:rsidR="00831F5A" w:rsidRDefault="00831F5A" w:rsidP="001C1D3A">
      <w:pPr>
        <w:jc w:val="both"/>
        <w:rPr>
          <w:rFonts w:ascii="Times New Roman" w:eastAsia="Times New Roman" w:hAnsi="Times New Roman" w:cs="Times New Roman"/>
          <w:b/>
          <w:sz w:val="22"/>
          <w:szCs w:val="22"/>
        </w:rPr>
      </w:pPr>
    </w:p>
    <w:p w14:paraId="079E00C4" w14:textId="77777777" w:rsidR="00831F5A" w:rsidRDefault="00831F5A" w:rsidP="001C1D3A">
      <w:pPr>
        <w:jc w:val="both"/>
        <w:rPr>
          <w:rFonts w:ascii="Times New Roman" w:eastAsia="Times New Roman" w:hAnsi="Times New Roman" w:cs="Times New Roman"/>
          <w:b/>
          <w:sz w:val="22"/>
          <w:szCs w:val="22"/>
        </w:rPr>
      </w:pPr>
    </w:p>
    <w:p w14:paraId="505769FB" w14:textId="5B5283FA" w:rsidR="003953A4" w:rsidRPr="00C9783B" w:rsidRDefault="003953A4" w:rsidP="001C1D3A">
      <w:pPr>
        <w:jc w:val="both"/>
        <w:rPr>
          <w:rFonts w:ascii="Times New Roman" w:eastAsia="Times New Roman" w:hAnsi="Times New Roman" w:cs="Times New Roman"/>
          <w:b/>
          <w:sz w:val="22"/>
          <w:szCs w:val="22"/>
        </w:rPr>
      </w:pPr>
      <w:r w:rsidRPr="43F7D0B5">
        <w:rPr>
          <w:rFonts w:ascii="Times New Roman" w:eastAsia="Times New Roman" w:hAnsi="Times New Roman" w:cs="Times New Roman"/>
          <w:b/>
          <w:sz w:val="22"/>
          <w:szCs w:val="22"/>
        </w:rPr>
        <w:t>Methods</w:t>
      </w:r>
    </w:p>
    <w:p w14:paraId="02DD574D" w14:textId="525C4937" w:rsidR="00B91D10" w:rsidRDefault="005A429C" w:rsidP="001C1D3A">
      <w:pPr>
        <w:jc w:val="both"/>
        <w:rPr>
          <w:rFonts w:ascii="Times New Roman" w:eastAsia="Times New Roman" w:hAnsi="Times New Roman" w:cs="Times New Roman"/>
          <w:sz w:val="22"/>
          <w:szCs w:val="22"/>
        </w:rPr>
      </w:pPr>
      <w:r w:rsidRPr="3D6A1780">
        <w:rPr>
          <w:rFonts w:ascii="Times New Roman" w:eastAsia="Times New Roman" w:hAnsi="Times New Roman" w:cs="Times New Roman"/>
          <w:b/>
          <w:sz w:val="22"/>
          <w:szCs w:val="22"/>
        </w:rPr>
        <w:t>Data source:</w:t>
      </w:r>
      <w:r w:rsidRPr="3D6A1780">
        <w:rPr>
          <w:rFonts w:ascii="Times New Roman" w:eastAsia="Times New Roman" w:hAnsi="Times New Roman" w:cs="Times New Roman"/>
          <w:sz w:val="22"/>
          <w:szCs w:val="22"/>
        </w:rPr>
        <w:t xml:space="preserve"> We will be analyzing </w:t>
      </w:r>
      <w:r w:rsidR="39E58BD4" w:rsidRPr="3D6A1780">
        <w:rPr>
          <w:rFonts w:ascii="Times New Roman" w:eastAsia="Times New Roman" w:hAnsi="Times New Roman" w:cs="Times New Roman"/>
          <w:sz w:val="22"/>
          <w:szCs w:val="22"/>
        </w:rPr>
        <w:t>longitudinal</w:t>
      </w:r>
      <w:r w:rsidRPr="3D6A1780">
        <w:rPr>
          <w:rFonts w:ascii="Times New Roman" w:eastAsia="Times New Roman" w:hAnsi="Times New Roman" w:cs="Times New Roman"/>
          <w:sz w:val="22"/>
          <w:szCs w:val="22"/>
        </w:rPr>
        <w:t xml:space="preserve"> data</w:t>
      </w:r>
      <w:r w:rsidR="000114B9">
        <w:rPr>
          <w:rFonts w:ascii="Times New Roman" w:eastAsia="Times New Roman" w:hAnsi="Times New Roman" w:cs="Times New Roman"/>
          <w:sz w:val="22"/>
          <w:szCs w:val="22"/>
        </w:rPr>
        <w:t xml:space="preserve"> from round 1 to 14 of participants</w:t>
      </w:r>
      <w:r w:rsidRPr="3D6A1780">
        <w:rPr>
          <w:rFonts w:ascii="Times New Roman" w:eastAsia="Times New Roman" w:hAnsi="Times New Roman" w:cs="Times New Roman"/>
          <w:sz w:val="22"/>
          <w:szCs w:val="22"/>
        </w:rPr>
        <w:t xml:space="preserve"> f</w:t>
      </w:r>
      <w:r w:rsidR="007373F9" w:rsidRPr="3D6A1780">
        <w:rPr>
          <w:rFonts w:ascii="Times New Roman" w:eastAsia="Times New Roman" w:hAnsi="Times New Roman" w:cs="Times New Roman"/>
          <w:sz w:val="22"/>
          <w:szCs w:val="22"/>
        </w:rPr>
        <w:t>rom</w:t>
      </w:r>
      <w:r w:rsidR="1A233558" w:rsidRPr="3D6A1780">
        <w:rPr>
          <w:rFonts w:ascii="Times New Roman" w:eastAsia="Times New Roman" w:hAnsi="Times New Roman" w:cs="Times New Roman"/>
          <w:sz w:val="22"/>
          <w:szCs w:val="22"/>
        </w:rPr>
        <w:t xml:space="preserve"> </w:t>
      </w:r>
      <w:r w:rsidR="37337CA3" w:rsidRPr="3D6A1780">
        <w:rPr>
          <w:rFonts w:ascii="Times New Roman" w:eastAsia="Times New Roman" w:hAnsi="Times New Roman" w:cs="Times New Roman"/>
          <w:sz w:val="22"/>
          <w:szCs w:val="22"/>
        </w:rPr>
        <w:t>the</w:t>
      </w:r>
      <w:r w:rsidR="007373F9" w:rsidRPr="3D6A1780">
        <w:rPr>
          <w:rFonts w:ascii="Times New Roman" w:eastAsia="Times New Roman" w:hAnsi="Times New Roman" w:cs="Times New Roman"/>
          <w:sz w:val="22"/>
          <w:szCs w:val="22"/>
        </w:rPr>
        <w:t xml:space="preserve"> National Health and Aging Trend Study (NHATS)</w:t>
      </w:r>
      <w:r w:rsidR="000114B9">
        <w:rPr>
          <w:rFonts w:ascii="Times New Roman" w:eastAsia="Times New Roman" w:hAnsi="Times New Roman" w:cs="Times New Roman"/>
          <w:sz w:val="22"/>
          <w:szCs w:val="22"/>
        </w:rPr>
        <w:t xml:space="preserve"> enrolled in the year 2011</w:t>
      </w:r>
      <w:r w:rsidR="007373F9" w:rsidRPr="3D6A1780">
        <w:rPr>
          <w:rFonts w:ascii="Times New Roman" w:eastAsia="Times New Roman" w:hAnsi="Times New Roman" w:cs="Times New Roman"/>
          <w:sz w:val="22"/>
          <w:szCs w:val="22"/>
        </w:rPr>
        <w:t xml:space="preserve"> </w:t>
      </w:r>
      <w:r w:rsidR="00EE797B">
        <w:fldChar w:fldCharType="begin"/>
      </w:r>
      <w:r w:rsidR="003709E5">
        <w:instrText xml:space="preserve"> ADDIN ZOTERO_ITEM CSL_CITATION {"citationID":"1ObuFO1X","properties":{"formattedCitation":"[13]","plainCitation":"[13]","noteIndex":0},"citationItems":[{"id":2465,"uris":["http://zotero.org/users/3118180/items/36ZQKMXF"],"itemData":{"id":2465,"type":"dataset","title":"Produced and distributed by www.nhats.org with funding from the National Institute on Aging and Office of Behavioral and Social Sciences Research (OBSSR) (grant number U01AG032947).","author":[{"family":"","given":"National Health and Aging Trends Study"}]}}],"schema":"https://github.com/citation-style-language/schema/raw/master/csl-citation.json"} </w:instrText>
      </w:r>
      <w:r w:rsidR="00EE797B">
        <w:fldChar w:fldCharType="separate"/>
      </w:r>
      <w:r w:rsidR="003709E5" w:rsidRPr="003709E5">
        <w:rPr>
          <w:rFonts w:ascii="Times New Roman" w:hAnsi="Times New Roman" w:cs="Times New Roman"/>
          <w:sz w:val="22"/>
        </w:rPr>
        <w:t>[13]</w:t>
      </w:r>
      <w:r w:rsidR="00EE797B">
        <w:fldChar w:fldCharType="end"/>
      </w:r>
      <w:r w:rsidR="007373F9" w:rsidRPr="3D6A1780">
        <w:rPr>
          <w:rFonts w:ascii="Times New Roman" w:eastAsia="Times New Roman" w:hAnsi="Times New Roman" w:cs="Times New Roman"/>
          <w:sz w:val="22"/>
          <w:szCs w:val="22"/>
        </w:rPr>
        <w:t xml:space="preserve">. </w:t>
      </w:r>
      <w:r w:rsidR="00CB370C" w:rsidRPr="3D6A1780">
        <w:rPr>
          <w:rFonts w:ascii="Times New Roman" w:eastAsia="Times New Roman" w:hAnsi="Times New Roman" w:cs="Times New Roman"/>
          <w:sz w:val="22"/>
          <w:szCs w:val="22"/>
        </w:rPr>
        <w:t xml:space="preserve">NHATS collect data from nationally representative </w:t>
      </w:r>
      <w:r w:rsidR="007475CE" w:rsidRPr="3D6A1780">
        <w:rPr>
          <w:rFonts w:ascii="Times New Roman" w:eastAsia="Times New Roman" w:hAnsi="Times New Roman" w:cs="Times New Roman"/>
          <w:sz w:val="22"/>
          <w:szCs w:val="22"/>
        </w:rPr>
        <w:t>samples</w:t>
      </w:r>
      <w:r w:rsidR="00615571" w:rsidRPr="3D6A1780">
        <w:rPr>
          <w:rFonts w:ascii="Times New Roman" w:eastAsia="Times New Roman" w:hAnsi="Times New Roman" w:cs="Times New Roman"/>
          <w:sz w:val="22"/>
          <w:szCs w:val="22"/>
        </w:rPr>
        <w:t xml:space="preserve"> of </w:t>
      </w:r>
      <w:r w:rsidR="007475CE" w:rsidRPr="3D6A1780">
        <w:rPr>
          <w:rFonts w:ascii="Times New Roman" w:eastAsia="Times New Roman" w:hAnsi="Times New Roman" w:cs="Times New Roman"/>
          <w:sz w:val="22"/>
          <w:szCs w:val="22"/>
        </w:rPr>
        <w:t>Medicare</w:t>
      </w:r>
      <w:r w:rsidR="00615571" w:rsidRPr="3D6A1780">
        <w:rPr>
          <w:rFonts w:ascii="Times New Roman" w:eastAsia="Times New Roman" w:hAnsi="Times New Roman" w:cs="Times New Roman"/>
          <w:sz w:val="22"/>
          <w:szCs w:val="22"/>
        </w:rPr>
        <w:t xml:space="preserve"> beneficiaries aged 65 and above. </w:t>
      </w:r>
      <w:r w:rsidR="007475CE" w:rsidRPr="3D6A1780">
        <w:rPr>
          <w:rFonts w:ascii="Times New Roman" w:eastAsia="Times New Roman" w:hAnsi="Times New Roman" w:cs="Times New Roman"/>
          <w:sz w:val="22"/>
          <w:szCs w:val="22"/>
        </w:rPr>
        <w:t>NHATS is being led by the Johns Hopkins University Bloomberg School of Public Health and the University of Michigan’s Institute for Social Research, with data collection by Westat and support by the National Institute on Aging</w:t>
      </w:r>
      <w:r w:rsidR="00140884" w:rsidRPr="3D6A1780">
        <w:rPr>
          <w:rFonts w:ascii="Times New Roman" w:eastAsia="Times New Roman" w:hAnsi="Times New Roman" w:cs="Times New Roman"/>
          <w:sz w:val="22"/>
          <w:szCs w:val="22"/>
        </w:rPr>
        <w:t xml:space="preserve"> </w:t>
      </w:r>
      <w:r w:rsidR="00140884">
        <w:fldChar w:fldCharType="begin"/>
      </w:r>
      <w:r w:rsidR="003709E5">
        <w:instrText xml:space="preserve"> ADDIN ZOTERO_ITEM CSL_CITATION {"citationID":"1AfB6Rm0","properties":{"formattedCitation":"[14]","plainCitation":"[14]","noteIndex":0},"citationItems":[{"id":2466,"uris":["http://zotero.org/users/3118180/items/Z68EZWAP"],"itemData":{"id":2466,"type":"webpage","title":"About NHATS &amp; NSOC | NHATS","URL":"https://www.nhats.org/about","accessed":{"date-parts":[["2026",3,20]]}}}],"schema":"https://github.com/citation-style-language/schema/raw/master/csl-citation.json"} </w:instrText>
      </w:r>
      <w:r w:rsidR="00140884">
        <w:fldChar w:fldCharType="separate"/>
      </w:r>
      <w:r w:rsidR="003709E5" w:rsidRPr="003709E5">
        <w:rPr>
          <w:rFonts w:ascii="Times New Roman" w:hAnsi="Times New Roman" w:cs="Times New Roman"/>
          <w:sz w:val="22"/>
        </w:rPr>
        <w:t>[14]</w:t>
      </w:r>
      <w:r w:rsidR="00140884">
        <w:fldChar w:fldCharType="end"/>
      </w:r>
      <w:r w:rsidR="007475CE" w:rsidRPr="3D6A1780">
        <w:rPr>
          <w:rFonts w:ascii="Times New Roman" w:eastAsia="Times New Roman" w:hAnsi="Times New Roman" w:cs="Times New Roman"/>
          <w:sz w:val="22"/>
          <w:szCs w:val="22"/>
        </w:rPr>
        <w:t>.</w:t>
      </w:r>
      <w:r w:rsidR="00BF4D99">
        <w:rPr>
          <w:rFonts w:ascii="Times New Roman" w:eastAsia="Times New Roman" w:hAnsi="Times New Roman" w:cs="Times New Roman"/>
          <w:sz w:val="22"/>
          <w:szCs w:val="22"/>
        </w:rPr>
        <w:t xml:space="preserve"> </w:t>
      </w:r>
    </w:p>
    <w:p w14:paraId="21008C6A" w14:textId="2751A96C" w:rsidR="005A429C" w:rsidRDefault="00BF4D99" w:rsidP="001C1D3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dataset is available in the official website of NHATS: </w:t>
      </w:r>
      <w:hyperlink r:id="rId5" w:history="1">
        <w:r w:rsidR="00455E13" w:rsidRPr="00E30E9F">
          <w:rPr>
            <w:rStyle w:val="Hyperlink"/>
            <w:rFonts w:ascii="Times New Roman" w:eastAsia="Times New Roman" w:hAnsi="Times New Roman" w:cs="Times New Roman"/>
            <w:sz w:val="22"/>
            <w:szCs w:val="22"/>
          </w:rPr>
          <w:t>https://www.nhats.org/data-access/nhats</w:t>
        </w:r>
      </w:hyperlink>
      <w:r w:rsidR="00455E13">
        <w:rPr>
          <w:rFonts w:ascii="Times New Roman" w:eastAsia="Times New Roman" w:hAnsi="Times New Roman" w:cs="Times New Roman"/>
          <w:sz w:val="22"/>
          <w:szCs w:val="22"/>
        </w:rPr>
        <w:t>.</w:t>
      </w:r>
    </w:p>
    <w:p w14:paraId="1B9E81BF" w14:textId="77777777" w:rsidR="00455E13" w:rsidRDefault="00455E13" w:rsidP="001C1D3A">
      <w:pPr>
        <w:jc w:val="both"/>
        <w:rPr>
          <w:rFonts w:ascii="Times New Roman" w:eastAsia="Times New Roman" w:hAnsi="Times New Roman" w:cs="Times New Roman"/>
          <w:sz w:val="22"/>
          <w:szCs w:val="22"/>
        </w:rPr>
      </w:pPr>
    </w:p>
    <w:p w14:paraId="4E5874E8" w14:textId="77777777" w:rsidR="00B80923" w:rsidRDefault="00B80923" w:rsidP="001C1D3A">
      <w:pPr>
        <w:jc w:val="both"/>
        <w:rPr>
          <w:rFonts w:ascii="Times New Roman" w:eastAsia="Times New Roman" w:hAnsi="Times New Roman" w:cs="Times New Roman"/>
          <w:b/>
          <w:sz w:val="22"/>
          <w:szCs w:val="22"/>
        </w:rPr>
      </w:pPr>
    </w:p>
    <w:p w14:paraId="457F776B" w14:textId="2374AE89" w:rsidR="000E390C" w:rsidRDefault="00F1769E" w:rsidP="001C1D3A">
      <w:pPr>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Study Population</w:t>
      </w:r>
    </w:p>
    <w:p w14:paraId="05E45269" w14:textId="394AC57F" w:rsidR="008749D6" w:rsidRDefault="000175C3" w:rsidP="001C1D3A">
      <w:pPr>
        <w:jc w:val="both"/>
        <w:rPr>
          <w:rFonts w:ascii="Times New Roman" w:eastAsia="Times New Roman" w:hAnsi="Times New Roman" w:cs="Times New Roman"/>
          <w:bCs/>
          <w:sz w:val="22"/>
          <w:szCs w:val="22"/>
        </w:rPr>
      </w:pPr>
      <w:r>
        <w:rPr>
          <w:rFonts w:ascii="Times New Roman" w:eastAsia="Times New Roman" w:hAnsi="Times New Roman" w:cs="Times New Roman"/>
          <w:bCs/>
          <w:sz w:val="22"/>
          <w:szCs w:val="22"/>
        </w:rPr>
        <w:t>In first cohort of NHATs enrolled in the year 2011, there were 8245 participants aged 65 years and above</w:t>
      </w:r>
      <w:r w:rsidR="00D7768F">
        <w:rPr>
          <w:rFonts w:ascii="Times New Roman" w:eastAsia="Times New Roman" w:hAnsi="Times New Roman" w:cs="Times New Roman"/>
          <w:bCs/>
          <w:sz w:val="22"/>
          <w:szCs w:val="22"/>
        </w:rPr>
        <w:t>. Of which, we</w:t>
      </w:r>
      <w:r w:rsidR="009C52EF" w:rsidRPr="00B87210">
        <w:rPr>
          <w:rFonts w:ascii="Times New Roman" w:eastAsia="Times New Roman" w:hAnsi="Times New Roman" w:cs="Times New Roman"/>
          <w:bCs/>
          <w:sz w:val="22"/>
          <w:szCs w:val="22"/>
        </w:rPr>
        <w:t xml:space="preserve"> </w:t>
      </w:r>
      <w:r w:rsidR="00EF26BE">
        <w:rPr>
          <w:rFonts w:ascii="Times New Roman" w:eastAsia="Times New Roman" w:hAnsi="Times New Roman" w:cs="Times New Roman"/>
          <w:bCs/>
          <w:sz w:val="22"/>
          <w:szCs w:val="22"/>
        </w:rPr>
        <w:t xml:space="preserve">will exclude </w:t>
      </w:r>
      <w:r w:rsidR="008A6F0D">
        <w:rPr>
          <w:rFonts w:ascii="Times New Roman" w:eastAsia="Times New Roman" w:hAnsi="Times New Roman" w:cs="Times New Roman"/>
          <w:bCs/>
          <w:sz w:val="22"/>
          <w:szCs w:val="22"/>
        </w:rPr>
        <w:t>participants</w:t>
      </w:r>
      <w:r w:rsidR="00DB0BFC">
        <w:rPr>
          <w:rFonts w:ascii="Times New Roman" w:eastAsia="Times New Roman" w:hAnsi="Times New Roman" w:cs="Times New Roman"/>
          <w:bCs/>
          <w:sz w:val="22"/>
          <w:szCs w:val="22"/>
        </w:rPr>
        <w:t xml:space="preserve"> those </w:t>
      </w:r>
      <w:r w:rsidR="00B87210" w:rsidRPr="00176B02">
        <w:rPr>
          <w:rFonts w:ascii="Times New Roman" w:eastAsia="Times New Roman" w:hAnsi="Times New Roman" w:cs="Times New Roman"/>
          <w:bCs/>
          <w:sz w:val="22"/>
          <w:szCs w:val="22"/>
        </w:rPr>
        <w:t xml:space="preserve">with cognitive impairment </w:t>
      </w:r>
      <w:r w:rsidR="00CC62D8">
        <w:rPr>
          <w:rFonts w:ascii="Times New Roman" w:eastAsia="Times New Roman" w:hAnsi="Times New Roman" w:cs="Times New Roman"/>
          <w:bCs/>
          <w:sz w:val="22"/>
          <w:szCs w:val="22"/>
        </w:rPr>
        <w:t>(n=</w:t>
      </w:r>
      <w:r w:rsidR="008749D6">
        <w:rPr>
          <w:rFonts w:ascii="Times New Roman" w:eastAsia="Times New Roman" w:hAnsi="Times New Roman" w:cs="Times New Roman"/>
          <w:bCs/>
          <w:sz w:val="22"/>
          <w:szCs w:val="22"/>
        </w:rPr>
        <w:t xml:space="preserve"> 1550)</w:t>
      </w:r>
      <w:r w:rsidR="008A6F0D">
        <w:rPr>
          <w:rFonts w:ascii="Times New Roman" w:eastAsia="Times New Roman" w:hAnsi="Times New Roman" w:cs="Times New Roman"/>
          <w:bCs/>
          <w:sz w:val="22"/>
          <w:szCs w:val="22"/>
        </w:rPr>
        <w:t xml:space="preserve"> at baseline and those with missing information about cognitive impairment at baseline</w:t>
      </w:r>
      <w:r w:rsidR="00DB0BFC" w:rsidRPr="008A6F0D">
        <w:rPr>
          <w:rFonts w:ascii="Times New Roman" w:eastAsia="Times New Roman" w:hAnsi="Times New Roman" w:cs="Times New Roman"/>
          <w:bCs/>
          <w:sz w:val="22"/>
          <w:szCs w:val="22"/>
        </w:rPr>
        <w:t xml:space="preserve"> </w:t>
      </w:r>
      <w:r w:rsidR="008749D6" w:rsidRPr="008A6F0D">
        <w:rPr>
          <w:rFonts w:ascii="Times New Roman" w:eastAsia="Times New Roman" w:hAnsi="Times New Roman" w:cs="Times New Roman"/>
          <w:bCs/>
          <w:sz w:val="22"/>
          <w:szCs w:val="22"/>
        </w:rPr>
        <w:t>(n=</w:t>
      </w:r>
      <w:r w:rsidR="00DB0BFC" w:rsidRPr="008A6F0D">
        <w:rPr>
          <w:rFonts w:ascii="Times New Roman" w:eastAsia="Times New Roman" w:hAnsi="Times New Roman" w:cs="Times New Roman"/>
          <w:bCs/>
          <w:sz w:val="22"/>
          <w:szCs w:val="22"/>
        </w:rPr>
        <w:t>637)</w:t>
      </w:r>
      <w:r w:rsidR="008A6F0D">
        <w:rPr>
          <w:rFonts w:ascii="Times New Roman" w:eastAsia="Times New Roman" w:hAnsi="Times New Roman" w:cs="Times New Roman"/>
          <w:bCs/>
          <w:sz w:val="22"/>
          <w:szCs w:val="22"/>
        </w:rPr>
        <w:t>. We will analyze the data of 6058 participant</w:t>
      </w:r>
      <w:r w:rsidR="00E568E5">
        <w:rPr>
          <w:rFonts w:ascii="Times New Roman" w:eastAsia="Times New Roman" w:hAnsi="Times New Roman" w:cs="Times New Roman"/>
          <w:bCs/>
          <w:sz w:val="22"/>
          <w:szCs w:val="22"/>
        </w:rPr>
        <w:t>s</w:t>
      </w:r>
      <w:r w:rsidR="008A6F0D">
        <w:rPr>
          <w:rFonts w:ascii="Times New Roman" w:eastAsia="Times New Roman" w:hAnsi="Times New Roman" w:cs="Times New Roman"/>
          <w:bCs/>
          <w:sz w:val="22"/>
          <w:szCs w:val="22"/>
        </w:rPr>
        <w:t>.</w:t>
      </w:r>
    </w:p>
    <w:p w14:paraId="6C3EC5CA" w14:textId="77777777" w:rsidR="008A6F0D" w:rsidRPr="008A6F0D" w:rsidRDefault="008A6F0D" w:rsidP="001C1D3A">
      <w:pPr>
        <w:jc w:val="both"/>
        <w:rPr>
          <w:rFonts w:ascii="Times New Roman" w:eastAsia="Times New Roman" w:hAnsi="Times New Roman" w:cs="Times New Roman"/>
          <w:bCs/>
          <w:sz w:val="22"/>
          <w:szCs w:val="22"/>
        </w:rPr>
      </w:pPr>
    </w:p>
    <w:p w14:paraId="0FF6C076" w14:textId="4C54CFAE" w:rsidR="004E5CEE" w:rsidRDefault="004E5CEE" w:rsidP="001C1D3A">
      <w:pPr>
        <w:jc w:val="both"/>
        <w:rPr>
          <w:rFonts w:ascii="Times New Roman" w:eastAsia="Times New Roman" w:hAnsi="Times New Roman" w:cs="Times New Roman"/>
          <w:b/>
          <w:sz w:val="22"/>
          <w:szCs w:val="22"/>
        </w:rPr>
      </w:pPr>
      <w:r w:rsidRPr="43F7D0B5">
        <w:rPr>
          <w:rFonts w:ascii="Times New Roman" w:eastAsia="Times New Roman" w:hAnsi="Times New Roman" w:cs="Times New Roman"/>
          <w:b/>
          <w:sz w:val="22"/>
          <w:szCs w:val="22"/>
        </w:rPr>
        <w:t>Variables</w:t>
      </w:r>
    </w:p>
    <w:p w14:paraId="6F829026" w14:textId="50CD40D5" w:rsidR="005165B1" w:rsidRDefault="005165B1" w:rsidP="001C1D3A">
      <w:pPr>
        <w:jc w:val="both"/>
        <w:rPr>
          <w:rFonts w:ascii="Times New Roman" w:eastAsia="Times New Roman" w:hAnsi="Times New Roman" w:cs="Times New Roman"/>
          <w:b/>
          <w:sz w:val="22"/>
          <w:szCs w:val="22"/>
        </w:rPr>
      </w:pPr>
      <w:r w:rsidRPr="5B7B929D">
        <w:rPr>
          <w:rFonts w:ascii="Times New Roman" w:eastAsia="Times New Roman" w:hAnsi="Times New Roman" w:cs="Times New Roman"/>
          <w:b/>
          <w:sz w:val="22"/>
          <w:szCs w:val="22"/>
        </w:rPr>
        <w:t>Outcome variable</w:t>
      </w:r>
    </w:p>
    <w:p w14:paraId="2C5A4875" w14:textId="4E358959" w:rsidR="00155A27" w:rsidRDefault="00155A27" w:rsidP="001C1D3A">
      <w:pPr>
        <w:jc w:val="both"/>
        <w:rPr>
          <w:rFonts w:ascii="Times New Roman" w:eastAsia="Times New Roman" w:hAnsi="Times New Roman" w:cs="Times New Roman"/>
          <w:sz w:val="22"/>
          <w:szCs w:val="22"/>
        </w:rPr>
      </w:pPr>
      <w:r w:rsidRPr="00FB4060">
        <w:rPr>
          <w:rFonts w:ascii="Times New Roman" w:eastAsia="Times New Roman" w:hAnsi="Times New Roman" w:cs="Times New Roman"/>
          <w:b/>
          <w:bCs/>
          <w:sz w:val="22"/>
          <w:szCs w:val="22"/>
        </w:rPr>
        <w:t>Impaired cognition</w:t>
      </w:r>
      <w:r w:rsidR="239F0482" w:rsidRPr="00FB4060">
        <w:rPr>
          <w:rFonts w:ascii="Times New Roman" w:eastAsia="Times New Roman" w:hAnsi="Times New Roman" w:cs="Times New Roman"/>
          <w:b/>
          <w:bCs/>
          <w:sz w:val="22"/>
          <w:szCs w:val="22"/>
        </w:rPr>
        <w:t>:</w:t>
      </w:r>
      <w:r w:rsidR="239F0482" w:rsidRPr="26091A0E">
        <w:rPr>
          <w:rFonts w:ascii="Times New Roman" w:eastAsia="Times New Roman" w:hAnsi="Times New Roman" w:cs="Times New Roman"/>
          <w:sz w:val="22"/>
          <w:szCs w:val="22"/>
        </w:rPr>
        <w:t xml:space="preserve"> </w:t>
      </w:r>
      <w:r w:rsidR="02971C35" w:rsidRPr="20BC7A5C">
        <w:rPr>
          <w:rFonts w:ascii="Times New Roman" w:eastAsia="Times New Roman" w:hAnsi="Times New Roman" w:cs="Times New Roman"/>
          <w:sz w:val="22"/>
          <w:szCs w:val="22"/>
        </w:rPr>
        <w:t>The primary outcome will be i</w:t>
      </w:r>
      <w:r w:rsidR="3694C227" w:rsidRPr="20BC7A5C">
        <w:rPr>
          <w:rFonts w:ascii="Times New Roman" w:eastAsia="Times New Roman" w:hAnsi="Times New Roman" w:cs="Times New Roman"/>
          <w:sz w:val="22"/>
          <w:szCs w:val="22"/>
        </w:rPr>
        <w:t xml:space="preserve">mpaired cognition </w:t>
      </w:r>
      <w:r w:rsidR="3694C227" w:rsidRPr="26091A0E">
        <w:rPr>
          <w:rFonts w:ascii="Times New Roman" w:eastAsia="Times New Roman" w:hAnsi="Times New Roman" w:cs="Times New Roman"/>
          <w:sz w:val="22"/>
          <w:szCs w:val="22"/>
        </w:rPr>
        <w:t>(present/absent)</w:t>
      </w:r>
      <w:r w:rsidR="02971C35" w:rsidRPr="20BC7A5C">
        <w:rPr>
          <w:rFonts w:ascii="Times New Roman" w:eastAsia="Times New Roman" w:hAnsi="Times New Roman" w:cs="Times New Roman"/>
          <w:sz w:val="22"/>
          <w:szCs w:val="22"/>
        </w:rPr>
        <w:t xml:space="preserve">. </w:t>
      </w:r>
      <w:r w:rsidR="0A0C9DD3" w:rsidRPr="26091A0E">
        <w:rPr>
          <w:rFonts w:ascii="Times New Roman" w:eastAsia="Times New Roman" w:hAnsi="Times New Roman" w:cs="Times New Roman"/>
          <w:sz w:val="22"/>
          <w:szCs w:val="22"/>
        </w:rPr>
        <w:t xml:space="preserve">We will </w:t>
      </w:r>
      <w:r w:rsidR="37BFD9F0" w:rsidRPr="26091A0E">
        <w:rPr>
          <w:rFonts w:ascii="Times New Roman" w:eastAsia="Times New Roman" w:hAnsi="Times New Roman" w:cs="Times New Roman"/>
          <w:sz w:val="22"/>
          <w:szCs w:val="22"/>
        </w:rPr>
        <w:t>classify</w:t>
      </w:r>
      <w:r w:rsidR="0A0C9DD3" w:rsidRPr="26091A0E">
        <w:rPr>
          <w:rFonts w:ascii="Times New Roman" w:eastAsia="Times New Roman" w:hAnsi="Times New Roman" w:cs="Times New Roman"/>
          <w:sz w:val="22"/>
          <w:szCs w:val="22"/>
        </w:rPr>
        <w:t xml:space="preserve"> respondents into 3 groups: cognitively normal, </w:t>
      </w:r>
      <w:r w:rsidR="2CA3BDF2" w:rsidRPr="26091A0E">
        <w:rPr>
          <w:rFonts w:ascii="Times New Roman" w:eastAsia="Times New Roman" w:hAnsi="Times New Roman" w:cs="Times New Roman"/>
          <w:sz w:val="22"/>
          <w:szCs w:val="22"/>
        </w:rPr>
        <w:t>mild cognitive</w:t>
      </w:r>
      <w:r w:rsidR="0A0C9DD3" w:rsidRPr="26091A0E">
        <w:rPr>
          <w:rFonts w:ascii="Times New Roman" w:eastAsia="Times New Roman" w:hAnsi="Times New Roman" w:cs="Times New Roman"/>
          <w:sz w:val="22"/>
          <w:szCs w:val="22"/>
        </w:rPr>
        <w:t>, and probable dementia, based upon a protocol developed by NHATS investigators with reasonably good sensitivity and specificity.</w:t>
      </w:r>
      <w:r w:rsidR="00FB4060">
        <w:rPr>
          <w:rFonts w:ascii="Times New Roman" w:eastAsia="Times New Roman" w:hAnsi="Times New Roman" w:cs="Times New Roman"/>
          <w:sz w:val="22"/>
          <w:szCs w:val="22"/>
        </w:rPr>
        <w:t xml:space="preserve"> </w:t>
      </w:r>
      <w:r w:rsidR="0A0C9DD3" w:rsidRPr="26091A0E">
        <w:rPr>
          <w:rFonts w:ascii="Times New Roman" w:eastAsia="Times New Roman" w:hAnsi="Times New Roman" w:cs="Times New Roman"/>
          <w:sz w:val="22"/>
          <w:szCs w:val="22"/>
        </w:rPr>
        <w:t xml:space="preserve">Probable dementia </w:t>
      </w:r>
      <w:r w:rsidR="00B26F6B">
        <w:rPr>
          <w:rFonts w:ascii="Times New Roman" w:eastAsia="Times New Roman" w:hAnsi="Times New Roman" w:cs="Times New Roman"/>
          <w:sz w:val="22"/>
          <w:szCs w:val="22"/>
        </w:rPr>
        <w:t>will be</w:t>
      </w:r>
      <w:r w:rsidR="0A0C9DD3" w:rsidRPr="26091A0E">
        <w:rPr>
          <w:rFonts w:ascii="Times New Roman" w:eastAsia="Times New Roman" w:hAnsi="Times New Roman" w:cs="Times New Roman"/>
          <w:sz w:val="22"/>
          <w:szCs w:val="22"/>
        </w:rPr>
        <w:t xml:space="preserve"> determined by 1) a self-report or proxy-report of Alzheimer’s disease or dementia diagnosis; or 2) AD8 scores ≥</w:t>
      </w:r>
      <w:r w:rsidR="004238BC" w:rsidRPr="26091A0E">
        <w:rPr>
          <w:rFonts w:ascii="Times New Roman" w:eastAsia="Times New Roman" w:hAnsi="Times New Roman" w:cs="Times New Roman"/>
          <w:sz w:val="22"/>
          <w:szCs w:val="22"/>
        </w:rPr>
        <w:t>2</w:t>
      </w:r>
      <w:r w:rsidR="00243D82">
        <w:rPr>
          <w:rFonts w:ascii="Times New Roman" w:eastAsia="Times New Roman" w:hAnsi="Times New Roman" w:cs="Times New Roman"/>
          <w:sz w:val="22"/>
          <w:szCs w:val="22"/>
        </w:rPr>
        <w:t>,</w:t>
      </w:r>
      <w:r w:rsidR="008A297A">
        <w:rPr>
          <w:rFonts w:ascii="Times New Roman" w:eastAsia="Times New Roman" w:hAnsi="Times New Roman" w:cs="Times New Roman"/>
          <w:sz w:val="22"/>
          <w:szCs w:val="22"/>
        </w:rPr>
        <w:t xml:space="preserve"> </w:t>
      </w:r>
      <w:r w:rsidR="004238BC" w:rsidRPr="26091A0E">
        <w:rPr>
          <w:rFonts w:ascii="Times New Roman" w:eastAsia="Times New Roman" w:hAnsi="Times New Roman" w:cs="Times New Roman"/>
          <w:sz w:val="22"/>
          <w:szCs w:val="22"/>
        </w:rPr>
        <w:t>or</w:t>
      </w:r>
      <w:r w:rsidR="0A0C9DD3" w:rsidRPr="26091A0E">
        <w:rPr>
          <w:rFonts w:ascii="Times New Roman" w:eastAsia="Times New Roman" w:hAnsi="Times New Roman" w:cs="Times New Roman"/>
          <w:sz w:val="22"/>
          <w:szCs w:val="22"/>
        </w:rPr>
        <w:t xml:space="preserve"> 3) a score of ≤1.5 standard deviations below the mean in at least two to three (orientation, memory, and executive functioning) cognitive functioning domains. M</w:t>
      </w:r>
      <w:r w:rsidR="0067691E">
        <w:rPr>
          <w:rFonts w:ascii="Times New Roman" w:eastAsia="Times New Roman" w:hAnsi="Times New Roman" w:cs="Times New Roman"/>
          <w:sz w:val="22"/>
          <w:szCs w:val="22"/>
        </w:rPr>
        <w:t xml:space="preserve">ild </w:t>
      </w:r>
      <w:r w:rsidR="00B26F6B">
        <w:rPr>
          <w:rFonts w:ascii="Times New Roman" w:eastAsia="Times New Roman" w:hAnsi="Times New Roman" w:cs="Times New Roman"/>
          <w:sz w:val="22"/>
          <w:szCs w:val="22"/>
        </w:rPr>
        <w:t>cognitive</w:t>
      </w:r>
      <w:r w:rsidR="0067691E">
        <w:rPr>
          <w:rFonts w:ascii="Times New Roman" w:eastAsia="Times New Roman" w:hAnsi="Times New Roman" w:cs="Times New Roman"/>
          <w:sz w:val="22"/>
          <w:szCs w:val="22"/>
        </w:rPr>
        <w:t xml:space="preserve"> impairment (M</w:t>
      </w:r>
      <w:r w:rsidR="0A0C9DD3" w:rsidRPr="26091A0E">
        <w:rPr>
          <w:rFonts w:ascii="Times New Roman" w:eastAsia="Times New Roman" w:hAnsi="Times New Roman" w:cs="Times New Roman"/>
          <w:sz w:val="22"/>
          <w:szCs w:val="22"/>
        </w:rPr>
        <w:t>CI</w:t>
      </w:r>
      <w:r w:rsidR="0067691E">
        <w:rPr>
          <w:rFonts w:ascii="Times New Roman" w:eastAsia="Times New Roman" w:hAnsi="Times New Roman" w:cs="Times New Roman"/>
          <w:sz w:val="22"/>
          <w:szCs w:val="22"/>
        </w:rPr>
        <w:t>)</w:t>
      </w:r>
      <w:r w:rsidR="0A0C9DD3" w:rsidRPr="26091A0E">
        <w:rPr>
          <w:rFonts w:ascii="Times New Roman" w:eastAsia="Times New Roman" w:hAnsi="Times New Roman" w:cs="Times New Roman"/>
          <w:sz w:val="22"/>
          <w:szCs w:val="22"/>
        </w:rPr>
        <w:t xml:space="preserve"> w</w:t>
      </w:r>
      <w:r w:rsidR="0067691E">
        <w:rPr>
          <w:rFonts w:ascii="Times New Roman" w:eastAsia="Times New Roman" w:hAnsi="Times New Roman" w:cs="Times New Roman"/>
          <w:sz w:val="22"/>
          <w:szCs w:val="22"/>
        </w:rPr>
        <w:t>ill be</w:t>
      </w:r>
      <w:r w:rsidR="0A0C9DD3" w:rsidRPr="26091A0E">
        <w:rPr>
          <w:rFonts w:ascii="Times New Roman" w:eastAsia="Times New Roman" w:hAnsi="Times New Roman" w:cs="Times New Roman"/>
          <w:sz w:val="22"/>
          <w:szCs w:val="22"/>
        </w:rPr>
        <w:t xml:space="preserve"> defined by a score of ≤1.5 standard deviations below the mean in at least one of </w:t>
      </w:r>
      <w:r w:rsidR="0A0C9DD3" w:rsidRPr="26091A0E">
        <w:rPr>
          <w:rFonts w:ascii="Times New Roman" w:eastAsia="Times New Roman" w:hAnsi="Times New Roman" w:cs="Times New Roman"/>
          <w:sz w:val="22"/>
          <w:szCs w:val="22"/>
        </w:rPr>
        <w:lastRenderedPageBreak/>
        <w:t>the three cognitive tests</w:t>
      </w:r>
      <w:r w:rsidR="5C8A7D69" w:rsidRPr="26091A0E">
        <w:rPr>
          <w:rFonts w:ascii="Times New Roman" w:eastAsia="Times New Roman" w:hAnsi="Times New Roman" w:cs="Times New Roman"/>
          <w:sz w:val="22"/>
          <w:szCs w:val="22"/>
        </w:rPr>
        <w:t xml:space="preserve">. </w:t>
      </w:r>
      <w:r w:rsidR="0A0C9DD3" w:rsidRPr="26091A0E">
        <w:rPr>
          <w:rFonts w:ascii="Times New Roman" w:eastAsia="Times New Roman" w:hAnsi="Times New Roman" w:cs="Times New Roman"/>
          <w:sz w:val="22"/>
          <w:szCs w:val="22"/>
        </w:rPr>
        <w:t xml:space="preserve">Respondents </w:t>
      </w:r>
      <w:r w:rsidR="0067691E">
        <w:rPr>
          <w:rFonts w:ascii="Times New Roman" w:eastAsia="Times New Roman" w:hAnsi="Times New Roman" w:cs="Times New Roman"/>
          <w:sz w:val="22"/>
          <w:szCs w:val="22"/>
        </w:rPr>
        <w:t>who meet</w:t>
      </w:r>
      <w:r w:rsidR="0A0C9DD3" w:rsidRPr="26091A0E">
        <w:rPr>
          <w:rFonts w:ascii="Times New Roman" w:eastAsia="Times New Roman" w:hAnsi="Times New Roman" w:cs="Times New Roman"/>
          <w:sz w:val="22"/>
          <w:szCs w:val="22"/>
        </w:rPr>
        <w:t xml:space="preserve"> neither the standard for dementia nor the standard for MCI w</w:t>
      </w:r>
      <w:r w:rsidR="00B26F6B">
        <w:rPr>
          <w:rFonts w:ascii="Times New Roman" w:eastAsia="Times New Roman" w:hAnsi="Times New Roman" w:cs="Times New Roman"/>
          <w:sz w:val="22"/>
          <w:szCs w:val="22"/>
        </w:rPr>
        <w:t>ill be</w:t>
      </w:r>
      <w:r w:rsidR="0A0C9DD3" w:rsidRPr="26091A0E">
        <w:rPr>
          <w:rFonts w:ascii="Times New Roman" w:eastAsia="Times New Roman" w:hAnsi="Times New Roman" w:cs="Times New Roman"/>
          <w:sz w:val="22"/>
          <w:szCs w:val="22"/>
        </w:rPr>
        <w:t xml:space="preserve"> classified as cognitively normal</w:t>
      </w:r>
      <w:r w:rsidR="00404EB4">
        <w:rPr>
          <w:rFonts w:ascii="Times New Roman" w:eastAsia="Times New Roman" w:hAnsi="Times New Roman" w:cs="Times New Roman"/>
          <w:sz w:val="22"/>
          <w:szCs w:val="22"/>
        </w:rPr>
        <w:t xml:space="preserve"> </w:t>
      </w:r>
      <w:r w:rsidR="00124757">
        <w:rPr>
          <w:rFonts w:ascii="Times New Roman" w:eastAsia="Times New Roman" w:hAnsi="Times New Roman" w:cs="Times New Roman"/>
          <w:sz w:val="22"/>
          <w:szCs w:val="22"/>
        </w:rPr>
        <w:fldChar w:fldCharType="begin"/>
      </w:r>
      <w:r w:rsidR="003709E5">
        <w:rPr>
          <w:rFonts w:ascii="Times New Roman" w:eastAsia="Times New Roman" w:hAnsi="Times New Roman" w:cs="Times New Roman"/>
          <w:sz w:val="22"/>
          <w:szCs w:val="22"/>
        </w:rPr>
        <w:instrText xml:space="preserve"> ADDIN ZOTERO_ITEM CSL_CITATION {"citationID":"LE5ZEB1Q","properties":{"formattedCitation":"[6, 15]","plainCitation":"[6, 15]","noteIndex":0},"citationItems":[{"id":"4wQdBYpY/5DqVUxic","uris":["http://zotero.org/users/3118180/items/PGRI3L3U"],"itemData":{"id":2489,"type":"article-journal","abstract":"Background:\nFew studies have jointly estimated incidence of MCI, conversion to probable dementia, and mortality in a nationally representatie sample.\n\nMethods:\nWe used data from six waves of the National Health and Aging Trends Study (2011-2016). Multivariable-adjusted multi-state survival models (MSMs) were used to model incidence upon accounting for misclassification.\n\nResults:\nA total of 6,078 eligible NHATS participants were included (average age: 77.49 ± 7.79 years; 58.42% females; 68.99% non-Hispanic white). The incidence of MCI was estimated to be 41.0 [35.5, 47.3]/1,000 person-years (PY). Participants converted to probable dementia at a high rate of 241.3 [189.6, 307.0]/1,000 PY, though a small number also reverted from MCI to cognitively normal. Education was associated with lower incidence of MCI and conversion to probable dementia, but increased mortality in those with MCI. There were also substantial racial and ethnic disparities in the incidence of MCI and dementia.\n\nConclusions:\nOur results underscore the relatively common incidence of and conversions between MCI and dementia in community-dwelling older Americans and uncover the beneficial impact of education to withstand cognitive impairment before death.","container-title":"American Journal of Alzheimer's Disease and Other Dementias","DOI":"10.1177/15333175211012235","ISSN":"1533-3175","journalAbbreviation":"Am J Alzheimers Dis Other Demen","page":"15333175211012235","PMID":"34032119","PMCID":"PMC8715729","source":"PubMed Central","title":"Incidence of Mild Cognitive Impairment, Conversion to Probable Dementia, and Mortality","volume":"36","author":[{"family":"Zhang","given":"Yun"},{"family":"Natale","given":"Ginny"},{"family":"Clouston","given":"Sean"}],"issued":{"date-parts":[["2021",5,25]]}}},{"id":2492,"uris":["http://zotero.org/users/3118180/items/YY97M39G"],"itemData":{"id":2492,"type":"article-journal","abstract":"The National Institute on Aging and the Alzheimer's Association charged a workgroup with the task of developing criteria for the symptomatic predementia phase of Alzheimer's disease (AD), referred to in this article as mild cognitive impairment due to AD. The workgroup developed the following two sets of criteria: (1) core clinical criteria that could be used by healthcare providers without access to advanced imaging techniques or cerebrospinal fluid analysis, and (2) research criteria that could be used in clinical research settings, including clinical trials. The second set of criteria incorporate the use of biomarkers based on imaging and cerebrospinal fluid measures. The final set of criteria for mild cognitive impairment due to AD has four levels of certainty, depending on the presence and nature of the biomarker findings. Considerable work is needed to validate the criteria that use biomarkers and to standardize biomarker analysis for use in community settings.","container-title":"Alzheimer's &amp; Dementia","DOI":"10.1016/j.jalz.2011.03.008","ISSN":"1552-5279","issue":"3","language":"en","license":"© 2011 The Alzheimer's Association","note":"_eprint: https://alz-journals.onlinelibrary.wiley.com/doi/pdf/10.1016/j.jalz.2011.03.008","page":"270-279","source":"Wiley Online Library","title":"The diagnosis of mild cognitive impairment due to Alzheimer's disease: Recommendations from the National Institute on Aging-Alzheimer's Association workgroups on diagnostic guidelines for Alzheimer's disease","title-short":"The diagnosis of mild cognitive impairment due to Alzheimer's disease","volume":"7","author":[{"family":"Albert","given":"Marilyn S."},{"family":"DeKosky","given":"Steven T."},{"family":"Dickson","given":"Dennis"},{"family":"Dubois","given":"Bruno"},{"family":"Feldman","given":"Howard H."},{"family":"Fox","given":"Nick C."},{"family":"Gamst","given":"Anthony"},{"family":"Holtzman","given":"David M."},{"family":"Jagust","given":"William J."},{"family":"Petersen","given":"Ronald C."},{"family":"Snyder","given":"Peter J."},{"family":"Carrillo","given":"Maria C."},{"family":"Thies","given":"Bill"},{"family":"Phelps","given":"Creighton H."}],"issued":{"date-parts":[["2011"]]}},"label":"page"}],"schema":"https://github.com/citation-style-language/schema/raw/master/csl-citation.json"} </w:instrText>
      </w:r>
      <w:r w:rsidR="00124757">
        <w:rPr>
          <w:rFonts w:ascii="Times New Roman" w:eastAsia="Times New Roman" w:hAnsi="Times New Roman" w:cs="Times New Roman"/>
          <w:sz w:val="22"/>
          <w:szCs w:val="22"/>
        </w:rPr>
        <w:fldChar w:fldCharType="separate"/>
      </w:r>
      <w:r w:rsidR="003709E5" w:rsidRPr="003709E5">
        <w:rPr>
          <w:rFonts w:ascii="Times New Roman" w:hAnsi="Times New Roman" w:cs="Times New Roman"/>
          <w:sz w:val="22"/>
        </w:rPr>
        <w:t>[6, 15]</w:t>
      </w:r>
      <w:r w:rsidR="00124757">
        <w:rPr>
          <w:rFonts w:ascii="Times New Roman" w:eastAsia="Times New Roman" w:hAnsi="Times New Roman" w:cs="Times New Roman"/>
          <w:sz w:val="22"/>
          <w:szCs w:val="22"/>
        </w:rPr>
        <w:fldChar w:fldCharType="end"/>
      </w:r>
      <w:r w:rsidR="0A0C9DD3" w:rsidRPr="26091A0E">
        <w:rPr>
          <w:rFonts w:ascii="Times New Roman" w:eastAsia="Times New Roman" w:hAnsi="Times New Roman" w:cs="Times New Roman"/>
          <w:sz w:val="22"/>
          <w:szCs w:val="22"/>
        </w:rPr>
        <w:t>.</w:t>
      </w:r>
      <w:r w:rsidR="0AD15640" w:rsidRPr="26091A0E">
        <w:rPr>
          <w:rFonts w:ascii="Times New Roman" w:eastAsia="Times New Roman" w:hAnsi="Times New Roman" w:cs="Times New Roman"/>
          <w:sz w:val="22"/>
          <w:szCs w:val="22"/>
        </w:rPr>
        <w:t xml:space="preserve"> </w:t>
      </w:r>
    </w:p>
    <w:p w14:paraId="72E29FC3" w14:textId="3B79AB44" w:rsidR="00155A27" w:rsidRDefault="0AD15640" w:rsidP="001C1D3A">
      <w:pPr>
        <w:jc w:val="both"/>
        <w:rPr>
          <w:rFonts w:ascii="Times New Roman" w:eastAsia="Times New Roman" w:hAnsi="Times New Roman" w:cs="Times New Roman"/>
          <w:sz w:val="22"/>
          <w:szCs w:val="22"/>
        </w:rPr>
      </w:pPr>
      <w:r w:rsidRPr="26091A0E">
        <w:rPr>
          <w:rFonts w:ascii="Times New Roman" w:eastAsia="Times New Roman" w:hAnsi="Times New Roman" w:cs="Times New Roman"/>
          <w:sz w:val="22"/>
          <w:szCs w:val="22"/>
        </w:rPr>
        <w:t>For the primary analysis, a binary outcome w</w:t>
      </w:r>
      <w:r w:rsidR="00243D82">
        <w:rPr>
          <w:rFonts w:ascii="Times New Roman" w:eastAsia="Times New Roman" w:hAnsi="Times New Roman" w:cs="Times New Roman"/>
          <w:sz w:val="22"/>
          <w:szCs w:val="22"/>
        </w:rPr>
        <w:t>ill be</w:t>
      </w:r>
      <w:r w:rsidRPr="26091A0E">
        <w:rPr>
          <w:rFonts w:ascii="Times New Roman" w:eastAsia="Times New Roman" w:hAnsi="Times New Roman" w:cs="Times New Roman"/>
          <w:sz w:val="22"/>
          <w:szCs w:val="22"/>
        </w:rPr>
        <w:t xml:space="preserve"> created in which individuals classified as either MCI or probable dementia</w:t>
      </w:r>
      <w:r w:rsidR="00074E1D">
        <w:rPr>
          <w:rFonts w:ascii="Times New Roman" w:eastAsia="Times New Roman" w:hAnsi="Times New Roman" w:cs="Times New Roman"/>
          <w:sz w:val="22"/>
          <w:szCs w:val="22"/>
        </w:rPr>
        <w:t xml:space="preserve"> (present)</w:t>
      </w:r>
      <w:r w:rsidRPr="26091A0E">
        <w:rPr>
          <w:rFonts w:ascii="Times New Roman" w:eastAsia="Times New Roman" w:hAnsi="Times New Roman" w:cs="Times New Roman"/>
          <w:sz w:val="22"/>
          <w:szCs w:val="22"/>
        </w:rPr>
        <w:t xml:space="preserve"> </w:t>
      </w:r>
      <w:r w:rsidR="008A297A">
        <w:rPr>
          <w:rFonts w:ascii="Times New Roman" w:eastAsia="Times New Roman" w:hAnsi="Times New Roman" w:cs="Times New Roman"/>
          <w:sz w:val="22"/>
          <w:szCs w:val="22"/>
        </w:rPr>
        <w:t>will be</w:t>
      </w:r>
      <w:r w:rsidRPr="26091A0E">
        <w:rPr>
          <w:rFonts w:ascii="Times New Roman" w:eastAsia="Times New Roman" w:hAnsi="Times New Roman" w:cs="Times New Roman"/>
          <w:sz w:val="22"/>
          <w:szCs w:val="22"/>
        </w:rPr>
        <w:t xml:space="preserve"> considered to have cognitive impairment, while those who me</w:t>
      </w:r>
      <w:r w:rsidR="00454527">
        <w:rPr>
          <w:rFonts w:ascii="Times New Roman" w:eastAsia="Times New Roman" w:hAnsi="Times New Roman" w:cs="Times New Roman"/>
          <w:sz w:val="22"/>
          <w:szCs w:val="22"/>
        </w:rPr>
        <w:t>e</w:t>
      </w:r>
      <w:r w:rsidRPr="26091A0E">
        <w:rPr>
          <w:rFonts w:ascii="Times New Roman" w:eastAsia="Times New Roman" w:hAnsi="Times New Roman" w:cs="Times New Roman"/>
          <w:sz w:val="22"/>
          <w:szCs w:val="22"/>
        </w:rPr>
        <w:t xml:space="preserve">t neither criterion </w:t>
      </w:r>
      <w:r w:rsidR="008A297A">
        <w:rPr>
          <w:rFonts w:ascii="Times New Roman" w:eastAsia="Times New Roman" w:hAnsi="Times New Roman" w:cs="Times New Roman"/>
          <w:sz w:val="22"/>
          <w:szCs w:val="22"/>
        </w:rPr>
        <w:t xml:space="preserve">will be </w:t>
      </w:r>
      <w:r w:rsidRPr="26091A0E">
        <w:rPr>
          <w:rFonts w:ascii="Times New Roman" w:eastAsia="Times New Roman" w:hAnsi="Times New Roman" w:cs="Times New Roman"/>
          <w:sz w:val="22"/>
          <w:szCs w:val="22"/>
        </w:rPr>
        <w:t>classified as cognitively normal</w:t>
      </w:r>
      <w:r w:rsidR="00074E1D">
        <w:rPr>
          <w:rFonts w:ascii="Times New Roman" w:eastAsia="Times New Roman" w:hAnsi="Times New Roman" w:cs="Times New Roman"/>
          <w:sz w:val="22"/>
          <w:szCs w:val="22"/>
        </w:rPr>
        <w:t xml:space="preserve"> (absent)</w:t>
      </w:r>
      <w:r w:rsidR="00D93FC4">
        <w:rPr>
          <w:rFonts w:ascii="Times New Roman" w:eastAsia="Times New Roman" w:hAnsi="Times New Roman" w:cs="Times New Roman"/>
          <w:sz w:val="22"/>
          <w:szCs w:val="22"/>
        </w:rPr>
        <w:t xml:space="preserve"> </w:t>
      </w:r>
      <w:r w:rsidR="00124757">
        <w:rPr>
          <w:rFonts w:ascii="Times New Roman" w:eastAsia="Times New Roman" w:hAnsi="Times New Roman" w:cs="Times New Roman"/>
          <w:sz w:val="22"/>
          <w:szCs w:val="22"/>
        </w:rPr>
        <w:fldChar w:fldCharType="begin"/>
      </w:r>
      <w:r w:rsidR="003709E5">
        <w:rPr>
          <w:rFonts w:ascii="Times New Roman" w:eastAsia="Times New Roman" w:hAnsi="Times New Roman" w:cs="Times New Roman"/>
          <w:sz w:val="22"/>
          <w:szCs w:val="22"/>
        </w:rPr>
        <w:instrText xml:space="preserve"> ADDIN ZOTERO_ITEM CSL_CITATION {"citationID":"mw1qrirK","properties":{"unsorted":true,"formattedCitation":"[6, 15]","plainCitation":"[6, 15]","noteIndex":0},"citationItems":[{"id":"4wQdBYpY/5DqVUxic","uris":["http://zotero.org/users/3118180/items/PGRI3L3U"],"itemData":{"id":"4wQdBYpY/5DqVUxic","type":"article-journal","abstract":"Background:\nFew studies have jointly estimated incidence of MCI, conversion to probable dementia, and mortality in a nationally representatie sample.\n\nMethods:\nWe used data from six waves of the National Health and Aging Trends Study (2011-2016). Multivariable-adjusted multi-state survival models (MSMs) were used to model incidence upon accounting for misclassification.\n\nResults:\nA total of 6,078 eligible NHATS participants were included (average age: 77.49 ± 7.79 years; 58.42% females; 68.99% non-Hispanic white). The incidence of MCI was estimated to be 41.0 [35.5, 47.3]/1,000 person-years (PY). Participants converted to probable dementia at a high rate of 241.3 [189.6, 307.0]/1,000 PY, though a small number also reverted from MCI to cognitively normal. Education was associated with lower incidence of MCI and conversion to probable dementia, but increased mortality in those with MCI. There were also substantial racial and ethnic disparities in the incidence of MCI and dementia.\n\nConclusions:\nOur results underscore the relatively common incidence of and conversions between MCI and dementia in community-dwelling older Americans and uncover the beneficial impact of education to withstand cognitive impairment before death.","container-title":"American Journal of Alzheimer's Disease and Other Dementias","DOI":"10.1177/15333175211012235","ISSN":"1533-3175","journalAbbreviation":"Am J Alzheimers Dis Other Demen","page":"15333175211012235","PMID":"34032119","PMCID":"PMC8715729","source":"PubMed Central","title":"Incidence of Mild Cognitive Impairment, Conversion to Probable Dementia, and Mortality","volume":"36","author":[{"family":"Zhang","given":"Yun"},{"family":"Natale","given":"Ginny"},{"family":"Clouston","given":"Sean"}],"issued":{"date-parts":[["2021",5,25]]}}},{"id":2492,"uris":["http://zotero.org/users/3118180/items/YY97M39G"],"itemData":{"id":2492,"type":"article-journal","abstract":"The National Institute on Aging and the Alzheimer's Association charged a workgroup with the task of developing criteria for the symptomatic predementia phase of Alzheimer's disease (AD), referred to in this article as mild cognitive impairment due to AD. The workgroup developed the following two sets of criteria: (1) core clinical criteria that could be used by healthcare providers without access to advanced imaging techniques or cerebrospinal fluid analysis, and (2) research criteria that could be used in clinical research settings, including clinical trials. The second set of criteria incorporate the use of biomarkers based on imaging and cerebrospinal fluid measures. The final set of criteria for mild cognitive impairment due to AD has four levels of certainty, depending on the presence and nature of the biomarker findings. Considerable work is needed to validate the criteria that use biomarkers and to standardize biomarker analysis for use in community settings.","container-title":"Alzheimer's &amp; Dementia","DOI":"10.1016/j.jalz.2011.03.008","ISSN":"1552-5279","issue":"3","language":"en","license":"© 2011 The Alzheimer's Association","note":"_eprint: https://alz-journals.onlinelibrary.wiley.com/doi/pdf/10.1016/j.jalz.2011.03.008","page":"270-279","source":"Wiley Online Library","title":"The diagnosis of mild cognitive impairment due to Alzheimer's disease: Recommendations from the National Institute on Aging-Alzheimer's Association workgroups on diagnostic guidelines for Alzheimer's disease","title-short":"The diagnosis of mild cognitive impairment due to Alzheimer's disease","volume":"7","author":[{"family":"Albert","given":"Marilyn S."},{"family":"DeKosky","given":"Steven T."},{"family":"Dickson","given":"Dennis"},{"family":"Dubois","given":"Bruno"},{"family":"Feldman","given":"Howard H."},{"family":"Fox","given":"Nick C."},{"family":"Gamst","given":"Anthony"},{"family":"Holtzman","given":"David M."},{"family":"Jagust","given":"William J."},{"family":"Petersen","given":"Ronald C."},{"family":"Snyder","given":"Peter J."},{"family":"Carrillo","given":"Maria C."},{"family":"Thies","given":"Bill"},{"family":"Phelps","given":"Creighton H."}],"issued":{"date-parts":[["2011"]]}}}],"schema":"https://github.com/citation-style-language/schema/raw/master/csl-citation.json"} </w:instrText>
      </w:r>
      <w:r w:rsidR="00124757">
        <w:rPr>
          <w:rFonts w:ascii="Times New Roman" w:eastAsia="Times New Roman" w:hAnsi="Times New Roman" w:cs="Times New Roman"/>
          <w:sz w:val="22"/>
          <w:szCs w:val="22"/>
        </w:rPr>
        <w:fldChar w:fldCharType="separate"/>
      </w:r>
      <w:r w:rsidR="003709E5" w:rsidRPr="003709E5">
        <w:rPr>
          <w:rFonts w:ascii="Times New Roman" w:hAnsi="Times New Roman" w:cs="Times New Roman"/>
          <w:sz w:val="22"/>
        </w:rPr>
        <w:t>[6, 15]</w:t>
      </w:r>
      <w:r w:rsidR="00124757">
        <w:rPr>
          <w:rFonts w:ascii="Times New Roman" w:eastAsia="Times New Roman" w:hAnsi="Times New Roman" w:cs="Times New Roman"/>
          <w:sz w:val="22"/>
          <w:szCs w:val="22"/>
        </w:rPr>
        <w:fldChar w:fldCharType="end"/>
      </w:r>
      <w:r w:rsidRPr="26091A0E">
        <w:rPr>
          <w:rFonts w:ascii="Times New Roman" w:eastAsia="Times New Roman" w:hAnsi="Times New Roman" w:cs="Times New Roman"/>
          <w:sz w:val="22"/>
          <w:szCs w:val="22"/>
        </w:rPr>
        <w:t>.</w:t>
      </w:r>
    </w:p>
    <w:p w14:paraId="4180E9C5" w14:textId="234E9DF9" w:rsidR="0EB30D7B" w:rsidRDefault="0EB30D7B" w:rsidP="001C1D3A">
      <w:pPr>
        <w:jc w:val="both"/>
        <w:rPr>
          <w:rFonts w:ascii="Times New Roman" w:eastAsia="Times New Roman" w:hAnsi="Times New Roman" w:cs="Times New Roman"/>
          <w:sz w:val="22"/>
          <w:szCs w:val="22"/>
        </w:rPr>
      </w:pPr>
    </w:p>
    <w:p w14:paraId="48EE123C" w14:textId="1AAC6DBE" w:rsidR="00155A27" w:rsidRDefault="00155A27" w:rsidP="001C1D3A">
      <w:pPr>
        <w:jc w:val="both"/>
        <w:rPr>
          <w:rFonts w:ascii="Times New Roman" w:eastAsia="Times New Roman" w:hAnsi="Times New Roman" w:cs="Times New Roman"/>
          <w:sz w:val="22"/>
          <w:szCs w:val="22"/>
        </w:rPr>
      </w:pPr>
      <w:r w:rsidRPr="00502BC1">
        <w:rPr>
          <w:rFonts w:ascii="Times New Roman" w:eastAsia="Times New Roman" w:hAnsi="Times New Roman" w:cs="Times New Roman"/>
          <w:b/>
          <w:bCs/>
          <w:sz w:val="22"/>
          <w:szCs w:val="22"/>
        </w:rPr>
        <w:t>Exposure variable:</w:t>
      </w:r>
      <w:r w:rsidRPr="43F7D0B5">
        <w:rPr>
          <w:rFonts w:ascii="Times New Roman" w:eastAsia="Times New Roman" w:hAnsi="Times New Roman" w:cs="Times New Roman"/>
          <w:sz w:val="22"/>
          <w:szCs w:val="22"/>
        </w:rPr>
        <w:t xml:space="preserve"> </w:t>
      </w:r>
    </w:p>
    <w:p w14:paraId="0BCA11CD" w14:textId="66731831" w:rsidR="001907B1" w:rsidRPr="00D93FC4" w:rsidRDefault="003C5E93" w:rsidP="001C1D3A">
      <w:pPr>
        <w:jc w:val="both"/>
        <w:rPr>
          <w:rFonts w:ascii="Times New Roman" w:eastAsia="Times New Roman" w:hAnsi="Times New Roman" w:cs="Times New Roman"/>
          <w:sz w:val="22"/>
          <w:szCs w:val="22"/>
        </w:rPr>
      </w:pPr>
      <w:r w:rsidRPr="00D93FC4">
        <w:rPr>
          <w:rFonts w:ascii="Times New Roman" w:eastAsia="Times New Roman" w:hAnsi="Times New Roman" w:cs="Times New Roman"/>
          <w:sz w:val="22"/>
          <w:szCs w:val="22"/>
        </w:rPr>
        <w:t xml:space="preserve">The time varying </w:t>
      </w:r>
      <w:r w:rsidR="001907B1" w:rsidRPr="00D93FC4">
        <w:rPr>
          <w:rFonts w:ascii="Times New Roman" w:eastAsia="Times New Roman" w:hAnsi="Times New Roman" w:cs="Times New Roman"/>
          <w:sz w:val="22"/>
          <w:szCs w:val="22"/>
        </w:rPr>
        <w:t xml:space="preserve">exposures </w:t>
      </w:r>
      <w:r w:rsidRPr="00D93FC4">
        <w:rPr>
          <w:rFonts w:ascii="Times New Roman" w:eastAsia="Times New Roman" w:hAnsi="Times New Roman" w:cs="Times New Roman"/>
          <w:sz w:val="22"/>
          <w:szCs w:val="22"/>
        </w:rPr>
        <w:t xml:space="preserve">for this study will be </w:t>
      </w:r>
      <w:r w:rsidR="001907B1" w:rsidRPr="00D93FC4">
        <w:rPr>
          <w:rFonts w:ascii="Times New Roman" w:eastAsia="Times New Roman" w:hAnsi="Times New Roman" w:cs="Times New Roman"/>
          <w:sz w:val="22"/>
          <w:szCs w:val="22"/>
        </w:rPr>
        <w:t>(1)</w:t>
      </w:r>
      <w:r w:rsidRPr="00D93FC4">
        <w:rPr>
          <w:rFonts w:ascii="Times New Roman" w:eastAsia="Times New Roman" w:hAnsi="Times New Roman" w:cs="Times New Roman"/>
          <w:sz w:val="22"/>
          <w:szCs w:val="22"/>
        </w:rPr>
        <w:t xml:space="preserve"> heart disease, capturing chronic cardiac conditions including angina and congestive heart failure </w:t>
      </w:r>
      <w:r w:rsidR="001907B1" w:rsidRPr="00D93FC4">
        <w:rPr>
          <w:rFonts w:ascii="Times New Roman" w:eastAsia="Times New Roman" w:hAnsi="Times New Roman" w:cs="Times New Roman"/>
          <w:sz w:val="22"/>
          <w:szCs w:val="22"/>
        </w:rPr>
        <w:t>and (2)</w:t>
      </w:r>
      <w:r w:rsidRPr="00D93FC4">
        <w:rPr>
          <w:rFonts w:ascii="Times New Roman" w:eastAsia="Times New Roman" w:hAnsi="Times New Roman" w:cs="Times New Roman"/>
          <w:sz w:val="22"/>
          <w:szCs w:val="22"/>
        </w:rPr>
        <w:t xml:space="preserve"> myocardial infarction (MI/heart attack. These</w:t>
      </w:r>
      <w:r w:rsidR="001907B1" w:rsidRPr="00D93FC4">
        <w:rPr>
          <w:rFonts w:ascii="Times New Roman" w:eastAsia="Times New Roman" w:hAnsi="Times New Roman" w:cs="Times New Roman"/>
          <w:sz w:val="22"/>
          <w:szCs w:val="22"/>
        </w:rPr>
        <w:t xml:space="preserve"> cardiac exposure variables were constructed using self or proxy reported physician diagnosis data collected at each NHATS wave. Respondents (or their proxies) were asked whether a doctor had ever told them they </w:t>
      </w:r>
      <w:r w:rsidR="00F13C25" w:rsidRPr="00D93FC4">
        <w:rPr>
          <w:rFonts w:ascii="Times New Roman" w:eastAsia="Times New Roman" w:hAnsi="Times New Roman" w:cs="Times New Roman"/>
          <w:sz w:val="22"/>
          <w:szCs w:val="22"/>
        </w:rPr>
        <w:t>had</w:t>
      </w:r>
      <w:r w:rsidR="001907B1" w:rsidRPr="00D93FC4">
        <w:rPr>
          <w:rFonts w:ascii="Times New Roman" w:eastAsia="Times New Roman" w:hAnsi="Times New Roman" w:cs="Times New Roman"/>
          <w:sz w:val="22"/>
          <w:szCs w:val="22"/>
        </w:rPr>
        <w:t xml:space="preserve"> </w:t>
      </w:r>
      <w:r w:rsidR="00F46E05">
        <w:rPr>
          <w:rFonts w:ascii="Times New Roman" w:eastAsia="Times New Roman" w:hAnsi="Times New Roman" w:cs="Times New Roman"/>
          <w:sz w:val="22"/>
          <w:szCs w:val="22"/>
        </w:rPr>
        <w:t>a)</w:t>
      </w:r>
      <w:r w:rsidR="00F46E05" w:rsidRPr="00D93FC4">
        <w:rPr>
          <w:rFonts w:ascii="Times New Roman" w:eastAsia="Times New Roman" w:hAnsi="Times New Roman" w:cs="Times New Roman"/>
          <w:sz w:val="22"/>
          <w:szCs w:val="22"/>
        </w:rPr>
        <w:t xml:space="preserve"> any heart disease including angina or congestive heart failure</w:t>
      </w:r>
      <w:r w:rsidR="001907B1" w:rsidRPr="00D93FC4">
        <w:rPr>
          <w:rFonts w:ascii="Times New Roman" w:eastAsia="Times New Roman" w:hAnsi="Times New Roman" w:cs="Times New Roman"/>
          <w:sz w:val="22"/>
          <w:szCs w:val="22"/>
        </w:rPr>
        <w:t xml:space="preserve">, and </w:t>
      </w:r>
      <w:r w:rsidR="00F46E05">
        <w:rPr>
          <w:rFonts w:ascii="Times New Roman" w:eastAsia="Times New Roman" w:hAnsi="Times New Roman" w:cs="Times New Roman"/>
          <w:sz w:val="22"/>
          <w:szCs w:val="22"/>
        </w:rPr>
        <w:t xml:space="preserve">b) </w:t>
      </w:r>
      <w:r w:rsidR="00F46E05" w:rsidRPr="00D93FC4">
        <w:rPr>
          <w:rFonts w:ascii="Times New Roman" w:eastAsia="Times New Roman" w:hAnsi="Times New Roman" w:cs="Times New Roman"/>
          <w:sz w:val="22"/>
          <w:szCs w:val="22"/>
        </w:rPr>
        <w:t>a heart attack or myocardial infarction</w:t>
      </w:r>
      <w:r w:rsidR="001907B1" w:rsidRPr="00D93FC4">
        <w:rPr>
          <w:rFonts w:ascii="Times New Roman" w:eastAsia="Times New Roman" w:hAnsi="Times New Roman" w:cs="Times New Roman"/>
          <w:sz w:val="22"/>
          <w:szCs w:val="22"/>
        </w:rPr>
        <w:t xml:space="preserve">. These items were ascertained separately at each wave, consistent with the NHATS chronic condition module design. </w:t>
      </w:r>
    </w:p>
    <w:p w14:paraId="263E13C3" w14:textId="77777777" w:rsidR="001907B1" w:rsidRDefault="001907B1" w:rsidP="001C1D3A">
      <w:pPr>
        <w:jc w:val="both"/>
        <w:rPr>
          <w:rFonts w:ascii="Times New Roman" w:eastAsia="Times New Roman" w:hAnsi="Times New Roman" w:cs="Times New Roman"/>
          <w:sz w:val="22"/>
          <w:szCs w:val="22"/>
        </w:rPr>
      </w:pPr>
    </w:p>
    <w:p w14:paraId="7E8DA538" w14:textId="1B124FF3" w:rsidR="00155A27" w:rsidRPr="00F058E6" w:rsidRDefault="00155A27" w:rsidP="001C1D3A">
      <w:pPr>
        <w:jc w:val="both"/>
        <w:rPr>
          <w:rFonts w:ascii="Times New Roman" w:eastAsia="Times New Roman" w:hAnsi="Times New Roman" w:cs="Times New Roman"/>
          <w:sz w:val="22"/>
          <w:szCs w:val="22"/>
        </w:rPr>
      </w:pPr>
      <w:r w:rsidRPr="00502BC1">
        <w:rPr>
          <w:rFonts w:ascii="Times New Roman" w:eastAsia="Times New Roman" w:hAnsi="Times New Roman" w:cs="Times New Roman"/>
          <w:b/>
          <w:bCs/>
          <w:sz w:val="22"/>
          <w:szCs w:val="22"/>
        </w:rPr>
        <w:t xml:space="preserve">Covariate: </w:t>
      </w:r>
      <w:r w:rsidR="001573E6">
        <w:rPr>
          <w:rFonts w:ascii="Times New Roman" w:eastAsia="Times New Roman" w:hAnsi="Times New Roman" w:cs="Times New Roman"/>
          <w:b/>
          <w:bCs/>
          <w:sz w:val="22"/>
          <w:szCs w:val="22"/>
        </w:rPr>
        <w:t xml:space="preserve">This study will include covariates such as </w:t>
      </w:r>
      <w:r w:rsidR="001573E6">
        <w:rPr>
          <w:rFonts w:ascii="Times New Roman" w:eastAsia="Times New Roman" w:hAnsi="Times New Roman" w:cs="Times New Roman"/>
          <w:sz w:val="22"/>
          <w:szCs w:val="22"/>
        </w:rPr>
        <w:t>a</w:t>
      </w:r>
      <w:r w:rsidRPr="43F7D0B5">
        <w:rPr>
          <w:rFonts w:ascii="Times New Roman" w:eastAsia="Times New Roman" w:hAnsi="Times New Roman" w:cs="Times New Roman"/>
          <w:sz w:val="22"/>
          <w:szCs w:val="22"/>
        </w:rPr>
        <w:t>ge</w:t>
      </w:r>
      <w:r w:rsidR="001573E6">
        <w:rPr>
          <w:rFonts w:ascii="Times New Roman" w:eastAsia="Times New Roman" w:hAnsi="Times New Roman" w:cs="Times New Roman"/>
          <w:sz w:val="22"/>
          <w:szCs w:val="22"/>
        </w:rPr>
        <w:t xml:space="preserve"> (65-70 years, 70-75years, 75-80years, 80-85 years, </w:t>
      </w:r>
      <w:r w:rsidR="001573E6" w:rsidRPr="00F058E6">
        <w:rPr>
          <w:rFonts w:ascii="Times New Roman" w:eastAsia="Times New Roman" w:hAnsi="Times New Roman" w:cs="Times New Roman"/>
          <w:sz w:val="22"/>
          <w:szCs w:val="22"/>
        </w:rPr>
        <w:t>85+ years)</w:t>
      </w:r>
      <w:r w:rsidRPr="00F058E6">
        <w:rPr>
          <w:rFonts w:ascii="Times New Roman" w:eastAsia="Times New Roman" w:hAnsi="Times New Roman" w:cs="Times New Roman"/>
          <w:sz w:val="22"/>
          <w:szCs w:val="22"/>
        </w:rPr>
        <w:t>,</w:t>
      </w:r>
      <w:r w:rsidR="2603F49C" w:rsidRPr="00F058E6">
        <w:rPr>
          <w:rFonts w:ascii="Times New Roman" w:eastAsia="Times New Roman" w:hAnsi="Times New Roman" w:cs="Times New Roman"/>
          <w:sz w:val="22"/>
          <w:szCs w:val="22"/>
        </w:rPr>
        <w:t xml:space="preserve"> </w:t>
      </w:r>
      <w:r w:rsidR="001573E6" w:rsidRPr="00F058E6">
        <w:rPr>
          <w:rFonts w:ascii="Times New Roman" w:eastAsia="Times New Roman" w:hAnsi="Times New Roman" w:cs="Times New Roman"/>
          <w:sz w:val="22"/>
          <w:szCs w:val="22"/>
        </w:rPr>
        <w:t>g</w:t>
      </w:r>
      <w:r w:rsidR="2603F49C" w:rsidRPr="00F058E6">
        <w:rPr>
          <w:rFonts w:ascii="Times New Roman" w:eastAsia="Times New Roman" w:hAnsi="Times New Roman" w:cs="Times New Roman"/>
          <w:sz w:val="22"/>
          <w:szCs w:val="22"/>
        </w:rPr>
        <w:t>ender</w:t>
      </w:r>
      <w:r w:rsidR="001573E6" w:rsidRPr="00F058E6">
        <w:rPr>
          <w:rFonts w:ascii="Times New Roman" w:eastAsia="Times New Roman" w:hAnsi="Times New Roman" w:cs="Times New Roman"/>
          <w:sz w:val="22"/>
          <w:szCs w:val="22"/>
        </w:rPr>
        <w:t xml:space="preserve"> (male</w:t>
      </w:r>
      <w:r w:rsidR="006707B1" w:rsidRPr="00F058E6">
        <w:rPr>
          <w:rFonts w:ascii="Times New Roman" w:eastAsia="Times New Roman" w:hAnsi="Times New Roman" w:cs="Times New Roman"/>
          <w:sz w:val="22"/>
          <w:szCs w:val="22"/>
        </w:rPr>
        <w:t>/</w:t>
      </w:r>
      <w:r w:rsidR="001573E6" w:rsidRPr="00F058E6">
        <w:rPr>
          <w:rFonts w:ascii="Times New Roman" w:eastAsia="Times New Roman" w:hAnsi="Times New Roman" w:cs="Times New Roman"/>
          <w:sz w:val="22"/>
          <w:szCs w:val="22"/>
        </w:rPr>
        <w:t>female)</w:t>
      </w:r>
      <w:r w:rsidR="2603F49C" w:rsidRPr="00F058E6">
        <w:rPr>
          <w:rFonts w:ascii="Times New Roman" w:eastAsia="Times New Roman" w:hAnsi="Times New Roman" w:cs="Times New Roman"/>
          <w:sz w:val="22"/>
          <w:szCs w:val="22"/>
        </w:rPr>
        <w:t>, Race</w:t>
      </w:r>
      <w:r w:rsidR="006707B1" w:rsidRPr="00F058E6">
        <w:rPr>
          <w:rFonts w:ascii="Times New Roman" w:eastAsia="Times New Roman" w:hAnsi="Times New Roman" w:cs="Times New Roman"/>
          <w:sz w:val="22"/>
          <w:szCs w:val="22"/>
        </w:rPr>
        <w:t xml:space="preserve"> </w:t>
      </w:r>
      <w:r w:rsidR="001573E6" w:rsidRPr="00F058E6">
        <w:rPr>
          <w:rFonts w:ascii="Times New Roman" w:eastAsia="Times New Roman" w:hAnsi="Times New Roman" w:cs="Times New Roman"/>
          <w:sz w:val="22"/>
          <w:szCs w:val="22"/>
        </w:rPr>
        <w:t>(</w:t>
      </w:r>
      <w:r w:rsidR="006707B1" w:rsidRPr="00F058E6">
        <w:rPr>
          <w:rFonts w:ascii="Times New Roman" w:eastAsia="Times New Roman" w:hAnsi="Times New Roman" w:cs="Times New Roman"/>
          <w:sz w:val="22"/>
          <w:szCs w:val="22"/>
        </w:rPr>
        <w:t>W</w:t>
      </w:r>
      <w:r w:rsidR="001573E6" w:rsidRPr="00F058E6">
        <w:rPr>
          <w:rFonts w:ascii="Times New Roman" w:eastAsia="Times New Roman" w:hAnsi="Times New Roman" w:cs="Times New Roman"/>
          <w:sz w:val="22"/>
          <w:szCs w:val="22"/>
        </w:rPr>
        <w:t>hite</w:t>
      </w:r>
      <w:r w:rsidR="006707B1" w:rsidRPr="00F058E6">
        <w:rPr>
          <w:rFonts w:ascii="Times New Roman" w:eastAsia="Times New Roman" w:hAnsi="Times New Roman" w:cs="Times New Roman"/>
          <w:sz w:val="22"/>
          <w:szCs w:val="22"/>
        </w:rPr>
        <w:t>/B</w:t>
      </w:r>
      <w:r w:rsidR="001573E6" w:rsidRPr="00F058E6">
        <w:rPr>
          <w:rFonts w:ascii="Times New Roman" w:eastAsia="Times New Roman" w:hAnsi="Times New Roman" w:cs="Times New Roman"/>
          <w:sz w:val="22"/>
          <w:szCs w:val="22"/>
        </w:rPr>
        <w:t>lack</w:t>
      </w:r>
      <w:r w:rsidR="006707B1" w:rsidRPr="00F058E6">
        <w:rPr>
          <w:rFonts w:ascii="Times New Roman" w:eastAsia="Times New Roman" w:hAnsi="Times New Roman" w:cs="Times New Roman"/>
          <w:sz w:val="22"/>
          <w:szCs w:val="22"/>
        </w:rPr>
        <w:t>/</w:t>
      </w:r>
      <w:r w:rsidR="00AA6561" w:rsidRPr="00F058E6">
        <w:rPr>
          <w:rFonts w:ascii="Times New Roman" w:eastAsia="Times New Roman" w:hAnsi="Times New Roman" w:cs="Times New Roman"/>
          <w:sz w:val="22"/>
          <w:szCs w:val="22"/>
        </w:rPr>
        <w:t>Asian</w:t>
      </w:r>
      <w:r w:rsidR="001573E6" w:rsidRPr="00F058E6">
        <w:rPr>
          <w:rFonts w:ascii="Times New Roman" w:eastAsia="Times New Roman" w:hAnsi="Times New Roman" w:cs="Times New Roman"/>
          <w:sz w:val="22"/>
          <w:szCs w:val="22"/>
        </w:rPr>
        <w:t>)</w:t>
      </w:r>
      <w:r w:rsidR="2603F49C" w:rsidRPr="00F058E6">
        <w:rPr>
          <w:rFonts w:ascii="Times New Roman" w:eastAsia="Times New Roman" w:hAnsi="Times New Roman" w:cs="Times New Roman"/>
          <w:sz w:val="22"/>
          <w:szCs w:val="22"/>
        </w:rPr>
        <w:t>, income level</w:t>
      </w:r>
      <w:r w:rsidR="001573E6" w:rsidRPr="00F058E6">
        <w:rPr>
          <w:rFonts w:ascii="Times New Roman" w:eastAsia="Times New Roman" w:hAnsi="Times New Roman" w:cs="Times New Roman"/>
          <w:sz w:val="22"/>
          <w:szCs w:val="22"/>
        </w:rPr>
        <w:t xml:space="preserve"> (</w:t>
      </w:r>
      <w:r w:rsidR="00970B7D" w:rsidRPr="00F058E6">
        <w:rPr>
          <w:rFonts w:ascii="Times New Roman" w:eastAsia="Times New Roman" w:hAnsi="Times New Roman" w:cs="Times New Roman"/>
          <w:sz w:val="22"/>
          <w:szCs w:val="22"/>
        </w:rPr>
        <w:t>low</w:t>
      </w:r>
      <w:r w:rsidR="006707B1" w:rsidRPr="00F058E6">
        <w:rPr>
          <w:rFonts w:ascii="Times New Roman" w:eastAsia="Times New Roman" w:hAnsi="Times New Roman" w:cs="Times New Roman"/>
          <w:sz w:val="22"/>
          <w:szCs w:val="22"/>
        </w:rPr>
        <w:t>/</w:t>
      </w:r>
      <w:r w:rsidR="00970B7D" w:rsidRPr="00F058E6">
        <w:rPr>
          <w:rFonts w:ascii="Times New Roman" w:eastAsia="Times New Roman" w:hAnsi="Times New Roman" w:cs="Times New Roman"/>
          <w:sz w:val="22"/>
          <w:szCs w:val="22"/>
        </w:rPr>
        <w:t>moderate</w:t>
      </w:r>
      <w:r w:rsidR="006707B1" w:rsidRPr="00F058E6">
        <w:rPr>
          <w:rFonts w:ascii="Times New Roman" w:eastAsia="Times New Roman" w:hAnsi="Times New Roman" w:cs="Times New Roman"/>
          <w:sz w:val="22"/>
          <w:szCs w:val="22"/>
        </w:rPr>
        <w:t>/</w:t>
      </w:r>
      <w:r w:rsidR="00970B7D" w:rsidRPr="00F058E6">
        <w:rPr>
          <w:rFonts w:ascii="Times New Roman" w:eastAsia="Times New Roman" w:hAnsi="Times New Roman" w:cs="Times New Roman"/>
          <w:sz w:val="22"/>
          <w:szCs w:val="22"/>
        </w:rPr>
        <w:t>high)</w:t>
      </w:r>
      <w:r w:rsidR="2603F49C" w:rsidRPr="00F058E6">
        <w:rPr>
          <w:rFonts w:ascii="Times New Roman" w:eastAsia="Times New Roman" w:hAnsi="Times New Roman" w:cs="Times New Roman"/>
          <w:sz w:val="22"/>
          <w:szCs w:val="22"/>
        </w:rPr>
        <w:t xml:space="preserve">, </w:t>
      </w:r>
      <w:r w:rsidR="24AD6EE2" w:rsidRPr="00F058E6">
        <w:rPr>
          <w:rFonts w:ascii="Times New Roman" w:eastAsia="Times New Roman" w:hAnsi="Times New Roman" w:cs="Times New Roman"/>
          <w:sz w:val="22"/>
          <w:szCs w:val="22"/>
        </w:rPr>
        <w:t>BMI</w:t>
      </w:r>
      <w:r w:rsidR="006707B1" w:rsidRPr="00F058E6">
        <w:rPr>
          <w:rFonts w:ascii="Times New Roman" w:eastAsia="Times New Roman" w:hAnsi="Times New Roman" w:cs="Times New Roman"/>
          <w:sz w:val="22"/>
          <w:szCs w:val="22"/>
        </w:rPr>
        <w:t xml:space="preserve"> </w:t>
      </w:r>
      <w:r w:rsidR="00970B7D" w:rsidRPr="00F058E6">
        <w:rPr>
          <w:rFonts w:ascii="Times New Roman" w:eastAsia="Times New Roman" w:hAnsi="Times New Roman" w:cs="Times New Roman"/>
          <w:sz w:val="22"/>
          <w:szCs w:val="22"/>
        </w:rPr>
        <w:t>(k</w:t>
      </w:r>
      <w:r w:rsidR="006707B1" w:rsidRPr="00F058E6">
        <w:rPr>
          <w:rFonts w:ascii="Times New Roman" w:eastAsia="Times New Roman" w:hAnsi="Times New Roman" w:cs="Times New Roman"/>
          <w:sz w:val="22"/>
          <w:szCs w:val="22"/>
        </w:rPr>
        <w:t>g</w:t>
      </w:r>
      <w:r w:rsidR="00970B7D" w:rsidRPr="00F058E6">
        <w:rPr>
          <w:rFonts w:ascii="Times New Roman" w:eastAsia="Times New Roman" w:hAnsi="Times New Roman" w:cs="Times New Roman"/>
          <w:sz w:val="22"/>
          <w:szCs w:val="22"/>
        </w:rPr>
        <w:t>/m</w:t>
      </w:r>
      <w:r w:rsidR="00970B7D" w:rsidRPr="00F058E6">
        <w:rPr>
          <w:rFonts w:ascii="Times New Roman" w:eastAsia="Times New Roman" w:hAnsi="Times New Roman" w:cs="Times New Roman"/>
          <w:sz w:val="22"/>
          <w:szCs w:val="22"/>
          <w:vertAlign w:val="superscript"/>
        </w:rPr>
        <w:t>2</w:t>
      </w:r>
      <w:r w:rsidR="00970B7D" w:rsidRPr="00F058E6">
        <w:rPr>
          <w:rFonts w:ascii="Times New Roman" w:eastAsia="Times New Roman" w:hAnsi="Times New Roman" w:cs="Times New Roman"/>
          <w:sz w:val="22"/>
          <w:szCs w:val="22"/>
        </w:rPr>
        <w:t>)</w:t>
      </w:r>
      <w:r w:rsidR="24AD6EE2" w:rsidRPr="00F058E6">
        <w:rPr>
          <w:rFonts w:ascii="Times New Roman" w:eastAsia="Times New Roman" w:hAnsi="Times New Roman" w:cs="Times New Roman"/>
          <w:sz w:val="22"/>
          <w:szCs w:val="22"/>
        </w:rPr>
        <w:t xml:space="preserve">, physical activity (active/inactive), </w:t>
      </w:r>
      <w:r w:rsidR="00970B7D" w:rsidRPr="00F058E6">
        <w:rPr>
          <w:rFonts w:ascii="Times New Roman" w:eastAsia="Times New Roman" w:hAnsi="Times New Roman" w:cs="Times New Roman"/>
          <w:sz w:val="22"/>
          <w:szCs w:val="22"/>
        </w:rPr>
        <w:t>sleep difficulties (present/absent)</w:t>
      </w:r>
      <w:r w:rsidR="00AA6561" w:rsidRPr="00F058E6">
        <w:rPr>
          <w:rFonts w:ascii="Times New Roman" w:eastAsia="Times New Roman" w:hAnsi="Times New Roman" w:cs="Times New Roman"/>
          <w:sz w:val="22"/>
          <w:szCs w:val="22"/>
        </w:rPr>
        <w:t xml:space="preserve">. </w:t>
      </w:r>
      <w:r w:rsidR="00B51813" w:rsidRPr="00F058E6">
        <w:rPr>
          <w:rFonts w:ascii="Times New Roman" w:eastAsia="Times New Roman" w:hAnsi="Times New Roman" w:cs="Times New Roman"/>
          <w:sz w:val="22"/>
          <w:szCs w:val="22"/>
        </w:rPr>
        <w:t xml:space="preserve"> Income level was </w:t>
      </w:r>
      <w:r w:rsidR="000B578C" w:rsidRPr="00F058E6">
        <w:rPr>
          <w:rFonts w:ascii="Times New Roman" w:eastAsia="Times New Roman" w:hAnsi="Times New Roman" w:cs="Times New Roman"/>
          <w:sz w:val="22"/>
          <w:szCs w:val="22"/>
        </w:rPr>
        <w:t>defined</w:t>
      </w:r>
      <w:r w:rsidR="00B51813" w:rsidRPr="00F058E6">
        <w:rPr>
          <w:rFonts w:ascii="Times New Roman" w:eastAsia="Times New Roman" w:hAnsi="Times New Roman" w:cs="Times New Roman"/>
          <w:sz w:val="22"/>
          <w:szCs w:val="22"/>
        </w:rPr>
        <w:t xml:space="preserve"> using the federal poverty level (FPL) and classified into three categories: low income (FPL &lt; 138%), moderate income (FPL 138% to &lt; 400%), and high income (FPL ≥ 400%)</w:t>
      </w:r>
      <w:r w:rsidR="00D93FC4" w:rsidRPr="00F058E6">
        <w:rPr>
          <w:rFonts w:ascii="Times New Roman" w:eastAsia="Times New Roman" w:hAnsi="Times New Roman" w:cs="Times New Roman"/>
          <w:sz w:val="22"/>
          <w:szCs w:val="22"/>
        </w:rPr>
        <w:fldChar w:fldCharType="begin"/>
      </w:r>
      <w:r w:rsidR="003709E5">
        <w:rPr>
          <w:rFonts w:ascii="Times New Roman" w:eastAsia="Times New Roman" w:hAnsi="Times New Roman" w:cs="Times New Roman"/>
          <w:sz w:val="22"/>
          <w:szCs w:val="22"/>
        </w:rPr>
        <w:instrText xml:space="preserve"> ADDIN ZOTERO_ITEM CSL_CITATION {"citationID":"4ZC1RWsQ","properties":{"formattedCitation":"[16]","plainCitation":"[16]","noteIndex":0},"citationItems":[{"id":2496,"uris":["http://zotero.org/users/3118180/items/RQGYRQ24"],"itemData":{"id":2496,"type":"webpage","abstract":"Learn about the Federal Poverty Level (FPL) by reviewing the definition in the HealthCare.gov Glossary.","container-title":"HealthCare.gov","language":"en","title":"Federal Poverty Level (FPL) - Glossary","URL":"https://www.healthcare.gov/glossary/federal-poverty-level-fpl","accessed":{"date-parts":[["2026",4,4]]}}}],"schema":"https://github.com/citation-style-language/schema/raw/master/csl-citation.json"} </w:instrText>
      </w:r>
      <w:r w:rsidR="00D93FC4" w:rsidRPr="00F058E6">
        <w:rPr>
          <w:rFonts w:ascii="Times New Roman" w:eastAsia="Times New Roman" w:hAnsi="Times New Roman" w:cs="Times New Roman"/>
          <w:sz w:val="22"/>
          <w:szCs w:val="22"/>
        </w:rPr>
        <w:fldChar w:fldCharType="separate"/>
      </w:r>
      <w:r w:rsidR="003709E5" w:rsidRPr="003709E5">
        <w:rPr>
          <w:rFonts w:ascii="Times New Roman" w:hAnsi="Times New Roman" w:cs="Times New Roman"/>
          <w:sz w:val="22"/>
        </w:rPr>
        <w:t>[16]</w:t>
      </w:r>
      <w:r w:rsidR="00D93FC4" w:rsidRPr="00F058E6">
        <w:rPr>
          <w:rFonts w:ascii="Times New Roman" w:eastAsia="Times New Roman" w:hAnsi="Times New Roman" w:cs="Times New Roman"/>
          <w:sz w:val="22"/>
          <w:szCs w:val="22"/>
        </w:rPr>
        <w:fldChar w:fldCharType="end"/>
      </w:r>
      <w:r w:rsidR="00B51813" w:rsidRPr="00F058E6">
        <w:rPr>
          <w:rFonts w:ascii="Times New Roman" w:eastAsia="Times New Roman" w:hAnsi="Times New Roman" w:cs="Times New Roman"/>
          <w:sz w:val="22"/>
          <w:szCs w:val="22"/>
        </w:rPr>
        <w:t>.</w:t>
      </w:r>
    </w:p>
    <w:p w14:paraId="2BCEBA50" w14:textId="77777777" w:rsidR="00334185" w:rsidRPr="00F058E6" w:rsidRDefault="00334185" w:rsidP="001C1D3A">
      <w:pPr>
        <w:jc w:val="both"/>
        <w:rPr>
          <w:rFonts w:ascii="Times New Roman" w:eastAsia="Times New Roman" w:hAnsi="Times New Roman" w:cs="Times New Roman"/>
          <w:bCs/>
          <w:sz w:val="22"/>
          <w:szCs w:val="22"/>
        </w:rPr>
      </w:pPr>
    </w:p>
    <w:p w14:paraId="27D9E56D" w14:textId="77777777" w:rsidR="00C27D17" w:rsidRDefault="00C27D17" w:rsidP="001C1D3A">
      <w:pPr>
        <w:jc w:val="both"/>
        <w:rPr>
          <w:rFonts w:ascii="Times New Roman" w:eastAsia="Times New Roman" w:hAnsi="Times New Roman" w:cs="Times New Roman"/>
          <w:b/>
          <w:sz w:val="22"/>
          <w:szCs w:val="22"/>
        </w:rPr>
      </w:pPr>
    </w:p>
    <w:p w14:paraId="0B69F0B2" w14:textId="25116845" w:rsidR="2B2511E4" w:rsidRDefault="2B2511E4" w:rsidP="001C1D3A">
      <w:pPr>
        <w:jc w:val="both"/>
        <w:rPr>
          <w:rFonts w:ascii="Times New Roman" w:eastAsia="Times New Roman" w:hAnsi="Times New Roman" w:cs="Times New Roman"/>
          <w:b/>
          <w:sz w:val="22"/>
          <w:szCs w:val="22"/>
        </w:rPr>
      </w:pPr>
      <w:r w:rsidRPr="43F7D0B5">
        <w:rPr>
          <w:rFonts w:ascii="Times New Roman" w:eastAsia="Times New Roman" w:hAnsi="Times New Roman" w:cs="Times New Roman"/>
          <w:b/>
          <w:sz w:val="22"/>
          <w:szCs w:val="22"/>
        </w:rPr>
        <w:t>Data analysis plan</w:t>
      </w:r>
    </w:p>
    <w:p w14:paraId="7A4190EA" w14:textId="70FA0F3A" w:rsidR="406B1DB5" w:rsidRDefault="54E7141A" w:rsidP="001C1D3A">
      <w:pPr>
        <w:spacing w:line="276" w:lineRule="auto"/>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 xml:space="preserve">We will assess baseline characteristics of study participants using frequency and percentage for categorical and mean and standard deviation (or median and interquartile range) for numerical variables. </w:t>
      </w:r>
    </w:p>
    <w:p w14:paraId="575B9026" w14:textId="4CCACE84" w:rsidR="007016A1" w:rsidRPr="006E3D16" w:rsidRDefault="54E7141A" w:rsidP="001C1D3A">
      <w:pPr>
        <w:spacing w:line="276" w:lineRule="auto"/>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 xml:space="preserve">We will apply time-varying Cox </w:t>
      </w:r>
      <w:r w:rsidRPr="00693DA1">
        <w:rPr>
          <w:rFonts w:ascii="Times New Roman" w:eastAsia="Times New Roman" w:hAnsi="Times New Roman" w:cs="Times New Roman"/>
          <w:sz w:val="22"/>
          <w:szCs w:val="22"/>
        </w:rPr>
        <w:t>regression models</w:t>
      </w:r>
      <w:r w:rsidRPr="43F7D0B5">
        <w:rPr>
          <w:rFonts w:ascii="Times New Roman" w:eastAsia="Times New Roman" w:hAnsi="Times New Roman" w:cs="Times New Roman"/>
          <w:sz w:val="22"/>
          <w:szCs w:val="22"/>
        </w:rPr>
        <w:t xml:space="preserve"> to estimate hazard ratios (HRs) and 95% confidence intervals (CI) for the association between heart disease and incident cognitive impairment. </w:t>
      </w:r>
      <w:r w:rsidR="008D13D9">
        <w:rPr>
          <w:rFonts w:ascii="Times New Roman" w:eastAsia="Times New Roman" w:hAnsi="Times New Roman" w:cs="Times New Roman"/>
          <w:sz w:val="22"/>
          <w:szCs w:val="22"/>
        </w:rPr>
        <w:t>HR</w:t>
      </w:r>
      <w:r w:rsidR="004B66E6" w:rsidRPr="004B66E6">
        <w:rPr>
          <w:rFonts w:ascii="Times New Roman" w:eastAsia="Times New Roman" w:hAnsi="Times New Roman" w:cs="Times New Roman"/>
          <w:sz w:val="22"/>
          <w:szCs w:val="22"/>
        </w:rPr>
        <w:t xml:space="preserve"> &gt; 1</w:t>
      </w:r>
      <w:r w:rsidR="008D13D9">
        <w:rPr>
          <w:rFonts w:ascii="Times New Roman" w:eastAsia="Times New Roman" w:hAnsi="Times New Roman" w:cs="Times New Roman"/>
          <w:sz w:val="22"/>
          <w:szCs w:val="22"/>
        </w:rPr>
        <w:t xml:space="preserve"> will</w:t>
      </w:r>
      <w:r w:rsidR="004B66E6" w:rsidRPr="004B66E6">
        <w:rPr>
          <w:rFonts w:ascii="Times New Roman" w:eastAsia="Times New Roman" w:hAnsi="Times New Roman" w:cs="Times New Roman"/>
          <w:sz w:val="22"/>
          <w:szCs w:val="22"/>
        </w:rPr>
        <w:t xml:space="preserve"> </w:t>
      </w:r>
      <w:r w:rsidR="0032721C" w:rsidRPr="004B66E6">
        <w:rPr>
          <w:rFonts w:ascii="Times New Roman" w:eastAsia="Times New Roman" w:hAnsi="Times New Roman" w:cs="Times New Roman"/>
          <w:sz w:val="22"/>
          <w:szCs w:val="22"/>
        </w:rPr>
        <w:t>indicate</w:t>
      </w:r>
      <w:r w:rsidR="004B66E6" w:rsidRPr="004B66E6">
        <w:rPr>
          <w:rFonts w:ascii="Times New Roman" w:eastAsia="Times New Roman" w:hAnsi="Times New Roman" w:cs="Times New Roman"/>
          <w:sz w:val="22"/>
          <w:szCs w:val="22"/>
        </w:rPr>
        <w:t xml:space="preserve"> increased risk of cognitive impairment associated with heart disease</w:t>
      </w:r>
      <w:r w:rsidR="008D13D9">
        <w:rPr>
          <w:rFonts w:ascii="Times New Roman" w:eastAsia="Times New Roman" w:hAnsi="Times New Roman" w:cs="Times New Roman"/>
          <w:sz w:val="22"/>
          <w:szCs w:val="22"/>
        </w:rPr>
        <w:t xml:space="preserve">. </w:t>
      </w:r>
      <w:r w:rsidRPr="43F7D0B5">
        <w:rPr>
          <w:rFonts w:ascii="Times New Roman" w:eastAsia="Times New Roman" w:hAnsi="Times New Roman" w:cs="Times New Roman"/>
          <w:sz w:val="22"/>
          <w:szCs w:val="22"/>
        </w:rPr>
        <w:t xml:space="preserve">We will generate multiple models, a) unadjusted model (model 1), b) adjusted for age, sex and race (model 2), and c) </w:t>
      </w:r>
      <w:r w:rsidR="006C6227">
        <w:rPr>
          <w:rFonts w:ascii="Times New Roman" w:eastAsia="Times New Roman" w:hAnsi="Times New Roman" w:cs="Times New Roman"/>
          <w:sz w:val="22"/>
          <w:szCs w:val="22"/>
        </w:rPr>
        <w:t xml:space="preserve">partially </w:t>
      </w:r>
      <w:r w:rsidRPr="43F7D0B5">
        <w:rPr>
          <w:rFonts w:ascii="Times New Roman" w:eastAsia="Times New Roman" w:hAnsi="Times New Roman" w:cs="Times New Roman"/>
          <w:sz w:val="22"/>
          <w:szCs w:val="22"/>
        </w:rPr>
        <w:t>adjusted for age, gender, race, income level,</w:t>
      </w:r>
      <w:r w:rsidR="00DE7530">
        <w:rPr>
          <w:rFonts w:ascii="Times New Roman" w:eastAsia="Times New Roman" w:hAnsi="Times New Roman" w:cs="Times New Roman"/>
          <w:sz w:val="22"/>
          <w:szCs w:val="22"/>
        </w:rPr>
        <w:t xml:space="preserve"> education (model 3)</w:t>
      </w:r>
      <w:r w:rsidR="006C6227">
        <w:rPr>
          <w:rFonts w:ascii="Times New Roman" w:eastAsia="Times New Roman" w:hAnsi="Times New Roman" w:cs="Times New Roman"/>
          <w:sz w:val="22"/>
          <w:szCs w:val="22"/>
        </w:rPr>
        <w:t>, and fully adjusted model</w:t>
      </w:r>
      <w:r w:rsidRPr="43F7D0B5">
        <w:rPr>
          <w:rFonts w:ascii="Times New Roman" w:eastAsia="Times New Roman" w:hAnsi="Times New Roman" w:cs="Times New Roman"/>
          <w:sz w:val="22"/>
          <w:szCs w:val="22"/>
        </w:rPr>
        <w:t xml:space="preserve"> </w:t>
      </w:r>
      <w:r w:rsidR="006C6227" w:rsidRPr="43F7D0B5">
        <w:rPr>
          <w:rFonts w:ascii="Times New Roman" w:eastAsia="Times New Roman" w:hAnsi="Times New Roman" w:cs="Times New Roman"/>
          <w:sz w:val="22"/>
          <w:szCs w:val="22"/>
        </w:rPr>
        <w:t>for age, gender, race, income level,</w:t>
      </w:r>
      <w:r w:rsidR="006C6227">
        <w:rPr>
          <w:rFonts w:ascii="Times New Roman" w:eastAsia="Times New Roman" w:hAnsi="Times New Roman" w:cs="Times New Roman"/>
          <w:sz w:val="22"/>
          <w:szCs w:val="22"/>
        </w:rPr>
        <w:t xml:space="preserve"> education </w:t>
      </w:r>
      <w:r w:rsidRPr="43F7D0B5">
        <w:rPr>
          <w:rFonts w:ascii="Times New Roman" w:eastAsia="Times New Roman" w:hAnsi="Times New Roman" w:cs="Times New Roman"/>
          <w:sz w:val="22"/>
          <w:szCs w:val="22"/>
        </w:rPr>
        <w:t>BMI, and physical activity</w:t>
      </w:r>
      <w:r w:rsidR="006C6227">
        <w:rPr>
          <w:rFonts w:ascii="Times New Roman" w:eastAsia="Times New Roman" w:hAnsi="Times New Roman" w:cs="Times New Roman"/>
          <w:sz w:val="22"/>
          <w:szCs w:val="22"/>
        </w:rPr>
        <w:t xml:space="preserve"> and sleep difficulties</w:t>
      </w:r>
      <w:r w:rsidRPr="43F7D0B5">
        <w:rPr>
          <w:rFonts w:ascii="Times New Roman" w:eastAsia="Times New Roman" w:hAnsi="Times New Roman" w:cs="Times New Roman"/>
          <w:sz w:val="22"/>
          <w:szCs w:val="22"/>
        </w:rPr>
        <w:t xml:space="preserve"> (model </w:t>
      </w:r>
      <w:r w:rsidR="006C6227">
        <w:rPr>
          <w:rFonts w:ascii="Times New Roman" w:eastAsia="Times New Roman" w:hAnsi="Times New Roman" w:cs="Times New Roman"/>
          <w:sz w:val="22"/>
          <w:szCs w:val="22"/>
        </w:rPr>
        <w:t>4</w:t>
      </w:r>
      <w:r w:rsidRPr="43F7D0B5">
        <w:rPr>
          <w:rFonts w:ascii="Times New Roman" w:eastAsia="Times New Roman" w:hAnsi="Times New Roman" w:cs="Times New Roman"/>
          <w:sz w:val="22"/>
          <w:szCs w:val="22"/>
        </w:rPr>
        <w:t>).</w:t>
      </w:r>
      <w:r w:rsidR="002973D1">
        <w:rPr>
          <w:rFonts w:ascii="Times New Roman" w:eastAsia="Times New Roman" w:hAnsi="Times New Roman" w:cs="Times New Roman"/>
          <w:sz w:val="22"/>
          <w:szCs w:val="22"/>
        </w:rPr>
        <w:t xml:space="preserve"> We will also carry out sub-group analysis based on sex</w:t>
      </w:r>
      <w:r w:rsidR="00CB46C0">
        <w:rPr>
          <w:rFonts w:ascii="Times New Roman" w:eastAsia="Times New Roman" w:hAnsi="Times New Roman" w:cs="Times New Roman"/>
          <w:sz w:val="22"/>
          <w:szCs w:val="22"/>
        </w:rPr>
        <w:t xml:space="preserve"> to evaluate association of heart disease with the incident cognitive impairment</w:t>
      </w:r>
      <w:r w:rsidR="002973D1">
        <w:rPr>
          <w:rFonts w:ascii="Times New Roman" w:eastAsia="Times New Roman" w:hAnsi="Times New Roman" w:cs="Times New Roman"/>
          <w:sz w:val="22"/>
          <w:szCs w:val="22"/>
        </w:rPr>
        <w:t xml:space="preserve">. </w:t>
      </w:r>
    </w:p>
    <w:p w14:paraId="4B893681" w14:textId="77777777" w:rsidR="00693DA1" w:rsidRDefault="00693DA1" w:rsidP="001C1D3A">
      <w:pPr>
        <w:spacing w:line="276" w:lineRule="auto"/>
        <w:jc w:val="both"/>
        <w:rPr>
          <w:rFonts w:ascii="Times New Roman" w:eastAsia="Times New Roman" w:hAnsi="Times New Roman" w:cs="Times New Roman"/>
          <w:sz w:val="22"/>
          <w:szCs w:val="22"/>
        </w:rPr>
      </w:pPr>
    </w:p>
    <w:p w14:paraId="4285FE6F" w14:textId="4A435282" w:rsidR="00334185" w:rsidRPr="00693DA1" w:rsidRDefault="00334185" w:rsidP="001C1D3A">
      <w:pPr>
        <w:jc w:val="both"/>
        <w:rPr>
          <w:rFonts w:ascii="Times New Roman" w:eastAsia="Times New Roman" w:hAnsi="Times New Roman" w:cs="Times New Roman"/>
          <w:b/>
          <w:bCs/>
          <w:sz w:val="22"/>
          <w:szCs w:val="22"/>
        </w:rPr>
      </w:pPr>
      <w:r w:rsidRPr="00693DA1">
        <w:rPr>
          <w:rFonts w:ascii="Times New Roman" w:eastAsia="Times New Roman" w:hAnsi="Times New Roman" w:cs="Times New Roman"/>
          <w:b/>
          <w:bCs/>
          <w:sz w:val="22"/>
          <w:szCs w:val="22"/>
        </w:rPr>
        <w:t>Theoretical model</w:t>
      </w:r>
      <w:r w:rsidR="00693DA1" w:rsidRPr="00693DA1">
        <w:rPr>
          <w:rFonts w:ascii="Times New Roman" w:eastAsia="Times New Roman" w:hAnsi="Times New Roman" w:cs="Times New Roman"/>
          <w:b/>
          <w:bCs/>
          <w:sz w:val="22"/>
          <w:szCs w:val="22"/>
        </w:rPr>
        <w:t>s</w:t>
      </w:r>
      <w:r w:rsidRPr="00693DA1">
        <w:rPr>
          <w:rFonts w:ascii="Times New Roman" w:eastAsia="Times New Roman" w:hAnsi="Times New Roman" w:cs="Times New Roman"/>
          <w:b/>
          <w:bCs/>
          <w:sz w:val="22"/>
          <w:szCs w:val="22"/>
        </w:rPr>
        <w:t>:</w:t>
      </w:r>
    </w:p>
    <w:p w14:paraId="4B7DDF99" w14:textId="47BAD676" w:rsidR="00BC211E" w:rsidRDefault="00BC211E" w:rsidP="001C1D3A">
      <w:pPr>
        <w:spacing w:line="276" w:lineRule="auto"/>
        <w:jc w:val="both"/>
        <w:rPr>
          <w:rFonts w:ascii="Times New Roman" w:eastAsia="Times New Roman" w:hAnsi="Times New Roman" w:cs="Times New Roman"/>
          <w:sz w:val="22"/>
          <w:szCs w:val="22"/>
        </w:rPr>
      </w:pPr>
      <w:r w:rsidRPr="004238BC">
        <w:rPr>
          <w:rFonts w:ascii="Times New Roman" w:eastAsia="Times New Roman" w:hAnsi="Times New Roman" w:cs="Times New Roman"/>
          <w:b/>
          <w:bCs/>
          <w:sz w:val="22"/>
          <w:szCs w:val="22"/>
        </w:rPr>
        <w:t>Model 1:</w:t>
      </w:r>
    </w:p>
    <w:p w14:paraId="3A6BBFAF" w14:textId="27E9C98B" w:rsidR="00BC211E" w:rsidRPr="00ED55D6" w:rsidRDefault="00000000" w:rsidP="001C1D3A">
      <w:pPr>
        <w:spacing w:line="276" w:lineRule="auto"/>
        <w:jc w:val="both"/>
        <w:rPr>
          <w:rFonts w:ascii="Times New Roman" w:eastAsia="Times New Roman" w:hAnsi="Times New Roman" w:cs="Times New Roman"/>
          <w:sz w:val="22"/>
          <w:szCs w:val="22"/>
        </w:rPr>
      </w:pPr>
      <m:oMathPara>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Heartdisease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(t</m:t>
              </m:r>
            </m:e>
          </m:d>
          <m:r>
            <w:rPr>
              <w:rFonts w:ascii="Cambria Math" w:eastAsia="Times New Roman" w:hAnsi="Cambria Math" w:cs="Times New Roman"/>
              <w:sz w:val="22"/>
              <w:szCs w:val="22"/>
            </w:rPr>
            <m: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0</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m:rPr>
              <m:sty m:val="p"/>
            </m:rPr>
            <w:rPr>
              <w:rFonts w:ascii="Cambria Math" w:eastAsia="Times New Roman" w:hAnsi="Cambria Math" w:cs="Times New Roman"/>
              <w:sz w:val="22"/>
              <w:szCs w:val="22"/>
            </w:rPr>
            <m:t xml:space="preserve"> exp⁡</m:t>
          </m:r>
          <m:r>
            <w:rPr>
              <w:rFonts w:ascii="Cambria Math" w:eastAsia="Times New Roman" w:hAnsi="Cambria Math" w:cs="Times New Roman"/>
              <w:sz w:val="22"/>
              <w:szCs w:val="22"/>
            </w:rPr>
            <m:t>(β1*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Heardisease</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m:t>
          </m:r>
        </m:oMath>
      </m:oMathPara>
    </w:p>
    <w:p w14:paraId="1343C627" w14:textId="77777777" w:rsidR="00D0059E" w:rsidRDefault="00D0059E" w:rsidP="001C1D3A">
      <w:pPr>
        <w:spacing w:line="276" w:lineRule="auto"/>
        <w:jc w:val="both"/>
        <w:rPr>
          <w:rFonts w:ascii="Times New Roman" w:eastAsia="Times New Roman" w:hAnsi="Times New Roman" w:cs="Times New Roman"/>
          <w:sz w:val="22"/>
          <w:szCs w:val="22"/>
        </w:rPr>
      </w:pPr>
    </w:p>
    <w:p w14:paraId="303583B9" w14:textId="293E0F0B" w:rsidR="00BC211E" w:rsidRPr="00CA4411" w:rsidRDefault="00BC211E" w:rsidP="001C1D3A">
      <w:pPr>
        <w:spacing w:line="276" w:lineRule="auto"/>
        <w:jc w:val="both"/>
        <w:rPr>
          <w:rFonts w:ascii="Times New Roman" w:eastAsia="Times New Roman" w:hAnsi="Times New Roman" w:cs="Times New Roman"/>
          <w:b/>
          <w:bCs/>
          <w:sz w:val="22"/>
          <w:szCs w:val="22"/>
        </w:rPr>
      </w:pPr>
      <w:r w:rsidRPr="00CA4411">
        <w:rPr>
          <w:rFonts w:ascii="Times New Roman" w:eastAsia="Times New Roman" w:hAnsi="Times New Roman" w:cs="Times New Roman"/>
          <w:b/>
          <w:bCs/>
          <w:sz w:val="22"/>
          <w:szCs w:val="22"/>
        </w:rPr>
        <w:t>Model 2:</w:t>
      </w:r>
    </w:p>
    <w:p w14:paraId="706DBAB7" w14:textId="2EC1444E" w:rsidR="00520CCC" w:rsidRPr="008F3F48" w:rsidRDefault="00000000" w:rsidP="001C1D3A">
      <w:pPr>
        <w:spacing w:line="276" w:lineRule="auto"/>
        <w:jc w:val="both"/>
        <w:rPr>
          <w:rFonts w:ascii="Times New Roman" w:eastAsia="Times New Roman" w:hAnsi="Times New Roman" w:cs="Times New Roman"/>
          <w:sz w:val="22"/>
          <w:szCs w:val="22"/>
        </w:rPr>
      </w:pPr>
      <m:oMathPara>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Heartdisease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(t</m:t>
              </m:r>
            </m:e>
          </m:d>
          <m:r>
            <w:rPr>
              <w:rFonts w:ascii="Cambria Math" w:eastAsia="Times New Roman" w:hAnsi="Cambria Math" w:cs="Times New Roman"/>
              <w:sz w:val="22"/>
              <w:szCs w:val="22"/>
            </w:rPr>
            <m:t>, Sex, Age, Race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0</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m:rPr>
              <m:sty m:val="p"/>
            </m:rPr>
            <w:rPr>
              <w:rFonts w:ascii="Cambria Math" w:eastAsia="Times New Roman" w:hAnsi="Cambria Math" w:cs="Times New Roman"/>
              <w:sz w:val="22"/>
              <w:szCs w:val="22"/>
            </w:rPr>
            <m:t xml:space="preserve"> exp⁡</m:t>
          </m:r>
          <m:r>
            <w:rPr>
              <w:rFonts w:ascii="Cambria Math" w:eastAsia="Times New Roman" w:hAnsi="Cambria Math" w:cs="Times New Roman"/>
              <w:sz w:val="22"/>
              <w:szCs w:val="22"/>
            </w:rPr>
            <m:t>(β1*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Heardisease</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β2*</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Sex</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Mvs F</m:t>
              </m:r>
            </m:sub>
          </m:sSub>
          <m:r>
            <w:rPr>
              <w:rFonts w:ascii="Cambria Math" w:eastAsia="Times New Roman" w:hAnsi="Cambria Math" w:cs="Times New Roman"/>
              <w:sz w:val="22"/>
              <w:szCs w:val="22"/>
            </w:rPr>
            <m:t xml:space="preserve"> +β3*</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Age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 β4*</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1Vs2</m:t>
              </m:r>
            </m:sub>
          </m:sSub>
          <m:r>
            <w:rPr>
              <w:rFonts w:ascii="Cambria Math" w:eastAsia="Times New Roman" w:hAnsi="Cambria Math" w:cs="Times New Roman"/>
              <w:sz w:val="22"/>
              <w:szCs w:val="22"/>
            </w:rPr>
            <m:t>+β5*</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1Vs3</m:t>
              </m:r>
            </m:sub>
          </m:sSub>
          <m:r>
            <w:rPr>
              <w:rFonts w:ascii="Cambria Math" w:eastAsia="Times New Roman" w:hAnsi="Cambria Math" w:cs="Times New Roman"/>
              <w:sz w:val="22"/>
              <w:szCs w:val="22"/>
            </w:rPr>
            <m:t>+β6*</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1Vs4</m:t>
              </m:r>
            </m:sub>
          </m:sSub>
          <m:r>
            <w:rPr>
              <w:rFonts w:ascii="Cambria Math" w:eastAsia="Times New Roman" w:hAnsi="Cambria Math" w:cs="Times New Roman"/>
              <w:sz w:val="22"/>
              <w:szCs w:val="22"/>
            </w:rPr>
            <m:t>+ β7*</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1Vs5</m:t>
              </m:r>
            </m:sub>
          </m:sSub>
          <m:r>
            <w:rPr>
              <w:rFonts w:ascii="Cambria Math" w:eastAsia="Times New Roman" w:hAnsi="Cambria Math" w:cs="Times New Roman"/>
              <w:sz w:val="22"/>
              <w:szCs w:val="22"/>
            </w:rPr>
            <m:t xml:space="preserve"> )</m:t>
          </m:r>
        </m:oMath>
      </m:oMathPara>
    </w:p>
    <w:p w14:paraId="5A5106AF" w14:textId="77777777" w:rsidR="008F3F48" w:rsidRDefault="008F3F48" w:rsidP="001C1D3A">
      <w:pPr>
        <w:spacing w:line="276" w:lineRule="auto"/>
        <w:jc w:val="both"/>
        <w:rPr>
          <w:rFonts w:ascii="Times New Roman" w:eastAsia="Times New Roman" w:hAnsi="Times New Roman" w:cs="Times New Roman"/>
          <w:sz w:val="22"/>
          <w:szCs w:val="22"/>
        </w:rPr>
      </w:pPr>
    </w:p>
    <w:p w14:paraId="1831AEC6" w14:textId="3B273BA2" w:rsidR="008F3F48" w:rsidRPr="00CA4411" w:rsidRDefault="008F3F48" w:rsidP="001C1D3A">
      <w:pPr>
        <w:spacing w:line="276" w:lineRule="auto"/>
        <w:jc w:val="both"/>
        <w:rPr>
          <w:rFonts w:ascii="Times New Roman" w:eastAsia="Times New Roman" w:hAnsi="Times New Roman" w:cs="Times New Roman"/>
          <w:b/>
          <w:bCs/>
          <w:sz w:val="22"/>
          <w:szCs w:val="22"/>
        </w:rPr>
      </w:pPr>
      <w:r w:rsidRPr="00CA4411">
        <w:rPr>
          <w:rFonts w:ascii="Times New Roman" w:eastAsia="Times New Roman" w:hAnsi="Times New Roman" w:cs="Times New Roman"/>
          <w:b/>
          <w:bCs/>
          <w:sz w:val="22"/>
          <w:szCs w:val="22"/>
        </w:rPr>
        <w:t>Model 3:</w:t>
      </w:r>
    </w:p>
    <w:p w14:paraId="450A9D33" w14:textId="7718DFA2" w:rsidR="008F3F48" w:rsidRPr="001037E6" w:rsidRDefault="00000000" w:rsidP="001C1D3A">
      <w:pPr>
        <w:spacing w:line="276" w:lineRule="auto"/>
        <w:jc w:val="both"/>
        <w:rPr>
          <w:rFonts w:ascii="Times New Roman" w:eastAsia="Times New Roman" w:hAnsi="Times New Roman" w:cs="Times New Roman"/>
          <w:iCs/>
          <w:sz w:val="22"/>
          <w:szCs w:val="22"/>
        </w:rPr>
      </w:pPr>
      <m:oMathPara>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Heartdisease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(t</m:t>
              </m:r>
            </m:e>
          </m:d>
          <m:r>
            <w:rPr>
              <w:rFonts w:ascii="Cambria Math" w:eastAsia="Times New Roman" w:hAnsi="Cambria Math" w:cs="Times New Roman"/>
              <w:sz w:val="22"/>
              <w:szCs w:val="22"/>
            </w:rPr>
            <m:t>, Sex, Age, Race, Income, Education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0</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m:rPr>
              <m:sty m:val="p"/>
            </m:rPr>
            <w:rPr>
              <w:rFonts w:ascii="Cambria Math" w:eastAsia="Times New Roman" w:hAnsi="Cambria Math" w:cs="Times New Roman"/>
              <w:sz w:val="22"/>
              <w:szCs w:val="22"/>
            </w:rPr>
            <m:t xml:space="preserve"> exp⁡</m:t>
          </m:r>
          <m:r>
            <w:rPr>
              <w:rFonts w:ascii="Cambria Math" w:eastAsia="Times New Roman" w:hAnsi="Cambria Math" w:cs="Times New Roman"/>
              <w:sz w:val="22"/>
              <w:szCs w:val="22"/>
            </w:rPr>
            <m:t>(β1*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Heardisease</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β2*</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Sex</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Mvs F</m:t>
              </m:r>
            </m:sub>
          </m:sSub>
          <m:r>
            <w:rPr>
              <w:rFonts w:ascii="Cambria Math" w:eastAsia="Times New Roman" w:hAnsi="Cambria Math" w:cs="Times New Roman"/>
              <w:sz w:val="22"/>
              <w:szCs w:val="22"/>
            </w:rPr>
            <m:t xml:space="preserve"> +β3*</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Age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 β4*</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1Vs2</m:t>
              </m:r>
            </m:sub>
          </m:sSub>
          <m:r>
            <w:rPr>
              <w:rFonts w:ascii="Cambria Math" w:eastAsia="Times New Roman" w:hAnsi="Cambria Math" w:cs="Times New Roman"/>
              <w:sz w:val="22"/>
              <w:szCs w:val="22"/>
            </w:rPr>
            <m:t>+β5*</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1Vs3</m:t>
              </m:r>
            </m:sub>
          </m:sSub>
          <m:r>
            <w:rPr>
              <w:rFonts w:ascii="Cambria Math" w:eastAsia="Times New Roman" w:hAnsi="Cambria Math" w:cs="Times New Roman"/>
              <w:sz w:val="22"/>
              <w:szCs w:val="22"/>
            </w:rPr>
            <m:t>+β6*</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1Vs4</m:t>
              </m:r>
            </m:sub>
          </m:sSub>
          <m:r>
            <w:rPr>
              <w:rFonts w:ascii="Cambria Math" w:eastAsia="Times New Roman" w:hAnsi="Cambria Math" w:cs="Times New Roman"/>
              <w:sz w:val="22"/>
              <w:szCs w:val="22"/>
            </w:rPr>
            <m:t>+ β7*</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1Vs5</m:t>
              </m:r>
            </m:sub>
          </m:sSub>
          <m:r>
            <w:rPr>
              <w:rFonts w:ascii="Cambria Math" w:eastAsia="Times New Roman" w:hAnsi="Cambria Math" w:cs="Times New Roman"/>
              <w:sz w:val="22"/>
              <w:szCs w:val="22"/>
            </w:rPr>
            <m:t xml:space="preserve"> + β8*</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Income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+β9*</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Education</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m:t>
          </m:r>
        </m:oMath>
      </m:oMathPara>
    </w:p>
    <w:p w14:paraId="7A856D2B" w14:textId="77777777" w:rsidR="008F3F48" w:rsidRPr="001037E6" w:rsidRDefault="008F3F48" w:rsidP="001C1D3A">
      <w:pPr>
        <w:spacing w:line="276" w:lineRule="auto"/>
        <w:jc w:val="both"/>
        <w:rPr>
          <w:rFonts w:ascii="Times New Roman" w:eastAsia="Times New Roman" w:hAnsi="Times New Roman" w:cs="Times New Roman"/>
          <w:iCs/>
          <w:sz w:val="22"/>
          <w:szCs w:val="22"/>
        </w:rPr>
      </w:pPr>
    </w:p>
    <w:p w14:paraId="5B1F8A11" w14:textId="77777777" w:rsidR="00BC211E" w:rsidRDefault="00BC211E" w:rsidP="001C1D3A">
      <w:pPr>
        <w:spacing w:line="276" w:lineRule="auto"/>
        <w:jc w:val="both"/>
        <w:rPr>
          <w:rFonts w:ascii="Times New Roman" w:eastAsia="Times New Roman" w:hAnsi="Times New Roman" w:cs="Times New Roman"/>
          <w:sz w:val="22"/>
          <w:szCs w:val="22"/>
        </w:rPr>
      </w:pPr>
    </w:p>
    <w:p w14:paraId="05D8D753" w14:textId="562374A0" w:rsidR="00BC211E" w:rsidRPr="00CA4411" w:rsidRDefault="00BC211E" w:rsidP="001C1D3A">
      <w:pPr>
        <w:spacing w:line="276" w:lineRule="auto"/>
        <w:jc w:val="both"/>
        <w:rPr>
          <w:rFonts w:ascii="Times New Roman" w:eastAsia="Times New Roman" w:hAnsi="Times New Roman" w:cs="Times New Roman"/>
          <w:b/>
          <w:bCs/>
          <w:sz w:val="22"/>
          <w:szCs w:val="22"/>
        </w:rPr>
      </w:pPr>
      <w:r w:rsidRPr="00CA4411">
        <w:rPr>
          <w:rFonts w:ascii="Times New Roman" w:eastAsia="Times New Roman" w:hAnsi="Times New Roman" w:cs="Times New Roman"/>
          <w:b/>
          <w:bCs/>
          <w:sz w:val="22"/>
          <w:szCs w:val="22"/>
        </w:rPr>
        <w:t xml:space="preserve">Model </w:t>
      </w:r>
      <w:r w:rsidR="008F3F48" w:rsidRPr="00CA4411">
        <w:rPr>
          <w:rFonts w:ascii="Times New Roman" w:eastAsia="Times New Roman" w:hAnsi="Times New Roman" w:cs="Times New Roman"/>
          <w:b/>
          <w:bCs/>
          <w:sz w:val="22"/>
          <w:szCs w:val="22"/>
        </w:rPr>
        <w:t>4</w:t>
      </w:r>
      <w:r w:rsidRPr="00CA4411">
        <w:rPr>
          <w:rFonts w:ascii="Times New Roman" w:eastAsia="Times New Roman" w:hAnsi="Times New Roman" w:cs="Times New Roman"/>
          <w:b/>
          <w:bCs/>
          <w:sz w:val="22"/>
          <w:szCs w:val="22"/>
        </w:rPr>
        <w:t>:</w:t>
      </w:r>
    </w:p>
    <w:p w14:paraId="07DB7C96" w14:textId="59E6EB45" w:rsidR="00187E63" w:rsidRPr="005F621B" w:rsidRDefault="00000000" w:rsidP="001C1D3A">
      <w:pPr>
        <w:spacing w:line="276" w:lineRule="auto"/>
        <w:jc w:val="both"/>
        <w:rPr>
          <w:rFonts w:ascii="Times New Roman" w:eastAsia="Times New Roman" w:hAnsi="Times New Roman" w:cs="Times New Roman"/>
          <w:sz w:val="22"/>
          <w:szCs w:val="22"/>
        </w:rPr>
      </w:pPr>
      <m:oMathPara>
        <m:oMath>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Heartdisease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(t</m:t>
              </m:r>
            </m:e>
          </m:d>
          <m:r>
            <w:rPr>
              <w:rFonts w:ascii="Cambria Math" w:eastAsia="Times New Roman" w:hAnsi="Cambria Math" w:cs="Times New Roman"/>
              <w:sz w:val="22"/>
              <w:szCs w:val="22"/>
            </w:rPr>
            <m:t>, Sex, Age, Race, Income, Education, Physical activity</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BMI</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,Sleep_diff(t) )=</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m:t>
              </m:r>
            </m:e>
            <m:sub>
              <m:r>
                <w:rPr>
                  <w:rFonts w:ascii="Cambria Math" w:eastAsia="Times New Roman" w:hAnsi="Cambria Math" w:cs="Times New Roman"/>
                  <w:sz w:val="22"/>
                  <w:szCs w:val="22"/>
                </w:rPr>
                <m:t>0</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m:rPr>
              <m:sty m:val="p"/>
            </m:rPr>
            <w:rPr>
              <w:rFonts w:ascii="Cambria Math" w:eastAsia="Times New Roman" w:hAnsi="Cambria Math" w:cs="Times New Roman"/>
              <w:sz w:val="22"/>
              <w:szCs w:val="22"/>
            </w:rPr>
            <m:t xml:space="preserve"> exp⁡</m:t>
          </m:r>
          <m:r>
            <w:rPr>
              <w:rFonts w:ascii="Cambria Math" w:eastAsia="Times New Roman" w:hAnsi="Cambria Math" w:cs="Times New Roman"/>
              <w:sz w:val="22"/>
              <w:szCs w:val="22"/>
            </w:rPr>
            <m:t>(β1*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Heardisease</m:t>
              </m:r>
            </m:e>
            <m:sub>
              <m:r>
                <w:rPr>
                  <w:rFonts w:ascii="Cambria Math" w:eastAsia="Times New Roman" w:hAnsi="Cambria Math" w:cs="Times New Roman"/>
                  <w:sz w:val="22"/>
                  <w:szCs w:val="22"/>
                </w:rPr>
                <m:t>i</m:t>
              </m:r>
            </m:sub>
          </m:sSub>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β2*</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Sex</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Mvs F</m:t>
              </m:r>
            </m:sub>
          </m:sSub>
          <m:r>
            <w:rPr>
              <w:rFonts w:ascii="Cambria Math" w:eastAsia="Times New Roman" w:hAnsi="Cambria Math" w:cs="Times New Roman"/>
              <w:sz w:val="22"/>
              <w:szCs w:val="22"/>
            </w:rPr>
            <m:t xml:space="preserve"> +β3*</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Age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 β4*</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1Vs2</m:t>
              </m:r>
            </m:sub>
          </m:sSub>
          <m:r>
            <w:rPr>
              <w:rFonts w:ascii="Cambria Math" w:eastAsia="Times New Roman" w:hAnsi="Cambria Math" w:cs="Times New Roman"/>
              <w:sz w:val="22"/>
              <w:szCs w:val="22"/>
            </w:rPr>
            <m:t>+β5*</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1Vs3</m:t>
              </m:r>
            </m:sub>
          </m:sSub>
          <m:r>
            <w:rPr>
              <w:rFonts w:ascii="Cambria Math" w:eastAsia="Times New Roman" w:hAnsi="Cambria Math" w:cs="Times New Roman"/>
              <w:sz w:val="22"/>
              <w:szCs w:val="22"/>
            </w:rPr>
            <m:t>+β6*</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1Vs4</m:t>
              </m:r>
            </m:sub>
          </m:sSub>
          <m:r>
            <w:rPr>
              <w:rFonts w:ascii="Cambria Math" w:eastAsia="Times New Roman" w:hAnsi="Cambria Math" w:cs="Times New Roman"/>
              <w:sz w:val="22"/>
              <w:szCs w:val="22"/>
            </w:rPr>
            <m:t>+ β7*</m:t>
          </m:r>
          <m:sSub>
            <m:sSubPr>
              <m:ctrlPr>
                <w:rPr>
                  <w:rFonts w:ascii="Cambria Math" w:eastAsia="Times New Roman" w:hAnsi="Cambria Math" w:cs="Times New Roman"/>
                  <w:i/>
                  <w:sz w:val="22"/>
                  <w:szCs w:val="22"/>
                </w:rPr>
              </m:ctrlPr>
            </m:sSub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Race</m:t>
                  </m:r>
                </m:e>
                <m:sub>
                  <m:r>
                    <w:rPr>
                      <w:rFonts w:ascii="Cambria Math" w:eastAsia="Times New Roman" w:hAnsi="Cambria Math" w:cs="Times New Roman"/>
                      <w:sz w:val="22"/>
                      <w:szCs w:val="22"/>
                    </w:rPr>
                    <m:t>i</m:t>
                  </m:r>
                </m:sub>
              </m:sSub>
            </m:e>
            <m:sub>
              <m:r>
                <w:rPr>
                  <w:rFonts w:ascii="Cambria Math" w:eastAsia="Times New Roman" w:hAnsi="Cambria Math" w:cs="Times New Roman"/>
                  <w:sz w:val="22"/>
                  <w:szCs w:val="22"/>
                </w:rPr>
                <m:t>1Vs5</m:t>
              </m:r>
            </m:sub>
          </m:sSub>
          <m:r>
            <w:rPr>
              <w:rFonts w:ascii="Cambria Math" w:eastAsia="Times New Roman" w:hAnsi="Cambria Math" w:cs="Times New Roman"/>
              <w:sz w:val="22"/>
              <w:szCs w:val="22"/>
            </w:rPr>
            <m:t xml:space="preserve"> + β8*</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Income</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+β9*</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Education</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+β10*</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Physical activity</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 xml:space="preserve"> </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+β11*</m:t>
          </m:r>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BMI</m:t>
              </m:r>
            </m:e>
            <m:sub>
              <m:r>
                <w:rPr>
                  <w:rFonts w:ascii="Cambria Math" w:eastAsia="Times New Roman" w:hAnsi="Cambria Math" w:cs="Times New Roman"/>
                  <w:sz w:val="22"/>
                  <w:szCs w:val="22"/>
                </w:rPr>
                <m:t>i</m:t>
              </m:r>
            </m:sub>
          </m:sSub>
          <m:r>
            <w:rPr>
              <w:rFonts w:ascii="Cambria Math" w:eastAsia="Times New Roman" w:hAnsi="Cambria Math" w:cs="Times New Roman"/>
              <w:sz w:val="22"/>
              <w:szCs w:val="22"/>
            </w:rPr>
            <m:t xml:space="preserve"> </m:t>
          </m:r>
          <m:d>
            <m:dPr>
              <m:ctrlPr>
                <w:rPr>
                  <w:rFonts w:ascii="Cambria Math" w:eastAsia="Times New Roman" w:hAnsi="Cambria Math" w:cs="Times New Roman"/>
                  <w:i/>
                  <w:sz w:val="22"/>
                  <w:szCs w:val="22"/>
                </w:rPr>
              </m:ctrlPr>
            </m:dPr>
            <m:e>
              <m:r>
                <w:rPr>
                  <w:rFonts w:ascii="Cambria Math" w:eastAsia="Times New Roman" w:hAnsi="Cambria Math" w:cs="Times New Roman"/>
                  <w:sz w:val="22"/>
                  <w:szCs w:val="22"/>
                </w:rPr>
                <m:t>t</m:t>
              </m:r>
            </m:e>
          </m:d>
          <m:r>
            <w:rPr>
              <w:rFonts w:ascii="Cambria Math" w:eastAsia="Times New Roman" w:hAnsi="Cambria Math" w:cs="Times New Roman"/>
              <w:sz w:val="22"/>
              <w:szCs w:val="22"/>
            </w:rPr>
            <m:t>+ β11*Sleep_diff(t) )</m:t>
          </m:r>
        </m:oMath>
      </m:oMathPara>
    </w:p>
    <w:p w14:paraId="57A95B21" w14:textId="77777777" w:rsidR="005F621B" w:rsidRDefault="005F621B" w:rsidP="001C1D3A">
      <w:pPr>
        <w:spacing w:line="276" w:lineRule="auto"/>
        <w:jc w:val="both"/>
        <w:rPr>
          <w:rFonts w:ascii="Times New Roman" w:eastAsia="Times New Roman" w:hAnsi="Times New Roman" w:cs="Times New Roman"/>
          <w:sz w:val="22"/>
          <w:szCs w:val="22"/>
        </w:rPr>
      </w:pPr>
    </w:p>
    <w:p w14:paraId="5565AEC4" w14:textId="108540F9" w:rsidR="005F621B" w:rsidRPr="00B660E8" w:rsidRDefault="005F621B" w:rsidP="001C1D3A">
      <w:pPr>
        <w:spacing w:line="276" w:lineRule="auto"/>
        <w:jc w:val="both"/>
        <w:rPr>
          <w:rFonts w:ascii="Times New Roman" w:eastAsia="Times New Roman" w:hAnsi="Times New Roman" w:cs="Times New Roman"/>
          <w:i/>
          <w:iCs/>
          <w:sz w:val="22"/>
          <w:szCs w:val="22"/>
        </w:rPr>
      </w:pPr>
      <w:r w:rsidRPr="00B660E8">
        <w:rPr>
          <w:rFonts w:ascii="Times New Roman" w:eastAsia="Times New Roman" w:hAnsi="Times New Roman" w:cs="Times New Roman"/>
          <w:i/>
          <w:iCs/>
          <w:sz w:val="22"/>
          <w:szCs w:val="22"/>
        </w:rPr>
        <w:t>Where, h</w:t>
      </w:r>
      <w:r w:rsidRPr="00B660E8">
        <w:rPr>
          <w:rFonts w:ascii="Times New Roman" w:eastAsia="Times New Roman" w:hAnsi="Times New Roman" w:cs="Times New Roman"/>
          <w:i/>
          <w:iCs/>
          <w:sz w:val="22"/>
          <w:szCs w:val="22"/>
          <w:vertAlign w:val="subscript"/>
        </w:rPr>
        <w:t>i</w:t>
      </w:r>
      <w:r w:rsidRPr="00B660E8">
        <w:rPr>
          <w:rFonts w:ascii="Times New Roman" w:eastAsia="Times New Roman" w:hAnsi="Times New Roman" w:cs="Times New Roman"/>
          <w:i/>
          <w:iCs/>
          <w:sz w:val="22"/>
          <w:szCs w:val="22"/>
        </w:rPr>
        <w:t>(t|</w:t>
      </w:r>
      <w:r w:rsidR="00452208">
        <w:rPr>
          <w:rFonts w:ascii="Times New Roman" w:eastAsia="Times New Roman" w:hAnsi="Times New Roman" w:cs="Times New Roman"/>
          <w:i/>
          <w:iCs/>
          <w:sz w:val="22"/>
          <w:szCs w:val="22"/>
        </w:rPr>
        <w:t xml:space="preserve"> </w:t>
      </w:r>
      <w:r w:rsidR="00452208" w:rsidRPr="00B660E8">
        <w:rPr>
          <w:rFonts w:ascii="Times New Roman" w:eastAsia="Times New Roman" w:hAnsi="Times New Roman" w:cs="Times New Roman"/>
          <w:i/>
          <w:iCs/>
          <w:sz w:val="22"/>
          <w:szCs w:val="22"/>
        </w:rPr>
        <w:t>Heartdisease</w:t>
      </w:r>
      <w:r w:rsidR="00452208" w:rsidRPr="00B660E8">
        <w:rPr>
          <w:rFonts w:ascii="Times New Roman" w:eastAsia="Times New Roman" w:hAnsi="Times New Roman" w:cs="Times New Roman"/>
          <w:i/>
          <w:iCs/>
          <w:sz w:val="22"/>
          <w:szCs w:val="22"/>
          <w:vertAlign w:val="subscript"/>
        </w:rPr>
        <w:t>i</w:t>
      </w:r>
      <w:r w:rsidR="00452208" w:rsidRPr="00B660E8">
        <w:rPr>
          <w:rFonts w:ascii="Times New Roman" w:eastAsia="Times New Roman" w:hAnsi="Times New Roman" w:cs="Times New Roman"/>
          <w:i/>
          <w:iCs/>
          <w:sz w:val="22"/>
          <w:szCs w:val="22"/>
        </w:rPr>
        <w:t>(t)</w:t>
      </w:r>
      <w:r w:rsidR="00452208">
        <w:rPr>
          <w:rFonts w:ascii="Times New Roman" w:eastAsia="Times New Roman" w:hAnsi="Times New Roman" w:cs="Times New Roman"/>
          <w:i/>
          <w:iCs/>
          <w:sz w:val="22"/>
          <w:szCs w:val="22"/>
        </w:rPr>
        <w:t xml:space="preserve">, </w:t>
      </w:r>
      <w:r w:rsidRPr="00B660E8">
        <w:rPr>
          <w:rFonts w:ascii="Times New Roman" w:eastAsia="Times New Roman" w:hAnsi="Times New Roman" w:cs="Times New Roman"/>
          <w:i/>
          <w:iCs/>
          <w:sz w:val="22"/>
          <w:szCs w:val="22"/>
        </w:rPr>
        <w:t xml:space="preserve">X): hazard of cognitive impairment at time </w:t>
      </w:r>
      <w:r w:rsidR="0082536D" w:rsidRPr="00B660E8">
        <w:rPr>
          <w:rFonts w:ascii="Times New Roman" w:eastAsia="Times New Roman" w:hAnsi="Times New Roman" w:cs="Times New Roman"/>
          <w:i/>
          <w:iCs/>
          <w:sz w:val="22"/>
          <w:szCs w:val="22"/>
        </w:rPr>
        <w:t>t</w:t>
      </w:r>
      <w:r w:rsidR="0082536D">
        <w:rPr>
          <w:rFonts w:ascii="Times New Roman" w:eastAsia="Times New Roman" w:hAnsi="Times New Roman" w:cs="Times New Roman"/>
          <w:i/>
          <w:iCs/>
          <w:sz w:val="22"/>
          <w:szCs w:val="22"/>
        </w:rPr>
        <w:t xml:space="preserve"> and</w:t>
      </w:r>
      <w:r w:rsidR="00452208">
        <w:rPr>
          <w:rFonts w:ascii="Times New Roman" w:eastAsia="Times New Roman" w:hAnsi="Times New Roman" w:cs="Times New Roman"/>
          <w:i/>
          <w:iCs/>
          <w:sz w:val="22"/>
          <w:szCs w:val="22"/>
        </w:rPr>
        <w:t xml:space="preserve"> X </w:t>
      </w:r>
      <w:r w:rsidR="0082536D">
        <w:rPr>
          <w:rFonts w:ascii="Times New Roman" w:eastAsia="Times New Roman" w:hAnsi="Times New Roman" w:cs="Times New Roman"/>
          <w:i/>
          <w:iCs/>
          <w:sz w:val="22"/>
          <w:szCs w:val="22"/>
        </w:rPr>
        <w:t>covariates</w:t>
      </w:r>
    </w:p>
    <w:p w14:paraId="5D5CE9E1" w14:textId="5E1EAAED" w:rsidR="005F621B" w:rsidRPr="00B660E8" w:rsidRDefault="00F932CF" w:rsidP="001C1D3A">
      <w:pPr>
        <w:spacing w:line="276" w:lineRule="auto"/>
        <w:jc w:val="both"/>
        <w:rPr>
          <w:rFonts w:ascii="Times New Roman" w:eastAsia="Times New Roman" w:hAnsi="Times New Roman" w:cs="Times New Roman"/>
          <w:i/>
          <w:iCs/>
          <w:sz w:val="22"/>
          <w:szCs w:val="22"/>
        </w:rPr>
      </w:pPr>
      <w:r w:rsidRPr="00B660E8">
        <w:rPr>
          <w:rFonts w:ascii="Times New Roman" w:eastAsia="Times New Roman" w:hAnsi="Times New Roman" w:cs="Times New Roman"/>
          <w:i/>
          <w:iCs/>
          <w:sz w:val="22"/>
          <w:szCs w:val="22"/>
        </w:rPr>
        <w:tab/>
        <w:t>h</w:t>
      </w:r>
      <w:r w:rsidRPr="00B660E8">
        <w:rPr>
          <w:rFonts w:ascii="Times New Roman" w:eastAsia="Times New Roman" w:hAnsi="Times New Roman" w:cs="Times New Roman"/>
          <w:i/>
          <w:iCs/>
          <w:sz w:val="22"/>
          <w:szCs w:val="22"/>
          <w:vertAlign w:val="subscript"/>
        </w:rPr>
        <w:t>0</w:t>
      </w:r>
      <w:r w:rsidRPr="00B660E8">
        <w:rPr>
          <w:rFonts w:ascii="Times New Roman" w:eastAsia="Times New Roman" w:hAnsi="Times New Roman" w:cs="Times New Roman"/>
          <w:i/>
          <w:iCs/>
          <w:sz w:val="22"/>
          <w:szCs w:val="22"/>
        </w:rPr>
        <w:t>(t): baseline hazard function</w:t>
      </w:r>
    </w:p>
    <w:p w14:paraId="0C2B4913" w14:textId="53F3C42F" w:rsidR="00F932CF" w:rsidRDefault="00F932CF" w:rsidP="001C1D3A">
      <w:pPr>
        <w:spacing w:line="276" w:lineRule="auto"/>
        <w:jc w:val="both"/>
        <w:rPr>
          <w:rFonts w:ascii="Times New Roman" w:eastAsia="Times New Roman" w:hAnsi="Times New Roman" w:cs="Times New Roman"/>
          <w:i/>
          <w:iCs/>
          <w:sz w:val="22"/>
          <w:szCs w:val="22"/>
        </w:rPr>
      </w:pPr>
      <w:r w:rsidRPr="00B660E8">
        <w:rPr>
          <w:rFonts w:ascii="Times New Roman" w:eastAsia="Times New Roman" w:hAnsi="Times New Roman" w:cs="Times New Roman"/>
          <w:i/>
          <w:iCs/>
          <w:sz w:val="22"/>
          <w:szCs w:val="22"/>
        </w:rPr>
        <w:tab/>
        <w:t>Heartdisease</w:t>
      </w:r>
      <w:r w:rsidRPr="00B660E8">
        <w:rPr>
          <w:rFonts w:ascii="Times New Roman" w:eastAsia="Times New Roman" w:hAnsi="Times New Roman" w:cs="Times New Roman"/>
          <w:i/>
          <w:iCs/>
          <w:sz w:val="22"/>
          <w:szCs w:val="22"/>
          <w:vertAlign w:val="subscript"/>
        </w:rPr>
        <w:t>i</w:t>
      </w:r>
      <w:r w:rsidRPr="00B660E8">
        <w:rPr>
          <w:rFonts w:ascii="Times New Roman" w:eastAsia="Times New Roman" w:hAnsi="Times New Roman" w:cs="Times New Roman"/>
          <w:i/>
          <w:iCs/>
          <w:sz w:val="22"/>
          <w:szCs w:val="22"/>
        </w:rPr>
        <w:t xml:space="preserve">(t): time varying </w:t>
      </w:r>
      <w:r w:rsidR="007F07F7" w:rsidRPr="00B660E8">
        <w:rPr>
          <w:rFonts w:ascii="Times New Roman" w:eastAsia="Times New Roman" w:hAnsi="Times New Roman" w:cs="Times New Roman"/>
          <w:i/>
          <w:iCs/>
          <w:sz w:val="22"/>
          <w:szCs w:val="22"/>
        </w:rPr>
        <w:t>exposure</w:t>
      </w:r>
    </w:p>
    <w:p w14:paraId="578C8098" w14:textId="26A50907" w:rsidR="00452208" w:rsidRPr="00B660E8" w:rsidRDefault="00452208" w:rsidP="001C1D3A">
      <w:pPr>
        <w:spacing w:line="276"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b/>
      </w:r>
    </w:p>
    <w:p w14:paraId="5D1483B0" w14:textId="6E1F3E9F" w:rsidR="006E3D16" w:rsidRDefault="006E3D16" w:rsidP="001C1D3A">
      <w:pPr>
        <w:spacing w:line="276" w:lineRule="auto"/>
        <w:jc w:val="both"/>
        <w:rPr>
          <w:rFonts w:ascii="Times New Roman" w:eastAsia="Times New Roman" w:hAnsi="Times New Roman" w:cs="Times New Roman"/>
          <w:sz w:val="22"/>
          <w:szCs w:val="22"/>
        </w:rPr>
      </w:pPr>
    </w:p>
    <w:p w14:paraId="36596F4C" w14:textId="77777777" w:rsidR="006E3D16" w:rsidRPr="00154328" w:rsidRDefault="006E3D16" w:rsidP="001C1D3A">
      <w:pPr>
        <w:jc w:val="both"/>
        <w:rPr>
          <w:rFonts w:ascii="Times New Roman" w:eastAsia="Times New Roman" w:hAnsi="Times New Roman" w:cs="Times New Roman"/>
          <w:b/>
          <w:sz w:val="22"/>
          <w:szCs w:val="22"/>
        </w:rPr>
      </w:pPr>
      <w:r w:rsidRPr="00154328">
        <w:rPr>
          <w:rFonts w:ascii="Times New Roman" w:eastAsia="Times New Roman" w:hAnsi="Times New Roman" w:cs="Times New Roman"/>
          <w:b/>
          <w:sz w:val="22"/>
          <w:szCs w:val="22"/>
        </w:rPr>
        <w:t>Potential challenges and strategies</w:t>
      </w:r>
    </w:p>
    <w:p w14:paraId="200F7660" w14:textId="69B8BD3F" w:rsidR="006E3D16" w:rsidRDefault="006E3D16" w:rsidP="001C1D3A">
      <w:pPr>
        <w:spacing w:line="276" w:lineRule="auto"/>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 xml:space="preserve">We will check for the proportional hazard assumption using goodness of fit </w:t>
      </w:r>
      <w:r>
        <w:rPr>
          <w:rFonts w:ascii="Times New Roman" w:eastAsia="Times New Roman" w:hAnsi="Times New Roman" w:cs="Times New Roman"/>
          <w:sz w:val="22"/>
          <w:szCs w:val="22"/>
        </w:rPr>
        <w:t xml:space="preserve">(GOF) </w:t>
      </w:r>
      <w:r w:rsidRPr="43F7D0B5">
        <w:rPr>
          <w:rFonts w:ascii="Times New Roman" w:eastAsia="Times New Roman" w:hAnsi="Times New Roman" w:cs="Times New Roman"/>
          <w:sz w:val="22"/>
          <w:szCs w:val="22"/>
        </w:rPr>
        <w:t xml:space="preserve">and graphical methods. If violations are detected, </w:t>
      </w:r>
      <w:r w:rsidRPr="625031A1">
        <w:rPr>
          <w:rFonts w:ascii="Times New Roman" w:eastAsia="Times New Roman" w:hAnsi="Times New Roman" w:cs="Times New Roman"/>
          <w:sz w:val="22"/>
          <w:szCs w:val="22"/>
        </w:rPr>
        <w:t>stratified</w:t>
      </w:r>
      <w:r w:rsidRPr="43F7D0B5">
        <w:rPr>
          <w:rFonts w:ascii="Times New Roman" w:eastAsia="Times New Roman" w:hAnsi="Times New Roman" w:cs="Times New Roman"/>
          <w:sz w:val="22"/>
          <w:szCs w:val="22"/>
        </w:rPr>
        <w:t xml:space="preserve"> Cox models </w:t>
      </w:r>
      <w:r>
        <w:rPr>
          <w:rFonts w:ascii="Times New Roman" w:eastAsia="Times New Roman" w:hAnsi="Times New Roman" w:cs="Times New Roman"/>
          <w:sz w:val="22"/>
          <w:szCs w:val="22"/>
        </w:rPr>
        <w:t xml:space="preserve">or extended cox regression models </w:t>
      </w:r>
      <w:r w:rsidRPr="43F7D0B5">
        <w:rPr>
          <w:rFonts w:ascii="Times New Roman" w:eastAsia="Times New Roman" w:hAnsi="Times New Roman" w:cs="Times New Roman"/>
          <w:sz w:val="22"/>
          <w:szCs w:val="22"/>
        </w:rPr>
        <w:t xml:space="preserve">will be applied. </w:t>
      </w:r>
      <w:r>
        <w:rPr>
          <w:rFonts w:ascii="Times New Roman" w:eastAsia="Times New Roman" w:hAnsi="Times New Roman" w:cs="Times New Roman"/>
          <w:sz w:val="22"/>
          <w:szCs w:val="22"/>
        </w:rPr>
        <w:t xml:space="preserve">We will assess the model performance of models using concordance index (C-index). </w:t>
      </w:r>
      <w:r w:rsidRPr="43F7D0B5">
        <w:rPr>
          <w:rFonts w:ascii="Times New Roman" w:eastAsia="Times New Roman" w:hAnsi="Times New Roman" w:cs="Times New Roman"/>
          <w:sz w:val="22"/>
          <w:szCs w:val="22"/>
        </w:rPr>
        <w:t xml:space="preserve">The extent and pattern of missing data will be assessed. If missingness is minimal, complete case analysis will be conducted. </w:t>
      </w:r>
      <w:r>
        <w:rPr>
          <w:rFonts w:ascii="Times New Roman" w:eastAsia="Times New Roman" w:hAnsi="Times New Roman" w:cs="Times New Roman"/>
          <w:sz w:val="22"/>
          <w:szCs w:val="22"/>
        </w:rPr>
        <w:t xml:space="preserve"> </w:t>
      </w:r>
      <w:r w:rsidRPr="43F7D0B5">
        <w:rPr>
          <w:rFonts w:ascii="Times New Roman" w:eastAsia="Times New Roman" w:hAnsi="Times New Roman" w:cs="Times New Roman"/>
          <w:sz w:val="22"/>
          <w:szCs w:val="22"/>
        </w:rPr>
        <w:t>All analysis will be conducted using statistical software R</w:t>
      </w:r>
      <w:r>
        <w:rPr>
          <w:rFonts w:ascii="Times New Roman" w:eastAsia="Times New Roman" w:hAnsi="Times New Roman" w:cs="Times New Roman"/>
          <w:sz w:val="22"/>
          <w:szCs w:val="22"/>
        </w:rPr>
        <w:t xml:space="preserve"> version</w:t>
      </w:r>
      <w:r w:rsidRPr="43F7D0B5">
        <w:rPr>
          <w:rFonts w:ascii="Times New Roman" w:eastAsia="Times New Roman" w:hAnsi="Times New Roman" w:cs="Times New Roman"/>
          <w:sz w:val="22"/>
          <w:szCs w:val="22"/>
        </w:rPr>
        <w:t>. A two-sided p-value of &lt;0.05 will be considered statistically significant.</w:t>
      </w:r>
      <w:r>
        <w:rPr>
          <w:rFonts w:ascii="Times New Roman" w:eastAsia="Times New Roman" w:hAnsi="Times New Roman" w:cs="Times New Roman"/>
          <w:sz w:val="22"/>
          <w:szCs w:val="22"/>
        </w:rPr>
        <w:t xml:space="preserve"> </w:t>
      </w:r>
      <w:r w:rsidRPr="00827E0D">
        <w:rPr>
          <w:rFonts w:ascii="Times New Roman" w:eastAsia="Times New Roman" w:hAnsi="Times New Roman" w:cs="Times New Roman"/>
          <w:sz w:val="22"/>
          <w:szCs w:val="22"/>
        </w:rPr>
        <w:t>Competing risks (</w:t>
      </w:r>
      <w:r>
        <w:rPr>
          <w:rFonts w:ascii="Times New Roman" w:eastAsia="Times New Roman" w:hAnsi="Times New Roman" w:cs="Times New Roman"/>
          <w:sz w:val="22"/>
          <w:szCs w:val="22"/>
        </w:rPr>
        <w:t>due to</w:t>
      </w:r>
      <w:r w:rsidRPr="00827E0D">
        <w:rPr>
          <w:rFonts w:ascii="Times New Roman" w:eastAsia="Times New Roman" w:hAnsi="Times New Roman" w:cs="Times New Roman"/>
          <w:sz w:val="22"/>
          <w:szCs w:val="22"/>
        </w:rPr>
        <w:t xml:space="preserve"> death) are relevant in older population and will </w:t>
      </w:r>
      <w:r w:rsidRPr="00827E0D">
        <w:rPr>
          <w:rFonts w:ascii="Times New Roman" w:eastAsia="Times New Roman" w:hAnsi="Times New Roman" w:cs="Times New Roman"/>
          <w:sz w:val="22"/>
          <w:szCs w:val="22"/>
        </w:rPr>
        <w:lastRenderedPageBreak/>
        <w:t>be considered in sensitivity analyses using appropriate competing-risk methods</w:t>
      </w:r>
      <w:r w:rsidR="00FA392C">
        <w:rPr>
          <w:rFonts w:ascii="Times New Roman" w:eastAsia="Times New Roman" w:hAnsi="Times New Roman" w:cs="Times New Roman"/>
          <w:sz w:val="22"/>
          <w:szCs w:val="22"/>
        </w:rPr>
        <w:t xml:space="preserve"> (</w:t>
      </w:r>
      <w:r w:rsidR="00FA392C" w:rsidRPr="00FA392C">
        <w:rPr>
          <w:rFonts w:ascii="Times New Roman" w:eastAsia="Times New Roman" w:hAnsi="Times New Roman" w:cs="Times New Roman"/>
          <w:sz w:val="22"/>
          <w:szCs w:val="22"/>
        </w:rPr>
        <w:t xml:space="preserve">Fine–Gray </w:t>
      </w:r>
      <w:r w:rsidR="00497888" w:rsidRPr="00FA392C">
        <w:rPr>
          <w:rFonts w:ascii="Times New Roman" w:eastAsia="Times New Roman" w:hAnsi="Times New Roman" w:cs="Times New Roman"/>
          <w:sz w:val="22"/>
          <w:szCs w:val="22"/>
        </w:rPr>
        <w:t>model</w:t>
      </w:r>
      <w:r w:rsidR="00497888">
        <w:rPr>
          <w:rFonts w:ascii="Times New Roman" w:eastAsia="Times New Roman" w:hAnsi="Times New Roman" w:cs="Times New Roman"/>
          <w:sz w:val="22"/>
          <w:szCs w:val="22"/>
        </w:rPr>
        <w:t xml:space="preserve">) </w:t>
      </w:r>
      <w:r w:rsidR="00497888" w:rsidRPr="00827E0D">
        <w:rPr>
          <w:rFonts w:ascii="Times New Roman" w:eastAsia="Times New Roman" w:hAnsi="Times New Roman" w:cs="Times New Roman"/>
          <w:sz w:val="22"/>
          <w:szCs w:val="22"/>
        </w:rPr>
        <w:t>to</w:t>
      </w:r>
      <w:r w:rsidRPr="00827E0D">
        <w:rPr>
          <w:rFonts w:ascii="Times New Roman" w:eastAsia="Times New Roman" w:hAnsi="Times New Roman" w:cs="Times New Roman"/>
          <w:sz w:val="22"/>
          <w:szCs w:val="22"/>
        </w:rPr>
        <w:t xml:space="preserve"> ensure robust inference about cognitive decline risk in the presence of mortality risk</w:t>
      </w:r>
    </w:p>
    <w:p w14:paraId="43DFDAE0" w14:textId="77777777" w:rsidR="006E3D16" w:rsidRPr="001037E6" w:rsidRDefault="006E3D16" w:rsidP="001C1D3A">
      <w:pPr>
        <w:spacing w:line="276" w:lineRule="auto"/>
        <w:jc w:val="both"/>
        <w:rPr>
          <w:rFonts w:ascii="Times New Roman" w:eastAsia="Times New Roman" w:hAnsi="Times New Roman" w:cs="Times New Roman"/>
          <w:iCs/>
          <w:sz w:val="22"/>
          <w:szCs w:val="22"/>
        </w:rPr>
      </w:pPr>
    </w:p>
    <w:p w14:paraId="4EE4A157" w14:textId="60A2EC9C" w:rsidR="2B2511E4" w:rsidRDefault="2B2511E4" w:rsidP="001C1D3A">
      <w:pPr>
        <w:jc w:val="both"/>
        <w:rPr>
          <w:rFonts w:ascii="Times New Roman" w:eastAsia="Times New Roman" w:hAnsi="Times New Roman" w:cs="Times New Roman"/>
          <w:b/>
          <w:sz w:val="22"/>
          <w:szCs w:val="22"/>
        </w:rPr>
      </w:pPr>
      <w:r w:rsidRPr="43F7D0B5">
        <w:rPr>
          <w:rFonts w:ascii="Times New Roman" w:eastAsia="Times New Roman" w:hAnsi="Times New Roman" w:cs="Times New Roman"/>
          <w:b/>
          <w:sz w:val="22"/>
          <w:szCs w:val="22"/>
        </w:rPr>
        <w:t>Probable results</w:t>
      </w:r>
      <w:r w:rsidR="003B7E82">
        <w:rPr>
          <w:rFonts w:ascii="Times New Roman" w:eastAsia="Times New Roman" w:hAnsi="Times New Roman" w:cs="Times New Roman"/>
          <w:b/>
          <w:sz w:val="22"/>
          <w:szCs w:val="22"/>
        </w:rPr>
        <w:t xml:space="preserve"> and table</w:t>
      </w:r>
    </w:p>
    <w:p w14:paraId="6536AA19" w14:textId="34C08A66" w:rsidR="2B2511E4" w:rsidRDefault="004777E5" w:rsidP="001C1D3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1: </w:t>
      </w:r>
      <w:r w:rsidR="2B2511E4" w:rsidRPr="43F7D0B5">
        <w:rPr>
          <w:rFonts w:ascii="Times New Roman" w:eastAsia="Times New Roman" w:hAnsi="Times New Roman" w:cs="Times New Roman"/>
          <w:sz w:val="22"/>
          <w:szCs w:val="22"/>
        </w:rPr>
        <w:t>Baseline characteristics of the study participants</w:t>
      </w:r>
    </w:p>
    <w:p w14:paraId="649FD92D" w14:textId="1F79C284" w:rsidR="004777E5" w:rsidRDefault="004777E5" w:rsidP="001C1D3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Table 2: Incidence of dementia</w:t>
      </w:r>
    </w:p>
    <w:p w14:paraId="25EA55FD" w14:textId="44292AD8" w:rsidR="004E7B94" w:rsidRDefault="00280BB4" w:rsidP="001C1D3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Table 3: Cox regression result (model 1, 2 and model 3)</w:t>
      </w:r>
    </w:p>
    <w:p w14:paraId="1174F45B" w14:textId="4B7A7BF5" w:rsidR="00103C86" w:rsidRPr="008537CD" w:rsidRDefault="00280BB4" w:rsidP="001C1D3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Table 4</w:t>
      </w:r>
      <w:r w:rsidR="00BB5B75">
        <w:rPr>
          <w:rFonts w:ascii="Times New Roman" w:eastAsia="Times New Roman" w:hAnsi="Times New Roman" w:cs="Times New Roman"/>
          <w:sz w:val="22"/>
          <w:szCs w:val="22"/>
        </w:rPr>
        <w:t>: Sensitivity analysis</w:t>
      </w:r>
      <w:r w:rsidR="00A921B7">
        <w:rPr>
          <w:rFonts w:ascii="Times New Roman" w:eastAsia="Times New Roman" w:hAnsi="Times New Roman" w:cs="Times New Roman"/>
          <w:sz w:val="22"/>
          <w:szCs w:val="22"/>
        </w:rPr>
        <w:t xml:space="preserve"> (</w:t>
      </w:r>
      <w:r w:rsidR="004A215E">
        <w:rPr>
          <w:rFonts w:ascii="Times New Roman" w:eastAsia="Times New Roman" w:hAnsi="Times New Roman" w:cs="Times New Roman"/>
          <w:sz w:val="22"/>
          <w:szCs w:val="22"/>
        </w:rPr>
        <w:t>maybe</w:t>
      </w:r>
      <w:r w:rsidR="0097406B">
        <w:rPr>
          <w:rFonts w:ascii="Times New Roman" w:eastAsia="Times New Roman" w:hAnsi="Times New Roman" w:cs="Times New Roman"/>
          <w:sz w:val="22"/>
          <w:szCs w:val="22"/>
        </w:rPr>
        <w:t xml:space="preserve"> but</w:t>
      </w:r>
      <w:r w:rsidR="00A921B7">
        <w:rPr>
          <w:rFonts w:ascii="Times New Roman" w:eastAsia="Times New Roman" w:hAnsi="Times New Roman" w:cs="Times New Roman"/>
          <w:sz w:val="22"/>
          <w:szCs w:val="22"/>
        </w:rPr>
        <w:t xml:space="preserve"> not sure)</w:t>
      </w:r>
    </w:p>
    <w:p w14:paraId="28C8E6A6" w14:textId="77777777" w:rsidR="00EE797B" w:rsidRDefault="00EE797B" w:rsidP="001C1D3A">
      <w:pPr>
        <w:jc w:val="both"/>
        <w:rPr>
          <w:rFonts w:ascii="Times New Roman" w:eastAsia="Times New Roman" w:hAnsi="Times New Roman" w:cs="Times New Roman"/>
          <w:sz w:val="22"/>
          <w:szCs w:val="22"/>
        </w:rPr>
      </w:pPr>
    </w:p>
    <w:p w14:paraId="6709227E" w14:textId="77777777" w:rsidR="00497888" w:rsidRPr="00F606C2" w:rsidRDefault="00497888" w:rsidP="00497888">
      <w:pPr>
        <w:jc w:val="both"/>
        <w:rPr>
          <w:rFonts w:ascii="Times New Roman" w:eastAsia="Times New Roman" w:hAnsi="Times New Roman" w:cs="Times New Roman"/>
          <w:b/>
          <w:sz w:val="22"/>
          <w:szCs w:val="22"/>
        </w:rPr>
      </w:pPr>
      <w:r w:rsidRPr="00F606C2">
        <w:rPr>
          <w:rFonts w:ascii="Times New Roman" w:eastAsia="Times New Roman" w:hAnsi="Times New Roman" w:cs="Times New Roman"/>
          <w:b/>
          <w:sz w:val="22"/>
          <w:szCs w:val="22"/>
        </w:rPr>
        <w:t>Sample data structure</w:t>
      </w:r>
    </w:p>
    <w:tbl>
      <w:tblPr>
        <w:tblStyle w:val="TableGrid"/>
        <w:tblW w:w="0" w:type="auto"/>
        <w:tblLook w:val="04A0" w:firstRow="1" w:lastRow="0" w:firstColumn="1" w:lastColumn="0" w:noHBand="0" w:noVBand="1"/>
      </w:tblPr>
      <w:tblGrid>
        <w:gridCol w:w="960"/>
        <w:gridCol w:w="1304"/>
        <w:gridCol w:w="1268"/>
        <w:gridCol w:w="1208"/>
        <w:gridCol w:w="1037"/>
        <w:gridCol w:w="1029"/>
        <w:gridCol w:w="1231"/>
        <w:gridCol w:w="1313"/>
      </w:tblGrid>
      <w:tr w:rsidR="00497888" w14:paraId="77F579D5" w14:textId="77777777" w:rsidTr="00766B07">
        <w:tc>
          <w:tcPr>
            <w:tcW w:w="1013" w:type="dxa"/>
          </w:tcPr>
          <w:p w14:paraId="647D20D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Id</w:t>
            </w:r>
          </w:p>
        </w:tc>
        <w:tc>
          <w:tcPr>
            <w:tcW w:w="1320" w:type="dxa"/>
          </w:tcPr>
          <w:p w14:paraId="2F62264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Start_time</w:t>
            </w:r>
          </w:p>
        </w:tc>
        <w:tc>
          <w:tcPr>
            <w:tcW w:w="1286" w:type="dxa"/>
          </w:tcPr>
          <w:p w14:paraId="636479B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 xml:space="preserve">End_time </w:t>
            </w:r>
          </w:p>
        </w:tc>
        <w:tc>
          <w:tcPr>
            <w:tcW w:w="1225" w:type="dxa"/>
          </w:tcPr>
          <w:p w14:paraId="209F4E15"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Outcome (heart disease)</w:t>
            </w:r>
          </w:p>
        </w:tc>
        <w:tc>
          <w:tcPr>
            <w:tcW w:w="1079" w:type="dxa"/>
          </w:tcPr>
          <w:p w14:paraId="1A83503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Age</w:t>
            </w:r>
          </w:p>
        </w:tc>
        <w:tc>
          <w:tcPr>
            <w:tcW w:w="1074" w:type="dxa"/>
          </w:tcPr>
          <w:p w14:paraId="3AA9775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Sex</w:t>
            </w:r>
          </w:p>
        </w:tc>
        <w:tc>
          <w:tcPr>
            <w:tcW w:w="1025" w:type="dxa"/>
          </w:tcPr>
          <w:p w14:paraId="12534BC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Cog impair</w:t>
            </w:r>
            <w:r>
              <w:rPr>
                <w:rFonts w:ascii="Times New Roman" w:eastAsia="Times New Roman" w:hAnsi="Times New Roman" w:cs="Times New Roman"/>
                <w:sz w:val="22"/>
                <w:szCs w:val="22"/>
              </w:rPr>
              <w:t>ment</w:t>
            </w:r>
          </w:p>
        </w:tc>
        <w:tc>
          <w:tcPr>
            <w:tcW w:w="1328" w:type="dxa"/>
          </w:tcPr>
          <w:p w14:paraId="208DB8C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Covariates</w:t>
            </w:r>
          </w:p>
        </w:tc>
      </w:tr>
      <w:tr w:rsidR="00497888" w14:paraId="142A7724" w14:textId="77777777" w:rsidTr="00766B07">
        <w:tc>
          <w:tcPr>
            <w:tcW w:w="1013" w:type="dxa"/>
            <w:shd w:val="clear" w:color="auto" w:fill="DAE9F7" w:themeFill="text2" w:themeFillTint="1A"/>
          </w:tcPr>
          <w:p w14:paraId="1F4FE9A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0" w:type="dxa"/>
            <w:shd w:val="clear" w:color="auto" w:fill="DAE9F7" w:themeFill="text2" w:themeFillTint="1A"/>
          </w:tcPr>
          <w:p w14:paraId="57C3562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286" w:type="dxa"/>
            <w:shd w:val="clear" w:color="auto" w:fill="DAE9F7" w:themeFill="text2" w:themeFillTint="1A"/>
          </w:tcPr>
          <w:p w14:paraId="7BCCEFA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25" w:type="dxa"/>
            <w:shd w:val="clear" w:color="auto" w:fill="DAE9F7" w:themeFill="text2" w:themeFillTint="1A"/>
          </w:tcPr>
          <w:p w14:paraId="0011EF0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DAE9F7" w:themeFill="text2" w:themeFillTint="1A"/>
          </w:tcPr>
          <w:p w14:paraId="4B0C671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56</w:t>
            </w:r>
          </w:p>
        </w:tc>
        <w:tc>
          <w:tcPr>
            <w:tcW w:w="1074" w:type="dxa"/>
            <w:shd w:val="clear" w:color="auto" w:fill="DAE9F7" w:themeFill="text2" w:themeFillTint="1A"/>
          </w:tcPr>
          <w:p w14:paraId="35DACA8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DAE9F7" w:themeFill="text2" w:themeFillTint="1A"/>
          </w:tcPr>
          <w:p w14:paraId="2597510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DAE9F7" w:themeFill="text2" w:themeFillTint="1A"/>
          </w:tcPr>
          <w:p w14:paraId="390BC8F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1</w:t>
            </w:r>
          </w:p>
        </w:tc>
      </w:tr>
      <w:tr w:rsidR="00497888" w14:paraId="3928FA18" w14:textId="77777777" w:rsidTr="00766B07">
        <w:tc>
          <w:tcPr>
            <w:tcW w:w="1013" w:type="dxa"/>
            <w:shd w:val="clear" w:color="auto" w:fill="DAE9F7" w:themeFill="text2" w:themeFillTint="1A"/>
          </w:tcPr>
          <w:p w14:paraId="3C2962C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0" w:type="dxa"/>
            <w:shd w:val="clear" w:color="auto" w:fill="DAE9F7" w:themeFill="text2" w:themeFillTint="1A"/>
          </w:tcPr>
          <w:p w14:paraId="1ABEC60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86" w:type="dxa"/>
            <w:shd w:val="clear" w:color="auto" w:fill="DAE9F7" w:themeFill="text2" w:themeFillTint="1A"/>
          </w:tcPr>
          <w:p w14:paraId="23BEF52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25" w:type="dxa"/>
            <w:shd w:val="clear" w:color="auto" w:fill="DAE9F7" w:themeFill="text2" w:themeFillTint="1A"/>
          </w:tcPr>
          <w:p w14:paraId="6FD0668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DAE9F7" w:themeFill="text2" w:themeFillTint="1A"/>
          </w:tcPr>
          <w:p w14:paraId="28FA6F8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57</w:t>
            </w:r>
          </w:p>
        </w:tc>
        <w:tc>
          <w:tcPr>
            <w:tcW w:w="1074" w:type="dxa"/>
            <w:shd w:val="clear" w:color="auto" w:fill="DAE9F7" w:themeFill="text2" w:themeFillTint="1A"/>
          </w:tcPr>
          <w:p w14:paraId="2A95A5A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DAE9F7" w:themeFill="text2" w:themeFillTint="1A"/>
          </w:tcPr>
          <w:p w14:paraId="49FFB035"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DAE9F7" w:themeFill="text2" w:themeFillTint="1A"/>
          </w:tcPr>
          <w:p w14:paraId="7117CD3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2</w:t>
            </w:r>
          </w:p>
        </w:tc>
      </w:tr>
      <w:tr w:rsidR="00497888" w14:paraId="162C2237" w14:textId="77777777" w:rsidTr="00766B07">
        <w:tc>
          <w:tcPr>
            <w:tcW w:w="1013" w:type="dxa"/>
            <w:shd w:val="clear" w:color="auto" w:fill="DAE9F7" w:themeFill="text2" w:themeFillTint="1A"/>
          </w:tcPr>
          <w:p w14:paraId="740F444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0" w:type="dxa"/>
            <w:shd w:val="clear" w:color="auto" w:fill="DAE9F7" w:themeFill="text2" w:themeFillTint="1A"/>
          </w:tcPr>
          <w:p w14:paraId="08BA742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86" w:type="dxa"/>
            <w:shd w:val="clear" w:color="auto" w:fill="DAE9F7" w:themeFill="text2" w:themeFillTint="1A"/>
          </w:tcPr>
          <w:p w14:paraId="74064CB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225" w:type="dxa"/>
            <w:shd w:val="clear" w:color="auto" w:fill="DAE9F7" w:themeFill="text2" w:themeFillTint="1A"/>
          </w:tcPr>
          <w:p w14:paraId="30BAC95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DAE9F7" w:themeFill="text2" w:themeFillTint="1A"/>
          </w:tcPr>
          <w:p w14:paraId="08CA46E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58</w:t>
            </w:r>
          </w:p>
        </w:tc>
        <w:tc>
          <w:tcPr>
            <w:tcW w:w="1074" w:type="dxa"/>
            <w:shd w:val="clear" w:color="auto" w:fill="DAE9F7" w:themeFill="text2" w:themeFillTint="1A"/>
          </w:tcPr>
          <w:p w14:paraId="530EC5E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DAE9F7" w:themeFill="text2" w:themeFillTint="1A"/>
          </w:tcPr>
          <w:p w14:paraId="78CB6C1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DAE9F7" w:themeFill="text2" w:themeFillTint="1A"/>
          </w:tcPr>
          <w:p w14:paraId="2EFF60A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3</w:t>
            </w:r>
          </w:p>
        </w:tc>
      </w:tr>
      <w:tr w:rsidR="00497888" w14:paraId="30FF1E35" w14:textId="77777777" w:rsidTr="00766B07">
        <w:trPr>
          <w:trHeight w:val="206"/>
        </w:trPr>
        <w:tc>
          <w:tcPr>
            <w:tcW w:w="1013" w:type="dxa"/>
            <w:shd w:val="clear" w:color="auto" w:fill="DAE9F7" w:themeFill="text2" w:themeFillTint="1A"/>
          </w:tcPr>
          <w:p w14:paraId="3629644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0" w:type="dxa"/>
            <w:shd w:val="clear" w:color="auto" w:fill="DAE9F7" w:themeFill="text2" w:themeFillTint="1A"/>
          </w:tcPr>
          <w:p w14:paraId="6CF80E5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286" w:type="dxa"/>
            <w:shd w:val="clear" w:color="auto" w:fill="DAE9F7" w:themeFill="text2" w:themeFillTint="1A"/>
          </w:tcPr>
          <w:p w14:paraId="034C168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4</w:t>
            </w:r>
          </w:p>
        </w:tc>
        <w:tc>
          <w:tcPr>
            <w:tcW w:w="1225" w:type="dxa"/>
            <w:shd w:val="clear" w:color="auto" w:fill="DAE9F7" w:themeFill="text2" w:themeFillTint="1A"/>
          </w:tcPr>
          <w:p w14:paraId="1909D00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DAE9F7" w:themeFill="text2" w:themeFillTint="1A"/>
          </w:tcPr>
          <w:p w14:paraId="287D735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59</w:t>
            </w:r>
          </w:p>
        </w:tc>
        <w:tc>
          <w:tcPr>
            <w:tcW w:w="1074" w:type="dxa"/>
            <w:shd w:val="clear" w:color="auto" w:fill="DAE9F7" w:themeFill="text2" w:themeFillTint="1A"/>
          </w:tcPr>
          <w:p w14:paraId="6FBF555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DAE9F7" w:themeFill="text2" w:themeFillTint="1A"/>
          </w:tcPr>
          <w:p w14:paraId="1A3A621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DAE9F7" w:themeFill="text2" w:themeFillTint="1A"/>
          </w:tcPr>
          <w:p w14:paraId="4CD20B0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4</w:t>
            </w:r>
          </w:p>
        </w:tc>
      </w:tr>
      <w:tr w:rsidR="00497888" w14:paraId="61E78A91" w14:textId="77777777" w:rsidTr="00766B07">
        <w:trPr>
          <w:trHeight w:val="45"/>
        </w:trPr>
        <w:tc>
          <w:tcPr>
            <w:tcW w:w="1013" w:type="dxa"/>
            <w:shd w:val="clear" w:color="auto" w:fill="DAE9F7" w:themeFill="text2" w:themeFillTint="1A"/>
          </w:tcPr>
          <w:p w14:paraId="4636B65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0" w:type="dxa"/>
            <w:shd w:val="clear" w:color="auto" w:fill="DAE9F7" w:themeFill="text2" w:themeFillTint="1A"/>
          </w:tcPr>
          <w:p w14:paraId="3BFDEE5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4</w:t>
            </w:r>
          </w:p>
        </w:tc>
        <w:tc>
          <w:tcPr>
            <w:tcW w:w="1286" w:type="dxa"/>
            <w:shd w:val="clear" w:color="auto" w:fill="DAE9F7" w:themeFill="text2" w:themeFillTint="1A"/>
          </w:tcPr>
          <w:p w14:paraId="17AD451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225" w:type="dxa"/>
            <w:shd w:val="clear" w:color="auto" w:fill="DAE9F7" w:themeFill="text2" w:themeFillTint="1A"/>
          </w:tcPr>
          <w:p w14:paraId="6D3F5F4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DAE9F7" w:themeFill="text2" w:themeFillTint="1A"/>
          </w:tcPr>
          <w:p w14:paraId="33366F1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60</w:t>
            </w:r>
          </w:p>
        </w:tc>
        <w:tc>
          <w:tcPr>
            <w:tcW w:w="1074" w:type="dxa"/>
            <w:shd w:val="clear" w:color="auto" w:fill="DAE9F7" w:themeFill="text2" w:themeFillTint="1A"/>
          </w:tcPr>
          <w:p w14:paraId="4A51D3C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DAE9F7" w:themeFill="text2" w:themeFillTint="1A"/>
          </w:tcPr>
          <w:p w14:paraId="40353E4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8" w:type="dxa"/>
            <w:shd w:val="clear" w:color="auto" w:fill="DAE9F7" w:themeFill="text2" w:themeFillTint="1A"/>
          </w:tcPr>
          <w:p w14:paraId="55A2CEE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5</w:t>
            </w:r>
          </w:p>
        </w:tc>
      </w:tr>
      <w:tr w:rsidR="00497888" w14:paraId="61EDC9F5" w14:textId="77777777" w:rsidTr="00766B07">
        <w:tc>
          <w:tcPr>
            <w:tcW w:w="1013" w:type="dxa"/>
            <w:shd w:val="clear" w:color="auto" w:fill="FAE2D5" w:themeFill="accent2" w:themeFillTint="33"/>
          </w:tcPr>
          <w:p w14:paraId="0ABBCE0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320" w:type="dxa"/>
            <w:shd w:val="clear" w:color="auto" w:fill="FAE2D5" w:themeFill="accent2" w:themeFillTint="33"/>
          </w:tcPr>
          <w:p w14:paraId="61DC4F0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286" w:type="dxa"/>
            <w:shd w:val="clear" w:color="auto" w:fill="FAE2D5" w:themeFill="accent2" w:themeFillTint="33"/>
          </w:tcPr>
          <w:p w14:paraId="5BD0302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25" w:type="dxa"/>
            <w:shd w:val="clear" w:color="auto" w:fill="FAE2D5" w:themeFill="accent2" w:themeFillTint="33"/>
          </w:tcPr>
          <w:p w14:paraId="5CD54BD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FAE2D5" w:themeFill="accent2" w:themeFillTint="33"/>
          </w:tcPr>
          <w:p w14:paraId="7DCB9653"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48</w:t>
            </w:r>
          </w:p>
        </w:tc>
        <w:tc>
          <w:tcPr>
            <w:tcW w:w="1074" w:type="dxa"/>
            <w:shd w:val="clear" w:color="auto" w:fill="FAE2D5" w:themeFill="accent2" w:themeFillTint="33"/>
          </w:tcPr>
          <w:p w14:paraId="0652EDD6"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FAE2D5" w:themeFill="accent2" w:themeFillTint="33"/>
          </w:tcPr>
          <w:p w14:paraId="367ACBA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FAE2D5" w:themeFill="accent2" w:themeFillTint="33"/>
          </w:tcPr>
          <w:p w14:paraId="1FE2FC1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6</w:t>
            </w:r>
          </w:p>
        </w:tc>
      </w:tr>
      <w:tr w:rsidR="00497888" w14:paraId="273792EB" w14:textId="77777777" w:rsidTr="00766B07">
        <w:tc>
          <w:tcPr>
            <w:tcW w:w="1013" w:type="dxa"/>
            <w:shd w:val="clear" w:color="auto" w:fill="FAE2D5" w:themeFill="accent2" w:themeFillTint="33"/>
          </w:tcPr>
          <w:p w14:paraId="7A69A06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320" w:type="dxa"/>
            <w:shd w:val="clear" w:color="auto" w:fill="FAE2D5" w:themeFill="accent2" w:themeFillTint="33"/>
          </w:tcPr>
          <w:p w14:paraId="413B9EE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86" w:type="dxa"/>
            <w:shd w:val="clear" w:color="auto" w:fill="FAE2D5" w:themeFill="accent2" w:themeFillTint="33"/>
          </w:tcPr>
          <w:p w14:paraId="274BFE2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25" w:type="dxa"/>
            <w:shd w:val="clear" w:color="auto" w:fill="FAE2D5" w:themeFill="accent2" w:themeFillTint="33"/>
          </w:tcPr>
          <w:p w14:paraId="2960F54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FAE2D5" w:themeFill="accent2" w:themeFillTint="33"/>
          </w:tcPr>
          <w:p w14:paraId="07AE94F7"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49</w:t>
            </w:r>
          </w:p>
        </w:tc>
        <w:tc>
          <w:tcPr>
            <w:tcW w:w="1074" w:type="dxa"/>
            <w:shd w:val="clear" w:color="auto" w:fill="FAE2D5" w:themeFill="accent2" w:themeFillTint="33"/>
          </w:tcPr>
          <w:p w14:paraId="4F9577FC"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FAE2D5" w:themeFill="accent2" w:themeFillTint="33"/>
          </w:tcPr>
          <w:p w14:paraId="3428D77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FAE2D5" w:themeFill="accent2" w:themeFillTint="33"/>
          </w:tcPr>
          <w:p w14:paraId="1DDFA13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8</w:t>
            </w:r>
          </w:p>
        </w:tc>
      </w:tr>
      <w:tr w:rsidR="00497888" w14:paraId="1A4B9A6D" w14:textId="77777777" w:rsidTr="00766B07">
        <w:tc>
          <w:tcPr>
            <w:tcW w:w="1013" w:type="dxa"/>
            <w:shd w:val="clear" w:color="auto" w:fill="FAE2D5" w:themeFill="accent2" w:themeFillTint="33"/>
          </w:tcPr>
          <w:p w14:paraId="1A0C0B1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320" w:type="dxa"/>
            <w:shd w:val="clear" w:color="auto" w:fill="FAE2D5" w:themeFill="accent2" w:themeFillTint="33"/>
          </w:tcPr>
          <w:p w14:paraId="5B12B41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86" w:type="dxa"/>
            <w:shd w:val="clear" w:color="auto" w:fill="FAE2D5" w:themeFill="accent2" w:themeFillTint="33"/>
          </w:tcPr>
          <w:p w14:paraId="7793D9C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225" w:type="dxa"/>
            <w:shd w:val="clear" w:color="auto" w:fill="FAE2D5" w:themeFill="accent2" w:themeFillTint="33"/>
          </w:tcPr>
          <w:p w14:paraId="7E16980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FAE2D5" w:themeFill="accent2" w:themeFillTint="33"/>
          </w:tcPr>
          <w:p w14:paraId="43D45F86"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c>
          <w:tcPr>
            <w:tcW w:w="1074" w:type="dxa"/>
            <w:shd w:val="clear" w:color="auto" w:fill="FAE2D5" w:themeFill="accent2" w:themeFillTint="33"/>
          </w:tcPr>
          <w:p w14:paraId="45617D0F"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FAE2D5" w:themeFill="accent2" w:themeFillTint="33"/>
          </w:tcPr>
          <w:p w14:paraId="4807791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FAE2D5" w:themeFill="accent2" w:themeFillTint="33"/>
          </w:tcPr>
          <w:p w14:paraId="61BC927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9</w:t>
            </w:r>
          </w:p>
        </w:tc>
      </w:tr>
      <w:tr w:rsidR="00497888" w14:paraId="77892C51" w14:textId="77777777" w:rsidTr="00766B07">
        <w:tc>
          <w:tcPr>
            <w:tcW w:w="1013" w:type="dxa"/>
            <w:shd w:val="clear" w:color="auto" w:fill="FAE2D5" w:themeFill="accent2" w:themeFillTint="33"/>
          </w:tcPr>
          <w:p w14:paraId="61700E1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320" w:type="dxa"/>
            <w:shd w:val="clear" w:color="auto" w:fill="FAE2D5" w:themeFill="accent2" w:themeFillTint="33"/>
          </w:tcPr>
          <w:p w14:paraId="22D9F8B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286" w:type="dxa"/>
            <w:shd w:val="clear" w:color="auto" w:fill="FAE2D5" w:themeFill="accent2" w:themeFillTint="33"/>
          </w:tcPr>
          <w:p w14:paraId="1F27C60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4</w:t>
            </w:r>
          </w:p>
        </w:tc>
        <w:tc>
          <w:tcPr>
            <w:tcW w:w="1225" w:type="dxa"/>
            <w:shd w:val="clear" w:color="auto" w:fill="FAE2D5" w:themeFill="accent2" w:themeFillTint="33"/>
          </w:tcPr>
          <w:p w14:paraId="53E48E7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FAE2D5" w:themeFill="accent2" w:themeFillTint="33"/>
          </w:tcPr>
          <w:p w14:paraId="023A9DF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r>
              <w:rPr>
                <w:rFonts w:ascii="Times New Roman" w:eastAsia="Times New Roman" w:hAnsi="Times New Roman" w:cs="Times New Roman"/>
                <w:sz w:val="22"/>
                <w:szCs w:val="22"/>
              </w:rPr>
              <w:t>1</w:t>
            </w:r>
          </w:p>
        </w:tc>
        <w:tc>
          <w:tcPr>
            <w:tcW w:w="1074" w:type="dxa"/>
            <w:shd w:val="clear" w:color="auto" w:fill="FAE2D5" w:themeFill="accent2" w:themeFillTint="33"/>
          </w:tcPr>
          <w:p w14:paraId="1DC9BBD5"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FAE2D5" w:themeFill="accent2" w:themeFillTint="33"/>
          </w:tcPr>
          <w:p w14:paraId="5F37A455"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FAE2D5" w:themeFill="accent2" w:themeFillTint="33"/>
          </w:tcPr>
          <w:p w14:paraId="74A84C6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10</w:t>
            </w:r>
          </w:p>
        </w:tc>
      </w:tr>
      <w:tr w:rsidR="00497888" w14:paraId="6EBB9A11" w14:textId="77777777" w:rsidTr="00766B07">
        <w:tc>
          <w:tcPr>
            <w:tcW w:w="1013" w:type="dxa"/>
            <w:shd w:val="clear" w:color="auto" w:fill="FAE2D5" w:themeFill="accent2" w:themeFillTint="33"/>
          </w:tcPr>
          <w:p w14:paraId="6476122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320" w:type="dxa"/>
            <w:shd w:val="clear" w:color="auto" w:fill="FAE2D5" w:themeFill="accent2" w:themeFillTint="33"/>
          </w:tcPr>
          <w:p w14:paraId="20A2CC8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4</w:t>
            </w:r>
          </w:p>
        </w:tc>
        <w:tc>
          <w:tcPr>
            <w:tcW w:w="1286" w:type="dxa"/>
            <w:shd w:val="clear" w:color="auto" w:fill="FAE2D5" w:themeFill="accent2" w:themeFillTint="33"/>
          </w:tcPr>
          <w:p w14:paraId="208CAAD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225" w:type="dxa"/>
            <w:shd w:val="clear" w:color="auto" w:fill="FAE2D5" w:themeFill="accent2" w:themeFillTint="33"/>
          </w:tcPr>
          <w:p w14:paraId="4F82A72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FAE2D5" w:themeFill="accent2" w:themeFillTint="33"/>
          </w:tcPr>
          <w:p w14:paraId="6252C9EC"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52</w:t>
            </w:r>
          </w:p>
        </w:tc>
        <w:tc>
          <w:tcPr>
            <w:tcW w:w="1074" w:type="dxa"/>
            <w:shd w:val="clear" w:color="auto" w:fill="FAE2D5" w:themeFill="accent2" w:themeFillTint="33"/>
          </w:tcPr>
          <w:p w14:paraId="1D194544"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FAE2D5" w:themeFill="accent2" w:themeFillTint="33"/>
          </w:tcPr>
          <w:p w14:paraId="6D83161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FAE2D5" w:themeFill="accent2" w:themeFillTint="33"/>
          </w:tcPr>
          <w:p w14:paraId="58F29E9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7</w:t>
            </w:r>
          </w:p>
        </w:tc>
      </w:tr>
      <w:tr w:rsidR="00497888" w14:paraId="0E13CBC2" w14:textId="77777777" w:rsidTr="00766B07">
        <w:trPr>
          <w:trHeight w:val="152"/>
        </w:trPr>
        <w:tc>
          <w:tcPr>
            <w:tcW w:w="1013" w:type="dxa"/>
            <w:shd w:val="clear" w:color="auto" w:fill="FAE2D5" w:themeFill="accent2" w:themeFillTint="33"/>
          </w:tcPr>
          <w:p w14:paraId="2E125E6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320" w:type="dxa"/>
            <w:shd w:val="clear" w:color="auto" w:fill="FAE2D5" w:themeFill="accent2" w:themeFillTint="33"/>
          </w:tcPr>
          <w:p w14:paraId="11BBB82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286" w:type="dxa"/>
            <w:shd w:val="clear" w:color="auto" w:fill="FAE2D5" w:themeFill="accent2" w:themeFillTint="33"/>
          </w:tcPr>
          <w:p w14:paraId="6993C4B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6</w:t>
            </w:r>
          </w:p>
        </w:tc>
        <w:tc>
          <w:tcPr>
            <w:tcW w:w="1225" w:type="dxa"/>
            <w:shd w:val="clear" w:color="auto" w:fill="FAE2D5" w:themeFill="accent2" w:themeFillTint="33"/>
          </w:tcPr>
          <w:p w14:paraId="64EEB4E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FAE2D5" w:themeFill="accent2" w:themeFillTint="33"/>
          </w:tcPr>
          <w:p w14:paraId="349F4854"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53</w:t>
            </w:r>
          </w:p>
        </w:tc>
        <w:tc>
          <w:tcPr>
            <w:tcW w:w="1074" w:type="dxa"/>
            <w:shd w:val="clear" w:color="auto" w:fill="FAE2D5" w:themeFill="accent2" w:themeFillTint="33"/>
          </w:tcPr>
          <w:p w14:paraId="5DA697C1"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FAE2D5" w:themeFill="accent2" w:themeFillTint="33"/>
          </w:tcPr>
          <w:p w14:paraId="5B18ADC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FAE2D5" w:themeFill="accent2" w:themeFillTint="33"/>
          </w:tcPr>
          <w:p w14:paraId="5CCF0C3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56</w:t>
            </w:r>
          </w:p>
        </w:tc>
      </w:tr>
      <w:tr w:rsidR="00497888" w14:paraId="1D9503DF" w14:textId="77777777" w:rsidTr="00766B07">
        <w:trPr>
          <w:trHeight w:val="152"/>
        </w:trPr>
        <w:tc>
          <w:tcPr>
            <w:tcW w:w="1013" w:type="dxa"/>
            <w:shd w:val="clear" w:color="auto" w:fill="C1F0C7" w:themeFill="accent3" w:themeFillTint="33"/>
          </w:tcPr>
          <w:p w14:paraId="287C930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320" w:type="dxa"/>
            <w:shd w:val="clear" w:color="auto" w:fill="C1F0C7" w:themeFill="accent3" w:themeFillTint="33"/>
          </w:tcPr>
          <w:p w14:paraId="4E21BE0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286" w:type="dxa"/>
            <w:shd w:val="clear" w:color="auto" w:fill="C1F0C7" w:themeFill="accent3" w:themeFillTint="33"/>
          </w:tcPr>
          <w:p w14:paraId="7F82D7E5"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25" w:type="dxa"/>
            <w:shd w:val="clear" w:color="auto" w:fill="C1F0C7" w:themeFill="accent3" w:themeFillTint="33"/>
          </w:tcPr>
          <w:p w14:paraId="59A15A7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C1F0C7" w:themeFill="accent3" w:themeFillTint="33"/>
          </w:tcPr>
          <w:p w14:paraId="1E192F4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r>
              <w:rPr>
                <w:rFonts w:ascii="Times New Roman" w:eastAsia="Times New Roman" w:hAnsi="Times New Roman" w:cs="Times New Roman"/>
                <w:sz w:val="22"/>
                <w:szCs w:val="22"/>
              </w:rPr>
              <w:t>1</w:t>
            </w:r>
          </w:p>
        </w:tc>
        <w:tc>
          <w:tcPr>
            <w:tcW w:w="1074" w:type="dxa"/>
            <w:shd w:val="clear" w:color="auto" w:fill="C1F0C7" w:themeFill="accent3" w:themeFillTint="33"/>
          </w:tcPr>
          <w:p w14:paraId="47375D4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C1F0C7" w:themeFill="accent3" w:themeFillTint="33"/>
          </w:tcPr>
          <w:p w14:paraId="3203611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C1F0C7" w:themeFill="accent3" w:themeFillTint="33"/>
          </w:tcPr>
          <w:p w14:paraId="46B15EF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89</w:t>
            </w:r>
          </w:p>
        </w:tc>
      </w:tr>
      <w:tr w:rsidR="00497888" w14:paraId="7B49B505" w14:textId="77777777" w:rsidTr="00766B07">
        <w:trPr>
          <w:trHeight w:val="152"/>
        </w:trPr>
        <w:tc>
          <w:tcPr>
            <w:tcW w:w="1013" w:type="dxa"/>
            <w:shd w:val="clear" w:color="auto" w:fill="C1F0C7" w:themeFill="accent3" w:themeFillTint="33"/>
          </w:tcPr>
          <w:p w14:paraId="78C2493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320" w:type="dxa"/>
            <w:shd w:val="clear" w:color="auto" w:fill="C1F0C7" w:themeFill="accent3" w:themeFillTint="33"/>
          </w:tcPr>
          <w:p w14:paraId="507ECC1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86" w:type="dxa"/>
            <w:shd w:val="clear" w:color="auto" w:fill="C1F0C7" w:themeFill="accent3" w:themeFillTint="33"/>
          </w:tcPr>
          <w:p w14:paraId="2B679E5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25" w:type="dxa"/>
            <w:shd w:val="clear" w:color="auto" w:fill="C1F0C7" w:themeFill="accent3" w:themeFillTint="33"/>
          </w:tcPr>
          <w:p w14:paraId="4132343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C1F0C7" w:themeFill="accent3" w:themeFillTint="33"/>
          </w:tcPr>
          <w:p w14:paraId="3E0AF0B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r>
              <w:rPr>
                <w:rFonts w:ascii="Times New Roman" w:eastAsia="Times New Roman" w:hAnsi="Times New Roman" w:cs="Times New Roman"/>
                <w:sz w:val="22"/>
                <w:szCs w:val="22"/>
              </w:rPr>
              <w:t>2</w:t>
            </w:r>
          </w:p>
        </w:tc>
        <w:tc>
          <w:tcPr>
            <w:tcW w:w="1074" w:type="dxa"/>
            <w:shd w:val="clear" w:color="auto" w:fill="C1F0C7" w:themeFill="accent3" w:themeFillTint="33"/>
          </w:tcPr>
          <w:p w14:paraId="44C0525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C1F0C7" w:themeFill="accent3" w:themeFillTint="33"/>
          </w:tcPr>
          <w:p w14:paraId="21231172"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C1F0C7" w:themeFill="accent3" w:themeFillTint="33"/>
          </w:tcPr>
          <w:p w14:paraId="59610D5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78</w:t>
            </w:r>
          </w:p>
        </w:tc>
      </w:tr>
      <w:tr w:rsidR="00497888" w14:paraId="0E16BE20" w14:textId="77777777" w:rsidTr="00766B07">
        <w:trPr>
          <w:trHeight w:val="152"/>
        </w:trPr>
        <w:tc>
          <w:tcPr>
            <w:tcW w:w="1013" w:type="dxa"/>
            <w:shd w:val="clear" w:color="auto" w:fill="C1F0C7" w:themeFill="accent3" w:themeFillTint="33"/>
          </w:tcPr>
          <w:p w14:paraId="55B268AB"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320" w:type="dxa"/>
            <w:shd w:val="clear" w:color="auto" w:fill="C1F0C7" w:themeFill="accent3" w:themeFillTint="33"/>
          </w:tcPr>
          <w:p w14:paraId="386638AB"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86" w:type="dxa"/>
            <w:shd w:val="clear" w:color="auto" w:fill="C1F0C7" w:themeFill="accent3" w:themeFillTint="33"/>
          </w:tcPr>
          <w:p w14:paraId="4498DC1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225" w:type="dxa"/>
            <w:shd w:val="clear" w:color="auto" w:fill="C1F0C7" w:themeFill="accent3" w:themeFillTint="33"/>
          </w:tcPr>
          <w:p w14:paraId="373FAA95"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C1F0C7" w:themeFill="accent3" w:themeFillTint="33"/>
          </w:tcPr>
          <w:p w14:paraId="207FDC4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r>
              <w:rPr>
                <w:rFonts w:ascii="Times New Roman" w:eastAsia="Times New Roman" w:hAnsi="Times New Roman" w:cs="Times New Roman"/>
                <w:sz w:val="22"/>
                <w:szCs w:val="22"/>
              </w:rPr>
              <w:t>3</w:t>
            </w:r>
          </w:p>
        </w:tc>
        <w:tc>
          <w:tcPr>
            <w:tcW w:w="1074" w:type="dxa"/>
            <w:shd w:val="clear" w:color="auto" w:fill="C1F0C7" w:themeFill="accent3" w:themeFillTint="33"/>
          </w:tcPr>
          <w:p w14:paraId="6431D0C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C1F0C7" w:themeFill="accent3" w:themeFillTint="33"/>
          </w:tcPr>
          <w:p w14:paraId="66234559"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C1F0C7" w:themeFill="accent3" w:themeFillTint="33"/>
          </w:tcPr>
          <w:p w14:paraId="7228461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56</w:t>
            </w:r>
          </w:p>
        </w:tc>
      </w:tr>
      <w:tr w:rsidR="00497888" w14:paraId="265FBC4A" w14:textId="77777777" w:rsidTr="00766B07">
        <w:trPr>
          <w:trHeight w:val="152"/>
        </w:trPr>
        <w:tc>
          <w:tcPr>
            <w:tcW w:w="1013" w:type="dxa"/>
            <w:shd w:val="clear" w:color="auto" w:fill="C1F0C7" w:themeFill="accent3" w:themeFillTint="33"/>
          </w:tcPr>
          <w:p w14:paraId="19888135"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320" w:type="dxa"/>
            <w:shd w:val="clear" w:color="auto" w:fill="C1F0C7" w:themeFill="accent3" w:themeFillTint="33"/>
          </w:tcPr>
          <w:p w14:paraId="24D18ED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286" w:type="dxa"/>
            <w:shd w:val="clear" w:color="auto" w:fill="C1F0C7" w:themeFill="accent3" w:themeFillTint="33"/>
          </w:tcPr>
          <w:p w14:paraId="1661BDF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4</w:t>
            </w:r>
          </w:p>
        </w:tc>
        <w:tc>
          <w:tcPr>
            <w:tcW w:w="1225" w:type="dxa"/>
            <w:shd w:val="clear" w:color="auto" w:fill="C1F0C7" w:themeFill="accent3" w:themeFillTint="33"/>
          </w:tcPr>
          <w:p w14:paraId="3EC1DA9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C1F0C7" w:themeFill="accent3" w:themeFillTint="33"/>
          </w:tcPr>
          <w:p w14:paraId="2DEAAFB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r>
              <w:rPr>
                <w:rFonts w:ascii="Times New Roman" w:eastAsia="Times New Roman" w:hAnsi="Times New Roman" w:cs="Times New Roman"/>
                <w:sz w:val="22"/>
                <w:szCs w:val="22"/>
              </w:rPr>
              <w:t>4</w:t>
            </w:r>
          </w:p>
        </w:tc>
        <w:tc>
          <w:tcPr>
            <w:tcW w:w="1074" w:type="dxa"/>
            <w:shd w:val="clear" w:color="auto" w:fill="C1F0C7" w:themeFill="accent3" w:themeFillTint="33"/>
          </w:tcPr>
          <w:p w14:paraId="1F64AEF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C1F0C7" w:themeFill="accent3" w:themeFillTint="33"/>
          </w:tcPr>
          <w:p w14:paraId="74981FC0"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328" w:type="dxa"/>
            <w:shd w:val="clear" w:color="auto" w:fill="C1F0C7" w:themeFill="accent3" w:themeFillTint="33"/>
          </w:tcPr>
          <w:p w14:paraId="0B06FE8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58</w:t>
            </w:r>
          </w:p>
        </w:tc>
      </w:tr>
      <w:tr w:rsidR="00497888" w14:paraId="0A9CDF78" w14:textId="77777777" w:rsidTr="00766B07">
        <w:trPr>
          <w:trHeight w:val="152"/>
        </w:trPr>
        <w:tc>
          <w:tcPr>
            <w:tcW w:w="1013" w:type="dxa"/>
            <w:shd w:val="clear" w:color="auto" w:fill="C1F0C7" w:themeFill="accent3" w:themeFillTint="33"/>
          </w:tcPr>
          <w:p w14:paraId="41C739A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320" w:type="dxa"/>
            <w:shd w:val="clear" w:color="auto" w:fill="C1F0C7" w:themeFill="accent3" w:themeFillTint="33"/>
          </w:tcPr>
          <w:p w14:paraId="12FB7C2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4</w:t>
            </w:r>
          </w:p>
        </w:tc>
        <w:tc>
          <w:tcPr>
            <w:tcW w:w="1286" w:type="dxa"/>
            <w:shd w:val="clear" w:color="auto" w:fill="C1F0C7" w:themeFill="accent3" w:themeFillTint="33"/>
          </w:tcPr>
          <w:p w14:paraId="54D7D99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225" w:type="dxa"/>
            <w:shd w:val="clear" w:color="auto" w:fill="C1F0C7" w:themeFill="accent3" w:themeFillTint="33"/>
          </w:tcPr>
          <w:p w14:paraId="77C41AE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C1F0C7" w:themeFill="accent3" w:themeFillTint="33"/>
          </w:tcPr>
          <w:p w14:paraId="3948D29B"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55</w:t>
            </w:r>
          </w:p>
        </w:tc>
        <w:tc>
          <w:tcPr>
            <w:tcW w:w="1074" w:type="dxa"/>
            <w:shd w:val="clear" w:color="auto" w:fill="C1F0C7" w:themeFill="accent3" w:themeFillTint="33"/>
          </w:tcPr>
          <w:p w14:paraId="39C4514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C1F0C7" w:themeFill="accent3" w:themeFillTint="33"/>
          </w:tcPr>
          <w:p w14:paraId="3B6E3FB9"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328" w:type="dxa"/>
            <w:shd w:val="clear" w:color="auto" w:fill="C1F0C7" w:themeFill="accent3" w:themeFillTint="33"/>
          </w:tcPr>
          <w:p w14:paraId="0F8F6185"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2</w:t>
            </w:r>
          </w:p>
        </w:tc>
      </w:tr>
      <w:tr w:rsidR="00497888" w14:paraId="21B2E194" w14:textId="77777777" w:rsidTr="00766B07">
        <w:trPr>
          <w:trHeight w:val="152"/>
        </w:trPr>
        <w:tc>
          <w:tcPr>
            <w:tcW w:w="1013" w:type="dxa"/>
            <w:shd w:val="clear" w:color="auto" w:fill="C1F0C7" w:themeFill="accent3" w:themeFillTint="33"/>
          </w:tcPr>
          <w:p w14:paraId="3F35C241"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3</w:t>
            </w:r>
          </w:p>
        </w:tc>
        <w:tc>
          <w:tcPr>
            <w:tcW w:w="1320" w:type="dxa"/>
            <w:shd w:val="clear" w:color="auto" w:fill="C1F0C7" w:themeFill="accent3" w:themeFillTint="33"/>
          </w:tcPr>
          <w:p w14:paraId="0C6A124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286" w:type="dxa"/>
            <w:shd w:val="clear" w:color="auto" w:fill="C1F0C7" w:themeFill="accent3" w:themeFillTint="33"/>
          </w:tcPr>
          <w:p w14:paraId="5C4BFF6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6</w:t>
            </w:r>
          </w:p>
        </w:tc>
        <w:tc>
          <w:tcPr>
            <w:tcW w:w="1225" w:type="dxa"/>
            <w:shd w:val="clear" w:color="auto" w:fill="C1F0C7" w:themeFill="accent3" w:themeFillTint="33"/>
          </w:tcPr>
          <w:p w14:paraId="6A9171B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079" w:type="dxa"/>
            <w:shd w:val="clear" w:color="auto" w:fill="C1F0C7" w:themeFill="accent3" w:themeFillTint="33"/>
          </w:tcPr>
          <w:p w14:paraId="68C5A518"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56</w:t>
            </w:r>
          </w:p>
        </w:tc>
        <w:tc>
          <w:tcPr>
            <w:tcW w:w="1074" w:type="dxa"/>
            <w:shd w:val="clear" w:color="auto" w:fill="C1F0C7" w:themeFill="accent3" w:themeFillTint="33"/>
          </w:tcPr>
          <w:p w14:paraId="015B7B77"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M</w:t>
            </w:r>
          </w:p>
        </w:tc>
        <w:tc>
          <w:tcPr>
            <w:tcW w:w="1025" w:type="dxa"/>
            <w:shd w:val="clear" w:color="auto" w:fill="C1F0C7" w:themeFill="accent3" w:themeFillTint="33"/>
          </w:tcPr>
          <w:p w14:paraId="2D9C2D5E"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328" w:type="dxa"/>
            <w:shd w:val="clear" w:color="auto" w:fill="C1F0C7" w:themeFill="accent3" w:themeFillTint="33"/>
          </w:tcPr>
          <w:p w14:paraId="5B853E46"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77</w:t>
            </w:r>
          </w:p>
        </w:tc>
      </w:tr>
      <w:tr w:rsidR="00497888" w14:paraId="0299379B" w14:textId="77777777" w:rsidTr="00766B07">
        <w:trPr>
          <w:trHeight w:val="45"/>
        </w:trPr>
        <w:tc>
          <w:tcPr>
            <w:tcW w:w="1013" w:type="dxa"/>
            <w:shd w:val="clear" w:color="auto" w:fill="D1D1D1" w:themeFill="background2" w:themeFillShade="E6"/>
          </w:tcPr>
          <w:p w14:paraId="6684BA56"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4</w:t>
            </w:r>
          </w:p>
        </w:tc>
        <w:tc>
          <w:tcPr>
            <w:tcW w:w="1320" w:type="dxa"/>
            <w:shd w:val="clear" w:color="auto" w:fill="D1D1D1" w:themeFill="background2" w:themeFillShade="E6"/>
          </w:tcPr>
          <w:p w14:paraId="0CED71B4"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286" w:type="dxa"/>
            <w:shd w:val="clear" w:color="auto" w:fill="D1D1D1" w:themeFill="background2" w:themeFillShade="E6"/>
          </w:tcPr>
          <w:p w14:paraId="0C2FAE8E"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1</w:t>
            </w:r>
          </w:p>
        </w:tc>
        <w:tc>
          <w:tcPr>
            <w:tcW w:w="1225" w:type="dxa"/>
            <w:shd w:val="clear" w:color="auto" w:fill="D1D1D1" w:themeFill="background2" w:themeFillShade="E6"/>
          </w:tcPr>
          <w:p w14:paraId="1C483EDA"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079" w:type="dxa"/>
            <w:shd w:val="clear" w:color="auto" w:fill="D1D1D1" w:themeFill="background2" w:themeFillShade="E6"/>
          </w:tcPr>
          <w:p w14:paraId="1A9FECB1"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56</w:t>
            </w:r>
          </w:p>
        </w:tc>
        <w:tc>
          <w:tcPr>
            <w:tcW w:w="1074" w:type="dxa"/>
            <w:shd w:val="clear" w:color="auto" w:fill="D1D1D1" w:themeFill="background2" w:themeFillShade="E6"/>
          </w:tcPr>
          <w:p w14:paraId="0447FE53"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w:t>
            </w:r>
          </w:p>
        </w:tc>
        <w:tc>
          <w:tcPr>
            <w:tcW w:w="1025" w:type="dxa"/>
            <w:shd w:val="clear" w:color="auto" w:fill="D1D1D1" w:themeFill="background2" w:themeFillShade="E6"/>
          </w:tcPr>
          <w:p w14:paraId="58F45638"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328" w:type="dxa"/>
            <w:shd w:val="clear" w:color="auto" w:fill="D1D1D1" w:themeFill="background2" w:themeFillShade="E6"/>
          </w:tcPr>
          <w:p w14:paraId="309C98A8"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Xx</w:t>
            </w:r>
            <w:r>
              <w:rPr>
                <w:rFonts w:ascii="Times New Roman" w:eastAsia="Times New Roman" w:hAnsi="Times New Roman" w:cs="Times New Roman"/>
                <w:sz w:val="22"/>
                <w:szCs w:val="22"/>
              </w:rPr>
              <w:t>87</w:t>
            </w:r>
          </w:p>
        </w:tc>
      </w:tr>
      <w:tr w:rsidR="00497888" w14:paraId="74CB3470" w14:textId="77777777" w:rsidTr="00766B07">
        <w:trPr>
          <w:trHeight w:val="152"/>
        </w:trPr>
        <w:tc>
          <w:tcPr>
            <w:tcW w:w="1013" w:type="dxa"/>
            <w:shd w:val="clear" w:color="auto" w:fill="D1D1D1" w:themeFill="background2" w:themeFillShade="E6"/>
          </w:tcPr>
          <w:p w14:paraId="4AF6EF3A"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4</w:t>
            </w:r>
          </w:p>
        </w:tc>
        <w:tc>
          <w:tcPr>
            <w:tcW w:w="1320" w:type="dxa"/>
            <w:shd w:val="clear" w:color="auto" w:fill="D1D1D1" w:themeFill="background2" w:themeFillShade="E6"/>
          </w:tcPr>
          <w:p w14:paraId="7E446D91"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1</w:t>
            </w:r>
          </w:p>
        </w:tc>
        <w:tc>
          <w:tcPr>
            <w:tcW w:w="1286" w:type="dxa"/>
            <w:shd w:val="clear" w:color="auto" w:fill="D1D1D1" w:themeFill="background2" w:themeFillShade="E6"/>
          </w:tcPr>
          <w:p w14:paraId="222C614B"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2</w:t>
            </w:r>
          </w:p>
        </w:tc>
        <w:tc>
          <w:tcPr>
            <w:tcW w:w="1225" w:type="dxa"/>
            <w:shd w:val="clear" w:color="auto" w:fill="D1D1D1" w:themeFill="background2" w:themeFillShade="E6"/>
          </w:tcPr>
          <w:p w14:paraId="1B9D396A"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079" w:type="dxa"/>
            <w:shd w:val="clear" w:color="auto" w:fill="D1D1D1" w:themeFill="background2" w:themeFillShade="E6"/>
          </w:tcPr>
          <w:p w14:paraId="79B04FB3"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57</w:t>
            </w:r>
          </w:p>
        </w:tc>
        <w:tc>
          <w:tcPr>
            <w:tcW w:w="1074" w:type="dxa"/>
            <w:shd w:val="clear" w:color="auto" w:fill="D1D1D1" w:themeFill="background2" w:themeFillShade="E6"/>
          </w:tcPr>
          <w:p w14:paraId="7BEE8F11" w14:textId="77777777" w:rsidR="00497888" w:rsidRDefault="00497888" w:rsidP="00766B07">
            <w:pPr>
              <w:jc w:val="both"/>
              <w:rPr>
                <w:rFonts w:ascii="Times New Roman" w:eastAsia="Times New Roman" w:hAnsi="Times New Roman" w:cs="Times New Roman"/>
                <w:sz w:val="22"/>
                <w:szCs w:val="22"/>
              </w:rPr>
            </w:pPr>
            <w:r w:rsidRPr="008E6435">
              <w:rPr>
                <w:rFonts w:ascii="Times New Roman" w:eastAsia="Times New Roman" w:hAnsi="Times New Roman" w:cs="Times New Roman"/>
                <w:sz w:val="22"/>
                <w:szCs w:val="22"/>
              </w:rPr>
              <w:t>F</w:t>
            </w:r>
          </w:p>
        </w:tc>
        <w:tc>
          <w:tcPr>
            <w:tcW w:w="1025" w:type="dxa"/>
            <w:shd w:val="clear" w:color="auto" w:fill="D1D1D1" w:themeFill="background2" w:themeFillShade="E6"/>
          </w:tcPr>
          <w:p w14:paraId="09F387EC"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328" w:type="dxa"/>
            <w:shd w:val="clear" w:color="auto" w:fill="D1D1D1" w:themeFill="background2" w:themeFillShade="E6"/>
          </w:tcPr>
          <w:p w14:paraId="5EB22F3E"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Xx</w:t>
            </w:r>
            <w:r>
              <w:rPr>
                <w:rFonts w:ascii="Times New Roman" w:eastAsia="Times New Roman" w:hAnsi="Times New Roman" w:cs="Times New Roman"/>
                <w:sz w:val="22"/>
                <w:szCs w:val="22"/>
              </w:rPr>
              <w:t>99</w:t>
            </w:r>
          </w:p>
        </w:tc>
      </w:tr>
      <w:tr w:rsidR="00497888" w14:paraId="3CD0855C" w14:textId="77777777" w:rsidTr="00766B07">
        <w:trPr>
          <w:trHeight w:val="152"/>
        </w:trPr>
        <w:tc>
          <w:tcPr>
            <w:tcW w:w="1013" w:type="dxa"/>
            <w:shd w:val="clear" w:color="auto" w:fill="D1D1D1" w:themeFill="background2" w:themeFillShade="E6"/>
          </w:tcPr>
          <w:p w14:paraId="32A7A180"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4</w:t>
            </w:r>
          </w:p>
        </w:tc>
        <w:tc>
          <w:tcPr>
            <w:tcW w:w="1320" w:type="dxa"/>
            <w:shd w:val="clear" w:color="auto" w:fill="D1D1D1" w:themeFill="background2" w:themeFillShade="E6"/>
          </w:tcPr>
          <w:p w14:paraId="63EB8C3B"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2</w:t>
            </w:r>
          </w:p>
        </w:tc>
        <w:tc>
          <w:tcPr>
            <w:tcW w:w="1286" w:type="dxa"/>
            <w:shd w:val="clear" w:color="auto" w:fill="D1D1D1" w:themeFill="background2" w:themeFillShade="E6"/>
          </w:tcPr>
          <w:p w14:paraId="5E6FA061"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3</w:t>
            </w:r>
          </w:p>
        </w:tc>
        <w:tc>
          <w:tcPr>
            <w:tcW w:w="1225" w:type="dxa"/>
            <w:shd w:val="clear" w:color="auto" w:fill="D1D1D1" w:themeFill="background2" w:themeFillShade="E6"/>
          </w:tcPr>
          <w:p w14:paraId="7B68871F"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0</w:t>
            </w:r>
          </w:p>
        </w:tc>
        <w:tc>
          <w:tcPr>
            <w:tcW w:w="1079" w:type="dxa"/>
            <w:shd w:val="clear" w:color="auto" w:fill="D1D1D1" w:themeFill="background2" w:themeFillShade="E6"/>
          </w:tcPr>
          <w:p w14:paraId="7414A0F3"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58</w:t>
            </w:r>
          </w:p>
        </w:tc>
        <w:tc>
          <w:tcPr>
            <w:tcW w:w="1074" w:type="dxa"/>
            <w:shd w:val="clear" w:color="auto" w:fill="D1D1D1" w:themeFill="background2" w:themeFillShade="E6"/>
          </w:tcPr>
          <w:p w14:paraId="566F91AC" w14:textId="77777777" w:rsidR="00497888" w:rsidRDefault="00497888" w:rsidP="00766B07">
            <w:pPr>
              <w:jc w:val="both"/>
              <w:rPr>
                <w:rFonts w:ascii="Times New Roman" w:eastAsia="Times New Roman" w:hAnsi="Times New Roman" w:cs="Times New Roman"/>
                <w:sz w:val="22"/>
                <w:szCs w:val="22"/>
              </w:rPr>
            </w:pPr>
            <w:r w:rsidRPr="008E6435">
              <w:rPr>
                <w:rFonts w:ascii="Times New Roman" w:eastAsia="Times New Roman" w:hAnsi="Times New Roman" w:cs="Times New Roman"/>
                <w:sz w:val="22"/>
                <w:szCs w:val="22"/>
              </w:rPr>
              <w:t>F</w:t>
            </w:r>
          </w:p>
        </w:tc>
        <w:tc>
          <w:tcPr>
            <w:tcW w:w="1025" w:type="dxa"/>
            <w:shd w:val="clear" w:color="auto" w:fill="D1D1D1" w:themeFill="background2" w:themeFillShade="E6"/>
          </w:tcPr>
          <w:p w14:paraId="11345605"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1</w:t>
            </w:r>
          </w:p>
        </w:tc>
        <w:tc>
          <w:tcPr>
            <w:tcW w:w="1328" w:type="dxa"/>
            <w:shd w:val="clear" w:color="auto" w:fill="D1D1D1" w:themeFill="background2" w:themeFillShade="E6"/>
          </w:tcPr>
          <w:p w14:paraId="1FD4ABD3" w14:textId="77777777" w:rsidR="00497888" w:rsidRDefault="00497888" w:rsidP="00766B07">
            <w:pPr>
              <w:jc w:val="both"/>
              <w:rPr>
                <w:rFonts w:ascii="Times New Roman" w:eastAsia="Times New Roman" w:hAnsi="Times New Roman" w:cs="Times New Roman"/>
                <w:sz w:val="22"/>
                <w:szCs w:val="22"/>
              </w:rPr>
            </w:pPr>
            <w:r w:rsidRPr="43F7D0B5">
              <w:rPr>
                <w:rFonts w:ascii="Times New Roman" w:eastAsia="Times New Roman" w:hAnsi="Times New Roman" w:cs="Times New Roman"/>
                <w:sz w:val="22"/>
                <w:szCs w:val="22"/>
              </w:rPr>
              <w:t>Xx</w:t>
            </w:r>
            <w:r>
              <w:rPr>
                <w:rFonts w:ascii="Times New Roman" w:eastAsia="Times New Roman" w:hAnsi="Times New Roman" w:cs="Times New Roman"/>
                <w:sz w:val="22"/>
                <w:szCs w:val="22"/>
              </w:rPr>
              <w:t>77</w:t>
            </w:r>
          </w:p>
        </w:tc>
      </w:tr>
      <w:tr w:rsidR="00497888" w14:paraId="030DD227" w14:textId="77777777" w:rsidTr="00766B07">
        <w:trPr>
          <w:trHeight w:val="152"/>
        </w:trPr>
        <w:tc>
          <w:tcPr>
            <w:tcW w:w="1013" w:type="dxa"/>
            <w:shd w:val="clear" w:color="auto" w:fill="D1D1D1" w:themeFill="background2" w:themeFillShade="E6"/>
          </w:tcPr>
          <w:p w14:paraId="2698EDB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320" w:type="dxa"/>
            <w:shd w:val="clear" w:color="auto" w:fill="D1D1D1" w:themeFill="background2" w:themeFillShade="E6"/>
          </w:tcPr>
          <w:p w14:paraId="53E56B43"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286" w:type="dxa"/>
            <w:shd w:val="clear" w:color="auto" w:fill="D1D1D1" w:themeFill="background2" w:themeFillShade="E6"/>
          </w:tcPr>
          <w:p w14:paraId="2350CFFE"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25" w:type="dxa"/>
            <w:shd w:val="clear" w:color="auto" w:fill="D1D1D1" w:themeFill="background2" w:themeFillShade="E6"/>
          </w:tcPr>
          <w:p w14:paraId="6E481744"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D1D1D1" w:themeFill="background2" w:themeFillShade="E6"/>
          </w:tcPr>
          <w:p w14:paraId="5EB17D4B"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56</w:t>
            </w:r>
          </w:p>
        </w:tc>
        <w:tc>
          <w:tcPr>
            <w:tcW w:w="1074" w:type="dxa"/>
            <w:shd w:val="clear" w:color="auto" w:fill="D1D1D1" w:themeFill="background2" w:themeFillShade="E6"/>
          </w:tcPr>
          <w:p w14:paraId="5A208E2C" w14:textId="77777777" w:rsidR="00497888" w:rsidRDefault="00497888" w:rsidP="00766B07">
            <w:pPr>
              <w:jc w:val="both"/>
              <w:rPr>
                <w:rFonts w:ascii="Times New Roman" w:eastAsia="Times New Roman" w:hAnsi="Times New Roman" w:cs="Times New Roman"/>
                <w:sz w:val="22"/>
                <w:szCs w:val="22"/>
              </w:rPr>
            </w:pPr>
            <w:r w:rsidRPr="008E6435">
              <w:rPr>
                <w:rFonts w:ascii="Times New Roman" w:eastAsia="Times New Roman" w:hAnsi="Times New Roman" w:cs="Times New Roman"/>
                <w:sz w:val="22"/>
                <w:szCs w:val="22"/>
              </w:rPr>
              <w:t>F</w:t>
            </w:r>
          </w:p>
        </w:tc>
        <w:tc>
          <w:tcPr>
            <w:tcW w:w="1025" w:type="dxa"/>
            <w:shd w:val="clear" w:color="auto" w:fill="D1D1D1" w:themeFill="background2" w:themeFillShade="E6"/>
          </w:tcPr>
          <w:p w14:paraId="2DFB055A" w14:textId="77777777" w:rsidR="00497888" w:rsidRDefault="00497888" w:rsidP="00766B07">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1328" w:type="dxa"/>
            <w:shd w:val="clear" w:color="auto" w:fill="D1D1D1" w:themeFill="background2" w:themeFillShade="E6"/>
          </w:tcPr>
          <w:p w14:paraId="12091F9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57</w:t>
            </w:r>
          </w:p>
        </w:tc>
      </w:tr>
      <w:tr w:rsidR="00497888" w14:paraId="407BC233" w14:textId="77777777" w:rsidTr="00766B07">
        <w:trPr>
          <w:trHeight w:val="152"/>
        </w:trPr>
        <w:tc>
          <w:tcPr>
            <w:tcW w:w="1013" w:type="dxa"/>
            <w:shd w:val="clear" w:color="auto" w:fill="D1D1D1" w:themeFill="background2" w:themeFillShade="E6"/>
          </w:tcPr>
          <w:p w14:paraId="4443E40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w:t>
            </w:r>
          </w:p>
        </w:tc>
        <w:tc>
          <w:tcPr>
            <w:tcW w:w="1320" w:type="dxa"/>
            <w:shd w:val="clear" w:color="auto" w:fill="D1D1D1" w:themeFill="background2" w:themeFillShade="E6"/>
          </w:tcPr>
          <w:p w14:paraId="7B8FD3C8"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286" w:type="dxa"/>
            <w:shd w:val="clear" w:color="auto" w:fill="D1D1D1" w:themeFill="background2" w:themeFillShade="E6"/>
          </w:tcPr>
          <w:p w14:paraId="57BC9E6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2</w:t>
            </w:r>
          </w:p>
        </w:tc>
        <w:tc>
          <w:tcPr>
            <w:tcW w:w="1225" w:type="dxa"/>
            <w:shd w:val="clear" w:color="auto" w:fill="D1D1D1" w:themeFill="background2" w:themeFillShade="E6"/>
          </w:tcPr>
          <w:p w14:paraId="7A16EF0C"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0</w:t>
            </w:r>
          </w:p>
        </w:tc>
        <w:tc>
          <w:tcPr>
            <w:tcW w:w="1079" w:type="dxa"/>
            <w:shd w:val="clear" w:color="auto" w:fill="D1D1D1" w:themeFill="background2" w:themeFillShade="E6"/>
          </w:tcPr>
          <w:p w14:paraId="5CDDA0AF"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57</w:t>
            </w:r>
          </w:p>
        </w:tc>
        <w:tc>
          <w:tcPr>
            <w:tcW w:w="1074" w:type="dxa"/>
            <w:shd w:val="clear" w:color="auto" w:fill="D1D1D1" w:themeFill="background2" w:themeFillShade="E6"/>
          </w:tcPr>
          <w:p w14:paraId="3D6A4732" w14:textId="77777777" w:rsidR="00497888" w:rsidRDefault="00497888" w:rsidP="00766B07">
            <w:pPr>
              <w:jc w:val="both"/>
              <w:rPr>
                <w:rFonts w:ascii="Times New Roman" w:eastAsia="Times New Roman" w:hAnsi="Times New Roman" w:cs="Times New Roman"/>
                <w:sz w:val="22"/>
                <w:szCs w:val="22"/>
              </w:rPr>
            </w:pPr>
            <w:r w:rsidRPr="008E6435">
              <w:rPr>
                <w:rFonts w:ascii="Times New Roman" w:eastAsia="Times New Roman" w:hAnsi="Times New Roman" w:cs="Times New Roman"/>
                <w:sz w:val="22"/>
                <w:szCs w:val="22"/>
              </w:rPr>
              <w:t>F</w:t>
            </w:r>
          </w:p>
        </w:tc>
        <w:tc>
          <w:tcPr>
            <w:tcW w:w="1025" w:type="dxa"/>
            <w:shd w:val="clear" w:color="auto" w:fill="D1D1D1" w:themeFill="background2" w:themeFillShade="E6"/>
          </w:tcPr>
          <w:p w14:paraId="313A190A"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1</w:t>
            </w:r>
          </w:p>
        </w:tc>
        <w:tc>
          <w:tcPr>
            <w:tcW w:w="1328" w:type="dxa"/>
            <w:shd w:val="clear" w:color="auto" w:fill="D1D1D1" w:themeFill="background2" w:themeFillShade="E6"/>
          </w:tcPr>
          <w:p w14:paraId="1CDF603D" w14:textId="77777777" w:rsidR="00497888" w:rsidRDefault="00497888" w:rsidP="00766B07">
            <w:pPr>
              <w:jc w:val="both"/>
              <w:rPr>
                <w:rFonts w:ascii="Times New Roman" w:eastAsia="Times New Roman" w:hAnsi="Times New Roman" w:cs="Times New Roman"/>
                <w:sz w:val="22"/>
                <w:szCs w:val="22"/>
              </w:rPr>
            </w:pPr>
            <w:r w:rsidRPr="3D6A1780">
              <w:rPr>
                <w:rFonts w:ascii="Times New Roman" w:eastAsia="Times New Roman" w:hAnsi="Times New Roman" w:cs="Times New Roman"/>
                <w:sz w:val="22"/>
                <w:szCs w:val="22"/>
              </w:rPr>
              <w:t>Xx</w:t>
            </w:r>
            <w:r>
              <w:rPr>
                <w:rFonts w:ascii="Times New Roman" w:eastAsia="Times New Roman" w:hAnsi="Times New Roman" w:cs="Times New Roman"/>
                <w:sz w:val="22"/>
                <w:szCs w:val="22"/>
              </w:rPr>
              <w:t>89</w:t>
            </w:r>
          </w:p>
        </w:tc>
      </w:tr>
    </w:tbl>
    <w:p w14:paraId="66D607A6" w14:textId="77777777" w:rsidR="00497888" w:rsidRDefault="00497888" w:rsidP="00497888">
      <w:pPr>
        <w:jc w:val="both"/>
        <w:rPr>
          <w:rFonts w:ascii="Times New Roman" w:eastAsia="Times New Roman" w:hAnsi="Times New Roman" w:cs="Times New Roman"/>
          <w:sz w:val="22"/>
          <w:szCs w:val="22"/>
        </w:rPr>
      </w:pPr>
    </w:p>
    <w:p w14:paraId="160C5C16" w14:textId="77777777" w:rsidR="00497888" w:rsidRDefault="00497888" w:rsidP="001C1D3A">
      <w:pPr>
        <w:jc w:val="both"/>
        <w:rPr>
          <w:rFonts w:ascii="Times New Roman" w:eastAsia="Times New Roman" w:hAnsi="Times New Roman" w:cs="Times New Roman"/>
          <w:sz w:val="22"/>
          <w:szCs w:val="22"/>
        </w:rPr>
      </w:pPr>
    </w:p>
    <w:p w14:paraId="6207C284" w14:textId="77777777" w:rsidR="00497888" w:rsidRDefault="00497888">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br w:type="page"/>
      </w:r>
    </w:p>
    <w:p w14:paraId="033561E2" w14:textId="4E0CF45F" w:rsidR="00EE797B" w:rsidRDefault="00EE797B" w:rsidP="001C1D3A">
      <w:pPr>
        <w:jc w:val="both"/>
        <w:rPr>
          <w:rFonts w:ascii="Times New Roman" w:eastAsia="Times New Roman" w:hAnsi="Times New Roman" w:cs="Times New Roman"/>
          <w:b/>
          <w:sz w:val="22"/>
          <w:szCs w:val="22"/>
        </w:rPr>
      </w:pPr>
      <w:r w:rsidRPr="43F7D0B5">
        <w:rPr>
          <w:rFonts w:ascii="Times New Roman" w:eastAsia="Times New Roman" w:hAnsi="Times New Roman" w:cs="Times New Roman"/>
          <w:b/>
          <w:sz w:val="22"/>
          <w:szCs w:val="22"/>
        </w:rPr>
        <w:lastRenderedPageBreak/>
        <w:t>References</w:t>
      </w:r>
    </w:p>
    <w:p w14:paraId="05D996FA" w14:textId="77777777" w:rsidR="003709E5" w:rsidRPr="003709E5" w:rsidRDefault="00EE797B" w:rsidP="001C1D3A">
      <w:pPr>
        <w:pStyle w:val="Bibliography"/>
        <w:jc w:val="both"/>
        <w:rPr>
          <w:rFonts w:ascii="Times New Roman" w:hAnsi="Times New Roman" w:cs="Times New Roman"/>
          <w:sz w:val="22"/>
        </w:rPr>
      </w:pPr>
      <w:r>
        <w:rPr>
          <w:b/>
          <w:bCs/>
        </w:rPr>
        <w:fldChar w:fldCharType="begin"/>
      </w:r>
      <w:r w:rsidR="00404EB4">
        <w:rPr>
          <w:b/>
          <w:bCs/>
        </w:rPr>
        <w:instrText xml:space="preserve"> ADDIN ZOTERO_BIBL {"uncited":[],"omitted":[],"custom":[]} CSL_BIBLIOGRAPHY </w:instrText>
      </w:r>
      <w:r>
        <w:rPr>
          <w:b/>
          <w:bCs/>
        </w:rPr>
        <w:fldChar w:fldCharType="separate"/>
      </w:r>
      <w:r w:rsidR="003709E5" w:rsidRPr="003709E5">
        <w:rPr>
          <w:rFonts w:ascii="Times New Roman" w:hAnsi="Times New Roman" w:cs="Times New Roman"/>
          <w:sz w:val="22"/>
        </w:rPr>
        <w:t>1. Dhakal A, Bobrin BD. Cognitive Deficits. In: StatPearls. Treasure Island (FL): StatPearls Publishing; 2026.</w:t>
      </w:r>
    </w:p>
    <w:p w14:paraId="0781B304"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2. Cognitive Impairment - an overview | ScienceDirect Topics. https://www.sciencedirect.com/topics/psychology/cognitive-impairment. Accessed 4 Apr 2026.</w:t>
      </w:r>
    </w:p>
    <w:p w14:paraId="15BD4ACA"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3. Gracner T, Chaturvedi R, Nguyen P, Heun‐Johnson H, Tysinger B, Goldman D, et al. The burden of cognitive impairment. Alzheimers Dement. 2025;21:e70436. https://doi.org/10.1002/alz.70436.</w:t>
      </w:r>
    </w:p>
    <w:p w14:paraId="19EAF2EA"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4. Dementia. https://www.who.int/news-room/fact-sheets/detail/dementia. Accessed 4 Apr 2026.</w:t>
      </w:r>
    </w:p>
    <w:p w14:paraId="6575B214"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5. Bai W, Chen P, Cai H, Zhang Q, Su Z, Cheung T, et al. Worldwide prevalence of mild cognitive impairment among community dwellers aged 50 years and older: a meta-analysis and systematic review of epidemiology studies. Age Ageing. 2022;51:afac173. https://doi.org/10.1093/ageing/afac173.</w:t>
      </w:r>
    </w:p>
    <w:p w14:paraId="6F3D9682"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6. Zhang Y, Natale G, Clouston S. Incidence of Mild Cognitive Impairment, Conversion to Probable Dementia, and Mortality. Am J Alzheimers Dis Other Demen. 2021;36:15333175211012235. https://doi.org/10.1177/15333175211012235.</w:t>
      </w:r>
    </w:p>
    <w:p w14:paraId="28C3F2FD"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7. Global Burden of Cardiovascular Diseases and Risks 2023 Collaborators. Global, Regional, and National Burden of Cardiovascular Diseases and Risk Factors in 204 Countries and Territories, 1990-2023. JACC. 2025;86:2167–243. https://doi.org/10.1016/j.jacc.2025.08.015.</w:t>
      </w:r>
    </w:p>
    <w:p w14:paraId="004D8DD5"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8. Heart Disease and Stroke Statistics—2023 Update: A Report From the American Heart Association - PMC. https://pmc.ncbi.nlm.nih.gov/articles/PMC12135016/. Accessed 5 Apr 2026.</w:t>
      </w:r>
    </w:p>
    <w:p w14:paraId="3A46E784"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9. van Nieuwkerk AC, Delewi R, Wolters FJ, Muller M, Daemen M, Biessels GJ, et al. Cognitive Impairment in Patients With Cardiac Disease: Implications for Clinical Practice. Stroke. 2023;54:2181–91. https://doi.org/10.1161/STROKEAHA.123.040499.</w:t>
      </w:r>
    </w:p>
    <w:p w14:paraId="4D2C8334"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10. Yazdanyar A, Newman AB. The Burden of Cardiovascular Disease in the Elderly: Morbidity, Mortality, and Costs. Clin Geriatr Med. 2009;25:563–vii. https://doi.org/10.1016/j.cger.2009.07.007.</w:t>
      </w:r>
    </w:p>
    <w:p w14:paraId="3FB2385C"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11. Tsao CW, Aday AW, Almarzooq ZI, Alonso A, Beaton AZ, Bittencourt MS, et al. Heart Disease and Stroke Statistics—2022 Update: A Report From the American Heart Association. Circulation. 2022;145:e153–639. https://doi.org/10.1161/CIR.0000000000001052.</w:t>
      </w:r>
    </w:p>
    <w:p w14:paraId="3328EC6D"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12. Neurocognition and Cerebral Lesion Burden in High-Risk Patients Before Undergoing Transcatheter Aortic Valve Replacement: Insights From the SENTINEL Trial | JACC: Cardiovascular Interventions. https://www.jacc.org/doi/abs/10.1016/j.jcin.2017.10.041. Accessed 5 Apr 2026.</w:t>
      </w:r>
    </w:p>
    <w:p w14:paraId="4402E49E"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13. National Health and Aging Trends Study. Produced and distributed by www.nhats.org with funding from the National Institute on Aging and Office of Behavioral and Social Sciences Research (OBSSR) (grant number U01AG032947).</w:t>
      </w:r>
    </w:p>
    <w:p w14:paraId="3E096521"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14. About NHATS &amp; NSOC | NHATS. https://www.nhats.org/about. Accessed 20 Mar 2026.</w:t>
      </w:r>
    </w:p>
    <w:p w14:paraId="097973C4"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15. Albert MS, DeKosky ST, Dickson D, Dubois B, Feldman HH, Fox NC, et al. The diagnosis of mild cognitive impairment due to Alzheimer’s disease: Recommendations from the National Institute on Aging-</w:t>
      </w:r>
      <w:r w:rsidRPr="003709E5">
        <w:rPr>
          <w:rFonts w:ascii="Times New Roman" w:hAnsi="Times New Roman" w:cs="Times New Roman"/>
          <w:sz w:val="22"/>
        </w:rPr>
        <w:lastRenderedPageBreak/>
        <w:t>Alzheimer’s Association workgroups on diagnostic guidelines for Alzheimer’s disease. Alzheimers Dement. 2011;7:270–9. https://doi.org/10.1016/j.jalz.2011.03.008.</w:t>
      </w:r>
    </w:p>
    <w:p w14:paraId="135AD257" w14:textId="77777777" w:rsidR="003709E5" w:rsidRPr="003709E5" w:rsidRDefault="003709E5" w:rsidP="001C1D3A">
      <w:pPr>
        <w:pStyle w:val="Bibliography"/>
        <w:jc w:val="both"/>
        <w:rPr>
          <w:rFonts w:ascii="Times New Roman" w:hAnsi="Times New Roman" w:cs="Times New Roman"/>
          <w:sz w:val="22"/>
        </w:rPr>
      </w:pPr>
      <w:r w:rsidRPr="003709E5">
        <w:rPr>
          <w:rFonts w:ascii="Times New Roman" w:hAnsi="Times New Roman" w:cs="Times New Roman"/>
          <w:sz w:val="22"/>
        </w:rPr>
        <w:t>16. Federal Poverty Level (FPL) - Glossary. HealthCare.gov. https://www.healthcare.gov/glossary/federal-poverty-level-fpl. Accessed 4 Apr 2026.</w:t>
      </w:r>
    </w:p>
    <w:p w14:paraId="3A771118" w14:textId="15A9EED2" w:rsidR="00FC14B4" w:rsidRDefault="00EE797B" w:rsidP="001C1D3A">
      <w:pPr>
        <w:jc w:val="both"/>
        <w:rPr>
          <w:b/>
          <w:bCs/>
        </w:rPr>
      </w:pPr>
      <w:r>
        <w:rPr>
          <w:b/>
          <w:bCs/>
        </w:rPr>
        <w:fldChar w:fldCharType="end"/>
      </w:r>
    </w:p>
    <w:sectPr w:rsidR="00FC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E13EF"/>
    <w:multiLevelType w:val="multilevel"/>
    <w:tmpl w:val="B1F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32A4C"/>
    <w:multiLevelType w:val="multilevel"/>
    <w:tmpl w:val="E306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AB647A"/>
    <w:multiLevelType w:val="multilevel"/>
    <w:tmpl w:val="C82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C84890"/>
    <w:multiLevelType w:val="hybridMultilevel"/>
    <w:tmpl w:val="55AC2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05008B"/>
    <w:multiLevelType w:val="multilevel"/>
    <w:tmpl w:val="22B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AE3166"/>
    <w:multiLevelType w:val="hybridMultilevel"/>
    <w:tmpl w:val="279866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2016310">
    <w:abstractNumId w:val="0"/>
  </w:num>
  <w:num w:numId="2" w16cid:durableId="1600329436">
    <w:abstractNumId w:val="1"/>
  </w:num>
  <w:num w:numId="3" w16cid:durableId="1997761666">
    <w:abstractNumId w:val="5"/>
  </w:num>
  <w:num w:numId="4" w16cid:durableId="1760131688">
    <w:abstractNumId w:val="3"/>
  </w:num>
  <w:num w:numId="5" w16cid:durableId="1016418257">
    <w:abstractNumId w:val="4"/>
  </w:num>
  <w:num w:numId="6" w16cid:durableId="765462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18"/>
    <w:rsid w:val="00000641"/>
    <w:rsid w:val="000039EC"/>
    <w:rsid w:val="00004A38"/>
    <w:rsid w:val="000062C0"/>
    <w:rsid w:val="000074D8"/>
    <w:rsid w:val="00007EB9"/>
    <w:rsid w:val="00010AB7"/>
    <w:rsid w:val="000114B9"/>
    <w:rsid w:val="000175C3"/>
    <w:rsid w:val="00020118"/>
    <w:rsid w:val="00020824"/>
    <w:rsid w:val="000243E7"/>
    <w:rsid w:val="00024D74"/>
    <w:rsid w:val="00025A7B"/>
    <w:rsid w:val="00027AE1"/>
    <w:rsid w:val="00030ACC"/>
    <w:rsid w:val="00032B00"/>
    <w:rsid w:val="00034D7F"/>
    <w:rsid w:val="0003678D"/>
    <w:rsid w:val="00041BF4"/>
    <w:rsid w:val="0004391A"/>
    <w:rsid w:val="00045E29"/>
    <w:rsid w:val="00050205"/>
    <w:rsid w:val="000503B0"/>
    <w:rsid w:val="00050730"/>
    <w:rsid w:val="00052ACE"/>
    <w:rsid w:val="000546E1"/>
    <w:rsid w:val="000549D3"/>
    <w:rsid w:val="00054A62"/>
    <w:rsid w:val="00055BD7"/>
    <w:rsid w:val="00073400"/>
    <w:rsid w:val="00073891"/>
    <w:rsid w:val="00074E1D"/>
    <w:rsid w:val="000778DF"/>
    <w:rsid w:val="00077999"/>
    <w:rsid w:val="000826EE"/>
    <w:rsid w:val="00083043"/>
    <w:rsid w:val="00083FCD"/>
    <w:rsid w:val="0008742E"/>
    <w:rsid w:val="00087C8F"/>
    <w:rsid w:val="00087F66"/>
    <w:rsid w:val="000952A6"/>
    <w:rsid w:val="00096DC7"/>
    <w:rsid w:val="00097A3C"/>
    <w:rsid w:val="000A265E"/>
    <w:rsid w:val="000A396E"/>
    <w:rsid w:val="000A3C4F"/>
    <w:rsid w:val="000A49F5"/>
    <w:rsid w:val="000A4E37"/>
    <w:rsid w:val="000A50F2"/>
    <w:rsid w:val="000A5847"/>
    <w:rsid w:val="000A5B30"/>
    <w:rsid w:val="000A7C18"/>
    <w:rsid w:val="000B0194"/>
    <w:rsid w:val="000B578C"/>
    <w:rsid w:val="000B5CC7"/>
    <w:rsid w:val="000B6895"/>
    <w:rsid w:val="000B6BD4"/>
    <w:rsid w:val="000D0AB9"/>
    <w:rsid w:val="000D1B6B"/>
    <w:rsid w:val="000D5BBD"/>
    <w:rsid w:val="000D749F"/>
    <w:rsid w:val="000E0733"/>
    <w:rsid w:val="000E0A8D"/>
    <w:rsid w:val="000E390C"/>
    <w:rsid w:val="000F31AA"/>
    <w:rsid w:val="000F4303"/>
    <w:rsid w:val="00101B37"/>
    <w:rsid w:val="001037E6"/>
    <w:rsid w:val="00103C86"/>
    <w:rsid w:val="00105166"/>
    <w:rsid w:val="0011736A"/>
    <w:rsid w:val="001217C9"/>
    <w:rsid w:val="00124397"/>
    <w:rsid w:val="00124757"/>
    <w:rsid w:val="00124A90"/>
    <w:rsid w:val="001311C1"/>
    <w:rsid w:val="00140884"/>
    <w:rsid w:val="00143C00"/>
    <w:rsid w:val="001522CA"/>
    <w:rsid w:val="00153E45"/>
    <w:rsid w:val="00154328"/>
    <w:rsid w:val="00155A27"/>
    <w:rsid w:val="00156710"/>
    <w:rsid w:val="001573E6"/>
    <w:rsid w:val="001610F7"/>
    <w:rsid w:val="0016135A"/>
    <w:rsid w:val="00170A0A"/>
    <w:rsid w:val="00172815"/>
    <w:rsid w:val="00172AB0"/>
    <w:rsid w:val="00174D85"/>
    <w:rsid w:val="00176B02"/>
    <w:rsid w:val="00177FB8"/>
    <w:rsid w:val="00180102"/>
    <w:rsid w:val="00182255"/>
    <w:rsid w:val="00183875"/>
    <w:rsid w:val="0018742E"/>
    <w:rsid w:val="00187E63"/>
    <w:rsid w:val="001907B1"/>
    <w:rsid w:val="001941D2"/>
    <w:rsid w:val="001A1436"/>
    <w:rsid w:val="001A1A62"/>
    <w:rsid w:val="001A4C2C"/>
    <w:rsid w:val="001B2990"/>
    <w:rsid w:val="001B4756"/>
    <w:rsid w:val="001B5805"/>
    <w:rsid w:val="001B6D60"/>
    <w:rsid w:val="001B7491"/>
    <w:rsid w:val="001C1D3A"/>
    <w:rsid w:val="001C471D"/>
    <w:rsid w:val="001C57D8"/>
    <w:rsid w:val="001C7B87"/>
    <w:rsid w:val="001C7F0F"/>
    <w:rsid w:val="001D0AAA"/>
    <w:rsid w:val="001D502A"/>
    <w:rsid w:val="001D7D4D"/>
    <w:rsid w:val="001E11EB"/>
    <w:rsid w:val="001E214E"/>
    <w:rsid w:val="001E24A3"/>
    <w:rsid w:val="001E36A9"/>
    <w:rsid w:val="001E52CE"/>
    <w:rsid w:val="001E6F0C"/>
    <w:rsid w:val="001F1331"/>
    <w:rsid w:val="001F1A66"/>
    <w:rsid w:val="001F2045"/>
    <w:rsid w:val="001F565A"/>
    <w:rsid w:val="001F6E06"/>
    <w:rsid w:val="002016B6"/>
    <w:rsid w:val="002017B5"/>
    <w:rsid w:val="002135E7"/>
    <w:rsid w:val="002166BB"/>
    <w:rsid w:val="00225934"/>
    <w:rsid w:val="00226BF9"/>
    <w:rsid w:val="00234821"/>
    <w:rsid w:val="00237E17"/>
    <w:rsid w:val="0024364B"/>
    <w:rsid w:val="0024370C"/>
    <w:rsid w:val="00243D82"/>
    <w:rsid w:val="002521C4"/>
    <w:rsid w:val="002608DB"/>
    <w:rsid w:val="00261AEA"/>
    <w:rsid w:val="0026488F"/>
    <w:rsid w:val="00265A12"/>
    <w:rsid w:val="00265A1A"/>
    <w:rsid w:val="00266E5D"/>
    <w:rsid w:val="0027009B"/>
    <w:rsid w:val="00272953"/>
    <w:rsid w:val="00274A91"/>
    <w:rsid w:val="002757B4"/>
    <w:rsid w:val="00280BB4"/>
    <w:rsid w:val="002826A3"/>
    <w:rsid w:val="00283F64"/>
    <w:rsid w:val="00290078"/>
    <w:rsid w:val="00293997"/>
    <w:rsid w:val="002942D6"/>
    <w:rsid w:val="002973D1"/>
    <w:rsid w:val="002A0D9D"/>
    <w:rsid w:val="002A3CEE"/>
    <w:rsid w:val="002A4C1C"/>
    <w:rsid w:val="002A6E49"/>
    <w:rsid w:val="002B678A"/>
    <w:rsid w:val="002B6AB1"/>
    <w:rsid w:val="002C67BC"/>
    <w:rsid w:val="002D304B"/>
    <w:rsid w:val="002D3694"/>
    <w:rsid w:val="002D631D"/>
    <w:rsid w:val="002E1FE1"/>
    <w:rsid w:val="002E59E5"/>
    <w:rsid w:val="002E7946"/>
    <w:rsid w:val="002F0A64"/>
    <w:rsid w:val="002F6124"/>
    <w:rsid w:val="00301E50"/>
    <w:rsid w:val="0030442F"/>
    <w:rsid w:val="003062F1"/>
    <w:rsid w:val="003109DE"/>
    <w:rsid w:val="00320DAF"/>
    <w:rsid w:val="00320E42"/>
    <w:rsid w:val="00323318"/>
    <w:rsid w:val="0032721C"/>
    <w:rsid w:val="003277FD"/>
    <w:rsid w:val="003310E6"/>
    <w:rsid w:val="00331377"/>
    <w:rsid w:val="003320C8"/>
    <w:rsid w:val="00334185"/>
    <w:rsid w:val="0034013E"/>
    <w:rsid w:val="00340630"/>
    <w:rsid w:val="0034406F"/>
    <w:rsid w:val="00352C29"/>
    <w:rsid w:val="00353CA6"/>
    <w:rsid w:val="00361870"/>
    <w:rsid w:val="00361AE9"/>
    <w:rsid w:val="00363200"/>
    <w:rsid w:val="00366EE9"/>
    <w:rsid w:val="003709BB"/>
    <w:rsid w:val="003709E5"/>
    <w:rsid w:val="00370AAA"/>
    <w:rsid w:val="00370D2B"/>
    <w:rsid w:val="00370E1E"/>
    <w:rsid w:val="00374D5A"/>
    <w:rsid w:val="0037581B"/>
    <w:rsid w:val="003761ED"/>
    <w:rsid w:val="0037735F"/>
    <w:rsid w:val="00377371"/>
    <w:rsid w:val="00384720"/>
    <w:rsid w:val="00385B04"/>
    <w:rsid w:val="003860FC"/>
    <w:rsid w:val="00386C15"/>
    <w:rsid w:val="00386D44"/>
    <w:rsid w:val="003949F6"/>
    <w:rsid w:val="003953A4"/>
    <w:rsid w:val="003A3B35"/>
    <w:rsid w:val="003A458A"/>
    <w:rsid w:val="003A7165"/>
    <w:rsid w:val="003B0006"/>
    <w:rsid w:val="003B3D34"/>
    <w:rsid w:val="003B3D83"/>
    <w:rsid w:val="003B6CED"/>
    <w:rsid w:val="003B7E82"/>
    <w:rsid w:val="003C00B8"/>
    <w:rsid w:val="003C5B76"/>
    <w:rsid w:val="003C5E93"/>
    <w:rsid w:val="003D3873"/>
    <w:rsid w:val="003D4CEA"/>
    <w:rsid w:val="003D734F"/>
    <w:rsid w:val="003E0B75"/>
    <w:rsid w:val="003E16BB"/>
    <w:rsid w:val="003E205C"/>
    <w:rsid w:val="003E36D6"/>
    <w:rsid w:val="003E584A"/>
    <w:rsid w:val="003E588A"/>
    <w:rsid w:val="003F5574"/>
    <w:rsid w:val="003F6B27"/>
    <w:rsid w:val="003F7432"/>
    <w:rsid w:val="00400D42"/>
    <w:rsid w:val="0040106C"/>
    <w:rsid w:val="004021FD"/>
    <w:rsid w:val="00403572"/>
    <w:rsid w:val="004044E4"/>
    <w:rsid w:val="00404EB4"/>
    <w:rsid w:val="00405F32"/>
    <w:rsid w:val="00406648"/>
    <w:rsid w:val="0041152F"/>
    <w:rsid w:val="00415243"/>
    <w:rsid w:val="00416600"/>
    <w:rsid w:val="004176D8"/>
    <w:rsid w:val="0042138A"/>
    <w:rsid w:val="00421792"/>
    <w:rsid w:val="00422611"/>
    <w:rsid w:val="004238BC"/>
    <w:rsid w:val="00424508"/>
    <w:rsid w:val="004333AC"/>
    <w:rsid w:val="00443B2D"/>
    <w:rsid w:val="004446E0"/>
    <w:rsid w:val="00445FAC"/>
    <w:rsid w:val="00447F67"/>
    <w:rsid w:val="004518B9"/>
    <w:rsid w:val="00452208"/>
    <w:rsid w:val="00454527"/>
    <w:rsid w:val="00455E13"/>
    <w:rsid w:val="0046020B"/>
    <w:rsid w:val="00460DC6"/>
    <w:rsid w:val="00460DEC"/>
    <w:rsid w:val="0046130F"/>
    <w:rsid w:val="00464218"/>
    <w:rsid w:val="0046547B"/>
    <w:rsid w:val="00467897"/>
    <w:rsid w:val="00470283"/>
    <w:rsid w:val="00471317"/>
    <w:rsid w:val="00472512"/>
    <w:rsid w:val="00473B13"/>
    <w:rsid w:val="00473BAC"/>
    <w:rsid w:val="00473E0B"/>
    <w:rsid w:val="00474F63"/>
    <w:rsid w:val="00475F3A"/>
    <w:rsid w:val="0047675D"/>
    <w:rsid w:val="00476E1C"/>
    <w:rsid w:val="004777E5"/>
    <w:rsid w:val="00497888"/>
    <w:rsid w:val="004A215E"/>
    <w:rsid w:val="004A4358"/>
    <w:rsid w:val="004A751C"/>
    <w:rsid w:val="004B55D8"/>
    <w:rsid w:val="004B66E6"/>
    <w:rsid w:val="004C1E91"/>
    <w:rsid w:val="004C26EA"/>
    <w:rsid w:val="004C34F4"/>
    <w:rsid w:val="004D289D"/>
    <w:rsid w:val="004D347C"/>
    <w:rsid w:val="004D4D7D"/>
    <w:rsid w:val="004D5441"/>
    <w:rsid w:val="004E3108"/>
    <w:rsid w:val="004E3BB1"/>
    <w:rsid w:val="004E40D5"/>
    <w:rsid w:val="004E5CEE"/>
    <w:rsid w:val="004E6117"/>
    <w:rsid w:val="004E6F0E"/>
    <w:rsid w:val="004E7B94"/>
    <w:rsid w:val="004F1C46"/>
    <w:rsid w:val="004F45AF"/>
    <w:rsid w:val="004F551A"/>
    <w:rsid w:val="004F6F22"/>
    <w:rsid w:val="004F76FD"/>
    <w:rsid w:val="00502BC1"/>
    <w:rsid w:val="00506DAA"/>
    <w:rsid w:val="00513314"/>
    <w:rsid w:val="0051367F"/>
    <w:rsid w:val="00515371"/>
    <w:rsid w:val="005165B1"/>
    <w:rsid w:val="00520CCC"/>
    <w:rsid w:val="00522E00"/>
    <w:rsid w:val="00523742"/>
    <w:rsid w:val="00526D4A"/>
    <w:rsid w:val="005308CB"/>
    <w:rsid w:val="0053417E"/>
    <w:rsid w:val="00534537"/>
    <w:rsid w:val="0054053A"/>
    <w:rsid w:val="00542DB7"/>
    <w:rsid w:val="005439C4"/>
    <w:rsid w:val="005439E9"/>
    <w:rsid w:val="00550DD1"/>
    <w:rsid w:val="00553B58"/>
    <w:rsid w:val="005609CA"/>
    <w:rsid w:val="00563601"/>
    <w:rsid w:val="005646C7"/>
    <w:rsid w:val="00574F64"/>
    <w:rsid w:val="0057555F"/>
    <w:rsid w:val="005759EB"/>
    <w:rsid w:val="00580B30"/>
    <w:rsid w:val="005815D6"/>
    <w:rsid w:val="00585B7F"/>
    <w:rsid w:val="00586256"/>
    <w:rsid w:val="00587137"/>
    <w:rsid w:val="0059530D"/>
    <w:rsid w:val="0059602B"/>
    <w:rsid w:val="00596ED1"/>
    <w:rsid w:val="005A0F63"/>
    <w:rsid w:val="005A429C"/>
    <w:rsid w:val="005A6F6C"/>
    <w:rsid w:val="005A7ECC"/>
    <w:rsid w:val="005B08AB"/>
    <w:rsid w:val="005B0B95"/>
    <w:rsid w:val="005B39A9"/>
    <w:rsid w:val="005B5F13"/>
    <w:rsid w:val="005D1053"/>
    <w:rsid w:val="005D3FA7"/>
    <w:rsid w:val="005D5FB7"/>
    <w:rsid w:val="005D61B5"/>
    <w:rsid w:val="005E0D13"/>
    <w:rsid w:val="005E1631"/>
    <w:rsid w:val="005E29D1"/>
    <w:rsid w:val="005E3D24"/>
    <w:rsid w:val="005E6B2E"/>
    <w:rsid w:val="005F234A"/>
    <w:rsid w:val="005F5AF1"/>
    <w:rsid w:val="005F621B"/>
    <w:rsid w:val="00600236"/>
    <w:rsid w:val="006028D7"/>
    <w:rsid w:val="006133CF"/>
    <w:rsid w:val="00614BFA"/>
    <w:rsid w:val="006151BE"/>
    <w:rsid w:val="00615571"/>
    <w:rsid w:val="006167AE"/>
    <w:rsid w:val="00620376"/>
    <w:rsid w:val="00623A8C"/>
    <w:rsid w:val="0062604E"/>
    <w:rsid w:val="00631E6A"/>
    <w:rsid w:val="00634A0B"/>
    <w:rsid w:val="006364E7"/>
    <w:rsid w:val="00636A8E"/>
    <w:rsid w:val="0063743B"/>
    <w:rsid w:val="0063755B"/>
    <w:rsid w:val="00637CF9"/>
    <w:rsid w:val="00640798"/>
    <w:rsid w:val="0064362D"/>
    <w:rsid w:val="0064447D"/>
    <w:rsid w:val="00655CA5"/>
    <w:rsid w:val="00657FF7"/>
    <w:rsid w:val="00660872"/>
    <w:rsid w:val="0066100E"/>
    <w:rsid w:val="006610EC"/>
    <w:rsid w:val="00662BE8"/>
    <w:rsid w:val="00664D2D"/>
    <w:rsid w:val="00665A66"/>
    <w:rsid w:val="006707B1"/>
    <w:rsid w:val="00672CC7"/>
    <w:rsid w:val="00674B3C"/>
    <w:rsid w:val="00675B99"/>
    <w:rsid w:val="0067691E"/>
    <w:rsid w:val="00682205"/>
    <w:rsid w:val="0068287A"/>
    <w:rsid w:val="00683646"/>
    <w:rsid w:val="00683706"/>
    <w:rsid w:val="006900C9"/>
    <w:rsid w:val="00690A70"/>
    <w:rsid w:val="00692029"/>
    <w:rsid w:val="00693DA1"/>
    <w:rsid w:val="00694600"/>
    <w:rsid w:val="006B0277"/>
    <w:rsid w:val="006B1795"/>
    <w:rsid w:val="006B74E3"/>
    <w:rsid w:val="006C0662"/>
    <w:rsid w:val="006C1731"/>
    <w:rsid w:val="006C27D1"/>
    <w:rsid w:val="006C49B0"/>
    <w:rsid w:val="006C5448"/>
    <w:rsid w:val="006C6227"/>
    <w:rsid w:val="006D6DEC"/>
    <w:rsid w:val="006E3D16"/>
    <w:rsid w:val="006F14E3"/>
    <w:rsid w:val="006F25F3"/>
    <w:rsid w:val="006F7933"/>
    <w:rsid w:val="007016A1"/>
    <w:rsid w:val="00706358"/>
    <w:rsid w:val="00707FF4"/>
    <w:rsid w:val="00713993"/>
    <w:rsid w:val="007139A0"/>
    <w:rsid w:val="00715941"/>
    <w:rsid w:val="00717FE7"/>
    <w:rsid w:val="00720402"/>
    <w:rsid w:val="00721013"/>
    <w:rsid w:val="00722AAE"/>
    <w:rsid w:val="007252A5"/>
    <w:rsid w:val="00731CD9"/>
    <w:rsid w:val="007368E6"/>
    <w:rsid w:val="007373F9"/>
    <w:rsid w:val="00743569"/>
    <w:rsid w:val="007475CE"/>
    <w:rsid w:val="00753064"/>
    <w:rsid w:val="00753659"/>
    <w:rsid w:val="00755144"/>
    <w:rsid w:val="00755F8F"/>
    <w:rsid w:val="007572C8"/>
    <w:rsid w:val="0076227C"/>
    <w:rsid w:val="00763F24"/>
    <w:rsid w:val="0076407D"/>
    <w:rsid w:val="00765018"/>
    <w:rsid w:val="00765BC3"/>
    <w:rsid w:val="00766CA2"/>
    <w:rsid w:val="00794A40"/>
    <w:rsid w:val="007A7AD1"/>
    <w:rsid w:val="007A7FC6"/>
    <w:rsid w:val="007B303B"/>
    <w:rsid w:val="007B34AE"/>
    <w:rsid w:val="007B36E6"/>
    <w:rsid w:val="007B3E6E"/>
    <w:rsid w:val="007B4ABB"/>
    <w:rsid w:val="007B55B6"/>
    <w:rsid w:val="007C0A40"/>
    <w:rsid w:val="007C111E"/>
    <w:rsid w:val="007C291A"/>
    <w:rsid w:val="007C63A4"/>
    <w:rsid w:val="007D062B"/>
    <w:rsid w:val="007D0E84"/>
    <w:rsid w:val="007D2F7B"/>
    <w:rsid w:val="007D53AD"/>
    <w:rsid w:val="007D6C71"/>
    <w:rsid w:val="007E070B"/>
    <w:rsid w:val="007E192B"/>
    <w:rsid w:val="007E2D8E"/>
    <w:rsid w:val="007E4363"/>
    <w:rsid w:val="007F07F7"/>
    <w:rsid w:val="007F2083"/>
    <w:rsid w:val="008014F1"/>
    <w:rsid w:val="00802E5E"/>
    <w:rsid w:val="00804E2B"/>
    <w:rsid w:val="008073AB"/>
    <w:rsid w:val="00807D46"/>
    <w:rsid w:val="00822355"/>
    <w:rsid w:val="0082536D"/>
    <w:rsid w:val="00827966"/>
    <w:rsid w:val="00827E0D"/>
    <w:rsid w:val="00830B39"/>
    <w:rsid w:val="00831F5A"/>
    <w:rsid w:val="00834338"/>
    <w:rsid w:val="00840EA2"/>
    <w:rsid w:val="00841488"/>
    <w:rsid w:val="00842094"/>
    <w:rsid w:val="00845429"/>
    <w:rsid w:val="008458D8"/>
    <w:rsid w:val="0085130A"/>
    <w:rsid w:val="008537CD"/>
    <w:rsid w:val="00857480"/>
    <w:rsid w:val="00857B07"/>
    <w:rsid w:val="00861028"/>
    <w:rsid w:val="008649E9"/>
    <w:rsid w:val="008654A1"/>
    <w:rsid w:val="00866990"/>
    <w:rsid w:val="008749D6"/>
    <w:rsid w:val="00875682"/>
    <w:rsid w:val="00875CB2"/>
    <w:rsid w:val="00882004"/>
    <w:rsid w:val="00883E40"/>
    <w:rsid w:val="00887596"/>
    <w:rsid w:val="0088768A"/>
    <w:rsid w:val="00891A85"/>
    <w:rsid w:val="00892660"/>
    <w:rsid w:val="00893149"/>
    <w:rsid w:val="00895CAF"/>
    <w:rsid w:val="008A297A"/>
    <w:rsid w:val="008A42B5"/>
    <w:rsid w:val="008A667E"/>
    <w:rsid w:val="008A6F0D"/>
    <w:rsid w:val="008A7213"/>
    <w:rsid w:val="008B0908"/>
    <w:rsid w:val="008B50F0"/>
    <w:rsid w:val="008C43D9"/>
    <w:rsid w:val="008C46B0"/>
    <w:rsid w:val="008C4FBF"/>
    <w:rsid w:val="008C5B6E"/>
    <w:rsid w:val="008D13D9"/>
    <w:rsid w:val="008D1C43"/>
    <w:rsid w:val="008D1D86"/>
    <w:rsid w:val="008E2214"/>
    <w:rsid w:val="008E5AE2"/>
    <w:rsid w:val="008E64FD"/>
    <w:rsid w:val="008E7E72"/>
    <w:rsid w:val="008F162A"/>
    <w:rsid w:val="008F2489"/>
    <w:rsid w:val="008F3CCE"/>
    <w:rsid w:val="008F3E7A"/>
    <w:rsid w:val="008F3F48"/>
    <w:rsid w:val="008F520A"/>
    <w:rsid w:val="008F575E"/>
    <w:rsid w:val="008F6D43"/>
    <w:rsid w:val="00902D1D"/>
    <w:rsid w:val="00905799"/>
    <w:rsid w:val="0091045B"/>
    <w:rsid w:val="009148F1"/>
    <w:rsid w:val="0091584C"/>
    <w:rsid w:val="009174B7"/>
    <w:rsid w:val="00923744"/>
    <w:rsid w:val="0092714F"/>
    <w:rsid w:val="00931561"/>
    <w:rsid w:val="00931D92"/>
    <w:rsid w:val="009335CF"/>
    <w:rsid w:val="00935241"/>
    <w:rsid w:val="0094083B"/>
    <w:rsid w:val="0094180E"/>
    <w:rsid w:val="00941A8C"/>
    <w:rsid w:val="00942FC0"/>
    <w:rsid w:val="009440FD"/>
    <w:rsid w:val="009441C0"/>
    <w:rsid w:val="009441C2"/>
    <w:rsid w:val="009472F3"/>
    <w:rsid w:val="00950279"/>
    <w:rsid w:val="00951777"/>
    <w:rsid w:val="0095271F"/>
    <w:rsid w:val="00954A7B"/>
    <w:rsid w:val="00955A98"/>
    <w:rsid w:val="0095698A"/>
    <w:rsid w:val="009577BE"/>
    <w:rsid w:val="00960B7E"/>
    <w:rsid w:val="00960C4D"/>
    <w:rsid w:val="0096126A"/>
    <w:rsid w:val="00964310"/>
    <w:rsid w:val="009678DE"/>
    <w:rsid w:val="00970B7D"/>
    <w:rsid w:val="00971503"/>
    <w:rsid w:val="0097406B"/>
    <w:rsid w:val="00976639"/>
    <w:rsid w:val="009772C3"/>
    <w:rsid w:val="009844C7"/>
    <w:rsid w:val="00985699"/>
    <w:rsid w:val="00985FB9"/>
    <w:rsid w:val="0098770C"/>
    <w:rsid w:val="009934EE"/>
    <w:rsid w:val="009A6C46"/>
    <w:rsid w:val="009C0056"/>
    <w:rsid w:val="009C5167"/>
    <w:rsid w:val="009C52EF"/>
    <w:rsid w:val="009D0AC1"/>
    <w:rsid w:val="009D2D0C"/>
    <w:rsid w:val="009D412B"/>
    <w:rsid w:val="009D569C"/>
    <w:rsid w:val="009D73FD"/>
    <w:rsid w:val="009E6461"/>
    <w:rsid w:val="009E6C30"/>
    <w:rsid w:val="009F0915"/>
    <w:rsid w:val="009F3893"/>
    <w:rsid w:val="009F5097"/>
    <w:rsid w:val="009F6C14"/>
    <w:rsid w:val="00A10B60"/>
    <w:rsid w:val="00A20117"/>
    <w:rsid w:val="00A26A4F"/>
    <w:rsid w:val="00A32DE3"/>
    <w:rsid w:val="00A3339A"/>
    <w:rsid w:val="00A34209"/>
    <w:rsid w:val="00A443BA"/>
    <w:rsid w:val="00A4673A"/>
    <w:rsid w:val="00A55A5C"/>
    <w:rsid w:val="00A622FE"/>
    <w:rsid w:val="00A62F32"/>
    <w:rsid w:val="00A67FC1"/>
    <w:rsid w:val="00A706E2"/>
    <w:rsid w:val="00A71384"/>
    <w:rsid w:val="00A718C7"/>
    <w:rsid w:val="00A73786"/>
    <w:rsid w:val="00A758D1"/>
    <w:rsid w:val="00A75A49"/>
    <w:rsid w:val="00A76040"/>
    <w:rsid w:val="00A7789E"/>
    <w:rsid w:val="00A80497"/>
    <w:rsid w:val="00A8076D"/>
    <w:rsid w:val="00A81A24"/>
    <w:rsid w:val="00A82908"/>
    <w:rsid w:val="00A84AB7"/>
    <w:rsid w:val="00A85368"/>
    <w:rsid w:val="00A860C1"/>
    <w:rsid w:val="00A87E0A"/>
    <w:rsid w:val="00A921B7"/>
    <w:rsid w:val="00A93C71"/>
    <w:rsid w:val="00A9430D"/>
    <w:rsid w:val="00A96A9D"/>
    <w:rsid w:val="00AA341F"/>
    <w:rsid w:val="00AA6414"/>
    <w:rsid w:val="00AA6561"/>
    <w:rsid w:val="00AA6B1B"/>
    <w:rsid w:val="00AA6E40"/>
    <w:rsid w:val="00AB1B3C"/>
    <w:rsid w:val="00AB364B"/>
    <w:rsid w:val="00AB7ECB"/>
    <w:rsid w:val="00AC0A2A"/>
    <w:rsid w:val="00AC19E1"/>
    <w:rsid w:val="00AC3721"/>
    <w:rsid w:val="00AC40B5"/>
    <w:rsid w:val="00AC663A"/>
    <w:rsid w:val="00AD022E"/>
    <w:rsid w:val="00AD1BE5"/>
    <w:rsid w:val="00AD34D7"/>
    <w:rsid w:val="00AD3F7D"/>
    <w:rsid w:val="00AD4BDD"/>
    <w:rsid w:val="00AD5E1D"/>
    <w:rsid w:val="00AE30C7"/>
    <w:rsid w:val="00AE3EF1"/>
    <w:rsid w:val="00AE66C9"/>
    <w:rsid w:val="00AF3B43"/>
    <w:rsid w:val="00AF40FA"/>
    <w:rsid w:val="00AF7440"/>
    <w:rsid w:val="00B06617"/>
    <w:rsid w:val="00B07730"/>
    <w:rsid w:val="00B07A69"/>
    <w:rsid w:val="00B1322F"/>
    <w:rsid w:val="00B16E45"/>
    <w:rsid w:val="00B170A2"/>
    <w:rsid w:val="00B17CAE"/>
    <w:rsid w:val="00B220BD"/>
    <w:rsid w:val="00B22ABE"/>
    <w:rsid w:val="00B24807"/>
    <w:rsid w:val="00B269DB"/>
    <w:rsid w:val="00B26F6B"/>
    <w:rsid w:val="00B2780A"/>
    <w:rsid w:val="00B27DD6"/>
    <w:rsid w:val="00B31EB9"/>
    <w:rsid w:val="00B33547"/>
    <w:rsid w:val="00B33D3A"/>
    <w:rsid w:val="00B33F6E"/>
    <w:rsid w:val="00B36911"/>
    <w:rsid w:val="00B414B8"/>
    <w:rsid w:val="00B43A6C"/>
    <w:rsid w:val="00B43C31"/>
    <w:rsid w:val="00B44C7D"/>
    <w:rsid w:val="00B47C3D"/>
    <w:rsid w:val="00B51813"/>
    <w:rsid w:val="00B61BB8"/>
    <w:rsid w:val="00B656FC"/>
    <w:rsid w:val="00B660E8"/>
    <w:rsid w:val="00B67C1C"/>
    <w:rsid w:val="00B7106B"/>
    <w:rsid w:val="00B71545"/>
    <w:rsid w:val="00B720CA"/>
    <w:rsid w:val="00B7464A"/>
    <w:rsid w:val="00B80102"/>
    <w:rsid w:val="00B80923"/>
    <w:rsid w:val="00B83F6A"/>
    <w:rsid w:val="00B8566E"/>
    <w:rsid w:val="00B8603F"/>
    <w:rsid w:val="00B8606F"/>
    <w:rsid w:val="00B87210"/>
    <w:rsid w:val="00B87C03"/>
    <w:rsid w:val="00B917BC"/>
    <w:rsid w:val="00B91D10"/>
    <w:rsid w:val="00B92F23"/>
    <w:rsid w:val="00BA3374"/>
    <w:rsid w:val="00BB47EB"/>
    <w:rsid w:val="00BB5B75"/>
    <w:rsid w:val="00BB778C"/>
    <w:rsid w:val="00BB7F4C"/>
    <w:rsid w:val="00BC0FB0"/>
    <w:rsid w:val="00BC1C96"/>
    <w:rsid w:val="00BC211E"/>
    <w:rsid w:val="00BC31D0"/>
    <w:rsid w:val="00BC42B9"/>
    <w:rsid w:val="00BC589B"/>
    <w:rsid w:val="00BC66F7"/>
    <w:rsid w:val="00BC7014"/>
    <w:rsid w:val="00BC730E"/>
    <w:rsid w:val="00BD3E2A"/>
    <w:rsid w:val="00BD5507"/>
    <w:rsid w:val="00BD7C24"/>
    <w:rsid w:val="00BE252C"/>
    <w:rsid w:val="00BE3DF6"/>
    <w:rsid w:val="00BE5316"/>
    <w:rsid w:val="00BE7629"/>
    <w:rsid w:val="00BF1B5B"/>
    <w:rsid w:val="00BF3586"/>
    <w:rsid w:val="00BF40FE"/>
    <w:rsid w:val="00BF4D99"/>
    <w:rsid w:val="00BF605D"/>
    <w:rsid w:val="00C014DC"/>
    <w:rsid w:val="00C01B64"/>
    <w:rsid w:val="00C02030"/>
    <w:rsid w:val="00C022F1"/>
    <w:rsid w:val="00C03122"/>
    <w:rsid w:val="00C04304"/>
    <w:rsid w:val="00C04FA7"/>
    <w:rsid w:val="00C07AA2"/>
    <w:rsid w:val="00C118AA"/>
    <w:rsid w:val="00C11D12"/>
    <w:rsid w:val="00C15F33"/>
    <w:rsid w:val="00C165FF"/>
    <w:rsid w:val="00C213CA"/>
    <w:rsid w:val="00C22D61"/>
    <w:rsid w:val="00C25C83"/>
    <w:rsid w:val="00C26400"/>
    <w:rsid w:val="00C27D17"/>
    <w:rsid w:val="00C348A0"/>
    <w:rsid w:val="00C36409"/>
    <w:rsid w:val="00C40142"/>
    <w:rsid w:val="00C41190"/>
    <w:rsid w:val="00C44400"/>
    <w:rsid w:val="00C44E34"/>
    <w:rsid w:val="00C454BB"/>
    <w:rsid w:val="00C4572B"/>
    <w:rsid w:val="00C466CF"/>
    <w:rsid w:val="00C47634"/>
    <w:rsid w:val="00C505A3"/>
    <w:rsid w:val="00C51F22"/>
    <w:rsid w:val="00C51FD4"/>
    <w:rsid w:val="00C54B7F"/>
    <w:rsid w:val="00C55E5B"/>
    <w:rsid w:val="00C608BC"/>
    <w:rsid w:val="00C62E27"/>
    <w:rsid w:val="00C70B2E"/>
    <w:rsid w:val="00C71515"/>
    <w:rsid w:val="00C715B4"/>
    <w:rsid w:val="00C72B06"/>
    <w:rsid w:val="00C742AC"/>
    <w:rsid w:val="00C754A0"/>
    <w:rsid w:val="00C758E8"/>
    <w:rsid w:val="00C7741B"/>
    <w:rsid w:val="00C814AE"/>
    <w:rsid w:val="00C8348D"/>
    <w:rsid w:val="00C87852"/>
    <w:rsid w:val="00C87D05"/>
    <w:rsid w:val="00C902AB"/>
    <w:rsid w:val="00C952A2"/>
    <w:rsid w:val="00C954FC"/>
    <w:rsid w:val="00C9783B"/>
    <w:rsid w:val="00CA10D0"/>
    <w:rsid w:val="00CA16DA"/>
    <w:rsid w:val="00CA4411"/>
    <w:rsid w:val="00CA55B9"/>
    <w:rsid w:val="00CB0F90"/>
    <w:rsid w:val="00CB370C"/>
    <w:rsid w:val="00CB46C0"/>
    <w:rsid w:val="00CC02CD"/>
    <w:rsid w:val="00CC3710"/>
    <w:rsid w:val="00CC4167"/>
    <w:rsid w:val="00CC5149"/>
    <w:rsid w:val="00CC62D8"/>
    <w:rsid w:val="00CC71AB"/>
    <w:rsid w:val="00CD180E"/>
    <w:rsid w:val="00CE2DA7"/>
    <w:rsid w:val="00CE4AD8"/>
    <w:rsid w:val="00CE6D63"/>
    <w:rsid w:val="00CF0CAE"/>
    <w:rsid w:val="00CF3087"/>
    <w:rsid w:val="00D0059E"/>
    <w:rsid w:val="00D01C1E"/>
    <w:rsid w:val="00D022D0"/>
    <w:rsid w:val="00D046FE"/>
    <w:rsid w:val="00D073CA"/>
    <w:rsid w:val="00D0779C"/>
    <w:rsid w:val="00D078D1"/>
    <w:rsid w:val="00D10628"/>
    <w:rsid w:val="00D107F3"/>
    <w:rsid w:val="00D10C29"/>
    <w:rsid w:val="00D142EC"/>
    <w:rsid w:val="00D15934"/>
    <w:rsid w:val="00D17E0F"/>
    <w:rsid w:val="00D20EF8"/>
    <w:rsid w:val="00D21C6D"/>
    <w:rsid w:val="00D21C8F"/>
    <w:rsid w:val="00D22818"/>
    <w:rsid w:val="00D25CD2"/>
    <w:rsid w:val="00D31DAD"/>
    <w:rsid w:val="00D330B1"/>
    <w:rsid w:val="00D3350E"/>
    <w:rsid w:val="00D34531"/>
    <w:rsid w:val="00D4253A"/>
    <w:rsid w:val="00D44CBD"/>
    <w:rsid w:val="00D45B79"/>
    <w:rsid w:val="00D46246"/>
    <w:rsid w:val="00D50596"/>
    <w:rsid w:val="00D523FB"/>
    <w:rsid w:val="00D52883"/>
    <w:rsid w:val="00D57362"/>
    <w:rsid w:val="00D6133E"/>
    <w:rsid w:val="00D737C9"/>
    <w:rsid w:val="00D73D11"/>
    <w:rsid w:val="00D750A7"/>
    <w:rsid w:val="00D750DA"/>
    <w:rsid w:val="00D750EF"/>
    <w:rsid w:val="00D752D5"/>
    <w:rsid w:val="00D761C9"/>
    <w:rsid w:val="00D77013"/>
    <w:rsid w:val="00D7768F"/>
    <w:rsid w:val="00D77AAF"/>
    <w:rsid w:val="00D815E2"/>
    <w:rsid w:val="00D847F2"/>
    <w:rsid w:val="00D84A31"/>
    <w:rsid w:val="00D879BB"/>
    <w:rsid w:val="00D91008"/>
    <w:rsid w:val="00D914B4"/>
    <w:rsid w:val="00D93FC4"/>
    <w:rsid w:val="00D962E7"/>
    <w:rsid w:val="00D97B45"/>
    <w:rsid w:val="00DA430B"/>
    <w:rsid w:val="00DA6BA6"/>
    <w:rsid w:val="00DA78DA"/>
    <w:rsid w:val="00DB0598"/>
    <w:rsid w:val="00DB0BFC"/>
    <w:rsid w:val="00DB1217"/>
    <w:rsid w:val="00DB388C"/>
    <w:rsid w:val="00DB44BF"/>
    <w:rsid w:val="00DC1DA0"/>
    <w:rsid w:val="00DC2B23"/>
    <w:rsid w:val="00DC3562"/>
    <w:rsid w:val="00DC4818"/>
    <w:rsid w:val="00DC712B"/>
    <w:rsid w:val="00DD30E5"/>
    <w:rsid w:val="00DD5889"/>
    <w:rsid w:val="00DE0109"/>
    <w:rsid w:val="00DE0875"/>
    <w:rsid w:val="00DE2581"/>
    <w:rsid w:val="00DE2E67"/>
    <w:rsid w:val="00DE64E1"/>
    <w:rsid w:val="00DE7530"/>
    <w:rsid w:val="00DE7ABB"/>
    <w:rsid w:val="00DF1236"/>
    <w:rsid w:val="00E0213E"/>
    <w:rsid w:val="00E04247"/>
    <w:rsid w:val="00E10F84"/>
    <w:rsid w:val="00E16165"/>
    <w:rsid w:val="00E16642"/>
    <w:rsid w:val="00E24C03"/>
    <w:rsid w:val="00E26297"/>
    <w:rsid w:val="00E2762B"/>
    <w:rsid w:val="00E32C30"/>
    <w:rsid w:val="00E338C7"/>
    <w:rsid w:val="00E3400C"/>
    <w:rsid w:val="00E34A7F"/>
    <w:rsid w:val="00E415AA"/>
    <w:rsid w:val="00E53D00"/>
    <w:rsid w:val="00E54315"/>
    <w:rsid w:val="00E568E5"/>
    <w:rsid w:val="00E56F8D"/>
    <w:rsid w:val="00E61490"/>
    <w:rsid w:val="00E63525"/>
    <w:rsid w:val="00E66A30"/>
    <w:rsid w:val="00E67734"/>
    <w:rsid w:val="00E71E6C"/>
    <w:rsid w:val="00E805C7"/>
    <w:rsid w:val="00E80ABF"/>
    <w:rsid w:val="00E8155D"/>
    <w:rsid w:val="00E820FE"/>
    <w:rsid w:val="00E8469A"/>
    <w:rsid w:val="00E8644C"/>
    <w:rsid w:val="00E86E51"/>
    <w:rsid w:val="00E86F86"/>
    <w:rsid w:val="00E914D6"/>
    <w:rsid w:val="00E91D6A"/>
    <w:rsid w:val="00E94845"/>
    <w:rsid w:val="00E977B1"/>
    <w:rsid w:val="00EA0C9A"/>
    <w:rsid w:val="00EA2143"/>
    <w:rsid w:val="00EA3D70"/>
    <w:rsid w:val="00EA5041"/>
    <w:rsid w:val="00EA564F"/>
    <w:rsid w:val="00EA661C"/>
    <w:rsid w:val="00EA7F35"/>
    <w:rsid w:val="00EB1830"/>
    <w:rsid w:val="00EB3630"/>
    <w:rsid w:val="00EB38DD"/>
    <w:rsid w:val="00EC2F85"/>
    <w:rsid w:val="00ED0835"/>
    <w:rsid w:val="00ED55D6"/>
    <w:rsid w:val="00ED7BFE"/>
    <w:rsid w:val="00EE10A2"/>
    <w:rsid w:val="00EE55C8"/>
    <w:rsid w:val="00EE797B"/>
    <w:rsid w:val="00EF26BE"/>
    <w:rsid w:val="00EF2B15"/>
    <w:rsid w:val="00EF2D82"/>
    <w:rsid w:val="00EF49D7"/>
    <w:rsid w:val="00EF608A"/>
    <w:rsid w:val="00EF7054"/>
    <w:rsid w:val="00F0120A"/>
    <w:rsid w:val="00F058E6"/>
    <w:rsid w:val="00F107EC"/>
    <w:rsid w:val="00F11922"/>
    <w:rsid w:val="00F13C25"/>
    <w:rsid w:val="00F16453"/>
    <w:rsid w:val="00F1769E"/>
    <w:rsid w:val="00F20A03"/>
    <w:rsid w:val="00F22130"/>
    <w:rsid w:val="00F23351"/>
    <w:rsid w:val="00F241DE"/>
    <w:rsid w:val="00F24618"/>
    <w:rsid w:val="00F32549"/>
    <w:rsid w:val="00F32FD6"/>
    <w:rsid w:val="00F3737E"/>
    <w:rsid w:val="00F41500"/>
    <w:rsid w:val="00F41AB0"/>
    <w:rsid w:val="00F459E7"/>
    <w:rsid w:val="00F46603"/>
    <w:rsid w:val="00F46E05"/>
    <w:rsid w:val="00F5105B"/>
    <w:rsid w:val="00F5273B"/>
    <w:rsid w:val="00F548C3"/>
    <w:rsid w:val="00F60142"/>
    <w:rsid w:val="00F606C2"/>
    <w:rsid w:val="00F62293"/>
    <w:rsid w:val="00F646C3"/>
    <w:rsid w:val="00F65835"/>
    <w:rsid w:val="00F71666"/>
    <w:rsid w:val="00F723DF"/>
    <w:rsid w:val="00F72499"/>
    <w:rsid w:val="00F73F0F"/>
    <w:rsid w:val="00F7594C"/>
    <w:rsid w:val="00F8740B"/>
    <w:rsid w:val="00F9115E"/>
    <w:rsid w:val="00F932CF"/>
    <w:rsid w:val="00F95CD5"/>
    <w:rsid w:val="00FA392C"/>
    <w:rsid w:val="00FA39B0"/>
    <w:rsid w:val="00FA4EAE"/>
    <w:rsid w:val="00FA7DA3"/>
    <w:rsid w:val="00FB2323"/>
    <w:rsid w:val="00FB266E"/>
    <w:rsid w:val="00FB4060"/>
    <w:rsid w:val="00FB45EC"/>
    <w:rsid w:val="00FB4AFA"/>
    <w:rsid w:val="00FB5ACE"/>
    <w:rsid w:val="00FB6157"/>
    <w:rsid w:val="00FB6C7C"/>
    <w:rsid w:val="00FC14B4"/>
    <w:rsid w:val="00FC1567"/>
    <w:rsid w:val="00FC1AB7"/>
    <w:rsid w:val="00FC6B5F"/>
    <w:rsid w:val="00FC7E6F"/>
    <w:rsid w:val="00FD350F"/>
    <w:rsid w:val="00FD3F1D"/>
    <w:rsid w:val="00FD5C00"/>
    <w:rsid w:val="00FD789F"/>
    <w:rsid w:val="00FE1273"/>
    <w:rsid w:val="00FE6C3D"/>
    <w:rsid w:val="00FF0BE6"/>
    <w:rsid w:val="00FF32FB"/>
    <w:rsid w:val="019797B7"/>
    <w:rsid w:val="01B5A286"/>
    <w:rsid w:val="01C8DBC9"/>
    <w:rsid w:val="02971C35"/>
    <w:rsid w:val="038E05FF"/>
    <w:rsid w:val="03DA7FCB"/>
    <w:rsid w:val="05C2C006"/>
    <w:rsid w:val="05D2B3BC"/>
    <w:rsid w:val="05EAE2D2"/>
    <w:rsid w:val="069E8B17"/>
    <w:rsid w:val="07FEEAC8"/>
    <w:rsid w:val="08531C9F"/>
    <w:rsid w:val="0977D72A"/>
    <w:rsid w:val="0980A1EF"/>
    <w:rsid w:val="0A0C9DD3"/>
    <w:rsid w:val="0A39FCB2"/>
    <w:rsid w:val="0AD15640"/>
    <w:rsid w:val="0AE45E66"/>
    <w:rsid w:val="0D630639"/>
    <w:rsid w:val="0E16DAA7"/>
    <w:rsid w:val="0EB30D7B"/>
    <w:rsid w:val="0EFD970F"/>
    <w:rsid w:val="0F1E52D9"/>
    <w:rsid w:val="0F2CAE32"/>
    <w:rsid w:val="0F95D10A"/>
    <w:rsid w:val="0FC57852"/>
    <w:rsid w:val="10260E7B"/>
    <w:rsid w:val="106D0F5E"/>
    <w:rsid w:val="11AAE81B"/>
    <w:rsid w:val="11BC5699"/>
    <w:rsid w:val="121504AA"/>
    <w:rsid w:val="13C839DE"/>
    <w:rsid w:val="14175DDE"/>
    <w:rsid w:val="14C8C3D3"/>
    <w:rsid w:val="14DACFAE"/>
    <w:rsid w:val="155040B1"/>
    <w:rsid w:val="1555FBB3"/>
    <w:rsid w:val="15E44EAC"/>
    <w:rsid w:val="15F54A7F"/>
    <w:rsid w:val="16E0B414"/>
    <w:rsid w:val="180421A8"/>
    <w:rsid w:val="196809D9"/>
    <w:rsid w:val="1A233558"/>
    <w:rsid w:val="1AD5D779"/>
    <w:rsid w:val="1B8EF28D"/>
    <w:rsid w:val="1BC2C0A1"/>
    <w:rsid w:val="1C0E4298"/>
    <w:rsid w:val="1C3C8A82"/>
    <w:rsid w:val="1C513919"/>
    <w:rsid w:val="1C842C54"/>
    <w:rsid w:val="1D5118F0"/>
    <w:rsid w:val="1DE67406"/>
    <w:rsid w:val="1E4A04AA"/>
    <w:rsid w:val="1EB14CA1"/>
    <w:rsid w:val="1FB16744"/>
    <w:rsid w:val="20BC7A5C"/>
    <w:rsid w:val="2106EE13"/>
    <w:rsid w:val="21D985A4"/>
    <w:rsid w:val="236E891A"/>
    <w:rsid w:val="239F0482"/>
    <w:rsid w:val="24AD6EE2"/>
    <w:rsid w:val="2603F49C"/>
    <w:rsid w:val="26091A0E"/>
    <w:rsid w:val="26359310"/>
    <w:rsid w:val="26526A69"/>
    <w:rsid w:val="2697D077"/>
    <w:rsid w:val="269DF66D"/>
    <w:rsid w:val="278C1AF9"/>
    <w:rsid w:val="28E75527"/>
    <w:rsid w:val="28FE6460"/>
    <w:rsid w:val="29A1776D"/>
    <w:rsid w:val="2A3BA03F"/>
    <w:rsid w:val="2B2511E4"/>
    <w:rsid w:val="2BCBBEFF"/>
    <w:rsid w:val="2CA3BDF2"/>
    <w:rsid w:val="2CC7E3DB"/>
    <w:rsid w:val="2D2505D4"/>
    <w:rsid w:val="3059544B"/>
    <w:rsid w:val="32C57AB5"/>
    <w:rsid w:val="3309B44A"/>
    <w:rsid w:val="33C20C58"/>
    <w:rsid w:val="33C8233A"/>
    <w:rsid w:val="33FD848C"/>
    <w:rsid w:val="34906721"/>
    <w:rsid w:val="34D3D1E4"/>
    <w:rsid w:val="34F8B093"/>
    <w:rsid w:val="350F70FF"/>
    <w:rsid w:val="3523C8D3"/>
    <w:rsid w:val="35A136E2"/>
    <w:rsid w:val="364F66B7"/>
    <w:rsid w:val="3694C227"/>
    <w:rsid w:val="36A758D4"/>
    <w:rsid w:val="37337CA3"/>
    <w:rsid w:val="37BFD9F0"/>
    <w:rsid w:val="37D99710"/>
    <w:rsid w:val="39E58BD4"/>
    <w:rsid w:val="3A343B55"/>
    <w:rsid w:val="3A44B1AD"/>
    <w:rsid w:val="3C84903C"/>
    <w:rsid w:val="3D22BFF9"/>
    <w:rsid w:val="3D6A1780"/>
    <w:rsid w:val="3DD5CE3A"/>
    <w:rsid w:val="3F098311"/>
    <w:rsid w:val="406B1DB5"/>
    <w:rsid w:val="43673028"/>
    <w:rsid w:val="43E16656"/>
    <w:rsid w:val="43F7D0B5"/>
    <w:rsid w:val="4511A488"/>
    <w:rsid w:val="45B8CC68"/>
    <w:rsid w:val="46785A32"/>
    <w:rsid w:val="46DA6A1A"/>
    <w:rsid w:val="47642105"/>
    <w:rsid w:val="47A48713"/>
    <w:rsid w:val="47BDC954"/>
    <w:rsid w:val="488EC365"/>
    <w:rsid w:val="49CB22D9"/>
    <w:rsid w:val="4BBD74D8"/>
    <w:rsid w:val="4CA8EBD9"/>
    <w:rsid w:val="4D2128C8"/>
    <w:rsid w:val="5065B73F"/>
    <w:rsid w:val="5134A3DD"/>
    <w:rsid w:val="51706093"/>
    <w:rsid w:val="51A22163"/>
    <w:rsid w:val="52072459"/>
    <w:rsid w:val="5296626A"/>
    <w:rsid w:val="5297972B"/>
    <w:rsid w:val="52D79E38"/>
    <w:rsid w:val="54324495"/>
    <w:rsid w:val="5496C617"/>
    <w:rsid w:val="54E7141A"/>
    <w:rsid w:val="554BCF98"/>
    <w:rsid w:val="5558E2D8"/>
    <w:rsid w:val="5604AE9F"/>
    <w:rsid w:val="57026435"/>
    <w:rsid w:val="57576D7D"/>
    <w:rsid w:val="58462050"/>
    <w:rsid w:val="58A9C354"/>
    <w:rsid w:val="58B3C869"/>
    <w:rsid w:val="598D1DEB"/>
    <w:rsid w:val="59E2C8D5"/>
    <w:rsid w:val="5B2A2A47"/>
    <w:rsid w:val="5B7B929D"/>
    <w:rsid w:val="5C8A7D69"/>
    <w:rsid w:val="5FD31671"/>
    <w:rsid w:val="6099A3B2"/>
    <w:rsid w:val="60BA500D"/>
    <w:rsid w:val="6102DD33"/>
    <w:rsid w:val="619595E4"/>
    <w:rsid w:val="61B67E36"/>
    <w:rsid w:val="61E6D6DF"/>
    <w:rsid w:val="625031A1"/>
    <w:rsid w:val="6287412C"/>
    <w:rsid w:val="631C8D01"/>
    <w:rsid w:val="64987EEB"/>
    <w:rsid w:val="6535BB91"/>
    <w:rsid w:val="66B5E11E"/>
    <w:rsid w:val="67CFA781"/>
    <w:rsid w:val="685EAE15"/>
    <w:rsid w:val="69314ED3"/>
    <w:rsid w:val="69501A2B"/>
    <w:rsid w:val="6BAFC079"/>
    <w:rsid w:val="6BD40C5D"/>
    <w:rsid w:val="6CB2EBB8"/>
    <w:rsid w:val="6EE4FEF6"/>
    <w:rsid w:val="6F772D52"/>
    <w:rsid w:val="70BBBC7F"/>
    <w:rsid w:val="7163BB26"/>
    <w:rsid w:val="717C1F70"/>
    <w:rsid w:val="727A90C8"/>
    <w:rsid w:val="728E35EB"/>
    <w:rsid w:val="73157358"/>
    <w:rsid w:val="74008B98"/>
    <w:rsid w:val="74421F61"/>
    <w:rsid w:val="7483C344"/>
    <w:rsid w:val="74DACBC6"/>
    <w:rsid w:val="7517C429"/>
    <w:rsid w:val="75B68427"/>
    <w:rsid w:val="76E69732"/>
    <w:rsid w:val="77816234"/>
    <w:rsid w:val="795706C6"/>
    <w:rsid w:val="7A3BDE44"/>
    <w:rsid w:val="7B1AAB14"/>
    <w:rsid w:val="7C22275E"/>
    <w:rsid w:val="7C2FD089"/>
    <w:rsid w:val="7E09A195"/>
    <w:rsid w:val="7F9ACAAE"/>
    <w:rsid w:val="7FB77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A52D"/>
  <w15:chartTrackingRefBased/>
  <w15:docId w15:val="{A2372DCA-493A-4530-984F-A6BE87F6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63"/>
  </w:style>
  <w:style w:type="paragraph" w:styleId="Heading1">
    <w:name w:val="heading 1"/>
    <w:basedOn w:val="Normal"/>
    <w:next w:val="Normal"/>
    <w:link w:val="Heading1Char"/>
    <w:uiPriority w:val="9"/>
    <w:qFormat/>
    <w:rsid w:val="00765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018"/>
    <w:rPr>
      <w:rFonts w:eastAsiaTheme="majorEastAsia" w:cstheme="majorBidi"/>
      <w:color w:val="272727" w:themeColor="text1" w:themeTint="D8"/>
    </w:rPr>
  </w:style>
  <w:style w:type="paragraph" w:styleId="Title">
    <w:name w:val="Title"/>
    <w:basedOn w:val="Normal"/>
    <w:next w:val="Normal"/>
    <w:link w:val="TitleChar"/>
    <w:uiPriority w:val="10"/>
    <w:qFormat/>
    <w:rsid w:val="00765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018"/>
    <w:pPr>
      <w:spacing w:before="160"/>
      <w:jc w:val="center"/>
    </w:pPr>
    <w:rPr>
      <w:i/>
      <w:iCs/>
      <w:color w:val="404040" w:themeColor="text1" w:themeTint="BF"/>
    </w:rPr>
  </w:style>
  <w:style w:type="character" w:customStyle="1" w:styleId="QuoteChar">
    <w:name w:val="Quote Char"/>
    <w:basedOn w:val="DefaultParagraphFont"/>
    <w:link w:val="Quote"/>
    <w:uiPriority w:val="29"/>
    <w:rsid w:val="00765018"/>
    <w:rPr>
      <w:i/>
      <w:iCs/>
      <w:color w:val="404040" w:themeColor="text1" w:themeTint="BF"/>
    </w:rPr>
  </w:style>
  <w:style w:type="paragraph" w:styleId="ListParagraph">
    <w:name w:val="List Paragraph"/>
    <w:basedOn w:val="Normal"/>
    <w:uiPriority w:val="34"/>
    <w:qFormat/>
    <w:rsid w:val="00765018"/>
    <w:pPr>
      <w:ind w:left="720"/>
      <w:contextualSpacing/>
    </w:pPr>
  </w:style>
  <w:style w:type="character" w:styleId="IntenseEmphasis">
    <w:name w:val="Intense Emphasis"/>
    <w:basedOn w:val="DefaultParagraphFont"/>
    <w:uiPriority w:val="21"/>
    <w:qFormat/>
    <w:rsid w:val="00765018"/>
    <w:rPr>
      <w:i/>
      <w:iCs/>
      <w:color w:val="0F4761" w:themeColor="accent1" w:themeShade="BF"/>
    </w:rPr>
  </w:style>
  <w:style w:type="paragraph" w:styleId="IntenseQuote">
    <w:name w:val="Intense Quote"/>
    <w:basedOn w:val="Normal"/>
    <w:next w:val="Normal"/>
    <w:link w:val="IntenseQuoteChar"/>
    <w:uiPriority w:val="30"/>
    <w:qFormat/>
    <w:rsid w:val="0076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018"/>
    <w:rPr>
      <w:i/>
      <w:iCs/>
      <w:color w:val="0F4761" w:themeColor="accent1" w:themeShade="BF"/>
    </w:rPr>
  </w:style>
  <w:style w:type="character" w:styleId="IntenseReference">
    <w:name w:val="Intense Reference"/>
    <w:basedOn w:val="DefaultParagraphFont"/>
    <w:uiPriority w:val="32"/>
    <w:qFormat/>
    <w:rsid w:val="00765018"/>
    <w:rPr>
      <w:b/>
      <w:bCs/>
      <w:smallCaps/>
      <w:color w:val="0F4761" w:themeColor="accent1" w:themeShade="BF"/>
      <w:spacing w:val="5"/>
    </w:rPr>
  </w:style>
  <w:style w:type="character" w:styleId="Hyperlink">
    <w:name w:val="Hyperlink"/>
    <w:basedOn w:val="DefaultParagraphFont"/>
    <w:uiPriority w:val="99"/>
    <w:unhideWhenUsed/>
    <w:rsid w:val="002017B5"/>
    <w:rPr>
      <w:color w:val="467886" w:themeColor="hyperlink"/>
      <w:u w:val="single"/>
    </w:rPr>
  </w:style>
  <w:style w:type="character" w:styleId="UnresolvedMention">
    <w:name w:val="Unresolved Mention"/>
    <w:basedOn w:val="DefaultParagraphFont"/>
    <w:uiPriority w:val="99"/>
    <w:semiHidden/>
    <w:unhideWhenUsed/>
    <w:rsid w:val="002017B5"/>
    <w:rPr>
      <w:color w:val="605E5C"/>
      <w:shd w:val="clear" w:color="auto" w:fill="E1DFDD"/>
    </w:rPr>
  </w:style>
  <w:style w:type="character" w:styleId="FollowedHyperlink">
    <w:name w:val="FollowedHyperlink"/>
    <w:basedOn w:val="DefaultParagraphFont"/>
    <w:uiPriority w:val="99"/>
    <w:semiHidden/>
    <w:unhideWhenUsed/>
    <w:rsid w:val="00BC730E"/>
    <w:rPr>
      <w:color w:val="96607D" w:themeColor="followedHyperlink"/>
      <w:u w:val="single"/>
    </w:rPr>
  </w:style>
  <w:style w:type="table" w:styleId="TableGrid">
    <w:name w:val="Table Grid"/>
    <w:basedOn w:val="TableNormal"/>
    <w:uiPriority w:val="39"/>
    <w:rsid w:val="00BC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373F9"/>
    <w:rPr>
      <w:sz w:val="16"/>
      <w:szCs w:val="16"/>
    </w:rPr>
  </w:style>
  <w:style w:type="paragraph" w:styleId="CommentText">
    <w:name w:val="annotation text"/>
    <w:basedOn w:val="Normal"/>
    <w:link w:val="CommentTextChar"/>
    <w:uiPriority w:val="99"/>
    <w:unhideWhenUsed/>
    <w:rsid w:val="007373F9"/>
    <w:pPr>
      <w:spacing w:line="240" w:lineRule="auto"/>
    </w:pPr>
    <w:rPr>
      <w:sz w:val="20"/>
      <w:szCs w:val="20"/>
    </w:rPr>
  </w:style>
  <w:style w:type="character" w:customStyle="1" w:styleId="CommentTextChar">
    <w:name w:val="Comment Text Char"/>
    <w:basedOn w:val="DefaultParagraphFont"/>
    <w:link w:val="CommentText"/>
    <w:uiPriority w:val="99"/>
    <w:rsid w:val="007373F9"/>
    <w:rPr>
      <w:sz w:val="20"/>
      <w:szCs w:val="20"/>
    </w:rPr>
  </w:style>
  <w:style w:type="paragraph" w:styleId="CommentSubject">
    <w:name w:val="annotation subject"/>
    <w:basedOn w:val="CommentText"/>
    <w:next w:val="CommentText"/>
    <w:link w:val="CommentSubjectChar"/>
    <w:uiPriority w:val="99"/>
    <w:semiHidden/>
    <w:unhideWhenUsed/>
    <w:rsid w:val="007373F9"/>
    <w:rPr>
      <w:b/>
      <w:bCs/>
    </w:rPr>
  </w:style>
  <w:style w:type="character" w:customStyle="1" w:styleId="CommentSubjectChar">
    <w:name w:val="Comment Subject Char"/>
    <w:basedOn w:val="CommentTextChar"/>
    <w:link w:val="CommentSubject"/>
    <w:uiPriority w:val="99"/>
    <w:semiHidden/>
    <w:rsid w:val="007373F9"/>
    <w:rPr>
      <w:b/>
      <w:bCs/>
      <w:sz w:val="20"/>
      <w:szCs w:val="20"/>
    </w:rPr>
  </w:style>
  <w:style w:type="paragraph" w:styleId="Bibliography">
    <w:name w:val="Bibliography"/>
    <w:basedOn w:val="Normal"/>
    <w:next w:val="Normal"/>
    <w:uiPriority w:val="37"/>
    <w:unhideWhenUsed/>
    <w:rsid w:val="00EE797B"/>
    <w:pPr>
      <w:spacing w:after="240" w:line="240" w:lineRule="auto"/>
    </w:pPr>
  </w:style>
  <w:style w:type="paragraph" w:styleId="NormalWeb">
    <w:name w:val="Normal (Web)"/>
    <w:basedOn w:val="Normal"/>
    <w:uiPriority w:val="99"/>
    <w:semiHidden/>
    <w:unhideWhenUsed/>
    <w:rsid w:val="00EE55C8"/>
    <w:rPr>
      <w:rFonts w:ascii="Times New Roman" w:hAnsi="Times New Roman" w:cs="Times New Roman"/>
    </w:rPr>
  </w:style>
  <w:style w:type="character" w:styleId="PlaceholderText">
    <w:name w:val="Placeholder Text"/>
    <w:basedOn w:val="DefaultParagraphFont"/>
    <w:uiPriority w:val="99"/>
    <w:semiHidden/>
    <w:rsid w:val="00BC21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hats.org/data-access/nha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15478</TotalTime>
  <Pages>7</Pages>
  <Words>7466</Words>
  <Characters>42559</Characters>
  <Application>Microsoft Office Word</Application>
  <DocSecurity>0</DocSecurity>
  <Lines>354</Lines>
  <Paragraphs>99</Paragraphs>
  <ScaleCrop>false</ScaleCrop>
  <Company>The University of Memphis</Company>
  <LinksUpToDate>false</LinksUpToDate>
  <CharactersWithSpaces>49926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679</cp:revision>
  <dcterms:created xsi:type="dcterms:W3CDTF">2026-03-20T05:42:00Z</dcterms:created>
  <dcterms:modified xsi:type="dcterms:W3CDTF">2026-04-07T21:18:00Z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id="4wQdBYpY"/&gt;&lt;style id="http://www.zotero.org/styles/bmc-public-health"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