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DD84" w14:textId="09C464C1" w:rsidR="007C3F06" w:rsidRPr="00B24196" w:rsidRDefault="0014465F" w:rsidP="00775DF7">
      <w:pPr>
        <w:spacing w:line="360" w:lineRule="auto"/>
        <w:jc w:val="both"/>
        <w:rPr>
          <w:rFonts w:asciiTheme="majorBidi" w:hAnsiTheme="majorBidi" w:cstheme="majorBidi"/>
          <w:b/>
          <w:bCs/>
        </w:rPr>
      </w:pPr>
      <w:r w:rsidRPr="00A12542">
        <w:rPr>
          <w:rFonts w:asciiTheme="majorBidi" w:hAnsiTheme="majorBidi" w:cstheme="majorBidi"/>
          <w:b/>
          <w:bCs/>
        </w:rPr>
        <w:t xml:space="preserve">Factors </w:t>
      </w:r>
      <w:r w:rsidR="6EDF2FC3" w:rsidRPr="26E0F474">
        <w:rPr>
          <w:rFonts w:asciiTheme="majorBidi" w:hAnsiTheme="majorBidi" w:cstheme="majorBidi"/>
          <w:b/>
          <w:bCs/>
        </w:rPr>
        <w:t>A</w:t>
      </w:r>
      <w:r w:rsidRPr="26E0F474">
        <w:rPr>
          <w:rFonts w:asciiTheme="majorBidi" w:hAnsiTheme="majorBidi" w:cstheme="majorBidi"/>
          <w:b/>
          <w:bCs/>
        </w:rPr>
        <w:t>ssociated</w:t>
      </w:r>
      <w:r w:rsidRPr="00A12542">
        <w:rPr>
          <w:rFonts w:asciiTheme="majorBidi" w:hAnsiTheme="majorBidi" w:cstheme="majorBidi"/>
          <w:b/>
          <w:bCs/>
        </w:rPr>
        <w:t xml:space="preserve"> with </w:t>
      </w:r>
      <w:r w:rsidR="00881C7C" w:rsidRPr="00A12542">
        <w:rPr>
          <w:rFonts w:asciiTheme="majorBidi" w:hAnsiTheme="majorBidi" w:cstheme="majorBidi"/>
          <w:b/>
          <w:bCs/>
        </w:rPr>
        <w:t>U</w:t>
      </w:r>
      <w:r w:rsidR="0000011B" w:rsidRPr="00A12542">
        <w:rPr>
          <w:rFonts w:asciiTheme="majorBidi" w:hAnsiTheme="majorBidi" w:cstheme="majorBidi"/>
          <w:b/>
          <w:bCs/>
        </w:rPr>
        <w:t xml:space="preserve">ndernutrition, </w:t>
      </w:r>
      <w:r w:rsidR="00881C7C" w:rsidRPr="00A12542">
        <w:rPr>
          <w:rFonts w:asciiTheme="majorBidi" w:hAnsiTheme="majorBidi" w:cstheme="majorBidi"/>
          <w:b/>
          <w:bCs/>
        </w:rPr>
        <w:t>A</w:t>
      </w:r>
      <w:r w:rsidR="0000011B" w:rsidRPr="00A12542">
        <w:rPr>
          <w:rFonts w:asciiTheme="majorBidi" w:hAnsiTheme="majorBidi" w:cstheme="majorBidi"/>
          <w:b/>
          <w:bCs/>
        </w:rPr>
        <w:t xml:space="preserve">nemia and </w:t>
      </w:r>
      <w:r w:rsidR="00881C7C" w:rsidRPr="00A12542">
        <w:rPr>
          <w:rFonts w:asciiTheme="majorBidi" w:hAnsiTheme="majorBidi" w:cstheme="majorBidi"/>
          <w:b/>
          <w:bCs/>
        </w:rPr>
        <w:t>T</w:t>
      </w:r>
      <w:r w:rsidR="0000011B" w:rsidRPr="00A12542">
        <w:rPr>
          <w:rFonts w:asciiTheme="majorBidi" w:hAnsiTheme="majorBidi" w:cstheme="majorBidi"/>
          <w:b/>
          <w:bCs/>
        </w:rPr>
        <w:t xml:space="preserve">heir </w:t>
      </w:r>
      <w:r w:rsidR="297FBCEE" w:rsidRPr="26E0F474">
        <w:rPr>
          <w:rFonts w:asciiTheme="majorBidi" w:hAnsiTheme="majorBidi" w:cstheme="majorBidi"/>
          <w:b/>
          <w:bCs/>
        </w:rPr>
        <w:t>C</w:t>
      </w:r>
      <w:r w:rsidR="0000011B" w:rsidRPr="26E0F474">
        <w:rPr>
          <w:rFonts w:asciiTheme="majorBidi" w:hAnsiTheme="majorBidi" w:cstheme="majorBidi"/>
          <w:b/>
          <w:bCs/>
        </w:rPr>
        <w:t>oexistence</w:t>
      </w:r>
      <w:r w:rsidR="003D4C88" w:rsidRPr="26E0F474">
        <w:rPr>
          <w:rFonts w:asciiTheme="majorBidi" w:hAnsiTheme="majorBidi" w:cstheme="majorBidi"/>
          <w:b/>
          <w:bCs/>
        </w:rPr>
        <w:t xml:space="preserve"> </w:t>
      </w:r>
      <w:r w:rsidR="4832BC83" w:rsidRPr="26E0F474">
        <w:rPr>
          <w:rFonts w:asciiTheme="majorBidi" w:hAnsiTheme="majorBidi" w:cstheme="majorBidi"/>
          <w:b/>
          <w:bCs/>
        </w:rPr>
        <w:t>A</w:t>
      </w:r>
      <w:r w:rsidR="004955C2" w:rsidRPr="26E0F474">
        <w:rPr>
          <w:rFonts w:asciiTheme="majorBidi" w:hAnsiTheme="majorBidi" w:cstheme="majorBidi"/>
          <w:b/>
          <w:bCs/>
        </w:rPr>
        <w:t>mong</w:t>
      </w:r>
      <w:r w:rsidR="004955C2" w:rsidRPr="00A12542">
        <w:rPr>
          <w:rFonts w:asciiTheme="majorBidi" w:hAnsiTheme="majorBidi" w:cstheme="majorBidi"/>
          <w:b/>
          <w:bCs/>
        </w:rPr>
        <w:t xml:space="preserve"> 6-59 </w:t>
      </w:r>
      <w:r w:rsidR="58BA4518" w:rsidRPr="26E0F474">
        <w:rPr>
          <w:rFonts w:asciiTheme="majorBidi" w:hAnsiTheme="majorBidi" w:cstheme="majorBidi"/>
          <w:b/>
          <w:bCs/>
        </w:rPr>
        <w:t>M</w:t>
      </w:r>
      <w:r w:rsidR="004955C2" w:rsidRPr="26E0F474">
        <w:rPr>
          <w:rFonts w:asciiTheme="majorBidi" w:hAnsiTheme="majorBidi" w:cstheme="majorBidi"/>
          <w:b/>
          <w:bCs/>
        </w:rPr>
        <w:t xml:space="preserve">onths </w:t>
      </w:r>
      <w:r w:rsidR="5A41D3C8" w:rsidRPr="26E0F474">
        <w:rPr>
          <w:rFonts w:asciiTheme="majorBidi" w:hAnsiTheme="majorBidi" w:cstheme="majorBidi"/>
          <w:b/>
          <w:bCs/>
        </w:rPr>
        <w:t>C</w:t>
      </w:r>
      <w:r w:rsidR="004955C2" w:rsidRPr="26E0F474">
        <w:rPr>
          <w:rFonts w:asciiTheme="majorBidi" w:hAnsiTheme="majorBidi" w:cstheme="majorBidi"/>
          <w:b/>
          <w:bCs/>
        </w:rPr>
        <w:t>hildren</w:t>
      </w:r>
      <w:r w:rsidR="004955C2" w:rsidRPr="00A12542">
        <w:rPr>
          <w:rFonts w:asciiTheme="majorBidi" w:hAnsiTheme="majorBidi" w:cstheme="majorBidi"/>
          <w:b/>
          <w:bCs/>
        </w:rPr>
        <w:t xml:space="preserve"> in Nepal: </w:t>
      </w:r>
      <w:r w:rsidR="00881C7C" w:rsidRPr="00A12542">
        <w:rPr>
          <w:rFonts w:asciiTheme="majorBidi" w:hAnsiTheme="majorBidi" w:cstheme="majorBidi"/>
          <w:b/>
          <w:bCs/>
        </w:rPr>
        <w:t xml:space="preserve">A </w:t>
      </w:r>
      <w:r w:rsidR="004955C2" w:rsidRPr="00A12542">
        <w:rPr>
          <w:rFonts w:asciiTheme="majorBidi" w:hAnsiTheme="majorBidi" w:cstheme="majorBidi"/>
          <w:b/>
          <w:bCs/>
        </w:rPr>
        <w:t xml:space="preserve">Secondary </w:t>
      </w:r>
      <w:r w:rsidR="45C9B2AA" w:rsidRPr="26E0F474">
        <w:rPr>
          <w:rFonts w:asciiTheme="majorBidi" w:hAnsiTheme="majorBidi" w:cstheme="majorBidi"/>
          <w:b/>
          <w:bCs/>
        </w:rPr>
        <w:t>A</w:t>
      </w:r>
      <w:r w:rsidR="004955C2" w:rsidRPr="26E0F474">
        <w:rPr>
          <w:rFonts w:asciiTheme="majorBidi" w:hAnsiTheme="majorBidi" w:cstheme="majorBidi"/>
          <w:b/>
          <w:bCs/>
        </w:rPr>
        <w:t>nalysis</w:t>
      </w:r>
      <w:r w:rsidR="004955C2" w:rsidRPr="00A12542">
        <w:rPr>
          <w:rFonts w:asciiTheme="majorBidi" w:hAnsiTheme="majorBidi" w:cstheme="majorBidi"/>
          <w:b/>
          <w:bCs/>
        </w:rPr>
        <w:t xml:space="preserve"> of </w:t>
      </w:r>
      <w:r w:rsidR="00881C7C" w:rsidRPr="00A12542">
        <w:rPr>
          <w:rFonts w:asciiTheme="majorBidi" w:hAnsiTheme="majorBidi" w:cstheme="majorBidi"/>
          <w:b/>
          <w:bCs/>
        </w:rPr>
        <w:t xml:space="preserve">the </w:t>
      </w:r>
      <w:r w:rsidR="004955C2" w:rsidRPr="00A12542">
        <w:rPr>
          <w:rFonts w:asciiTheme="majorBidi" w:hAnsiTheme="majorBidi" w:cstheme="majorBidi"/>
          <w:b/>
          <w:bCs/>
        </w:rPr>
        <w:t>Nepal Demographic and Health Survey</w:t>
      </w:r>
      <w:r w:rsidR="008F06DB">
        <w:rPr>
          <w:rFonts w:asciiTheme="majorBidi" w:hAnsiTheme="majorBidi" w:cstheme="majorBidi"/>
          <w:b/>
          <w:bCs/>
        </w:rPr>
        <w:t>-</w:t>
      </w:r>
      <w:r w:rsidR="00881C7C" w:rsidRPr="00A12542">
        <w:rPr>
          <w:rFonts w:asciiTheme="majorBidi" w:hAnsiTheme="majorBidi" w:cstheme="majorBidi"/>
          <w:b/>
          <w:bCs/>
        </w:rPr>
        <w:t>2022</w:t>
      </w:r>
    </w:p>
    <w:p w14:paraId="374A736E" w14:textId="65AF7E20" w:rsidR="007B79CD" w:rsidRPr="00681333" w:rsidRDefault="00BF3AA5" w:rsidP="00775DF7">
      <w:pPr>
        <w:spacing w:line="360" w:lineRule="auto"/>
        <w:jc w:val="both"/>
        <w:rPr>
          <w:rFonts w:asciiTheme="majorBidi" w:hAnsiTheme="majorBidi" w:cstheme="majorBidi"/>
          <w:sz w:val="22"/>
          <w:szCs w:val="22"/>
        </w:rPr>
      </w:pPr>
      <w:r w:rsidRPr="67D89E56">
        <w:rPr>
          <w:rFonts w:asciiTheme="majorBidi" w:hAnsiTheme="majorBidi" w:cstheme="majorBidi"/>
          <w:i/>
          <w:iCs/>
          <w:sz w:val="22"/>
          <w:szCs w:val="22"/>
        </w:rPr>
        <w:t>Bikram Adhikari</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00985E73" w:rsidRPr="67D89E56">
        <w:rPr>
          <w:rFonts w:asciiTheme="majorBidi" w:hAnsiTheme="majorBidi" w:cstheme="majorBidi"/>
          <w:i/>
          <w:iCs/>
          <w:sz w:val="22"/>
          <w:szCs w:val="22"/>
          <w:vertAlign w:val="superscript"/>
        </w:rPr>
        <w:t>*</w:t>
      </w:r>
      <w:r w:rsidRPr="67D89E56">
        <w:rPr>
          <w:rFonts w:asciiTheme="majorBidi" w:hAnsiTheme="majorBidi" w:cstheme="majorBidi"/>
          <w:i/>
          <w:iCs/>
          <w:sz w:val="22"/>
          <w:szCs w:val="22"/>
        </w:rPr>
        <w:t xml:space="preserve">, </w:t>
      </w:r>
      <w:r w:rsidR="6E34496E" w:rsidRPr="67D89E56">
        <w:rPr>
          <w:rFonts w:asciiTheme="majorBidi" w:hAnsiTheme="majorBidi" w:cstheme="majorBidi"/>
          <w:i/>
          <w:iCs/>
          <w:sz w:val="22"/>
          <w:szCs w:val="22"/>
        </w:rPr>
        <w:t>B</w:t>
      </w:r>
      <w:r w:rsidRPr="67D89E56">
        <w:rPr>
          <w:rFonts w:asciiTheme="majorBidi" w:hAnsiTheme="majorBidi" w:cstheme="majorBidi"/>
          <w:i/>
          <w:iCs/>
          <w:sz w:val="22"/>
          <w:szCs w:val="22"/>
        </w:rPr>
        <w:t>ir</w:t>
      </w:r>
      <w:r w:rsidR="00985E73" w:rsidRPr="67D89E56">
        <w:rPr>
          <w:rFonts w:asciiTheme="majorBidi" w:hAnsiTheme="majorBidi" w:cstheme="majorBidi"/>
          <w:i/>
          <w:iCs/>
          <w:sz w:val="22"/>
          <w:szCs w:val="22"/>
        </w:rPr>
        <w:t>a</w:t>
      </w:r>
      <w:r w:rsidRPr="67D89E56">
        <w:rPr>
          <w:rFonts w:asciiTheme="majorBidi" w:hAnsiTheme="majorBidi" w:cstheme="majorBidi"/>
          <w:i/>
          <w:iCs/>
          <w:sz w:val="22"/>
          <w:szCs w:val="22"/>
        </w:rPr>
        <w:t>j Neupane</w:t>
      </w:r>
      <w:r w:rsidR="003C71B3" w:rsidRPr="67D89E56">
        <w:rPr>
          <w:rFonts w:asciiTheme="majorBidi" w:hAnsiTheme="majorBidi" w:cstheme="majorBidi"/>
          <w:i/>
          <w:iCs/>
          <w:sz w:val="22"/>
          <w:szCs w:val="22"/>
          <w:vertAlign w:val="superscript"/>
        </w:rPr>
        <w:t>3,2</w:t>
      </w:r>
      <w:r w:rsidRPr="67D89E56">
        <w:rPr>
          <w:rFonts w:asciiTheme="majorBidi" w:hAnsiTheme="majorBidi" w:cstheme="majorBidi"/>
          <w:i/>
          <w:iCs/>
          <w:sz w:val="22"/>
          <w:szCs w:val="22"/>
        </w:rPr>
        <w:t xml:space="preserve">, </w:t>
      </w:r>
      <w:r w:rsidR="00DD1D6B">
        <w:rPr>
          <w:rFonts w:asciiTheme="majorBidi" w:hAnsiTheme="majorBidi" w:cstheme="majorBidi"/>
          <w:i/>
          <w:iCs/>
          <w:sz w:val="22"/>
          <w:szCs w:val="22"/>
        </w:rPr>
        <w:t>Jessica Rice</w:t>
      </w:r>
      <w:r w:rsidR="00DD1D6B" w:rsidRPr="00DD1D6B">
        <w:rPr>
          <w:rFonts w:asciiTheme="majorBidi" w:hAnsiTheme="majorBidi" w:cstheme="majorBidi"/>
          <w:i/>
          <w:iCs/>
          <w:sz w:val="22"/>
          <w:szCs w:val="22"/>
          <w:vertAlign w:val="superscript"/>
        </w:rPr>
        <w:t>1</w:t>
      </w:r>
      <w:r w:rsidR="00FB67A4">
        <w:rPr>
          <w:rFonts w:asciiTheme="majorBidi" w:hAnsiTheme="majorBidi" w:cstheme="majorBidi"/>
          <w:i/>
          <w:iCs/>
          <w:sz w:val="22"/>
          <w:szCs w:val="22"/>
        </w:rPr>
        <w:t xml:space="preserve">, </w:t>
      </w:r>
      <w:r w:rsidRPr="67D89E56">
        <w:rPr>
          <w:rFonts w:asciiTheme="majorBidi" w:hAnsiTheme="majorBidi" w:cstheme="majorBidi"/>
          <w:i/>
          <w:iCs/>
          <w:sz w:val="22"/>
          <w:szCs w:val="22"/>
        </w:rPr>
        <w:t>N</w:t>
      </w:r>
      <w:r w:rsidR="68903971" w:rsidRPr="67D89E56">
        <w:rPr>
          <w:rFonts w:asciiTheme="majorBidi" w:hAnsiTheme="majorBidi" w:cstheme="majorBidi"/>
          <w:i/>
          <w:iCs/>
          <w:sz w:val="22"/>
          <w:szCs w:val="22"/>
        </w:rPr>
        <w:t>iharika Jha</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Pr="67D89E56">
        <w:rPr>
          <w:rFonts w:asciiTheme="majorBidi" w:hAnsiTheme="majorBidi" w:cstheme="majorBidi"/>
          <w:i/>
          <w:iCs/>
          <w:sz w:val="22"/>
          <w:szCs w:val="22"/>
        </w:rPr>
        <w:t>, Kajol Dahal</w:t>
      </w:r>
      <w:r w:rsidR="003C71B3" w:rsidRPr="67D89E56">
        <w:rPr>
          <w:rFonts w:asciiTheme="majorBidi" w:hAnsiTheme="majorBidi" w:cstheme="majorBidi"/>
          <w:i/>
          <w:iCs/>
          <w:sz w:val="22"/>
          <w:szCs w:val="22"/>
          <w:vertAlign w:val="superscript"/>
        </w:rPr>
        <w:t>4</w:t>
      </w:r>
      <w:r w:rsidRPr="67D89E56">
        <w:rPr>
          <w:rFonts w:asciiTheme="majorBidi" w:hAnsiTheme="majorBidi" w:cstheme="majorBidi"/>
          <w:i/>
          <w:iCs/>
          <w:sz w:val="22"/>
          <w:szCs w:val="22"/>
        </w:rPr>
        <w:t>,</w:t>
      </w:r>
      <w:r w:rsidR="0065091E">
        <w:rPr>
          <w:rFonts w:asciiTheme="majorBidi" w:hAnsiTheme="majorBidi" w:cstheme="majorBidi"/>
          <w:i/>
          <w:iCs/>
          <w:sz w:val="22"/>
          <w:szCs w:val="22"/>
        </w:rPr>
        <w:t xml:space="preserve"> </w:t>
      </w:r>
      <w:r w:rsidR="00453E5B">
        <w:rPr>
          <w:rFonts w:asciiTheme="majorBidi" w:hAnsiTheme="majorBidi" w:cstheme="majorBidi"/>
          <w:i/>
          <w:iCs/>
          <w:sz w:val="22"/>
          <w:szCs w:val="22"/>
        </w:rPr>
        <w:t>Parash</w:t>
      </w:r>
      <w:r w:rsidR="00CD3646">
        <w:rPr>
          <w:rFonts w:asciiTheme="majorBidi" w:hAnsiTheme="majorBidi" w:cstheme="majorBidi"/>
          <w:i/>
          <w:iCs/>
          <w:sz w:val="22"/>
          <w:szCs w:val="22"/>
        </w:rPr>
        <w:t xml:space="preserve"> Mani</w:t>
      </w:r>
      <w:r w:rsidR="00453E5B">
        <w:rPr>
          <w:rFonts w:asciiTheme="majorBidi" w:hAnsiTheme="majorBidi" w:cstheme="majorBidi"/>
          <w:i/>
          <w:iCs/>
          <w:sz w:val="22"/>
          <w:szCs w:val="22"/>
        </w:rPr>
        <w:t xml:space="preserve"> Sapkota</w:t>
      </w:r>
      <w:r w:rsidR="00453E5B" w:rsidRPr="006E23D7">
        <w:rPr>
          <w:rFonts w:asciiTheme="majorBidi" w:hAnsiTheme="majorBidi" w:cstheme="majorBidi"/>
          <w:i/>
          <w:iCs/>
          <w:sz w:val="22"/>
          <w:szCs w:val="22"/>
          <w:vertAlign w:val="superscript"/>
        </w:rPr>
        <w:t>5</w:t>
      </w:r>
      <w:r w:rsidR="00453E5B">
        <w:rPr>
          <w:rFonts w:asciiTheme="majorBidi" w:hAnsiTheme="majorBidi" w:cstheme="majorBidi"/>
          <w:i/>
          <w:iCs/>
          <w:sz w:val="22"/>
          <w:szCs w:val="22"/>
        </w:rPr>
        <w:t>,</w:t>
      </w:r>
      <w:r w:rsidR="007B79CD">
        <w:rPr>
          <w:rFonts w:asciiTheme="majorBidi" w:hAnsiTheme="majorBidi" w:cstheme="majorBidi"/>
          <w:i/>
          <w:iCs/>
          <w:sz w:val="22"/>
          <w:szCs w:val="22"/>
        </w:rPr>
        <w:t xml:space="preserve"> </w:t>
      </w:r>
      <w:r w:rsidR="0065091E">
        <w:rPr>
          <w:rFonts w:asciiTheme="majorBidi" w:hAnsiTheme="majorBidi" w:cstheme="majorBidi"/>
          <w:i/>
          <w:iCs/>
          <w:sz w:val="22"/>
          <w:szCs w:val="22"/>
        </w:rPr>
        <w:t>Archana Shrestha</w:t>
      </w:r>
      <w:r w:rsidR="005E6E09">
        <w:rPr>
          <w:rFonts w:asciiTheme="majorBidi" w:hAnsiTheme="majorBidi" w:cstheme="majorBidi"/>
          <w:i/>
          <w:iCs/>
          <w:sz w:val="22"/>
          <w:szCs w:val="22"/>
          <w:vertAlign w:val="superscript"/>
        </w:rPr>
        <w:t>6</w:t>
      </w:r>
      <w:r w:rsidR="00453E5B">
        <w:rPr>
          <w:rFonts w:asciiTheme="majorBidi" w:hAnsiTheme="majorBidi" w:cstheme="majorBidi"/>
          <w:i/>
          <w:iCs/>
          <w:sz w:val="22"/>
          <w:szCs w:val="22"/>
          <w:vertAlign w:val="superscript"/>
        </w:rPr>
        <w:t>,7</w:t>
      </w:r>
      <w:r w:rsidR="0029724C">
        <w:rPr>
          <w:rFonts w:asciiTheme="majorBidi" w:hAnsiTheme="majorBidi" w:cstheme="majorBidi"/>
          <w:sz w:val="22"/>
          <w:szCs w:val="22"/>
        </w:rPr>
        <w:t xml:space="preserve">, </w:t>
      </w:r>
      <w:r w:rsidR="0029724C" w:rsidRPr="67D89E56">
        <w:rPr>
          <w:rFonts w:asciiTheme="majorBidi" w:hAnsiTheme="majorBidi" w:cstheme="majorBidi"/>
          <w:i/>
          <w:iCs/>
          <w:sz w:val="22"/>
          <w:szCs w:val="22"/>
        </w:rPr>
        <w:t>Xinhua Yu</w:t>
      </w:r>
      <w:r w:rsidR="0029724C" w:rsidRPr="67D89E56">
        <w:rPr>
          <w:rFonts w:asciiTheme="majorBidi" w:hAnsiTheme="majorBidi" w:cstheme="majorBidi"/>
          <w:i/>
          <w:iCs/>
          <w:sz w:val="22"/>
          <w:szCs w:val="22"/>
          <w:vertAlign w:val="superscript"/>
        </w:rPr>
        <w:t>1</w:t>
      </w:r>
      <w:r w:rsidR="00681333">
        <w:rPr>
          <w:rFonts w:asciiTheme="majorBidi" w:hAnsiTheme="majorBidi" w:cstheme="majorBidi"/>
          <w:sz w:val="22"/>
          <w:szCs w:val="22"/>
        </w:rPr>
        <w:t xml:space="preserve">, </w:t>
      </w:r>
      <w:r w:rsidR="00681333" w:rsidRPr="67D89E56">
        <w:rPr>
          <w:rFonts w:asciiTheme="majorBidi" w:hAnsiTheme="majorBidi" w:cstheme="majorBidi"/>
          <w:i/>
          <w:iCs/>
          <w:sz w:val="22"/>
          <w:szCs w:val="22"/>
        </w:rPr>
        <w:t>Yu Jiang</w:t>
      </w:r>
      <w:r w:rsidR="00681333" w:rsidRPr="67D89E56">
        <w:rPr>
          <w:rFonts w:asciiTheme="majorBidi" w:hAnsiTheme="majorBidi" w:cstheme="majorBidi"/>
          <w:i/>
          <w:iCs/>
          <w:sz w:val="22"/>
          <w:szCs w:val="22"/>
          <w:vertAlign w:val="superscript"/>
        </w:rPr>
        <w:t>1</w:t>
      </w:r>
    </w:p>
    <w:p w14:paraId="24A29DA7" w14:textId="272AFD77" w:rsidR="00985E73" w:rsidRPr="007B79CD" w:rsidRDefault="00985E73" w:rsidP="00775DF7">
      <w:pPr>
        <w:spacing w:line="360" w:lineRule="auto"/>
        <w:jc w:val="both"/>
        <w:rPr>
          <w:rFonts w:asciiTheme="majorBidi" w:hAnsiTheme="majorBidi" w:cstheme="majorBidi"/>
          <w:b/>
          <w:bCs/>
          <w:i/>
          <w:iCs/>
          <w:sz w:val="22"/>
          <w:szCs w:val="22"/>
        </w:rPr>
      </w:pPr>
      <w:r w:rsidRPr="007B79CD">
        <w:rPr>
          <w:rFonts w:asciiTheme="majorBidi" w:hAnsiTheme="majorBidi" w:cstheme="majorBidi"/>
          <w:b/>
          <w:bCs/>
          <w:i/>
          <w:iCs/>
          <w:sz w:val="22"/>
          <w:szCs w:val="22"/>
        </w:rPr>
        <w:t>Affiliation:</w:t>
      </w:r>
    </w:p>
    <w:p w14:paraId="105F2E9C" w14:textId="468B8BB7" w:rsidR="00985E73" w:rsidRPr="003C71B3" w:rsidRDefault="00985E73" w:rsidP="003C71B3">
      <w:pPr>
        <w:spacing w:after="0" w:line="360" w:lineRule="auto"/>
        <w:jc w:val="both"/>
        <w:rPr>
          <w:rFonts w:asciiTheme="majorBidi" w:hAnsiTheme="majorBidi" w:cstheme="majorBidi"/>
          <w:i/>
          <w:iCs/>
          <w:sz w:val="22"/>
          <w:szCs w:val="22"/>
        </w:rPr>
      </w:pPr>
      <w:r w:rsidRPr="003C71B3">
        <w:rPr>
          <w:rFonts w:asciiTheme="majorBidi" w:hAnsiTheme="majorBidi" w:cstheme="majorBidi"/>
          <w:i/>
          <w:iCs/>
          <w:sz w:val="22"/>
          <w:szCs w:val="22"/>
        </w:rPr>
        <w:t>1 School of Public health</w:t>
      </w:r>
      <w:r w:rsidR="003C71B3" w:rsidRPr="003C71B3">
        <w:rPr>
          <w:rFonts w:asciiTheme="majorBidi" w:hAnsiTheme="majorBidi" w:cstheme="majorBidi"/>
          <w:i/>
          <w:iCs/>
          <w:sz w:val="22"/>
          <w:szCs w:val="22"/>
        </w:rPr>
        <w:t xml:space="preserve">, </w:t>
      </w:r>
      <w:r w:rsidRPr="003C71B3">
        <w:rPr>
          <w:rFonts w:asciiTheme="majorBidi" w:hAnsiTheme="majorBidi" w:cstheme="majorBidi"/>
          <w:i/>
          <w:iCs/>
          <w:sz w:val="22"/>
          <w:szCs w:val="22"/>
        </w:rPr>
        <w:t>University of Memphis</w:t>
      </w:r>
      <w:r w:rsidR="003C71B3" w:rsidRPr="003C71B3">
        <w:rPr>
          <w:rFonts w:asciiTheme="majorBidi" w:hAnsiTheme="majorBidi" w:cstheme="majorBidi"/>
          <w:i/>
          <w:iCs/>
          <w:sz w:val="22"/>
          <w:szCs w:val="22"/>
        </w:rPr>
        <w:t>, T</w:t>
      </w:r>
      <w:r w:rsidR="007F2E47">
        <w:rPr>
          <w:rFonts w:asciiTheme="majorBidi" w:hAnsiTheme="majorBidi" w:cstheme="majorBidi"/>
          <w:i/>
          <w:iCs/>
          <w:sz w:val="22"/>
          <w:szCs w:val="22"/>
        </w:rPr>
        <w:t>ennessee</w:t>
      </w:r>
      <w:r w:rsidR="003C71B3" w:rsidRPr="003C71B3">
        <w:rPr>
          <w:rFonts w:asciiTheme="majorBidi" w:hAnsiTheme="majorBidi" w:cstheme="majorBidi"/>
          <w:i/>
          <w:iCs/>
          <w:sz w:val="22"/>
          <w:szCs w:val="22"/>
        </w:rPr>
        <w:t>, U</w:t>
      </w:r>
      <w:r w:rsidR="007F2E47">
        <w:rPr>
          <w:rFonts w:asciiTheme="majorBidi" w:hAnsiTheme="majorBidi" w:cstheme="majorBidi"/>
          <w:i/>
          <w:iCs/>
          <w:sz w:val="22"/>
          <w:szCs w:val="22"/>
        </w:rPr>
        <w:t xml:space="preserve">nited </w:t>
      </w:r>
      <w:r w:rsidR="003C71B3"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3C71B3"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12EBC6DC" w14:textId="727BB7D4" w:rsidR="003C71B3" w:rsidRPr="003C71B3" w:rsidRDefault="003C71B3" w:rsidP="67D89E56">
      <w:pPr>
        <w:tabs>
          <w:tab w:val="left" w:pos="5980"/>
        </w:tabs>
        <w:spacing w:after="0" w:line="480" w:lineRule="auto"/>
        <w:jc w:val="both"/>
        <w:rPr>
          <w:rFonts w:asciiTheme="majorBidi" w:hAnsiTheme="majorBidi" w:cstheme="majorBidi"/>
          <w:i/>
          <w:iCs/>
          <w:sz w:val="22"/>
          <w:szCs w:val="22"/>
        </w:rPr>
      </w:pPr>
      <w:r w:rsidRPr="67D89E56">
        <w:rPr>
          <w:rFonts w:asciiTheme="majorBidi" w:hAnsiTheme="majorBidi" w:cstheme="majorBidi"/>
          <w:i/>
          <w:iCs/>
          <w:sz w:val="22"/>
          <w:szCs w:val="22"/>
        </w:rPr>
        <w:t>2</w:t>
      </w:r>
      <w:r w:rsidR="29258772" w:rsidRPr="67D89E56">
        <w:rPr>
          <w:rFonts w:asciiTheme="majorBidi" w:hAnsiTheme="majorBidi" w:cstheme="majorBidi"/>
          <w:i/>
          <w:iCs/>
          <w:sz w:val="22"/>
          <w:szCs w:val="22"/>
        </w:rPr>
        <w:t xml:space="preserve"> </w:t>
      </w:r>
      <w:r w:rsidR="29258772" w:rsidRPr="67D89E56">
        <w:rPr>
          <w:rFonts w:asciiTheme="majorBidi" w:eastAsiaTheme="minorEastAsia" w:hAnsiTheme="majorBidi" w:cstheme="majorBidi"/>
          <w:i/>
          <w:iCs/>
          <w:sz w:val="22"/>
          <w:szCs w:val="22"/>
        </w:rPr>
        <w:t>Sindhu Research and Implementation Institute, Sunkoshi, Sindhupalchok, Nepal.</w:t>
      </w:r>
    </w:p>
    <w:p w14:paraId="03EF2E90" w14:textId="1DFC127E" w:rsidR="003C71B3" w:rsidRPr="003C71B3" w:rsidRDefault="003C71B3" w:rsidP="67D89E56">
      <w:pPr>
        <w:tabs>
          <w:tab w:val="left" w:pos="5980"/>
        </w:tabs>
        <w:spacing w:after="0" w:line="480" w:lineRule="auto"/>
        <w:jc w:val="both"/>
        <w:rPr>
          <w:rFonts w:ascii="Times New Roman" w:eastAsia="Times New Roman" w:hAnsi="Times New Roman" w:cs="Times New Roman"/>
          <w:sz w:val="22"/>
          <w:szCs w:val="22"/>
        </w:rPr>
      </w:pPr>
      <w:r w:rsidRPr="67D89E56">
        <w:rPr>
          <w:rFonts w:asciiTheme="majorBidi" w:hAnsiTheme="majorBidi" w:cstheme="majorBidi"/>
          <w:i/>
          <w:iCs/>
          <w:sz w:val="22"/>
          <w:szCs w:val="22"/>
        </w:rPr>
        <w:t>3</w:t>
      </w:r>
      <w:r w:rsidR="0F931EF9" w:rsidRPr="67D89E56">
        <w:rPr>
          <w:rFonts w:asciiTheme="majorBidi" w:hAnsiTheme="majorBidi" w:cstheme="majorBidi"/>
          <w:i/>
          <w:iCs/>
          <w:sz w:val="22"/>
          <w:szCs w:val="22"/>
        </w:rPr>
        <w:t xml:space="preserve"> </w:t>
      </w:r>
      <w:r w:rsidR="0F931EF9" w:rsidRPr="67D89E56">
        <w:rPr>
          <w:rFonts w:asciiTheme="majorBidi" w:eastAsiaTheme="minorEastAsia" w:hAnsiTheme="majorBidi" w:cstheme="majorBidi"/>
          <w:i/>
          <w:iCs/>
          <w:sz w:val="22"/>
          <w:szCs w:val="22"/>
        </w:rPr>
        <w:t>Informatics Program, School of Information Science, University of Illinois Urbana-Champaign, I</w:t>
      </w:r>
      <w:r w:rsidR="007F2E47">
        <w:rPr>
          <w:rFonts w:asciiTheme="majorBidi" w:eastAsiaTheme="minorEastAsia" w:hAnsiTheme="majorBidi" w:cstheme="majorBidi"/>
          <w:i/>
          <w:iCs/>
          <w:sz w:val="22"/>
          <w:szCs w:val="22"/>
        </w:rPr>
        <w:t>llinois</w:t>
      </w:r>
      <w:r w:rsidR="0F931EF9" w:rsidRPr="67D89E56">
        <w:rPr>
          <w:rFonts w:asciiTheme="majorBidi" w:eastAsiaTheme="minorEastAsia" w:hAnsiTheme="majorBidi" w:cstheme="majorBidi"/>
          <w:i/>
          <w:iCs/>
          <w:sz w:val="22"/>
          <w:szCs w:val="22"/>
        </w:rPr>
        <w:t xml:space="preserv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761CB4D7" w14:textId="5E7B0F71" w:rsidR="003C71B3" w:rsidRDefault="003C71B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4</w:t>
      </w:r>
      <w:r w:rsidR="0012635A" w:rsidRPr="44275A11">
        <w:rPr>
          <w:rFonts w:asciiTheme="majorBidi" w:eastAsiaTheme="minorEastAsia" w:hAnsiTheme="majorBidi" w:cstheme="majorBidi"/>
          <w:i/>
          <w:iCs/>
          <w:sz w:val="22"/>
          <w:szCs w:val="22"/>
        </w:rPr>
        <w:t xml:space="preserve"> </w:t>
      </w:r>
      <w:del w:id="0" w:author="Bikram Adhikari (bdhikari)" w:date="2025-10-07T17:29:00Z" w16du:dateUtc="2025-10-07T22:29:00Z">
        <w:r w:rsidR="0012635A" w:rsidRPr="44275A11" w:rsidDel="00564615">
          <w:rPr>
            <w:rFonts w:asciiTheme="majorBidi" w:eastAsiaTheme="minorEastAsia" w:hAnsiTheme="majorBidi" w:cstheme="majorBidi"/>
            <w:i/>
            <w:iCs/>
            <w:sz w:val="22"/>
            <w:szCs w:val="22"/>
          </w:rPr>
          <w:delText xml:space="preserve">University of </w:delText>
        </w:r>
      </w:del>
      <w:r w:rsidR="0012635A" w:rsidRPr="44275A11">
        <w:rPr>
          <w:rFonts w:asciiTheme="majorBidi" w:eastAsiaTheme="minorEastAsia" w:hAnsiTheme="majorBidi" w:cstheme="majorBidi"/>
          <w:i/>
          <w:iCs/>
          <w:sz w:val="22"/>
          <w:szCs w:val="22"/>
        </w:rPr>
        <w:t>East Tennessee</w:t>
      </w:r>
      <w:ins w:id="1" w:author="Bikram Adhikari (bdhikari)" w:date="2025-10-07T17:30:00Z" w16du:dateUtc="2025-10-07T22:30:00Z">
        <w:r w:rsidR="00564615">
          <w:rPr>
            <w:rFonts w:asciiTheme="majorBidi" w:eastAsiaTheme="minorEastAsia" w:hAnsiTheme="majorBidi" w:cstheme="majorBidi"/>
            <w:i/>
            <w:iCs/>
            <w:sz w:val="22"/>
            <w:szCs w:val="22"/>
          </w:rPr>
          <w:t xml:space="preserve"> State University</w:t>
        </w:r>
      </w:ins>
      <w:r w:rsidR="0012635A" w:rsidRPr="44275A11">
        <w:rPr>
          <w:rFonts w:asciiTheme="majorBidi" w:eastAsiaTheme="minorEastAsia" w:hAnsiTheme="majorBidi" w:cstheme="majorBidi"/>
          <w:i/>
          <w:iCs/>
          <w:sz w:val="22"/>
          <w:szCs w:val="22"/>
        </w:rPr>
        <w:t>,</w:t>
      </w:r>
      <w:r w:rsidR="00272833" w:rsidRPr="44275A11">
        <w:rPr>
          <w:rFonts w:asciiTheme="majorBidi" w:eastAsiaTheme="minorEastAsia" w:hAnsiTheme="majorBidi" w:cstheme="majorBidi"/>
          <w:i/>
          <w:iCs/>
          <w:sz w:val="22"/>
          <w:szCs w:val="22"/>
        </w:rPr>
        <w:t xml:space="preserve"> Tennessee,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5908A752" w14:textId="2D04849F" w:rsidR="00453E5B" w:rsidRDefault="0027283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5 </w:t>
      </w:r>
      <w:r w:rsidR="00453E5B" w:rsidRPr="44275A11">
        <w:rPr>
          <w:rFonts w:asciiTheme="majorBidi" w:eastAsiaTheme="minorEastAsia" w:hAnsiTheme="majorBidi" w:cstheme="majorBidi"/>
          <w:i/>
          <w:iCs/>
          <w:sz w:val="22"/>
          <w:szCs w:val="22"/>
        </w:rPr>
        <w:t xml:space="preserve">HERD International, </w:t>
      </w:r>
      <w:r w:rsidR="006E23D7" w:rsidRPr="44275A11">
        <w:rPr>
          <w:rFonts w:asciiTheme="majorBidi" w:eastAsiaTheme="minorEastAsia" w:hAnsiTheme="majorBidi" w:cstheme="majorBidi"/>
          <w:i/>
          <w:iCs/>
          <w:sz w:val="22"/>
          <w:szCs w:val="22"/>
        </w:rPr>
        <w:t>Nepal</w:t>
      </w:r>
    </w:p>
    <w:p w14:paraId="17758B1A" w14:textId="4AA7499C" w:rsidR="0027283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6 </w:t>
      </w:r>
      <w:r w:rsidR="00272833" w:rsidRPr="44275A11">
        <w:rPr>
          <w:rFonts w:asciiTheme="majorBidi" w:eastAsiaTheme="minorEastAsia" w:hAnsiTheme="majorBidi" w:cstheme="majorBidi"/>
          <w:i/>
          <w:iCs/>
          <w:sz w:val="22"/>
          <w:szCs w:val="22"/>
        </w:rPr>
        <w:t>School of Public Health, Kathmandu University S</w:t>
      </w:r>
      <w:r w:rsidR="005E6E09" w:rsidRPr="44275A11">
        <w:rPr>
          <w:rFonts w:asciiTheme="majorBidi" w:eastAsiaTheme="minorEastAsia" w:hAnsiTheme="majorBidi" w:cstheme="majorBidi"/>
          <w:i/>
          <w:iCs/>
          <w:sz w:val="22"/>
          <w:szCs w:val="22"/>
        </w:rPr>
        <w:t>ch</w:t>
      </w:r>
      <w:r w:rsidR="007F2E47">
        <w:rPr>
          <w:rFonts w:asciiTheme="majorBidi" w:eastAsiaTheme="minorEastAsia" w:hAnsiTheme="majorBidi" w:cstheme="majorBidi"/>
          <w:i/>
          <w:iCs/>
          <w:sz w:val="22"/>
          <w:szCs w:val="22"/>
        </w:rPr>
        <w:t xml:space="preserve">ool of </w:t>
      </w:r>
      <w:r w:rsidR="00EB0E23">
        <w:rPr>
          <w:rFonts w:asciiTheme="majorBidi" w:eastAsiaTheme="minorEastAsia" w:hAnsiTheme="majorBidi" w:cstheme="majorBidi"/>
          <w:i/>
          <w:iCs/>
          <w:sz w:val="22"/>
          <w:szCs w:val="22"/>
        </w:rPr>
        <w:t>Medical</w:t>
      </w:r>
      <w:r w:rsidR="007F2E47">
        <w:rPr>
          <w:rFonts w:asciiTheme="majorBidi" w:eastAsiaTheme="minorEastAsia" w:hAnsiTheme="majorBidi" w:cstheme="majorBidi"/>
          <w:i/>
          <w:iCs/>
          <w:sz w:val="22"/>
          <w:szCs w:val="22"/>
        </w:rPr>
        <w:t xml:space="preserve"> Sciences</w:t>
      </w:r>
      <w:r w:rsidR="00EB0E23">
        <w:rPr>
          <w:rFonts w:asciiTheme="majorBidi" w:eastAsiaTheme="minorEastAsia" w:hAnsiTheme="majorBidi" w:cstheme="majorBidi"/>
          <w:i/>
          <w:iCs/>
          <w:sz w:val="22"/>
          <w:szCs w:val="22"/>
        </w:rPr>
        <w:t>, Dhulikhel, Nepal</w:t>
      </w:r>
      <w:r w:rsidR="005E2901">
        <w:rPr>
          <w:rFonts w:asciiTheme="majorBidi" w:eastAsiaTheme="minorEastAsia" w:hAnsiTheme="majorBidi" w:cstheme="majorBidi"/>
          <w:i/>
          <w:iCs/>
          <w:sz w:val="22"/>
          <w:szCs w:val="22"/>
        </w:rPr>
        <w:t xml:space="preserve">                                                                                                                                                                                                                                                                                                          </w:t>
      </w:r>
    </w:p>
    <w:p w14:paraId="0E233050" w14:textId="18867728" w:rsidR="005E6E09" w:rsidRPr="003C71B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7</w:t>
      </w:r>
      <w:r w:rsidR="005E6E09" w:rsidRPr="44275A11">
        <w:rPr>
          <w:rFonts w:asciiTheme="majorBidi" w:eastAsiaTheme="minorEastAsia" w:hAnsiTheme="majorBidi" w:cstheme="majorBidi"/>
          <w:i/>
          <w:iCs/>
          <w:sz w:val="22"/>
          <w:szCs w:val="22"/>
        </w:rPr>
        <w:t xml:space="preserve"> Institute of Implementation Scienc</w:t>
      </w:r>
      <w:r w:rsidR="00564EBA" w:rsidRPr="44275A11">
        <w:rPr>
          <w:rFonts w:asciiTheme="majorBidi" w:eastAsiaTheme="minorEastAsia" w:hAnsiTheme="majorBidi" w:cstheme="majorBidi"/>
          <w:i/>
          <w:iCs/>
          <w:sz w:val="22"/>
          <w:szCs w:val="22"/>
        </w:rPr>
        <w:t>e and Health</w:t>
      </w:r>
      <w:r w:rsidR="00EB0E23">
        <w:rPr>
          <w:rFonts w:asciiTheme="majorBidi" w:eastAsiaTheme="minorEastAsia" w:hAnsiTheme="majorBidi" w:cstheme="majorBidi"/>
          <w:i/>
          <w:iCs/>
          <w:sz w:val="22"/>
          <w:szCs w:val="22"/>
        </w:rPr>
        <w:t>, Kathmandu, Nepal</w:t>
      </w:r>
    </w:p>
    <w:p w14:paraId="1791609C" w14:textId="77777777" w:rsidR="00564EBA" w:rsidRDefault="00564EBA" w:rsidP="00775DF7">
      <w:pPr>
        <w:spacing w:line="360" w:lineRule="auto"/>
        <w:jc w:val="both"/>
        <w:rPr>
          <w:rFonts w:asciiTheme="majorBidi" w:hAnsiTheme="majorBidi" w:cstheme="majorBidi"/>
          <w:sz w:val="22"/>
          <w:szCs w:val="22"/>
        </w:rPr>
      </w:pPr>
    </w:p>
    <w:p w14:paraId="4CFC623C" w14:textId="6EC22F85" w:rsidR="00985E73" w:rsidRPr="003C71B3" w:rsidRDefault="00985E73" w:rsidP="00775DF7">
      <w:pPr>
        <w:spacing w:line="360" w:lineRule="auto"/>
        <w:jc w:val="both"/>
        <w:rPr>
          <w:rFonts w:asciiTheme="majorBidi" w:hAnsiTheme="majorBidi" w:cstheme="majorBidi"/>
          <w:sz w:val="22"/>
          <w:szCs w:val="22"/>
        </w:rPr>
      </w:pPr>
      <w:r w:rsidRPr="003C71B3">
        <w:rPr>
          <w:rFonts w:asciiTheme="majorBidi" w:hAnsiTheme="majorBidi" w:cstheme="majorBidi"/>
          <w:sz w:val="22"/>
          <w:szCs w:val="22"/>
        </w:rPr>
        <w:t>* Corresponding author</w:t>
      </w:r>
      <w:r w:rsidR="003C71B3" w:rsidRPr="003C71B3">
        <w:rPr>
          <w:rFonts w:asciiTheme="majorBidi" w:hAnsiTheme="majorBidi" w:cstheme="majorBidi"/>
          <w:sz w:val="22"/>
          <w:szCs w:val="22"/>
        </w:rPr>
        <w:t xml:space="preserve"> (Email: </w:t>
      </w:r>
      <w:hyperlink r:id="rId6" w:history="1">
        <w:r w:rsidR="00564EBA" w:rsidRPr="008B53F3">
          <w:rPr>
            <w:rStyle w:val="Hyperlink"/>
            <w:rFonts w:asciiTheme="majorBidi" w:hAnsiTheme="majorBidi" w:cstheme="majorBidi"/>
            <w:sz w:val="22"/>
            <w:szCs w:val="22"/>
          </w:rPr>
          <w:t>bikram.adhikariadhitya@gmail.com</w:t>
        </w:r>
      </w:hyperlink>
      <w:r w:rsidR="00564EBA">
        <w:rPr>
          <w:rFonts w:asciiTheme="majorBidi" w:hAnsiTheme="majorBidi" w:cstheme="majorBidi"/>
          <w:sz w:val="22"/>
          <w:szCs w:val="22"/>
        </w:rPr>
        <w:t>, Phone: +977-9849746375</w:t>
      </w:r>
      <w:r w:rsidR="003C71B3" w:rsidRPr="003C71B3">
        <w:rPr>
          <w:rFonts w:asciiTheme="majorBidi" w:hAnsiTheme="majorBidi" w:cstheme="majorBidi"/>
          <w:sz w:val="22"/>
          <w:szCs w:val="22"/>
        </w:rPr>
        <w:t>)</w:t>
      </w:r>
    </w:p>
    <w:p w14:paraId="4323848B" w14:textId="77777777" w:rsidR="006F7094" w:rsidRDefault="006F7094" w:rsidP="00CD09DA">
      <w:pPr>
        <w:rPr>
          <w:rFonts w:asciiTheme="majorBidi" w:hAnsiTheme="majorBidi" w:cstheme="majorBidi"/>
          <w:b/>
          <w:bCs/>
          <w:sz w:val="22"/>
          <w:szCs w:val="22"/>
        </w:rPr>
      </w:pPr>
    </w:p>
    <w:p w14:paraId="596E5007" w14:textId="7027E0D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 xml:space="preserve">Word count: </w:t>
      </w:r>
      <w:r w:rsidR="00BC5FD4">
        <w:rPr>
          <w:rFonts w:asciiTheme="majorBidi" w:hAnsiTheme="majorBidi" w:cstheme="majorBidi"/>
          <w:b/>
          <w:bCs/>
          <w:sz w:val="22"/>
          <w:szCs w:val="22"/>
        </w:rPr>
        <w:t>3886</w:t>
      </w:r>
    </w:p>
    <w:p w14:paraId="769F4D47" w14:textId="1838C59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tables:</w:t>
      </w:r>
      <w:r w:rsidR="00CF1FC6">
        <w:rPr>
          <w:rFonts w:asciiTheme="majorBidi" w:hAnsiTheme="majorBidi" w:cstheme="majorBidi"/>
          <w:b/>
          <w:bCs/>
          <w:sz w:val="22"/>
          <w:szCs w:val="22"/>
        </w:rPr>
        <w:t xml:space="preserve"> 4</w:t>
      </w:r>
    </w:p>
    <w:p w14:paraId="2687E044" w14:textId="635CE902"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figures:</w:t>
      </w:r>
      <w:r w:rsidR="00CF1FC6">
        <w:rPr>
          <w:rFonts w:asciiTheme="majorBidi" w:hAnsiTheme="majorBidi" w:cstheme="majorBidi"/>
          <w:b/>
          <w:bCs/>
          <w:sz w:val="22"/>
          <w:szCs w:val="22"/>
        </w:rPr>
        <w:t xml:space="preserve"> </w:t>
      </w:r>
      <w:r w:rsidR="00BB6D81">
        <w:rPr>
          <w:rFonts w:asciiTheme="majorBidi" w:hAnsiTheme="majorBidi" w:cstheme="majorBidi"/>
          <w:b/>
          <w:bCs/>
          <w:sz w:val="22"/>
          <w:szCs w:val="22"/>
        </w:rPr>
        <w:t>3</w:t>
      </w:r>
    </w:p>
    <w:p w14:paraId="49289F2F" w14:textId="77777777" w:rsidR="007B79CD" w:rsidRDefault="007B79CD" w:rsidP="00775DF7">
      <w:pPr>
        <w:spacing w:line="360" w:lineRule="auto"/>
        <w:jc w:val="both"/>
        <w:rPr>
          <w:rFonts w:asciiTheme="majorBidi" w:hAnsiTheme="majorBidi" w:cstheme="majorBidi"/>
          <w:b/>
          <w:bCs/>
          <w:sz w:val="22"/>
          <w:szCs w:val="22"/>
        </w:rPr>
      </w:pPr>
    </w:p>
    <w:p w14:paraId="52CD9A52"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563A6F45" w14:textId="4A4EF9AF" w:rsidR="0004701C" w:rsidRPr="00A12542" w:rsidRDefault="0004701C" w:rsidP="00D11F5E">
      <w:pPr>
        <w:rPr>
          <w:rFonts w:asciiTheme="majorBidi" w:hAnsiTheme="majorBidi" w:cstheme="majorBidi"/>
          <w:b/>
          <w:bCs/>
          <w:sz w:val="22"/>
          <w:szCs w:val="22"/>
        </w:rPr>
      </w:pPr>
      <w:r w:rsidRPr="00A12542">
        <w:rPr>
          <w:rFonts w:asciiTheme="majorBidi" w:hAnsiTheme="majorBidi" w:cstheme="majorBidi"/>
          <w:b/>
          <w:bCs/>
          <w:sz w:val="22"/>
          <w:szCs w:val="22"/>
        </w:rPr>
        <w:lastRenderedPageBreak/>
        <w:t>Abstract</w:t>
      </w:r>
    </w:p>
    <w:p w14:paraId="58B40916" w14:textId="3FF76353"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Introduction:</w:t>
      </w:r>
      <w:r w:rsidRPr="00A12542">
        <w:rPr>
          <w:rFonts w:asciiTheme="majorBidi" w:hAnsiTheme="majorBidi" w:cstheme="majorBidi"/>
          <w:sz w:val="22"/>
          <w:szCs w:val="22"/>
        </w:rPr>
        <w:t xml:space="preserve"> </w:t>
      </w:r>
      <w:r>
        <w:rPr>
          <w:rFonts w:asciiTheme="majorBidi" w:hAnsiTheme="majorBidi" w:cstheme="majorBidi"/>
          <w:sz w:val="22"/>
          <w:szCs w:val="22"/>
        </w:rPr>
        <w:t xml:space="preserve">Undernutrition and anemia among children aged 6 to 59 months are significant public health issues in developing countries </w:t>
      </w:r>
      <w:r w:rsidR="0035736B">
        <w:rPr>
          <w:rFonts w:asciiTheme="majorBidi" w:hAnsiTheme="majorBidi" w:cstheme="majorBidi"/>
          <w:sz w:val="22"/>
          <w:szCs w:val="22"/>
        </w:rPr>
        <w:t>like</w:t>
      </w:r>
      <w:r>
        <w:rPr>
          <w:rFonts w:asciiTheme="majorBidi" w:hAnsiTheme="majorBidi" w:cstheme="majorBidi"/>
          <w:sz w:val="22"/>
          <w:szCs w:val="22"/>
        </w:rPr>
        <w:t xml:space="preserve"> Nepal. The co-existence of </w:t>
      </w:r>
      <w:r w:rsidR="00305610">
        <w:rPr>
          <w:rFonts w:asciiTheme="majorBidi" w:hAnsiTheme="majorBidi" w:cstheme="majorBidi"/>
          <w:sz w:val="22"/>
          <w:szCs w:val="22"/>
        </w:rPr>
        <w:t xml:space="preserve">these conditions </w:t>
      </w:r>
      <w:r w:rsidR="00CD3646">
        <w:rPr>
          <w:rFonts w:asciiTheme="majorBidi" w:hAnsiTheme="majorBidi" w:cstheme="majorBidi"/>
          <w:sz w:val="22"/>
          <w:szCs w:val="22"/>
        </w:rPr>
        <w:t xml:space="preserve">impacts </w:t>
      </w:r>
      <w:r>
        <w:rPr>
          <w:rFonts w:asciiTheme="majorBidi" w:hAnsiTheme="majorBidi" w:cstheme="majorBidi"/>
          <w:sz w:val="22"/>
          <w:szCs w:val="22"/>
        </w:rPr>
        <w:t xml:space="preserve">growth and childhood development. </w:t>
      </w:r>
      <w:r w:rsidRPr="00A12542">
        <w:rPr>
          <w:rFonts w:asciiTheme="majorBidi" w:hAnsiTheme="majorBidi" w:cstheme="majorBidi"/>
          <w:sz w:val="22"/>
          <w:szCs w:val="22"/>
        </w:rPr>
        <w:t>This study aimed to determine the prevalence of undernutrition,</w:t>
      </w:r>
      <w:r>
        <w:rPr>
          <w:rFonts w:asciiTheme="majorBidi" w:hAnsiTheme="majorBidi" w:cstheme="majorBidi"/>
          <w:sz w:val="22"/>
          <w:szCs w:val="22"/>
        </w:rPr>
        <w:t xml:space="preserve"> </w:t>
      </w:r>
      <w:r w:rsidRPr="00A12542">
        <w:rPr>
          <w:rFonts w:asciiTheme="majorBidi" w:hAnsiTheme="majorBidi" w:cstheme="majorBidi"/>
          <w:sz w:val="22"/>
          <w:szCs w:val="22"/>
        </w:rPr>
        <w:t>anemia</w:t>
      </w:r>
      <w:r>
        <w:rPr>
          <w:rFonts w:asciiTheme="majorBidi" w:hAnsiTheme="majorBidi" w:cstheme="majorBidi"/>
          <w:sz w:val="22"/>
          <w:szCs w:val="22"/>
        </w:rPr>
        <w:t>,</w:t>
      </w:r>
      <w:r w:rsidRPr="00A12542">
        <w:rPr>
          <w:rFonts w:asciiTheme="majorBidi" w:hAnsiTheme="majorBidi" w:cstheme="majorBidi"/>
          <w:sz w:val="22"/>
          <w:szCs w:val="22"/>
        </w:rPr>
        <w:t xml:space="preserve"> and their co-</w:t>
      </w:r>
      <w:r w:rsidR="00BA4E7B">
        <w:rPr>
          <w:rFonts w:asciiTheme="majorBidi" w:hAnsiTheme="majorBidi" w:cstheme="majorBidi"/>
          <w:sz w:val="22"/>
          <w:szCs w:val="22"/>
        </w:rPr>
        <w:t>existence</w:t>
      </w:r>
      <w:r>
        <w:rPr>
          <w:rFonts w:asciiTheme="majorBidi" w:hAnsiTheme="majorBidi" w:cstheme="majorBidi"/>
          <w:sz w:val="22"/>
          <w:szCs w:val="22"/>
        </w:rPr>
        <w:t xml:space="preserve"> in Nepal, as well as </w:t>
      </w:r>
      <w:r w:rsidRPr="00A12542">
        <w:rPr>
          <w:rFonts w:asciiTheme="majorBidi" w:hAnsiTheme="majorBidi" w:cstheme="majorBidi"/>
          <w:sz w:val="22"/>
          <w:szCs w:val="22"/>
        </w:rPr>
        <w:t xml:space="preserve">determine </w:t>
      </w:r>
      <w:r w:rsidR="00EB6ACF">
        <w:rPr>
          <w:rFonts w:asciiTheme="majorBidi" w:hAnsiTheme="majorBidi" w:cstheme="majorBidi"/>
          <w:sz w:val="22"/>
          <w:szCs w:val="22"/>
        </w:rPr>
        <w:t xml:space="preserve">their </w:t>
      </w:r>
      <w:r>
        <w:rPr>
          <w:rFonts w:asciiTheme="majorBidi" w:hAnsiTheme="majorBidi" w:cstheme="majorBidi"/>
          <w:sz w:val="22"/>
          <w:szCs w:val="22"/>
        </w:rPr>
        <w:t xml:space="preserve">contributing </w:t>
      </w:r>
      <w:r w:rsidRPr="00A12542">
        <w:rPr>
          <w:rFonts w:asciiTheme="majorBidi" w:hAnsiTheme="majorBidi" w:cstheme="majorBidi"/>
          <w:sz w:val="22"/>
          <w:szCs w:val="22"/>
        </w:rPr>
        <w:t>factors among children aged 6-59 months</w:t>
      </w:r>
      <w:r>
        <w:rPr>
          <w:rFonts w:asciiTheme="majorBidi" w:hAnsiTheme="majorBidi" w:cstheme="majorBidi"/>
          <w:sz w:val="22"/>
          <w:szCs w:val="22"/>
        </w:rPr>
        <w:t>.</w:t>
      </w:r>
    </w:p>
    <w:p w14:paraId="0DCD7D91" w14:textId="09487B1C"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Methods:</w:t>
      </w:r>
      <w:r w:rsidRPr="00A12542">
        <w:rPr>
          <w:rFonts w:asciiTheme="majorBidi" w:hAnsiTheme="majorBidi" w:cstheme="majorBidi"/>
          <w:sz w:val="22"/>
          <w:szCs w:val="22"/>
        </w:rPr>
        <w:t xml:space="preserve"> We </w:t>
      </w:r>
      <w:r w:rsidR="00332E9A">
        <w:rPr>
          <w:rFonts w:asciiTheme="majorBidi" w:hAnsiTheme="majorBidi" w:cstheme="majorBidi"/>
          <w:sz w:val="22"/>
          <w:szCs w:val="22"/>
        </w:rPr>
        <w:t>analyzed data</w:t>
      </w:r>
      <w:r w:rsidRPr="00A12542">
        <w:rPr>
          <w:rFonts w:asciiTheme="majorBidi" w:hAnsiTheme="majorBidi" w:cstheme="majorBidi"/>
          <w:sz w:val="22"/>
          <w:szCs w:val="22"/>
        </w:rPr>
        <w:t xml:space="preserve"> from</w:t>
      </w:r>
      <w:r>
        <w:rPr>
          <w:rFonts w:asciiTheme="majorBidi" w:hAnsiTheme="majorBidi" w:cstheme="majorBidi"/>
          <w:sz w:val="22"/>
          <w:szCs w:val="22"/>
        </w:rPr>
        <w:t xml:space="preserve"> the 2022</w:t>
      </w:r>
      <w:r w:rsidRPr="00A12542">
        <w:rPr>
          <w:rFonts w:asciiTheme="majorBidi" w:hAnsiTheme="majorBidi" w:cstheme="majorBidi"/>
          <w:sz w:val="22"/>
          <w:szCs w:val="22"/>
        </w:rPr>
        <w:t xml:space="preserve"> </w:t>
      </w:r>
      <w:r w:rsidRPr="67D89E56">
        <w:rPr>
          <w:rFonts w:asciiTheme="majorBidi" w:hAnsiTheme="majorBidi" w:cstheme="majorBidi"/>
          <w:sz w:val="22"/>
          <w:szCs w:val="22"/>
        </w:rPr>
        <w:t>Nepa</w:t>
      </w:r>
      <w:r>
        <w:rPr>
          <w:rFonts w:asciiTheme="majorBidi" w:hAnsiTheme="majorBidi" w:cstheme="majorBidi"/>
          <w:sz w:val="22"/>
          <w:szCs w:val="22"/>
        </w:rPr>
        <w:t>l</w:t>
      </w:r>
      <w:r w:rsidRPr="00A12542">
        <w:rPr>
          <w:rFonts w:asciiTheme="majorBidi" w:hAnsiTheme="majorBidi" w:cstheme="majorBidi"/>
          <w:sz w:val="22"/>
          <w:szCs w:val="22"/>
        </w:rPr>
        <w:t xml:space="preserve"> Demographic and Health Survey. The outcome </w:t>
      </w:r>
      <w:r>
        <w:rPr>
          <w:rFonts w:asciiTheme="majorBidi" w:hAnsiTheme="majorBidi" w:cstheme="majorBidi"/>
          <w:sz w:val="22"/>
          <w:szCs w:val="22"/>
        </w:rPr>
        <w:t>variables</w:t>
      </w:r>
      <w:r w:rsidRPr="00A12542">
        <w:rPr>
          <w:rFonts w:asciiTheme="majorBidi" w:hAnsiTheme="majorBidi" w:cstheme="majorBidi"/>
          <w:sz w:val="22"/>
          <w:szCs w:val="22"/>
        </w:rPr>
        <w:t xml:space="preserve"> </w:t>
      </w:r>
      <w:r>
        <w:rPr>
          <w:rFonts w:asciiTheme="majorBidi" w:hAnsiTheme="majorBidi" w:cstheme="majorBidi"/>
          <w:sz w:val="22"/>
          <w:szCs w:val="22"/>
        </w:rPr>
        <w:t>were</w:t>
      </w:r>
      <w:r w:rsidRPr="00A12542">
        <w:rPr>
          <w:rFonts w:asciiTheme="majorBidi" w:hAnsiTheme="majorBidi" w:cstheme="majorBidi"/>
          <w:sz w:val="22"/>
          <w:szCs w:val="22"/>
        </w:rPr>
        <w:t xml:space="preserve">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w:t>
      </w:r>
      <w:r>
        <w:rPr>
          <w:rFonts w:asciiTheme="majorBidi" w:hAnsiTheme="majorBidi" w:cstheme="majorBidi"/>
          <w:sz w:val="22"/>
          <w:szCs w:val="22"/>
        </w:rPr>
        <w:t xml:space="preserve">the </w:t>
      </w:r>
      <w:r w:rsidRPr="00A12542">
        <w:rPr>
          <w:rFonts w:asciiTheme="majorBidi" w:hAnsiTheme="majorBidi" w:cstheme="majorBidi"/>
          <w:sz w:val="22"/>
          <w:szCs w:val="22"/>
        </w:rPr>
        <w:t xml:space="preserve">co-existence of undernutrition </w:t>
      </w:r>
      <w:r>
        <w:rPr>
          <w:rFonts w:asciiTheme="majorBidi" w:hAnsiTheme="majorBidi" w:cstheme="majorBidi"/>
          <w:sz w:val="22"/>
          <w:szCs w:val="22"/>
        </w:rPr>
        <w:t xml:space="preserve">with </w:t>
      </w:r>
      <w:r w:rsidRPr="00A12542">
        <w:rPr>
          <w:rFonts w:asciiTheme="majorBidi" w:hAnsiTheme="majorBidi" w:cstheme="majorBidi"/>
          <w:sz w:val="22"/>
          <w:szCs w:val="22"/>
        </w:rPr>
        <w:t xml:space="preserve">anemia. </w:t>
      </w:r>
      <w:r>
        <w:rPr>
          <w:rFonts w:asciiTheme="majorBidi" w:hAnsiTheme="majorBidi" w:cstheme="majorBidi"/>
          <w:sz w:val="22"/>
          <w:szCs w:val="22"/>
        </w:rPr>
        <w:t>Children aged 6-59 months</w:t>
      </w:r>
      <w:r w:rsidRPr="00A12542">
        <w:rPr>
          <w:rFonts w:asciiTheme="majorBidi" w:hAnsiTheme="majorBidi" w:cstheme="majorBidi"/>
          <w:sz w:val="22"/>
          <w:szCs w:val="22"/>
        </w:rPr>
        <w:t xml:space="preserve"> </w:t>
      </w:r>
      <w:r>
        <w:rPr>
          <w:rFonts w:asciiTheme="majorBidi" w:hAnsiTheme="majorBidi" w:cstheme="majorBidi"/>
          <w:sz w:val="22"/>
          <w:szCs w:val="22"/>
        </w:rPr>
        <w:t xml:space="preserve">were considered undernourished if they exhibited </w:t>
      </w:r>
      <w:r w:rsidRPr="00A12542">
        <w:rPr>
          <w:rFonts w:asciiTheme="majorBidi" w:hAnsiTheme="majorBidi" w:cstheme="majorBidi"/>
          <w:sz w:val="22"/>
          <w:szCs w:val="22"/>
        </w:rPr>
        <w:t>stunting, wasting</w:t>
      </w:r>
      <w:r>
        <w:rPr>
          <w:rFonts w:asciiTheme="majorBidi" w:hAnsiTheme="majorBidi" w:cstheme="majorBidi"/>
          <w:sz w:val="22"/>
          <w:szCs w:val="22"/>
        </w:rPr>
        <w:t xml:space="preserve">, </w:t>
      </w:r>
      <w:r w:rsidRPr="00A12542">
        <w:rPr>
          <w:rFonts w:asciiTheme="majorBidi" w:hAnsiTheme="majorBidi" w:cstheme="majorBidi"/>
          <w:sz w:val="22"/>
          <w:szCs w:val="22"/>
        </w:rPr>
        <w:t xml:space="preserve">underweight or </w:t>
      </w:r>
      <w:r>
        <w:rPr>
          <w:rFonts w:asciiTheme="majorBidi" w:hAnsiTheme="majorBidi" w:cstheme="majorBidi"/>
          <w:sz w:val="22"/>
          <w:szCs w:val="22"/>
        </w:rPr>
        <w:t>any</w:t>
      </w:r>
      <w:r w:rsidRPr="00A12542">
        <w:rPr>
          <w:rFonts w:asciiTheme="majorBidi" w:hAnsiTheme="majorBidi" w:cstheme="majorBidi"/>
          <w:sz w:val="22"/>
          <w:szCs w:val="22"/>
        </w:rPr>
        <w:t xml:space="preserve"> combination</w:t>
      </w:r>
      <w:r>
        <w:rPr>
          <w:rFonts w:asciiTheme="majorBidi" w:hAnsiTheme="majorBidi" w:cstheme="majorBidi"/>
          <w:sz w:val="22"/>
          <w:szCs w:val="22"/>
        </w:rPr>
        <w:t xml:space="preserve"> of these conditions. </w:t>
      </w:r>
      <w:r w:rsidR="005273FA" w:rsidRPr="0025520A">
        <w:rPr>
          <w:rFonts w:asciiTheme="majorBidi" w:hAnsiTheme="majorBidi" w:cstheme="majorBidi"/>
          <w:sz w:val="22"/>
          <w:szCs w:val="22"/>
        </w:rPr>
        <w:t xml:space="preserve">Anemia was defined as hemoglobin levels &lt;11.0 gm/dL (adjusted for altitude). </w:t>
      </w:r>
      <w:r w:rsidRPr="67D89E56">
        <w:rPr>
          <w:rFonts w:asciiTheme="majorBidi" w:hAnsiTheme="majorBidi" w:cstheme="majorBidi"/>
          <w:sz w:val="22"/>
          <w:szCs w:val="22"/>
        </w:rPr>
        <w:t>We</w:t>
      </w:r>
      <w:r w:rsidRPr="00A12542">
        <w:rPr>
          <w:rFonts w:asciiTheme="majorBidi" w:hAnsiTheme="majorBidi" w:cstheme="majorBidi"/>
          <w:sz w:val="22"/>
          <w:szCs w:val="22"/>
        </w:rPr>
        <w:t xml:space="preserve"> </w:t>
      </w:r>
      <w:r>
        <w:rPr>
          <w:rFonts w:asciiTheme="majorBidi" w:hAnsiTheme="majorBidi" w:cstheme="majorBidi"/>
          <w:sz w:val="22"/>
          <w:szCs w:val="22"/>
        </w:rPr>
        <w:t xml:space="preserve">applied </w:t>
      </w:r>
      <w:r w:rsidRPr="00A12542">
        <w:rPr>
          <w:rFonts w:asciiTheme="majorBidi" w:hAnsiTheme="majorBidi" w:cstheme="majorBidi"/>
          <w:sz w:val="22"/>
          <w:szCs w:val="22"/>
        </w:rPr>
        <w:t>multivariable multinomial logistic regression to determine factors associated with co-existence</w:t>
      </w:r>
      <w:r w:rsidR="00EB6ACF">
        <w:rPr>
          <w:rFonts w:asciiTheme="majorBidi" w:hAnsiTheme="majorBidi" w:cstheme="majorBidi"/>
          <w:sz w:val="22"/>
          <w:szCs w:val="22"/>
        </w:rPr>
        <w:t xml:space="preserve">, and multivariable logistic regression to </w:t>
      </w:r>
      <w:r w:rsidR="00305610">
        <w:rPr>
          <w:rFonts w:asciiTheme="majorBidi" w:hAnsiTheme="majorBidi" w:cstheme="majorBidi"/>
          <w:sz w:val="22"/>
          <w:szCs w:val="22"/>
        </w:rPr>
        <w:t>assess</w:t>
      </w:r>
      <w:r w:rsidR="00EB6ACF">
        <w:rPr>
          <w:rFonts w:asciiTheme="majorBidi" w:hAnsiTheme="majorBidi" w:cstheme="majorBidi"/>
          <w:sz w:val="22"/>
          <w:szCs w:val="22"/>
        </w:rPr>
        <w:t xml:space="preserve"> factors associated with undernutrition and anemia</w:t>
      </w:r>
      <w:r w:rsidR="00305610">
        <w:rPr>
          <w:rFonts w:asciiTheme="majorBidi" w:hAnsiTheme="majorBidi" w:cstheme="majorBidi"/>
          <w:sz w:val="22"/>
          <w:szCs w:val="22"/>
        </w:rPr>
        <w:t xml:space="preserve"> separately</w:t>
      </w:r>
      <w:r w:rsidRPr="00A12542">
        <w:rPr>
          <w:rFonts w:asciiTheme="majorBidi" w:hAnsiTheme="majorBidi" w:cstheme="majorBidi"/>
          <w:sz w:val="22"/>
          <w:szCs w:val="22"/>
        </w:rPr>
        <w:t>. We present</w:t>
      </w:r>
      <w:r>
        <w:rPr>
          <w:rFonts w:asciiTheme="majorBidi" w:hAnsiTheme="majorBidi" w:cstheme="majorBidi"/>
          <w:sz w:val="22"/>
          <w:szCs w:val="22"/>
        </w:rPr>
        <w:t>ed</w:t>
      </w:r>
      <w:r w:rsidRPr="00A12542">
        <w:rPr>
          <w:rFonts w:asciiTheme="majorBidi" w:hAnsiTheme="majorBidi" w:cstheme="majorBidi"/>
          <w:sz w:val="22"/>
          <w:szCs w:val="22"/>
        </w:rPr>
        <w:t xml:space="preserve"> the result</w:t>
      </w:r>
      <w:r>
        <w:rPr>
          <w:rFonts w:asciiTheme="majorBidi" w:hAnsiTheme="majorBidi" w:cstheme="majorBidi"/>
          <w:sz w:val="22"/>
          <w:szCs w:val="22"/>
        </w:rPr>
        <w:t>s</w:t>
      </w:r>
      <w:r w:rsidRPr="00A12542">
        <w:rPr>
          <w:rFonts w:asciiTheme="majorBidi" w:hAnsiTheme="majorBidi" w:cstheme="majorBidi"/>
          <w:sz w:val="22"/>
          <w:szCs w:val="22"/>
        </w:rPr>
        <w:t xml:space="preserve"> </w:t>
      </w:r>
      <w:r>
        <w:rPr>
          <w:rFonts w:asciiTheme="majorBidi" w:hAnsiTheme="majorBidi" w:cstheme="majorBidi"/>
          <w:sz w:val="22"/>
          <w:szCs w:val="22"/>
        </w:rPr>
        <w:t>from the</w:t>
      </w:r>
      <w:r w:rsidRPr="00A12542">
        <w:rPr>
          <w:rFonts w:asciiTheme="majorBidi" w:hAnsiTheme="majorBidi" w:cstheme="majorBidi"/>
          <w:sz w:val="22"/>
          <w:szCs w:val="22"/>
        </w:rPr>
        <w:t xml:space="preserve"> regression analysis using </w:t>
      </w:r>
      <w:r w:rsidR="00EB6ACF">
        <w:rPr>
          <w:rFonts w:asciiTheme="majorBidi" w:hAnsiTheme="majorBidi" w:cstheme="majorBidi"/>
          <w:sz w:val="22"/>
          <w:szCs w:val="22"/>
        </w:rPr>
        <w:t>adjusted odds</w:t>
      </w:r>
      <w:r w:rsidR="0088210F">
        <w:rPr>
          <w:rFonts w:asciiTheme="majorBidi" w:hAnsiTheme="majorBidi" w:cstheme="majorBidi"/>
          <w:sz w:val="22"/>
          <w:szCs w:val="22"/>
        </w:rPr>
        <w:t>-</w:t>
      </w:r>
      <w:r w:rsidR="00EB6ACF">
        <w:rPr>
          <w:rFonts w:asciiTheme="majorBidi" w:hAnsiTheme="majorBidi" w:cstheme="majorBidi"/>
          <w:sz w:val="22"/>
          <w:szCs w:val="22"/>
        </w:rPr>
        <w:t xml:space="preserve">ratio </w:t>
      </w:r>
      <w:del w:id="2" w:author="Bikram Adhikari (bdhikari)" w:date="2025-10-08T22:08:00Z" w16du:dateUtc="2025-10-09T03:08:00Z">
        <w:r w:rsidR="00EB6ACF" w:rsidDel="00D2363F">
          <w:rPr>
            <w:rFonts w:asciiTheme="majorBidi" w:hAnsiTheme="majorBidi" w:cstheme="majorBidi"/>
            <w:sz w:val="22"/>
            <w:szCs w:val="22"/>
          </w:rPr>
          <w:delText xml:space="preserve">or </w:delText>
        </w:r>
        <w:r w:rsidRPr="00A12542" w:rsidDel="00D2363F">
          <w:rPr>
            <w:rFonts w:asciiTheme="majorBidi" w:hAnsiTheme="majorBidi" w:cstheme="majorBidi"/>
            <w:sz w:val="22"/>
            <w:szCs w:val="22"/>
          </w:rPr>
          <w:delText>odds</w:delText>
        </w:r>
        <w:r w:rsidDel="00D2363F">
          <w:rPr>
            <w:rFonts w:asciiTheme="majorBidi" w:hAnsiTheme="majorBidi" w:cstheme="majorBidi"/>
            <w:sz w:val="22"/>
            <w:szCs w:val="22"/>
          </w:rPr>
          <w:delText xml:space="preserve">-like ratios </w:delText>
        </w:r>
      </w:del>
      <w:r>
        <w:rPr>
          <w:rFonts w:asciiTheme="majorBidi" w:hAnsiTheme="majorBidi" w:cstheme="majorBidi"/>
          <w:sz w:val="22"/>
          <w:szCs w:val="22"/>
        </w:rPr>
        <w:t>(</w:t>
      </w:r>
      <w:r w:rsidR="00EB6ACF">
        <w:rPr>
          <w:rFonts w:asciiTheme="majorBidi" w:hAnsiTheme="majorBidi" w:cstheme="majorBidi"/>
          <w:sz w:val="22"/>
          <w:szCs w:val="22"/>
        </w:rPr>
        <w:t>a</w:t>
      </w:r>
      <w:r>
        <w:rPr>
          <w:rFonts w:asciiTheme="majorBidi" w:hAnsiTheme="majorBidi" w:cstheme="majorBidi"/>
          <w:sz w:val="22"/>
          <w:szCs w:val="22"/>
        </w:rPr>
        <w:t>O</w:t>
      </w:r>
      <w:del w:id="3" w:author="Bikram Adhikari (bdhikari)" w:date="2025-10-08T22:08:00Z" w16du:dateUtc="2025-10-09T03:08:00Z">
        <w:r w:rsidDel="00D2363F">
          <w:rPr>
            <w:rFonts w:asciiTheme="majorBidi" w:hAnsiTheme="majorBidi" w:cstheme="majorBidi"/>
            <w:sz w:val="22"/>
            <w:szCs w:val="22"/>
          </w:rPr>
          <w:delText>L</w:delText>
        </w:r>
      </w:del>
      <w:r>
        <w:rPr>
          <w:rFonts w:asciiTheme="majorBidi" w:hAnsiTheme="majorBidi" w:cstheme="majorBidi"/>
          <w:sz w:val="22"/>
          <w:szCs w:val="22"/>
        </w:rPr>
        <w:t>R)</w:t>
      </w:r>
      <w:r w:rsidRPr="00A12542">
        <w:rPr>
          <w:rFonts w:asciiTheme="majorBidi" w:hAnsiTheme="majorBidi" w:cstheme="majorBidi"/>
          <w:sz w:val="22"/>
          <w:szCs w:val="22"/>
        </w:rPr>
        <w:t xml:space="preserve"> and 95% confidence interval</w:t>
      </w:r>
      <w:r>
        <w:rPr>
          <w:rFonts w:asciiTheme="majorBidi" w:hAnsiTheme="majorBidi" w:cstheme="majorBidi"/>
          <w:sz w:val="22"/>
          <w:szCs w:val="22"/>
        </w:rPr>
        <w:t>s</w:t>
      </w:r>
      <w:r w:rsidRPr="00A12542">
        <w:rPr>
          <w:rFonts w:asciiTheme="majorBidi" w:hAnsiTheme="majorBidi" w:cstheme="majorBidi"/>
          <w:sz w:val="22"/>
          <w:szCs w:val="22"/>
        </w:rPr>
        <w:t xml:space="preserve"> (CI).</w:t>
      </w:r>
    </w:p>
    <w:p w14:paraId="1F56DEB9" w14:textId="4ACA9910"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Results:</w:t>
      </w:r>
      <w:r w:rsidRPr="00A12542">
        <w:rPr>
          <w:rFonts w:asciiTheme="majorBidi" w:hAnsiTheme="majorBidi" w:cstheme="majorBidi"/>
          <w:sz w:val="22"/>
          <w:szCs w:val="22"/>
        </w:rPr>
        <w:t xml:space="preserve"> Of the </w:t>
      </w:r>
      <w:del w:id="4" w:author="Bikram Adhikari (bdhikari)" w:date="2025-10-07T17:39:00Z" w16du:dateUtc="2025-10-07T22:39:00Z">
        <w:r w:rsidRPr="00A12542" w:rsidDel="00FF3CE0">
          <w:rPr>
            <w:rFonts w:asciiTheme="majorBidi" w:hAnsiTheme="majorBidi" w:cstheme="majorBidi"/>
            <w:sz w:val="22"/>
            <w:szCs w:val="22"/>
          </w:rPr>
          <w:delText>2335</w:delText>
        </w:r>
      </w:del>
      <w:ins w:id="5" w:author="Bikram Adhikari (bdhikari)" w:date="2025-10-07T17:39:00Z" w16du:dateUtc="2025-10-07T22:39:00Z">
        <w:r w:rsidR="004423B7">
          <w:rPr>
            <w:rFonts w:asciiTheme="majorBidi" w:hAnsiTheme="majorBidi" w:cstheme="majorBidi"/>
            <w:sz w:val="22"/>
            <w:szCs w:val="22"/>
          </w:rPr>
          <w:t>2395</w:t>
        </w:r>
        <w:r w:rsidR="00FF3CE0">
          <w:rPr>
            <w:rFonts w:asciiTheme="majorBidi" w:hAnsiTheme="majorBidi" w:cstheme="majorBidi"/>
            <w:sz w:val="22"/>
            <w:szCs w:val="22"/>
          </w:rPr>
          <w:t xml:space="preserve"> </w:t>
        </w:r>
      </w:ins>
      <w:del w:id="6" w:author="Bikram Adhikari (bdhikari)" w:date="2025-10-07T17:39:00Z" w16du:dateUtc="2025-10-07T22:39:00Z">
        <w:r w:rsidRPr="00A12542" w:rsidDel="00FF3CE0">
          <w:rPr>
            <w:rFonts w:asciiTheme="majorBidi" w:hAnsiTheme="majorBidi" w:cstheme="majorBidi"/>
            <w:sz w:val="22"/>
            <w:szCs w:val="22"/>
          </w:rPr>
          <w:delText xml:space="preserve"> </w:delText>
        </w:r>
      </w:del>
      <w:r w:rsidRPr="00A12542">
        <w:rPr>
          <w:rFonts w:asciiTheme="majorBidi" w:hAnsiTheme="majorBidi" w:cstheme="majorBidi"/>
          <w:sz w:val="22"/>
          <w:szCs w:val="22"/>
        </w:rPr>
        <w:t>children</w:t>
      </w:r>
      <w:r w:rsidR="00D503ED">
        <w:rPr>
          <w:rFonts w:asciiTheme="majorBidi" w:hAnsiTheme="majorBidi" w:cstheme="majorBidi"/>
          <w:sz w:val="22"/>
          <w:szCs w:val="22"/>
        </w:rPr>
        <w:t xml:space="preserve">, </w:t>
      </w:r>
      <w:r w:rsidRPr="00A12542">
        <w:rPr>
          <w:rFonts w:asciiTheme="majorBidi" w:hAnsiTheme="majorBidi" w:cstheme="majorBidi"/>
          <w:sz w:val="22"/>
          <w:szCs w:val="22"/>
        </w:rPr>
        <w:t>3</w:t>
      </w:r>
      <w:r>
        <w:rPr>
          <w:rFonts w:asciiTheme="majorBidi" w:hAnsiTheme="majorBidi" w:cstheme="majorBidi"/>
          <w:sz w:val="22"/>
          <w:szCs w:val="22"/>
        </w:rPr>
        <w:t>3</w:t>
      </w:r>
      <w:r w:rsidRPr="00A12542">
        <w:rPr>
          <w:rFonts w:asciiTheme="majorBidi" w:hAnsiTheme="majorBidi" w:cstheme="majorBidi"/>
          <w:sz w:val="22"/>
          <w:szCs w:val="22"/>
        </w:rPr>
        <w:t xml:space="preserve">.5% </w:t>
      </w:r>
      <w:r>
        <w:rPr>
          <w:rFonts w:asciiTheme="majorBidi" w:hAnsiTheme="majorBidi" w:cstheme="majorBidi"/>
          <w:sz w:val="22"/>
          <w:szCs w:val="22"/>
        </w:rPr>
        <w:t>had</w:t>
      </w:r>
      <w:r w:rsidRPr="00A12542">
        <w:rPr>
          <w:rFonts w:asciiTheme="majorBidi" w:hAnsiTheme="majorBidi" w:cstheme="majorBidi"/>
          <w:sz w:val="22"/>
          <w:szCs w:val="22"/>
        </w:rPr>
        <w:t xml:space="preserve"> undernutrition</w:t>
      </w:r>
      <w:r w:rsidR="00F449F0">
        <w:rPr>
          <w:rFonts w:asciiTheme="majorBidi" w:hAnsiTheme="majorBidi" w:cstheme="majorBidi"/>
          <w:sz w:val="22"/>
          <w:szCs w:val="22"/>
        </w:rPr>
        <w:t xml:space="preserve"> and</w:t>
      </w:r>
      <w:r w:rsidR="00884078">
        <w:rPr>
          <w:rFonts w:asciiTheme="majorBidi" w:hAnsiTheme="majorBidi" w:cstheme="majorBidi"/>
          <w:sz w:val="22"/>
          <w:szCs w:val="22"/>
        </w:rPr>
        <w:t xml:space="preserve"> </w:t>
      </w:r>
      <w:r w:rsidRPr="00A12542">
        <w:rPr>
          <w:rFonts w:asciiTheme="majorBidi" w:hAnsiTheme="majorBidi" w:cstheme="majorBidi"/>
          <w:sz w:val="22"/>
          <w:szCs w:val="22"/>
        </w:rPr>
        <w:t xml:space="preserve">43.4% </w:t>
      </w:r>
      <w:r>
        <w:rPr>
          <w:rFonts w:asciiTheme="majorBidi" w:hAnsiTheme="majorBidi" w:cstheme="majorBidi"/>
          <w:sz w:val="22"/>
          <w:szCs w:val="22"/>
        </w:rPr>
        <w:t>had anemia</w:t>
      </w:r>
      <w:r w:rsidR="00112FC3">
        <w:rPr>
          <w:rFonts w:asciiTheme="majorBidi" w:hAnsiTheme="majorBidi" w:cstheme="majorBidi"/>
          <w:sz w:val="22"/>
          <w:szCs w:val="22"/>
        </w:rPr>
        <w:t xml:space="preserve">, </w:t>
      </w:r>
      <w:r w:rsidRPr="00A12542">
        <w:rPr>
          <w:rFonts w:asciiTheme="majorBidi" w:hAnsiTheme="majorBidi" w:cstheme="majorBidi"/>
          <w:sz w:val="22"/>
          <w:szCs w:val="22"/>
        </w:rPr>
        <w:t>and 16.0%</w:t>
      </w:r>
      <w:r w:rsidR="00112FC3">
        <w:rPr>
          <w:rFonts w:asciiTheme="majorBidi" w:hAnsiTheme="majorBidi" w:cstheme="majorBidi"/>
          <w:sz w:val="22"/>
          <w:szCs w:val="22"/>
        </w:rPr>
        <w:t xml:space="preserve"> had </w:t>
      </w:r>
      <w:r w:rsidR="007D5FB3">
        <w:rPr>
          <w:rFonts w:asciiTheme="majorBidi" w:hAnsiTheme="majorBidi" w:cstheme="majorBidi"/>
          <w:sz w:val="22"/>
          <w:szCs w:val="22"/>
        </w:rPr>
        <w:t>undernutrition-anemia</w:t>
      </w:r>
      <w:r w:rsidRPr="00A12542">
        <w:rPr>
          <w:rFonts w:asciiTheme="majorBidi" w:hAnsiTheme="majorBidi" w:cstheme="majorBidi"/>
          <w:sz w:val="22"/>
          <w:szCs w:val="22"/>
        </w:rPr>
        <w:t>.</w:t>
      </w:r>
      <w:r w:rsidR="00B6275E">
        <w:rPr>
          <w:rFonts w:asciiTheme="majorBidi" w:hAnsiTheme="majorBidi" w:cstheme="majorBidi"/>
          <w:sz w:val="22"/>
          <w:szCs w:val="22"/>
        </w:rPr>
        <w:t xml:space="preserve"> </w:t>
      </w:r>
      <w:r w:rsidR="00E24501">
        <w:rPr>
          <w:rFonts w:asciiTheme="majorBidi" w:hAnsiTheme="majorBidi" w:cstheme="majorBidi"/>
          <w:sz w:val="22"/>
          <w:szCs w:val="22"/>
        </w:rPr>
        <w:t>C</w:t>
      </w:r>
      <w:r w:rsidR="00B6275E" w:rsidRPr="00B6275E">
        <w:rPr>
          <w:rFonts w:asciiTheme="majorBidi" w:hAnsiTheme="majorBidi" w:cstheme="majorBidi"/>
          <w:sz w:val="22"/>
          <w:szCs w:val="22"/>
        </w:rPr>
        <w:t>hildren from the richest wealth quintile, whose mothers have at least secondary education</w:t>
      </w:r>
      <w:r w:rsidR="008003BA">
        <w:rPr>
          <w:rFonts w:asciiTheme="majorBidi" w:hAnsiTheme="majorBidi" w:cstheme="majorBidi"/>
          <w:sz w:val="22"/>
          <w:szCs w:val="22"/>
        </w:rPr>
        <w:t>,</w:t>
      </w:r>
      <w:r w:rsidR="00B6275E" w:rsidRPr="00B6275E">
        <w:rPr>
          <w:rFonts w:asciiTheme="majorBidi" w:hAnsiTheme="majorBidi" w:cstheme="majorBidi"/>
          <w:sz w:val="22"/>
          <w:szCs w:val="22"/>
        </w:rPr>
        <w:t xml:space="preserve"> and </w:t>
      </w:r>
      <w:r w:rsidR="0093781B">
        <w:rPr>
          <w:rFonts w:asciiTheme="majorBidi" w:hAnsiTheme="majorBidi" w:cstheme="majorBidi"/>
          <w:sz w:val="22"/>
          <w:szCs w:val="22"/>
        </w:rPr>
        <w:t xml:space="preserve">those </w:t>
      </w:r>
      <w:r w:rsidR="00B6275E" w:rsidRPr="00B6275E">
        <w:rPr>
          <w:rFonts w:asciiTheme="majorBidi" w:hAnsiTheme="majorBidi" w:cstheme="majorBidi"/>
          <w:sz w:val="22"/>
          <w:szCs w:val="22"/>
        </w:rPr>
        <w:t xml:space="preserve">whose mother participate in household decision-making </w:t>
      </w:r>
      <w:r w:rsidR="00545341">
        <w:rPr>
          <w:rFonts w:asciiTheme="majorBidi" w:hAnsiTheme="majorBidi" w:cstheme="majorBidi"/>
          <w:sz w:val="22"/>
          <w:szCs w:val="22"/>
        </w:rPr>
        <w:t>had</w:t>
      </w:r>
      <w:r w:rsidR="00B6275E" w:rsidRPr="00B6275E">
        <w:rPr>
          <w:rFonts w:asciiTheme="majorBidi" w:hAnsiTheme="majorBidi" w:cstheme="majorBidi"/>
          <w:sz w:val="22"/>
          <w:szCs w:val="22"/>
        </w:rPr>
        <w:t xml:space="preserve"> 51%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7"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 0.49; 95%CI: 0.26 to 0.91), 45%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8"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R:0.55; 95%CI: 0.33 to 0.93), and 37%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9"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 0.63</w:t>
      </w:r>
      <w:r w:rsidR="00BF4B8A">
        <w:rPr>
          <w:rFonts w:asciiTheme="majorBidi" w:hAnsiTheme="majorBidi" w:cstheme="majorBidi"/>
          <w:sz w:val="22"/>
          <w:szCs w:val="22"/>
        </w:rPr>
        <w:t>;</w:t>
      </w:r>
      <w:r w:rsidR="00B6275E" w:rsidRPr="00B6275E">
        <w:rPr>
          <w:rFonts w:asciiTheme="majorBidi" w:hAnsiTheme="majorBidi" w:cstheme="majorBidi"/>
          <w:sz w:val="22"/>
          <w:szCs w:val="22"/>
        </w:rPr>
        <w:t xml:space="preserve"> 95%CI: 0.44</w:t>
      </w:r>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to</w:t>
      </w:r>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0.91) lower likelihood</w:t>
      </w:r>
      <w:r w:rsidR="00877F15">
        <w:rPr>
          <w:rFonts w:asciiTheme="majorBidi" w:hAnsiTheme="majorBidi" w:cstheme="majorBidi"/>
          <w:sz w:val="22"/>
          <w:szCs w:val="22"/>
        </w:rPr>
        <w:t xml:space="preserve"> </w:t>
      </w:r>
      <w:r w:rsidR="00877F15">
        <w:rPr>
          <w:rFonts w:asciiTheme="majorBidi" w:hAnsiTheme="majorBidi" w:cstheme="majorBidi"/>
          <w:sz w:val="22"/>
          <w:szCs w:val="22"/>
        </w:rPr>
        <w:t xml:space="preserve">of </w:t>
      </w:r>
      <w:r w:rsidR="00877F15" w:rsidRPr="00B6275E">
        <w:rPr>
          <w:rFonts w:asciiTheme="majorBidi" w:hAnsiTheme="majorBidi" w:cstheme="majorBidi"/>
          <w:sz w:val="22"/>
          <w:szCs w:val="22"/>
        </w:rPr>
        <w:t>co-existence of undernutrition and anemia compared to their counterparts</w:t>
      </w:r>
      <w:r w:rsidR="00877F15">
        <w:rPr>
          <w:rFonts w:asciiTheme="majorBidi" w:hAnsiTheme="majorBidi" w:cstheme="majorBidi"/>
          <w:sz w:val="22"/>
          <w:szCs w:val="22"/>
        </w:rPr>
        <w:t>.</w:t>
      </w:r>
      <w:r w:rsidR="00545341">
        <w:rPr>
          <w:rFonts w:asciiTheme="majorBidi" w:hAnsiTheme="majorBidi" w:cstheme="majorBidi"/>
          <w:sz w:val="22"/>
          <w:szCs w:val="22"/>
        </w:rPr>
        <w:t xml:space="preserve"> C</w:t>
      </w:r>
      <w:r w:rsidR="00877F15" w:rsidRPr="00A12542">
        <w:rPr>
          <w:rFonts w:asciiTheme="majorBidi" w:hAnsiTheme="majorBidi" w:cstheme="majorBidi"/>
          <w:sz w:val="22"/>
          <w:szCs w:val="22"/>
        </w:rPr>
        <w:t>hild</w:t>
      </w:r>
      <w:r w:rsidR="00877F15">
        <w:rPr>
          <w:rFonts w:asciiTheme="majorBidi" w:hAnsiTheme="majorBidi" w:cstheme="majorBidi"/>
          <w:sz w:val="22"/>
          <w:szCs w:val="22"/>
        </w:rPr>
        <w:t>ren with malnourished mothers</w:t>
      </w:r>
      <w:r w:rsidR="00545341">
        <w:rPr>
          <w:rFonts w:asciiTheme="majorBidi" w:hAnsiTheme="majorBidi" w:cstheme="majorBidi"/>
          <w:sz w:val="22"/>
          <w:szCs w:val="22"/>
        </w:rPr>
        <w:t xml:space="preserve"> had</w:t>
      </w:r>
      <w:r w:rsidR="00877F15" w:rsidRPr="00A12542">
        <w:rPr>
          <w:rFonts w:asciiTheme="majorBidi" w:hAnsiTheme="majorBidi" w:cstheme="majorBidi"/>
          <w:sz w:val="22"/>
          <w:szCs w:val="22"/>
        </w:rPr>
        <w:t xml:space="preserve"> </w:t>
      </w:r>
      <w:r w:rsidR="00877F15">
        <w:rPr>
          <w:rFonts w:asciiTheme="majorBidi" w:hAnsiTheme="majorBidi" w:cstheme="majorBidi"/>
          <w:sz w:val="22"/>
          <w:szCs w:val="22"/>
        </w:rPr>
        <w:t>90% (95% CI:1.24 to 2.90) higher</w:t>
      </w:r>
      <w:r w:rsidR="00877F15" w:rsidRPr="00A12542">
        <w:rPr>
          <w:rFonts w:asciiTheme="majorBidi" w:hAnsiTheme="majorBidi" w:cstheme="majorBidi"/>
          <w:sz w:val="22"/>
          <w:szCs w:val="22"/>
        </w:rPr>
        <w:t xml:space="preserve"> </w:t>
      </w:r>
      <w:r w:rsidR="00877F15">
        <w:rPr>
          <w:rFonts w:asciiTheme="majorBidi" w:hAnsiTheme="majorBidi" w:cstheme="majorBidi"/>
          <w:sz w:val="22"/>
          <w:szCs w:val="22"/>
        </w:rPr>
        <w:t xml:space="preserve">likelihood of </w:t>
      </w:r>
      <w:r w:rsidR="00877F15" w:rsidRPr="00B6275E">
        <w:rPr>
          <w:rFonts w:asciiTheme="majorBidi" w:hAnsiTheme="majorBidi" w:cstheme="majorBidi"/>
          <w:sz w:val="22"/>
          <w:szCs w:val="22"/>
        </w:rPr>
        <w:t>co-existence of undernutrition and anemia compared to their counterparts</w:t>
      </w:r>
      <w:r w:rsidR="00877F15">
        <w:rPr>
          <w:rFonts w:asciiTheme="majorBidi" w:hAnsiTheme="majorBidi" w:cstheme="majorBidi"/>
          <w:sz w:val="22"/>
          <w:szCs w:val="22"/>
        </w:rPr>
        <w:t xml:space="preserve">. </w:t>
      </w:r>
      <w:r w:rsidR="0017207D" w:rsidRPr="00A12542">
        <w:rPr>
          <w:rFonts w:asciiTheme="majorBidi" w:hAnsiTheme="majorBidi" w:cstheme="majorBidi"/>
          <w:sz w:val="22"/>
          <w:szCs w:val="22"/>
        </w:rPr>
        <w:t>Anemia and undernutrition were not found to be associated with each other.</w:t>
      </w:r>
    </w:p>
    <w:p w14:paraId="62AB17C7" w14:textId="5FAA4621"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 xml:space="preserve">Conclusion: </w:t>
      </w:r>
      <w:r w:rsidRPr="00A12542">
        <w:rPr>
          <w:rFonts w:asciiTheme="majorBidi" w:hAnsiTheme="majorBidi" w:cstheme="majorBidi"/>
          <w:sz w:val="22"/>
          <w:szCs w:val="22"/>
        </w:rPr>
        <w:t>The prevalence of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co-existence</w:t>
      </w:r>
      <w:r w:rsidR="008C4011">
        <w:rPr>
          <w:rFonts w:asciiTheme="majorBidi" w:hAnsiTheme="majorBidi" w:cstheme="majorBidi"/>
          <w:sz w:val="22"/>
          <w:szCs w:val="22"/>
        </w:rPr>
        <w:t xml:space="preserve"> in children is high</w:t>
      </w:r>
      <w:r w:rsidRPr="00A12542">
        <w:rPr>
          <w:rFonts w:asciiTheme="majorBidi" w:hAnsiTheme="majorBidi" w:cstheme="majorBidi"/>
          <w:sz w:val="22"/>
          <w:szCs w:val="22"/>
        </w:rPr>
        <w:t xml:space="preserve">. </w:t>
      </w:r>
      <w:r w:rsidR="00BA05D7">
        <w:rPr>
          <w:rFonts w:asciiTheme="majorBidi" w:hAnsiTheme="majorBidi" w:cstheme="majorBidi"/>
          <w:sz w:val="22"/>
          <w:szCs w:val="22"/>
        </w:rPr>
        <w:t>T</w:t>
      </w:r>
      <w:r w:rsidRPr="00A12542">
        <w:rPr>
          <w:rFonts w:asciiTheme="majorBidi" w:hAnsiTheme="majorBidi" w:cstheme="majorBidi"/>
          <w:sz w:val="22"/>
          <w:szCs w:val="22"/>
        </w:rPr>
        <w:t xml:space="preserve">argeted interventions </w:t>
      </w:r>
      <w:r w:rsidR="00D37801">
        <w:rPr>
          <w:rFonts w:asciiTheme="majorBidi" w:hAnsiTheme="majorBidi" w:cstheme="majorBidi"/>
          <w:sz w:val="22"/>
          <w:szCs w:val="22"/>
        </w:rPr>
        <w:t xml:space="preserve">are </w:t>
      </w:r>
      <w:r w:rsidR="00667B61">
        <w:rPr>
          <w:rFonts w:asciiTheme="majorBidi" w:hAnsiTheme="majorBidi" w:cstheme="majorBidi"/>
          <w:sz w:val="22"/>
          <w:szCs w:val="22"/>
        </w:rPr>
        <w:t>essential</w:t>
      </w:r>
      <w:r>
        <w:rPr>
          <w:rFonts w:asciiTheme="majorBidi" w:hAnsiTheme="majorBidi" w:cstheme="majorBidi"/>
          <w:sz w:val="22"/>
          <w:szCs w:val="22"/>
        </w:rPr>
        <w:t xml:space="preserve"> to</w:t>
      </w:r>
      <w:r w:rsidRPr="00A12542">
        <w:rPr>
          <w:rFonts w:asciiTheme="majorBidi" w:hAnsiTheme="majorBidi" w:cstheme="majorBidi"/>
          <w:sz w:val="22"/>
          <w:szCs w:val="22"/>
        </w:rPr>
        <w:t xml:space="preserve"> </w:t>
      </w:r>
      <w:r w:rsidR="00960B06">
        <w:rPr>
          <w:rFonts w:asciiTheme="majorBidi" w:hAnsiTheme="majorBidi" w:cstheme="majorBidi"/>
          <w:sz w:val="22"/>
          <w:szCs w:val="22"/>
        </w:rPr>
        <w:t>reduce these conditions</w:t>
      </w:r>
      <w:r w:rsidRPr="00A12542">
        <w:rPr>
          <w:rFonts w:asciiTheme="majorBidi" w:hAnsiTheme="majorBidi" w:cstheme="majorBidi"/>
          <w:sz w:val="22"/>
          <w:szCs w:val="22"/>
        </w:rPr>
        <w:t xml:space="preserve"> </w:t>
      </w:r>
      <w:r>
        <w:rPr>
          <w:rFonts w:asciiTheme="majorBidi" w:hAnsiTheme="majorBidi" w:cstheme="majorBidi"/>
          <w:sz w:val="22"/>
          <w:szCs w:val="22"/>
        </w:rPr>
        <w:t xml:space="preserve">and </w:t>
      </w:r>
      <w:r w:rsidRPr="00A12542">
        <w:rPr>
          <w:rFonts w:asciiTheme="majorBidi" w:hAnsiTheme="majorBidi" w:cstheme="majorBidi"/>
          <w:sz w:val="22"/>
          <w:szCs w:val="22"/>
        </w:rPr>
        <w:t xml:space="preserve">improve </w:t>
      </w:r>
      <w:r w:rsidR="00960B06">
        <w:rPr>
          <w:rFonts w:asciiTheme="majorBidi" w:hAnsiTheme="majorBidi" w:cstheme="majorBidi"/>
          <w:sz w:val="22"/>
          <w:szCs w:val="22"/>
        </w:rPr>
        <w:t xml:space="preserve">children’s </w:t>
      </w:r>
      <w:r w:rsidRPr="00A12542">
        <w:rPr>
          <w:rFonts w:asciiTheme="majorBidi" w:hAnsiTheme="majorBidi" w:cstheme="majorBidi"/>
          <w:sz w:val="22"/>
          <w:szCs w:val="22"/>
        </w:rPr>
        <w:t xml:space="preserve">nutritional status. </w:t>
      </w:r>
    </w:p>
    <w:p w14:paraId="1284C422" w14:textId="5AB6B3B9" w:rsidR="001F6B5B" w:rsidRDefault="0004701C" w:rsidP="00775DF7">
      <w:pPr>
        <w:spacing w:line="360" w:lineRule="auto"/>
        <w:jc w:val="both"/>
        <w:rPr>
          <w:rFonts w:asciiTheme="majorBidi" w:hAnsiTheme="majorBidi" w:cstheme="majorBidi"/>
          <w:b/>
          <w:bCs/>
          <w:sz w:val="22"/>
          <w:szCs w:val="22"/>
        </w:rPr>
      </w:pPr>
      <w:r w:rsidRPr="00A12542">
        <w:rPr>
          <w:rFonts w:asciiTheme="majorBidi" w:hAnsiTheme="majorBidi" w:cstheme="majorBidi"/>
          <w:i/>
          <w:iCs/>
          <w:sz w:val="22"/>
          <w:szCs w:val="22"/>
        </w:rPr>
        <w:t>Key</w:t>
      </w:r>
      <w:r w:rsidR="00283E32" w:rsidRPr="00A12542">
        <w:rPr>
          <w:rFonts w:asciiTheme="majorBidi" w:hAnsiTheme="majorBidi" w:cstheme="majorBidi"/>
          <w:i/>
          <w:iCs/>
          <w:sz w:val="22"/>
          <w:szCs w:val="22"/>
        </w:rPr>
        <w:t xml:space="preserve">words: </w:t>
      </w:r>
      <w:r w:rsidR="00222FB6">
        <w:rPr>
          <w:rFonts w:asciiTheme="majorBidi" w:hAnsiTheme="majorBidi" w:cstheme="majorBidi"/>
          <w:i/>
          <w:iCs/>
          <w:sz w:val="22"/>
          <w:szCs w:val="22"/>
        </w:rPr>
        <w:t>u</w:t>
      </w:r>
      <w:r w:rsidR="00283E32" w:rsidRPr="00A12542">
        <w:rPr>
          <w:rFonts w:asciiTheme="majorBidi" w:hAnsiTheme="majorBidi" w:cstheme="majorBidi"/>
          <w:i/>
          <w:iCs/>
          <w:sz w:val="22"/>
          <w:szCs w:val="22"/>
        </w:rPr>
        <w:t xml:space="preserve">ndernutrition; anemia; </w:t>
      </w:r>
      <w:r w:rsidR="00222FB6">
        <w:rPr>
          <w:rFonts w:asciiTheme="majorBidi" w:hAnsiTheme="majorBidi" w:cstheme="majorBidi"/>
          <w:i/>
          <w:iCs/>
          <w:sz w:val="22"/>
          <w:szCs w:val="22"/>
        </w:rPr>
        <w:t>c</w:t>
      </w:r>
      <w:r w:rsidR="00283E32" w:rsidRPr="00A12542">
        <w:rPr>
          <w:rFonts w:asciiTheme="majorBidi" w:hAnsiTheme="majorBidi" w:cstheme="majorBidi"/>
          <w:i/>
          <w:iCs/>
          <w:sz w:val="22"/>
          <w:szCs w:val="22"/>
        </w:rPr>
        <w:t xml:space="preserve">o-existence; 6-59-months </w:t>
      </w:r>
      <w:r w:rsidR="007C3F06" w:rsidRPr="00A12542">
        <w:rPr>
          <w:rFonts w:asciiTheme="majorBidi" w:hAnsiTheme="majorBidi" w:cstheme="majorBidi"/>
          <w:i/>
          <w:iCs/>
          <w:sz w:val="22"/>
          <w:szCs w:val="22"/>
        </w:rPr>
        <w:t>children</w:t>
      </w:r>
      <w:r w:rsidR="00283E32" w:rsidRPr="00A12542">
        <w:rPr>
          <w:rFonts w:asciiTheme="majorBidi" w:hAnsiTheme="majorBidi" w:cstheme="majorBidi"/>
          <w:i/>
          <w:iCs/>
          <w:sz w:val="22"/>
          <w:szCs w:val="22"/>
        </w:rPr>
        <w:t>; Nepal</w:t>
      </w:r>
      <w:r w:rsidR="008D4A1E" w:rsidRPr="00A12542">
        <w:rPr>
          <w:rFonts w:asciiTheme="majorBidi" w:hAnsiTheme="majorBidi" w:cstheme="majorBidi"/>
          <w:i/>
          <w:iCs/>
          <w:sz w:val="22"/>
          <w:szCs w:val="22"/>
        </w:rPr>
        <w:t>; NDHS 2022</w:t>
      </w:r>
    </w:p>
    <w:p w14:paraId="60A5CEF4" w14:textId="77777777" w:rsidR="001F6B5B" w:rsidRDefault="001F6B5B" w:rsidP="00775DF7">
      <w:pPr>
        <w:spacing w:line="360" w:lineRule="auto"/>
        <w:jc w:val="both"/>
        <w:rPr>
          <w:rFonts w:asciiTheme="majorBidi" w:hAnsiTheme="majorBidi" w:cstheme="majorBidi"/>
          <w:b/>
          <w:bCs/>
          <w:sz w:val="22"/>
          <w:szCs w:val="22"/>
        </w:rPr>
      </w:pPr>
    </w:p>
    <w:p w14:paraId="37E32EB4" w14:textId="77777777" w:rsidR="00EB0E23" w:rsidRDefault="00EB0E23">
      <w:pPr>
        <w:rPr>
          <w:rFonts w:asciiTheme="majorBidi" w:hAnsiTheme="majorBidi" w:cstheme="majorBidi"/>
          <w:b/>
          <w:bCs/>
          <w:sz w:val="22"/>
          <w:szCs w:val="22"/>
        </w:rPr>
      </w:pPr>
      <w:r>
        <w:rPr>
          <w:rFonts w:asciiTheme="majorBidi" w:hAnsiTheme="majorBidi" w:cstheme="majorBidi"/>
          <w:b/>
          <w:bCs/>
          <w:sz w:val="22"/>
          <w:szCs w:val="22"/>
        </w:rPr>
        <w:br w:type="page"/>
      </w:r>
    </w:p>
    <w:p w14:paraId="385D3E91" w14:textId="781AD17A" w:rsidR="000213CB" w:rsidRPr="00741C2C" w:rsidRDefault="007E5516" w:rsidP="00741C2C">
      <w:pPr>
        <w:rPr>
          <w:rFonts w:asciiTheme="majorBidi" w:hAnsiTheme="majorBidi" w:cstheme="majorBidi"/>
          <w:b/>
          <w:bCs/>
          <w:sz w:val="22"/>
          <w:szCs w:val="22"/>
        </w:rPr>
      </w:pPr>
      <w:r w:rsidRPr="00A12542">
        <w:rPr>
          <w:rFonts w:asciiTheme="majorBidi" w:hAnsiTheme="majorBidi" w:cstheme="majorBidi"/>
          <w:b/>
          <w:bCs/>
          <w:sz w:val="22"/>
          <w:szCs w:val="22"/>
        </w:rPr>
        <w:lastRenderedPageBreak/>
        <w:t>Introduction</w:t>
      </w:r>
    </w:p>
    <w:p w14:paraId="3E4B5E6F" w14:textId="67E03AD4" w:rsidR="00554C9C" w:rsidRDefault="1C4F84C1"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Undernutrition</w:t>
      </w:r>
      <w:r w:rsidR="003F4314">
        <w:rPr>
          <w:rFonts w:asciiTheme="majorBidi" w:hAnsiTheme="majorBidi" w:cstheme="majorBidi"/>
          <w:sz w:val="22"/>
          <w:szCs w:val="22"/>
        </w:rPr>
        <w:t xml:space="preserve"> encompassing </w:t>
      </w:r>
      <w:r w:rsidRPr="00A12542">
        <w:rPr>
          <w:rFonts w:asciiTheme="majorBidi" w:hAnsiTheme="majorBidi" w:cstheme="majorBidi"/>
          <w:sz w:val="22"/>
          <w:szCs w:val="22"/>
        </w:rPr>
        <w:t>stunting, wasting</w:t>
      </w:r>
      <w:r w:rsidR="7ED1EDC2" w:rsidRPr="00A12542">
        <w:rPr>
          <w:rFonts w:asciiTheme="majorBidi" w:hAnsiTheme="majorBidi" w:cstheme="majorBidi"/>
          <w:sz w:val="22"/>
          <w:szCs w:val="22"/>
        </w:rPr>
        <w:t>, underweight</w:t>
      </w:r>
      <w:r w:rsidR="003F4314">
        <w:rPr>
          <w:rFonts w:asciiTheme="majorBidi" w:hAnsiTheme="majorBidi" w:cstheme="majorBidi"/>
          <w:sz w:val="22"/>
          <w:szCs w:val="22"/>
        </w:rPr>
        <w:t xml:space="preserve"> constitutes</w:t>
      </w:r>
      <w:r w:rsidR="77486F29" w:rsidRPr="00A12542">
        <w:rPr>
          <w:rFonts w:asciiTheme="majorBidi" w:hAnsiTheme="majorBidi" w:cstheme="majorBidi"/>
          <w:sz w:val="22"/>
          <w:szCs w:val="22"/>
        </w:rPr>
        <w:t xml:space="preserve"> </w:t>
      </w:r>
      <w:r w:rsidR="001B176A">
        <w:rPr>
          <w:rFonts w:asciiTheme="majorBidi" w:hAnsiTheme="majorBidi" w:cstheme="majorBidi"/>
          <w:sz w:val="22"/>
          <w:szCs w:val="22"/>
        </w:rPr>
        <w:t>a</w:t>
      </w:r>
      <w:r w:rsidR="05E905AB" w:rsidRPr="00A12542">
        <w:rPr>
          <w:rFonts w:asciiTheme="majorBidi" w:hAnsiTheme="majorBidi" w:cstheme="majorBidi"/>
          <w:sz w:val="22"/>
          <w:szCs w:val="22"/>
        </w:rPr>
        <w:t xml:space="preserve"> major public health </w:t>
      </w:r>
      <w:r w:rsidR="003F4314">
        <w:rPr>
          <w:rFonts w:asciiTheme="majorBidi" w:hAnsiTheme="majorBidi" w:cstheme="majorBidi"/>
          <w:sz w:val="22"/>
          <w:szCs w:val="22"/>
        </w:rPr>
        <w:t>challenge</w:t>
      </w:r>
      <w:r w:rsidR="05E905AB" w:rsidRPr="00A12542">
        <w:rPr>
          <w:rFonts w:asciiTheme="majorBidi" w:hAnsiTheme="majorBidi" w:cstheme="majorBidi"/>
          <w:sz w:val="22"/>
          <w:szCs w:val="22"/>
        </w:rPr>
        <w:t xml:space="preserve"> </w:t>
      </w:r>
      <w:r w:rsidR="77486F29" w:rsidRPr="00A12542">
        <w:rPr>
          <w:rFonts w:asciiTheme="majorBidi" w:hAnsiTheme="majorBidi" w:cstheme="majorBidi"/>
          <w:sz w:val="22"/>
          <w:szCs w:val="22"/>
        </w:rPr>
        <w:t xml:space="preserve">among </w:t>
      </w:r>
      <w:r w:rsidR="00C65B09">
        <w:rPr>
          <w:rFonts w:asciiTheme="majorBidi" w:hAnsiTheme="majorBidi" w:cstheme="majorBidi"/>
          <w:sz w:val="22"/>
          <w:szCs w:val="22"/>
        </w:rPr>
        <w:t xml:space="preserve">children </w:t>
      </w:r>
      <w:r w:rsidR="77486F29" w:rsidRPr="00A12542">
        <w:rPr>
          <w:rFonts w:asciiTheme="majorBidi" w:hAnsiTheme="majorBidi" w:cstheme="majorBidi"/>
          <w:sz w:val="22"/>
          <w:szCs w:val="22"/>
        </w:rPr>
        <w:t>under 5</w:t>
      </w:r>
      <w:r w:rsidR="003F4314">
        <w:rPr>
          <w:rFonts w:asciiTheme="majorBidi" w:hAnsiTheme="majorBidi" w:cstheme="majorBidi"/>
          <w:sz w:val="22"/>
          <w:szCs w:val="22"/>
        </w:rPr>
        <w:t xml:space="preserve"> years</w:t>
      </w:r>
      <w:r w:rsidR="0021451E">
        <w:rPr>
          <w:rFonts w:asciiTheme="majorBidi" w:hAnsiTheme="majorBidi" w:cstheme="majorBidi"/>
          <w:sz w:val="22"/>
          <w:szCs w:val="22"/>
        </w:rPr>
        <w:t xml:space="preserve"> (U-5)</w:t>
      </w:r>
      <w:r w:rsidR="003F4314">
        <w:rPr>
          <w:rFonts w:asciiTheme="majorBidi" w:hAnsiTheme="majorBidi" w:cstheme="majorBidi"/>
          <w:sz w:val="22"/>
          <w:szCs w:val="22"/>
        </w:rPr>
        <w:t xml:space="preserve"> of age</w:t>
      </w:r>
      <w:r w:rsidR="77486F29" w:rsidRPr="00A12542">
        <w:rPr>
          <w:rFonts w:asciiTheme="majorBidi" w:hAnsiTheme="majorBidi" w:cstheme="majorBidi"/>
          <w:sz w:val="22"/>
          <w:szCs w:val="22"/>
        </w:rPr>
        <w:t xml:space="preserve"> </w:t>
      </w:r>
      <w:r w:rsidR="72194D41" w:rsidRPr="00A12542">
        <w:rPr>
          <w:rFonts w:asciiTheme="majorBidi" w:hAnsiTheme="majorBidi" w:cstheme="majorBidi"/>
          <w:sz w:val="22"/>
          <w:szCs w:val="22"/>
        </w:rPr>
        <w:t>globally</w:t>
      </w:r>
      <w:r w:rsidR="003F4314">
        <w:rPr>
          <w:rFonts w:asciiTheme="majorBidi" w:hAnsiTheme="majorBidi" w:cstheme="majorBidi"/>
          <w:sz w:val="22"/>
          <w:szCs w:val="22"/>
        </w:rPr>
        <w:t xml:space="preserve">. This issue is particularly pronounced in </w:t>
      </w:r>
      <w:r w:rsidR="05E905AB" w:rsidRPr="00A12542">
        <w:rPr>
          <w:rFonts w:asciiTheme="majorBidi" w:hAnsiTheme="majorBidi" w:cstheme="majorBidi"/>
          <w:sz w:val="22"/>
          <w:szCs w:val="22"/>
        </w:rPr>
        <w:t>developing countries like Nepal</w:t>
      </w:r>
      <w:r w:rsidR="1ED18FBB" w:rsidRPr="00A12542">
        <w:rPr>
          <w:rFonts w:asciiTheme="majorBidi" w:hAnsiTheme="majorBidi" w:cstheme="majorBidi"/>
          <w:sz w:val="22"/>
          <w:szCs w:val="22"/>
        </w:rPr>
        <w:t xml:space="preserve"> </w:t>
      </w:r>
      <w:r w:rsidR="003B5D3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{"citationID":"Bsyv6a3U","properties":{"formattedCitation":"[1\\uc0\\u8211{}4]","plainCitation":"[1–4]","noteIndex":0},"citationItems":[{"id":2069,"uris":["http://zotero.org/users/3118180/items/8VRSF8C7"],"itemData":{"id":2069,"type":"article-journal","abstract":"Malnutrition in mothers and children is a significant public health challenge in developing countries such as Nepal. Although undernutrition in children has been gradually decreasing, the coexistence of various forms of malnutrition in mothers and children has continued to rise globally. There is a gap in knowledge of the coexistence of such multiple burdens of malnutrition in the Nepalese context. The aims of this study were to explore the coexistence of various forms of malnutrition and associated factors among mother-child pairs residing in the same household.","container-title":"BMC Public Health","DOI":"10.1186/s12889-020-8356-y","ISSN":"1471-2458","issue":"1","journalAbbreviation":"BMC Public Health","page":"405","source":"BioMed Central","title":"Prevalence and factors associated with double and triple burden of malnutrition among mothers and children in Nepal: evidence from 2016 Nepal demographic and health survey","title-short":"Prevalence and factors associated with double and triple burden of malnutrition among mothers and children in Nepal","volume":"20","author":[{"family":"Sunuwar","given":"Dev Ram"},{"family":"Singh","given":"Devendra Raj"},{"family":"Pradhan","given":"Pranil Man Singh"}],"issued":{"date-parts":[["2020",3,29]]}}},{"id":2066,"uris":["http://zotero.org/users/3118180/items/LZM5JW7L"],"itemData":{"id":2066,"type":"article-journal","abstract":"Anemia among under-five children is the major health problem in Nepal. The lack of nutritional supplementation and lack of healthcare facilities are influential factors of anemia. Thus, the main objective of this study is to explore spatial ...","container-title":"International Journal of Environmental Research and Public Health","DOI":"10.3390/ijerph19148664","issue":"14","language":"en","note":"PMID: 35886516","page":"8664","source":"pmc.ncbi.nlm.nih.gov","title":"Spatial Variations and Determinants of Anemia among Under-five Children in Nepal, DHS (2006–2016)","volume":"19","author":[{"family":"Sharma","given":"Shristi"},{"family":"Acharya","given":"Bipin Kumar"},{"family":"Wu","given":"Qian"}],"issued":{"date-parts":[["2022",7,16]]}},"label":"page"},{"id":2072,"uris":["http://zotero.org/users/3118180/items/X9HJT659"],"itemData":{"id":2072,"type":"article-journal","abstract":"The double burden of malnutrition (DBM) and anaemia is a growing concern in developing countries. Using the cross-sectional Bangladesh Demographic Health Survey, 2011, 5763 mother–child pairs were examined. In households where the mother was overweight, 24.5% of children were stunted, 19.8% underweight, 9.3% wasted, and 51.7% anaemic. Significant regional differences were found in DBM and anaemia as well as drinking water source, while DBM alone was more common in more well-off households (based on wealth index) and where the father was employed in skilled or service occupations. More policy and awareness programmes are needed to address the coexistence of child undernutrition and maternal overweight/obesity and anaemia in the same household.","container-title":"Medical Sciences","DOI":"10.3390/medsci7020020","ISSN":"2076-3271","issue":"2","language":"en","license":"http://creativecommons.org/licenses/by/3.0/","note":"number: 2\npublisher: Multidisciplinary Digital Publishing Institute","page":"20","source":"www.mdpi.com","title":"Double Burden of Malnutrition (DBM) and Anaemia under the Same Roof: A Bangladesh Perspective","title-short":"Double Burden of Malnutrition (DBM) and Anaemia under the Same Roof","volume":"7","author":[{"family":"Mamun","given":"Sumaiya"},{"family":"Mascie-Taylor","given":"Christopher Guy Nicholas"}],"issued":{"date-parts":[["2019",2]]}}},{"id":2190,"uris":["http://zotero.org/users/3118180/items/MZ44PJPQ"],"itemData":{"id":2190,"type":"article-journal","abstract":"Background\n              Severe acute malnutrition (SAM) is the most extreme and visible form of undernutrition plagued by chronic poverty, household food insecurity, lack of education. One of the indigenous and marginalized community of Nepal, Satar/Santhal has often been neglected and is devoid of good education and are economically deprived. This predisposes under 5 children of Satar into malnutrition. The study aims to assess determinants of SAM among children under 5 years of age in Satar community of Jhapa district, Nepal.\n            \n            \n              Material &amp; methods\n              A community based matched case control study was carried from September 2019 to February 2020 among under five children of Satar community residing in Jhapa district. Multistage random sampling technique was used to select 50 cases and 100 controls in the ratio of 1:2. Information was collected through personal interview with the parents and anthropometric measurement of the children was measured. Bivariate and multivariate conditional logistic regression analysis was used to explore the determinants of severe acute malnutrition.\n            \n            \n              Results\n              A total of 664 children between the age group of 6–59 months were screened for SAM. The prevalence of SAM was found 7.53%. Factors like, low economic status, birth interval less than 2 years, frequency of breast feeding &lt;8 times/day and household food insecurity were found to be significant determinants of SAM. Multivariate logistic regression documented low economic status (AOR: 11.14, 95% CI 1.42 to 87.46); and frequency of breast feeding &lt;8 times/day (AOR: 2.09, 95% CI 1.00 to 4.37) as determinants of SAM.\n            \n            \n              Conclusion\n              Low economic status and frequency of breast feeding less than 8times/day were major determinants of SAM among children under 5yrs of age. Ending malnutrition will require greater efforts and integrated approaches to eradicate extreme poverty. Multi-sector approaches have been conducting for SAM in Nepal but there are no specific approaches for marginalized community.","container-title":"PLOS ONE","DOI":"10.1371/journal.pone.0245151","ISSN":"1932-6203","issue":"2","journalAbbreviation":"PLoS ONE","language":"en","page":"e0245151","source":"DOI.org (Crossref)","title":"Determinants of severe acute malnutrition among under 5 children in Satar community of Jhapa, Nepal","volume":"16","author":[{"family":"Dahal","given":"Kajol"},{"family":"Yadav","given":"Deepak Kumar"},{"family":"Baral","given":"Dharanidhar"},{"family":"Yadav","given":"Birendra Kumar"}],"editor":[{"family":"Hussain","given":"Abid"}],"issued":{"date-parts":[["2021",2,3]]}}}],"schema":"https://github.com/citation-style-language/schema/raw/master/csl-citation.json"} </w:instrText>
      </w:r>
      <w:r w:rsidR="003B5D3B"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w:t>
      </w:r>
      <w:r w:rsidR="003B5D3B" w:rsidRPr="00A12542">
        <w:rPr>
          <w:rFonts w:asciiTheme="majorBidi" w:hAnsiTheme="majorBidi" w:cstheme="majorBidi"/>
          <w:sz w:val="22"/>
          <w:szCs w:val="22"/>
        </w:rPr>
        <w:fldChar w:fldCharType="end"/>
      </w:r>
      <w:r w:rsidR="05E905AB" w:rsidRPr="00A12542">
        <w:rPr>
          <w:rFonts w:asciiTheme="majorBidi" w:hAnsiTheme="majorBidi" w:cstheme="majorBidi"/>
          <w:sz w:val="22"/>
          <w:szCs w:val="22"/>
        </w:rPr>
        <w:t>.</w:t>
      </w:r>
      <w:r w:rsidR="48E097AC" w:rsidRPr="00A12542">
        <w:rPr>
          <w:rFonts w:asciiTheme="majorBidi" w:hAnsiTheme="majorBidi" w:cstheme="majorBidi"/>
          <w:sz w:val="22"/>
          <w:szCs w:val="22"/>
        </w:rPr>
        <w:t xml:space="preserve"> </w:t>
      </w:r>
      <w:r w:rsidR="00424C1B">
        <w:rPr>
          <w:rFonts w:asciiTheme="majorBidi" w:hAnsiTheme="majorBidi" w:cstheme="majorBidi"/>
          <w:sz w:val="22"/>
          <w:szCs w:val="22"/>
        </w:rPr>
        <w:t>It</w:t>
      </w:r>
      <w:r w:rsidR="71CF4053" w:rsidRPr="00A12542">
        <w:rPr>
          <w:rFonts w:asciiTheme="majorBidi" w:hAnsiTheme="majorBidi" w:cstheme="majorBidi"/>
          <w:sz w:val="22"/>
          <w:szCs w:val="22"/>
        </w:rPr>
        <w:t xml:space="preserve"> results from </w:t>
      </w:r>
      <w:r w:rsidR="44681630" w:rsidRPr="00A12542">
        <w:rPr>
          <w:rFonts w:asciiTheme="majorBidi" w:hAnsiTheme="majorBidi" w:cstheme="majorBidi"/>
          <w:sz w:val="22"/>
          <w:szCs w:val="22"/>
        </w:rPr>
        <w:t>three different</w:t>
      </w:r>
      <w:r w:rsidR="71CF4053" w:rsidRPr="00A12542">
        <w:rPr>
          <w:rFonts w:asciiTheme="majorBidi" w:hAnsiTheme="majorBidi" w:cstheme="majorBidi"/>
          <w:sz w:val="22"/>
          <w:szCs w:val="22"/>
        </w:rPr>
        <w:t xml:space="preserve"> causes – immediate, underlying, and basic. Immediate causes include inadequate diet</w:t>
      </w:r>
      <w:r w:rsidR="003F4314">
        <w:rPr>
          <w:rFonts w:asciiTheme="majorBidi" w:hAnsiTheme="majorBidi" w:cstheme="majorBidi"/>
          <w:sz w:val="22"/>
          <w:szCs w:val="22"/>
        </w:rPr>
        <w:t xml:space="preserve"> intake</w:t>
      </w:r>
      <w:r w:rsidR="71CF4053" w:rsidRPr="00A12542">
        <w:rPr>
          <w:rFonts w:asciiTheme="majorBidi" w:hAnsiTheme="majorBidi" w:cstheme="majorBidi"/>
          <w:sz w:val="22"/>
          <w:szCs w:val="22"/>
        </w:rPr>
        <w:t xml:space="preserve"> and repeated illnesses</w:t>
      </w:r>
      <w:r w:rsidR="00A735F0" w:rsidRPr="00A12542">
        <w:rPr>
          <w:rFonts w:asciiTheme="majorBidi" w:hAnsiTheme="majorBidi" w:cstheme="majorBidi"/>
          <w:sz w:val="22"/>
          <w:szCs w:val="22"/>
        </w:rPr>
        <w:t>. The underlying</w:t>
      </w:r>
      <w:r w:rsidR="71CF4053" w:rsidRPr="00A12542">
        <w:rPr>
          <w:rFonts w:asciiTheme="majorBidi" w:hAnsiTheme="majorBidi" w:cstheme="majorBidi"/>
          <w:sz w:val="22"/>
          <w:szCs w:val="22"/>
        </w:rPr>
        <w:t xml:space="preserve"> causes </w:t>
      </w:r>
      <w:r w:rsidR="003F4314">
        <w:rPr>
          <w:rFonts w:asciiTheme="majorBidi" w:hAnsiTheme="majorBidi" w:cstheme="majorBidi"/>
          <w:sz w:val="22"/>
          <w:szCs w:val="22"/>
        </w:rPr>
        <w:t xml:space="preserve">consist of </w:t>
      </w:r>
      <w:r w:rsidR="71CF4053" w:rsidRPr="00A12542">
        <w:rPr>
          <w:rFonts w:asciiTheme="majorBidi" w:hAnsiTheme="majorBidi" w:cstheme="majorBidi"/>
          <w:sz w:val="22"/>
          <w:szCs w:val="22"/>
        </w:rPr>
        <w:t xml:space="preserve">inadequate care </w:t>
      </w:r>
      <w:r w:rsidR="00F51A2B" w:rsidRPr="00A12542">
        <w:rPr>
          <w:rFonts w:asciiTheme="majorBidi" w:hAnsiTheme="majorBidi" w:cstheme="majorBidi"/>
          <w:sz w:val="22"/>
          <w:szCs w:val="22"/>
        </w:rPr>
        <w:t xml:space="preserve">from </w:t>
      </w:r>
      <w:r w:rsidR="71CF4053" w:rsidRPr="00A12542">
        <w:rPr>
          <w:rFonts w:asciiTheme="majorBidi" w:hAnsiTheme="majorBidi" w:cstheme="majorBidi"/>
          <w:sz w:val="22"/>
          <w:szCs w:val="22"/>
        </w:rPr>
        <w:t>mothers, lack of access to health</w:t>
      </w:r>
      <w:r w:rsidR="00416155">
        <w:rPr>
          <w:rFonts w:asciiTheme="majorBidi" w:hAnsiTheme="majorBidi" w:cstheme="majorBidi"/>
          <w:sz w:val="22"/>
          <w:szCs w:val="22"/>
        </w:rPr>
        <w:t xml:space="preserve">care </w:t>
      </w:r>
      <w:r w:rsidR="71CF4053" w:rsidRPr="00A12542">
        <w:rPr>
          <w:rFonts w:asciiTheme="majorBidi" w:hAnsiTheme="majorBidi" w:cstheme="majorBidi"/>
          <w:sz w:val="22"/>
          <w:szCs w:val="22"/>
        </w:rPr>
        <w:t>facilities, poverty, and food insecurity.</w:t>
      </w:r>
      <w:r w:rsidR="00E50ECD">
        <w:rPr>
          <w:rFonts w:asciiTheme="majorBidi" w:hAnsiTheme="majorBidi" w:cstheme="majorBidi"/>
          <w:sz w:val="22"/>
          <w:szCs w:val="22"/>
        </w:rPr>
        <w:t xml:space="preserve"> </w:t>
      </w:r>
      <w:r w:rsidR="00416155" w:rsidRPr="00416155">
        <w:rPr>
          <w:rFonts w:asciiTheme="majorBidi" w:hAnsiTheme="majorBidi" w:cstheme="majorBidi"/>
          <w:sz w:val="22"/>
          <w:szCs w:val="22"/>
        </w:rPr>
        <w:t>The basic causes include limited information, political and economic insecurity, gender inequality, and the occurrence of natural disasters</w:t>
      </w:r>
      <w:r w:rsidR="006C70DE">
        <w:rPr>
          <w:rFonts w:asciiTheme="majorBidi" w:hAnsiTheme="majorBidi" w:cstheme="majorBidi"/>
          <w:sz w:val="22"/>
          <w:szCs w:val="22"/>
        </w:rPr>
        <w:t xml:space="preserve"> </w:t>
      </w:r>
      <w:r w:rsidR="00A45687">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{"citationID":"xIaPKQc6","properties":{"formattedCitation":"[5]","plainCitation":"[5]","noteIndex":0},"citationItems":[{"id":2193,"uris":["http://zotero.org/users/3118180/items/GH6QM3XM"],"itemData":{"id":2193,"type":"article-journal","container-title":"South Sudan Medical Journal","ISSN":"2309-4613","issue":"2","journalAbbreviation":"South Sudan Medical Journal","page":"18-22","title":"Undernutrition in Adults and Children: causes, consequences and what we can do","volume":"1","author":[{"family":"Burgess","given":"Ann"}],"issued":{"date-parts":[["2008"]]}}}],"schema":"https://github.com/citation-style-language/schema/raw/master/csl-citation.json"} </w:instrText>
      </w:r>
      <w:r w:rsidR="00A45687">
        <w:rPr>
          <w:rFonts w:asciiTheme="majorBidi" w:hAnsiTheme="majorBidi" w:cstheme="majorBidi"/>
          <w:sz w:val="22"/>
          <w:szCs w:val="22"/>
        </w:rPr>
        <w:fldChar w:fldCharType="separate"/>
      </w:r>
      <w:r w:rsidR="00B62121" w:rsidRPr="00B62121">
        <w:rPr>
          <w:rFonts w:ascii="Times New Roman" w:hAnsi="Times New Roman" w:cs="Times New Roman"/>
          <w:sz w:val="22"/>
        </w:rPr>
        <w:t>[5]</w:t>
      </w:r>
      <w:r w:rsidR="00A45687">
        <w:rPr>
          <w:rFonts w:asciiTheme="majorBidi" w:hAnsiTheme="majorBidi" w:cstheme="majorBidi"/>
          <w:sz w:val="22"/>
          <w:szCs w:val="22"/>
        </w:rPr>
        <w:fldChar w:fldCharType="end"/>
      </w:r>
      <w:r w:rsidR="00812784">
        <w:rPr>
          <w:rFonts w:asciiTheme="majorBidi" w:hAnsiTheme="majorBidi" w:cstheme="majorBidi"/>
          <w:sz w:val="22"/>
          <w:szCs w:val="22"/>
        </w:rPr>
        <w:t>.</w:t>
      </w:r>
      <w:r w:rsidR="44681630" w:rsidRPr="00A12542">
        <w:rPr>
          <w:rFonts w:asciiTheme="majorBidi" w:hAnsiTheme="majorBidi" w:cstheme="majorBidi"/>
          <w:sz w:val="22"/>
          <w:szCs w:val="22"/>
        </w:rPr>
        <w:t xml:space="preserve"> </w:t>
      </w:r>
    </w:p>
    <w:p w14:paraId="43C19765" w14:textId="203DD892" w:rsidR="00704B0D" w:rsidRPr="00A12542" w:rsidRDefault="4468163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Stunting, wasting</w:t>
      </w:r>
      <w:r w:rsidR="003F4314">
        <w:rPr>
          <w:rFonts w:asciiTheme="majorBidi" w:hAnsiTheme="majorBidi" w:cstheme="majorBidi"/>
          <w:sz w:val="22"/>
          <w:szCs w:val="22"/>
        </w:rPr>
        <w:t>,</w:t>
      </w:r>
      <w:r w:rsidRPr="00A12542">
        <w:rPr>
          <w:rFonts w:asciiTheme="majorBidi" w:hAnsiTheme="majorBidi" w:cstheme="majorBidi"/>
          <w:sz w:val="22"/>
          <w:szCs w:val="22"/>
        </w:rPr>
        <w:t xml:space="preserve"> and </w:t>
      </w:r>
      <w:r w:rsidR="1BE5FBFD" w:rsidRPr="00A12542">
        <w:rPr>
          <w:rFonts w:asciiTheme="majorBidi" w:hAnsiTheme="majorBidi" w:cstheme="majorBidi"/>
          <w:sz w:val="22"/>
          <w:szCs w:val="22"/>
        </w:rPr>
        <w:t>being underweight</w:t>
      </w:r>
      <w:r w:rsidR="1C385F74" w:rsidRPr="00A12542">
        <w:rPr>
          <w:rFonts w:asciiTheme="majorBidi" w:hAnsiTheme="majorBidi" w:cstheme="majorBidi"/>
          <w:sz w:val="22"/>
          <w:szCs w:val="22"/>
        </w:rPr>
        <w:t xml:space="preserve"> are the indicator</w:t>
      </w:r>
      <w:r w:rsidR="423CB610" w:rsidRPr="00A12542">
        <w:rPr>
          <w:rFonts w:asciiTheme="majorBidi" w:hAnsiTheme="majorBidi" w:cstheme="majorBidi"/>
          <w:sz w:val="22"/>
          <w:szCs w:val="22"/>
        </w:rPr>
        <w:t>s</w:t>
      </w:r>
      <w:r w:rsidR="1C385F74" w:rsidRPr="00A12542">
        <w:rPr>
          <w:rFonts w:asciiTheme="majorBidi" w:hAnsiTheme="majorBidi" w:cstheme="majorBidi"/>
          <w:sz w:val="22"/>
          <w:szCs w:val="22"/>
        </w:rPr>
        <w:t xml:space="preserve"> </w:t>
      </w:r>
      <w:r w:rsidR="1B421876" w:rsidRPr="00A12542">
        <w:rPr>
          <w:rFonts w:asciiTheme="majorBidi" w:hAnsiTheme="majorBidi" w:cstheme="majorBidi"/>
          <w:sz w:val="22"/>
          <w:szCs w:val="22"/>
        </w:rPr>
        <w:t>of</w:t>
      </w:r>
      <w:r w:rsidR="1C385F74" w:rsidRPr="00A12542">
        <w:rPr>
          <w:rFonts w:asciiTheme="majorBidi" w:hAnsiTheme="majorBidi" w:cstheme="majorBidi"/>
          <w:sz w:val="22"/>
          <w:szCs w:val="22"/>
        </w:rPr>
        <w:t xml:space="preserve"> </w:t>
      </w:r>
      <w:r w:rsidR="0F0A8B0F" w:rsidRPr="67D89E56">
        <w:rPr>
          <w:rFonts w:asciiTheme="majorBidi" w:hAnsiTheme="majorBidi" w:cstheme="majorBidi"/>
          <w:sz w:val="22"/>
          <w:szCs w:val="22"/>
        </w:rPr>
        <w:t xml:space="preserve">poor </w:t>
      </w:r>
      <w:r w:rsidR="1C385F74" w:rsidRPr="00A12542">
        <w:rPr>
          <w:rFonts w:asciiTheme="majorBidi" w:hAnsiTheme="majorBidi" w:cstheme="majorBidi"/>
          <w:sz w:val="22"/>
          <w:szCs w:val="22"/>
        </w:rPr>
        <w:t xml:space="preserve">nutritional status </w:t>
      </w:r>
      <w:r w:rsidR="00EA2B1F" w:rsidRPr="00A12542">
        <w:rPr>
          <w:rFonts w:asciiTheme="majorBidi" w:hAnsiTheme="majorBidi" w:cstheme="majorBidi"/>
          <w:sz w:val="22"/>
          <w:szCs w:val="22"/>
        </w:rPr>
        <w:t>for</w:t>
      </w:r>
      <w:r w:rsidR="1C385F74" w:rsidRPr="00A12542">
        <w:rPr>
          <w:rFonts w:asciiTheme="majorBidi" w:hAnsiTheme="majorBidi" w:cstheme="majorBidi"/>
          <w:sz w:val="22"/>
          <w:szCs w:val="22"/>
        </w:rPr>
        <w:t xml:space="preserve"> children. </w:t>
      </w:r>
      <w:r w:rsidR="00416155">
        <w:rPr>
          <w:rFonts w:asciiTheme="majorBidi" w:hAnsiTheme="majorBidi" w:cstheme="majorBidi"/>
          <w:sz w:val="22"/>
          <w:szCs w:val="22"/>
        </w:rPr>
        <w:t>While s</w:t>
      </w:r>
      <w:r w:rsidR="39E0D770" w:rsidRPr="00A12542">
        <w:rPr>
          <w:rFonts w:asciiTheme="majorBidi" w:hAnsiTheme="majorBidi" w:cstheme="majorBidi"/>
          <w:sz w:val="22"/>
          <w:szCs w:val="22"/>
        </w:rPr>
        <w:t>tunting indicates chronic malnutrition reflecting long-term nutrient deficiencies</w:t>
      </w:r>
      <w:r w:rsidR="7BCFCC9E" w:rsidRPr="00A12542">
        <w:rPr>
          <w:rFonts w:asciiTheme="majorBidi" w:hAnsiTheme="majorBidi" w:cstheme="majorBidi"/>
          <w:sz w:val="22"/>
          <w:szCs w:val="22"/>
        </w:rPr>
        <w:t xml:space="preserve"> and </w:t>
      </w:r>
      <w:r w:rsidR="00416155">
        <w:rPr>
          <w:rFonts w:asciiTheme="majorBidi" w:hAnsiTheme="majorBidi" w:cstheme="majorBidi"/>
          <w:sz w:val="22"/>
          <w:szCs w:val="22"/>
        </w:rPr>
        <w:t xml:space="preserve">is </w:t>
      </w:r>
      <w:r w:rsidR="033ED2D7" w:rsidRPr="00A12542">
        <w:rPr>
          <w:rFonts w:asciiTheme="majorBidi" w:hAnsiTheme="majorBidi" w:cstheme="majorBidi"/>
          <w:sz w:val="22"/>
          <w:szCs w:val="22"/>
        </w:rPr>
        <w:t xml:space="preserve">linked with </w:t>
      </w:r>
      <w:r w:rsidR="1BE5FBFD" w:rsidRPr="00A12542">
        <w:rPr>
          <w:rFonts w:asciiTheme="majorBidi" w:hAnsiTheme="majorBidi" w:cstheme="majorBidi"/>
          <w:sz w:val="22"/>
          <w:szCs w:val="22"/>
        </w:rPr>
        <w:t>delayed</w:t>
      </w:r>
      <w:r w:rsidR="033ED2D7" w:rsidRPr="00A12542">
        <w:rPr>
          <w:rFonts w:asciiTheme="majorBidi" w:hAnsiTheme="majorBidi" w:cstheme="majorBidi"/>
          <w:sz w:val="22"/>
          <w:szCs w:val="22"/>
        </w:rPr>
        <w:t xml:space="preserve"> motor development and impaired cognitive development</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{"citationID":"4llm4Dhj","properties":{"formattedCitation":"[6]","plainCitation":"[6]","noteIndex":0},"citationItems":[{"id":2192,"uris":["http://zotero.org/users/3118180/items/7CBI3G5Z"],"itemData":{"id":2192,"type":"article-journal","abstract":"Summary.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00416155">
        <w:rPr>
          <w:rFonts w:asciiTheme="majorBidi" w:hAnsiTheme="majorBidi" w:cstheme="majorBidi"/>
          <w:sz w:val="22"/>
          <w:szCs w:val="22"/>
        </w:rPr>
        <w:t>, w</w:t>
      </w:r>
      <w:r w:rsidR="39E0D770" w:rsidRPr="00A12542">
        <w:rPr>
          <w:rFonts w:asciiTheme="majorBidi" w:hAnsiTheme="majorBidi" w:cstheme="majorBidi"/>
          <w:sz w:val="22"/>
          <w:szCs w:val="22"/>
        </w:rPr>
        <w:t xml:space="preserve">asting </w:t>
      </w:r>
      <w:r w:rsidR="60DD9698" w:rsidRPr="00A12542">
        <w:rPr>
          <w:rFonts w:asciiTheme="majorBidi" w:hAnsiTheme="majorBidi" w:cstheme="majorBidi"/>
          <w:sz w:val="22"/>
          <w:szCs w:val="22"/>
        </w:rPr>
        <w:t>indicates</w:t>
      </w:r>
      <w:r w:rsidR="39E0D770" w:rsidRPr="00A12542">
        <w:rPr>
          <w:rFonts w:asciiTheme="majorBidi" w:hAnsiTheme="majorBidi" w:cstheme="majorBidi"/>
          <w:sz w:val="22"/>
          <w:szCs w:val="22"/>
        </w:rPr>
        <w:t xml:space="preserve"> acute malnutrition associated with recent severe food shortages or illnesses leading to weight loss</w:t>
      </w:r>
      <w:r w:rsidR="3591207A" w:rsidRPr="00A12542">
        <w:rPr>
          <w:rFonts w:asciiTheme="majorBidi" w:hAnsiTheme="majorBidi" w:cstheme="majorBidi"/>
          <w:sz w:val="22"/>
          <w:szCs w:val="22"/>
        </w:rPr>
        <w:t xml:space="preserve"> and is a strong </w:t>
      </w:r>
      <w:r w:rsidR="28A2EBA7" w:rsidRPr="00A12542">
        <w:rPr>
          <w:rFonts w:asciiTheme="majorBidi" w:hAnsiTheme="majorBidi" w:cstheme="majorBidi"/>
          <w:sz w:val="22"/>
          <w:szCs w:val="22"/>
        </w:rPr>
        <w:t>predictor of mortality</w:t>
      </w:r>
      <w:r w:rsidR="006C70DE">
        <w:rPr>
          <w:rFonts w:asciiTheme="majorBidi" w:hAnsiTheme="majorBidi" w:cstheme="majorBidi"/>
          <w:sz w:val="22"/>
          <w:szCs w:val="22"/>
        </w:rPr>
        <w:t xml:space="preserve"> </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{"citationID":"9ArEitc5","properties":{"formattedCitation":"[6]","plainCitation":"[6]","noteIndex":0},"citationItems":[{"id":2192,"uris":["http://zotero.org/users/3118180/items/7CBI3G5Z"],"itemData":{"id":2192,"type":"article-journal","abstract":"Summary.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39E0D770" w:rsidRPr="00A12542">
        <w:rPr>
          <w:rFonts w:asciiTheme="majorBidi" w:hAnsiTheme="majorBidi" w:cstheme="majorBidi"/>
          <w:sz w:val="22"/>
          <w:szCs w:val="22"/>
        </w:rPr>
        <w:t xml:space="preserve">. </w:t>
      </w:r>
      <w:r w:rsidR="266B1EA7" w:rsidRPr="00A12542">
        <w:rPr>
          <w:rFonts w:asciiTheme="majorBidi" w:hAnsiTheme="majorBidi" w:cstheme="majorBidi"/>
          <w:sz w:val="22"/>
          <w:szCs w:val="22"/>
        </w:rPr>
        <w:t>Underweight</w:t>
      </w:r>
      <w:r w:rsidR="65A4AB42" w:rsidRPr="00A12542">
        <w:rPr>
          <w:rFonts w:asciiTheme="majorBidi" w:hAnsiTheme="majorBidi" w:cstheme="majorBidi"/>
          <w:sz w:val="22"/>
          <w:szCs w:val="22"/>
        </w:rPr>
        <w:t xml:space="preserve"> </w:t>
      </w:r>
      <w:r w:rsidR="0F98C049" w:rsidRPr="00A12542">
        <w:rPr>
          <w:rFonts w:asciiTheme="majorBidi" w:hAnsiTheme="majorBidi" w:cstheme="majorBidi"/>
          <w:sz w:val="22"/>
          <w:szCs w:val="22"/>
        </w:rPr>
        <w:t>combines information about linear growth obstruction and weight for length</w:t>
      </w:r>
      <w:r w:rsidR="00416155">
        <w:rPr>
          <w:rFonts w:asciiTheme="majorBidi" w:hAnsiTheme="majorBidi" w:cstheme="majorBidi"/>
          <w:sz w:val="22"/>
          <w:szCs w:val="22"/>
        </w:rPr>
        <w:t xml:space="preserve"> or </w:t>
      </w:r>
      <w:r w:rsidR="0F98C049" w:rsidRPr="00A12542">
        <w:rPr>
          <w:rFonts w:asciiTheme="majorBidi" w:hAnsiTheme="majorBidi" w:cstheme="majorBidi"/>
          <w:sz w:val="22"/>
          <w:szCs w:val="22"/>
        </w:rPr>
        <w:t>height</w:t>
      </w:r>
      <w:r w:rsidR="5537E105" w:rsidRPr="00A12542">
        <w:rPr>
          <w:rFonts w:asciiTheme="majorBidi" w:hAnsiTheme="majorBidi" w:cstheme="majorBidi"/>
          <w:sz w:val="22"/>
          <w:szCs w:val="22"/>
        </w:rPr>
        <w:t xml:space="preserve"> </w:t>
      </w:r>
      <w:r w:rsidR="00466C90"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{"citationID":"bII6XLLt","properties":{"formattedCitation":"[7]","plainCitation":"[7]","noteIndex":0},"citationItems":[{"id":2060,"uris":["http://zotero.org/users/3118180/items/CS9YR9T7"],"itemData":{"id":2060,"type":"webpage","abstract":"Malnutrition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466C90"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466C90" w:rsidRPr="00A12542">
        <w:rPr>
          <w:rFonts w:asciiTheme="majorBidi" w:hAnsiTheme="majorBidi" w:cstheme="majorBidi"/>
          <w:sz w:val="22"/>
          <w:szCs w:val="22"/>
        </w:rPr>
        <w:fldChar w:fldCharType="end"/>
      </w:r>
      <w:r w:rsidR="28A2EBA7" w:rsidRPr="00A12542">
        <w:rPr>
          <w:rFonts w:asciiTheme="majorBidi" w:hAnsiTheme="majorBidi" w:cstheme="majorBidi"/>
          <w:sz w:val="22"/>
          <w:szCs w:val="22"/>
        </w:rPr>
        <w:t>.</w:t>
      </w:r>
      <w:r w:rsidR="7ED1EDC2" w:rsidRPr="00A12542">
        <w:rPr>
          <w:rFonts w:asciiTheme="majorBidi" w:hAnsiTheme="majorBidi" w:cstheme="majorBidi"/>
          <w:sz w:val="22"/>
          <w:szCs w:val="22"/>
        </w:rPr>
        <w:t xml:space="preserve"> </w:t>
      </w:r>
    </w:p>
    <w:p w14:paraId="385B8EF4" w14:textId="254DE274" w:rsidR="00066254" w:rsidRPr="00A12542" w:rsidRDefault="39E0D77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Anemia</w:t>
      </w:r>
      <w:r w:rsidR="00FA0149">
        <w:rPr>
          <w:rFonts w:asciiTheme="majorBidi" w:hAnsiTheme="majorBidi" w:cstheme="majorBidi"/>
          <w:sz w:val="22"/>
          <w:szCs w:val="22"/>
        </w:rPr>
        <w:t xml:space="preserve">, particularly iron </w:t>
      </w:r>
      <w:r w:rsidR="00AD5F93">
        <w:rPr>
          <w:rFonts w:asciiTheme="majorBidi" w:hAnsiTheme="majorBidi" w:cstheme="majorBidi"/>
          <w:sz w:val="22"/>
          <w:szCs w:val="22"/>
        </w:rPr>
        <w:t>deficiency</w:t>
      </w:r>
      <w:r w:rsidR="00416155">
        <w:rPr>
          <w:rFonts w:asciiTheme="majorBidi" w:hAnsiTheme="majorBidi" w:cstheme="majorBidi"/>
          <w:sz w:val="22"/>
          <w:szCs w:val="22"/>
        </w:rPr>
        <w:t xml:space="preserve"> anemia</w:t>
      </w:r>
      <w:r w:rsidR="00AD5F93">
        <w:rPr>
          <w:rFonts w:asciiTheme="majorBidi" w:hAnsiTheme="majorBidi" w:cstheme="majorBidi"/>
          <w:sz w:val="22"/>
          <w:szCs w:val="22"/>
        </w:rPr>
        <w:t xml:space="preserve">, </w:t>
      </w:r>
      <w:r w:rsidR="00AD5F93" w:rsidRPr="00A12542">
        <w:rPr>
          <w:rFonts w:asciiTheme="majorBidi" w:hAnsiTheme="majorBidi" w:cstheme="majorBidi"/>
          <w:sz w:val="22"/>
          <w:szCs w:val="22"/>
        </w:rPr>
        <w:t>is</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another</w:t>
      </w:r>
      <w:r w:rsidR="63252C92" w:rsidRPr="00A12542">
        <w:rPr>
          <w:rFonts w:asciiTheme="majorBidi" w:hAnsiTheme="majorBidi" w:cstheme="majorBidi"/>
          <w:sz w:val="22"/>
          <w:szCs w:val="22"/>
        </w:rPr>
        <w:t xml:space="preserve"> common</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 xml:space="preserve">and pressing public </w:t>
      </w:r>
      <w:r w:rsidR="2CFFC31C" w:rsidRPr="00A12542">
        <w:rPr>
          <w:rFonts w:asciiTheme="majorBidi" w:hAnsiTheme="majorBidi" w:cstheme="majorBidi"/>
          <w:sz w:val="22"/>
          <w:szCs w:val="22"/>
        </w:rPr>
        <w:t xml:space="preserve">health </w:t>
      </w:r>
      <w:r w:rsidR="00416155">
        <w:rPr>
          <w:rFonts w:asciiTheme="majorBidi" w:hAnsiTheme="majorBidi" w:cstheme="majorBidi"/>
          <w:sz w:val="22"/>
          <w:szCs w:val="22"/>
        </w:rPr>
        <w:t>concern</w:t>
      </w:r>
      <w:r w:rsidR="2CFFC31C" w:rsidRPr="00A12542">
        <w:rPr>
          <w:rFonts w:asciiTheme="majorBidi" w:hAnsiTheme="majorBidi" w:cstheme="majorBidi"/>
          <w:sz w:val="22"/>
          <w:szCs w:val="22"/>
        </w:rPr>
        <w:t xml:space="preserve"> among </w:t>
      </w:r>
      <w:r w:rsidR="6C72E75F" w:rsidRPr="00A12542">
        <w:rPr>
          <w:rFonts w:asciiTheme="majorBidi" w:hAnsiTheme="majorBidi" w:cstheme="majorBidi"/>
          <w:sz w:val="22"/>
          <w:szCs w:val="22"/>
        </w:rPr>
        <w:t xml:space="preserve">children </w:t>
      </w:r>
      <w:r w:rsidR="0021451E">
        <w:rPr>
          <w:rFonts w:asciiTheme="majorBidi" w:hAnsiTheme="majorBidi" w:cstheme="majorBidi"/>
          <w:sz w:val="22"/>
          <w:szCs w:val="22"/>
        </w:rPr>
        <w:t>U-5</w:t>
      </w:r>
      <w:r w:rsidR="6C72E75F" w:rsidRPr="00A12542">
        <w:rPr>
          <w:rFonts w:asciiTheme="majorBidi" w:hAnsiTheme="majorBidi" w:cstheme="majorBidi"/>
          <w:sz w:val="22"/>
          <w:szCs w:val="22"/>
        </w:rPr>
        <w:t xml:space="preserve"> </w:t>
      </w:r>
      <w:r w:rsidR="04020C5D" w:rsidRPr="00A12542">
        <w:rPr>
          <w:rFonts w:asciiTheme="majorBidi" w:hAnsiTheme="majorBidi" w:cstheme="majorBidi"/>
          <w:sz w:val="22"/>
          <w:szCs w:val="22"/>
        </w:rPr>
        <w:t>in low</w:t>
      </w:r>
      <w:r w:rsidR="75C4D0BE" w:rsidRPr="00A12542">
        <w:rPr>
          <w:rFonts w:asciiTheme="majorBidi" w:hAnsiTheme="majorBidi" w:cstheme="majorBidi"/>
          <w:sz w:val="22"/>
          <w:szCs w:val="22"/>
        </w:rPr>
        <w:t xml:space="preserve">-, middle- and </w:t>
      </w:r>
      <w:r w:rsidR="75EC1143" w:rsidRPr="00A12542">
        <w:rPr>
          <w:rFonts w:asciiTheme="majorBidi" w:hAnsiTheme="majorBidi" w:cstheme="majorBidi"/>
          <w:sz w:val="22"/>
          <w:szCs w:val="22"/>
        </w:rPr>
        <w:t>high-income</w:t>
      </w:r>
      <w:r w:rsidR="75C4D0BE" w:rsidRPr="00A12542">
        <w:rPr>
          <w:rFonts w:asciiTheme="majorBidi" w:hAnsiTheme="majorBidi" w:cstheme="majorBidi"/>
          <w:sz w:val="22"/>
          <w:szCs w:val="22"/>
        </w:rPr>
        <w:t xml:space="preserve"> countries</w:t>
      </w:r>
      <w:r w:rsidR="2CFFC31C" w:rsidRPr="00A12542">
        <w:rPr>
          <w:rFonts w:asciiTheme="majorBidi" w:hAnsiTheme="majorBidi" w:cstheme="majorBidi"/>
          <w:sz w:val="22"/>
          <w:szCs w:val="22"/>
        </w:rPr>
        <w:t>.</w:t>
      </w:r>
      <w:r w:rsidR="2E28CE8E" w:rsidRPr="00A12542">
        <w:rPr>
          <w:rFonts w:asciiTheme="majorBidi" w:hAnsiTheme="majorBidi" w:cstheme="majorBidi"/>
          <w:sz w:val="22"/>
          <w:szCs w:val="22"/>
        </w:rPr>
        <w:t xml:space="preserve"> </w:t>
      </w:r>
      <w:r w:rsidR="00564F3A">
        <w:rPr>
          <w:rFonts w:asciiTheme="majorBidi" w:hAnsiTheme="majorBidi" w:cstheme="majorBidi"/>
          <w:sz w:val="22"/>
          <w:szCs w:val="22"/>
        </w:rPr>
        <w:t>It</w:t>
      </w:r>
      <w:r w:rsidR="75EC1143" w:rsidRPr="00A12542">
        <w:rPr>
          <w:rFonts w:asciiTheme="majorBidi" w:hAnsiTheme="majorBidi" w:cstheme="majorBidi"/>
          <w:sz w:val="22"/>
          <w:szCs w:val="22"/>
        </w:rPr>
        <w:t xml:space="preserve"> </w:t>
      </w:r>
      <w:r w:rsidR="0019668C">
        <w:rPr>
          <w:rFonts w:asciiTheme="majorBidi" w:hAnsiTheme="majorBidi" w:cstheme="majorBidi"/>
          <w:sz w:val="22"/>
          <w:szCs w:val="22"/>
        </w:rPr>
        <w:t xml:space="preserve">results from </w:t>
      </w:r>
      <w:r w:rsidR="75EC1143" w:rsidRPr="00A12542">
        <w:rPr>
          <w:rFonts w:asciiTheme="majorBidi" w:hAnsiTheme="majorBidi" w:cstheme="majorBidi"/>
          <w:sz w:val="22"/>
          <w:szCs w:val="22"/>
        </w:rPr>
        <w:t xml:space="preserve"> poor nutrition</w:t>
      </w:r>
      <w:r w:rsidR="0019668C">
        <w:rPr>
          <w:rFonts w:asciiTheme="majorBidi" w:hAnsiTheme="majorBidi" w:cstheme="majorBidi"/>
          <w:sz w:val="22"/>
          <w:szCs w:val="22"/>
        </w:rPr>
        <w:t xml:space="preserve"> and has</w:t>
      </w:r>
      <w:r w:rsidR="2E28CE8E" w:rsidRPr="67D89E56">
        <w:rPr>
          <w:rFonts w:asciiTheme="majorBidi" w:hAnsiTheme="majorBidi" w:cstheme="majorBidi"/>
          <w:sz w:val="22"/>
          <w:szCs w:val="22"/>
        </w:rPr>
        <w:t xml:space="preserve"> </w:t>
      </w:r>
      <w:r w:rsidR="0D679B19" w:rsidRPr="67D89E56">
        <w:rPr>
          <w:rFonts w:asciiTheme="majorBidi" w:hAnsiTheme="majorBidi" w:cstheme="majorBidi"/>
          <w:sz w:val="22"/>
          <w:szCs w:val="22"/>
        </w:rPr>
        <w:t>severe</w:t>
      </w:r>
      <w:r w:rsidR="2E28CE8E" w:rsidRPr="00A12542">
        <w:rPr>
          <w:rFonts w:asciiTheme="majorBidi" w:hAnsiTheme="majorBidi" w:cstheme="majorBidi"/>
          <w:sz w:val="22"/>
          <w:szCs w:val="22"/>
        </w:rPr>
        <w:t xml:space="preserve"> adverse health consequences </w:t>
      </w:r>
      <w:r w:rsidR="00AD5F93">
        <w:rPr>
          <w:rFonts w:asciiTheme="majorBidi" w:hAnsiTheme="majorBidi" w:cstheme="majorBidi"/>
          <w:sz w:val="22"/>
          <w:szCs w:val="22"/>
        </w:rPr>
        <w:t>including</w:t>
      </w:r>
      <w:r w:rsidR="21E64E3B" w:rsidRPr="00A12542">
        <w:rPr>
          <w:rFonts w:asciiTheme="majorBidi" w:hAnsiTheme="majorBidi" w:cstheme="majorBidi"/>
          <w:sz w:val="22"/>
          <w:szCs w:val="22"/>
        </w:rPr>
        <w:t xml:space="preserve"> impaired cognitive development, </w:t>
      </w:r>
      <w:r w:rsidR="75EC1143" w:rsidRPr="00A12542">
        <w:rPr>
          <w:rFonts w:asciiTheme="majorBidi" w:hAnsiTheme="majorBidi" w:cstheme="majorBidi"/>
          <w:sz w:val="22"/>
          <w:szCs w:val="22"/>
        </w:rPr>
        <w:t>impaired immunity,</w:t>
      </w:r>
      <w:r w:rsidR="21E64E3B" w:rsidRPr="00A12542">
        <w:rPr>
          <w:rFonts w:asciiTheme="majorBidi" w:hAnsiTheme="majorBidi" w:cstheme="majorBidi"/>
          <w:sz w:val="22"/>
          <w:szCs w:val="22"/>
        </w:rPr>
        <w:t xml:space="preserve"> disability,</w:t>
      </w:r>
      <w:r w:rsidR="75EC1143" w:rsidRPr="00A12542">
        <w:rPr>
          <w:rFonts w:asciiTheme="majorBidi" w:hAnsiTheme="majorBidi" w:cstheme="majorBidi"/>
          <w:sz w:val="22"/>
          <w:szCs w:val="22"/>
        </w:rPr>
        <w:t xml:space="preserve"> and increased risk of morbidity and mortality</w:t>
      </w:r>
      <w:r w:rsidR="00F26A55"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{"citationID":"KqpQTvI2","properties":{"formattedCitation":"[8\\uc0\\u8211{}10]","plainCitation":"[8–10]","noteIndex":0},"citationItems":[{"id":2101,"uris":["http://zotero.org/users/3118180/items/M6NDKQ9D"],"itemData":{"id":2101,"type":"article-journal","abstract":"Key Points\n            Anemia accounted for 8.8% of the total disability from all conditions in 2010. Children &lt;5 years and women still have the highest burden. Although iron-deficiency anemia is the most common etiology globally, other leading causes of anemia vary widely by geography, age, and sex.","container-title":"Blood","DOI":"10.1182/blood-2013-06-508325","ISSN":"0006-4971, 1528-0020","issue":"5","language":"en","page":"615-624","source":"DOI.org (Crossref)","title":"A systematic analysis of global anemia burden from 1990 to 2010","volume":"123","author":[{"family":"Kassebaum","given":"Nicholas J."},{"family":"Jasrasaria","given":"Rashmi"},{"family":"Naghavi","given":"Mohsen"},{"family":"Wulf","given":"Sarah K."},{"family":"Johns","given":"Nicole"},{"family":"Lozano","given":"Rafael"},{"family":"Regan","given":"Mathilda"},{"family":"Weatherall","given":"David"},{"family":"Chou","given":"David P."},{"family":"Eisele","given":"Thomas P."},{"family":"Flaxman","given":"Seth R."},{"family":"Pullan","given":"Rachel L."},{"family":"Brooker","given":"Simon J."},{"family":"Murray","given":"Christopher J. L."}],"issued":{"date-parts":[["2014",1,30]]}},"label":"page"},{"id":2106,"uris":["http://zotero.org/users/3118180/items/6J22GFDZ"],"itemData":{"id":2106,"type":"article-journal","abstract":"OBJECTIVES: Prevalence of under-nutrition is very high in India. Under-nutrition is a result of interplay between different immediate, underlying, and basic causes. The study was conducted with the objective to identify significant predictors of stunting, wasting, and underweight.\nMETHODS: Cross-sectional studies with 2299 children from five high-burden pockets of four Indian states were conducted. Primary data on their anthropometric measurements along with their households' demographic and socioeconomic characteristics were collected. Binary logistic regression analyses were performed to examine the predictors of stunting, wasting, and underweight.\nRESULTS: Results show very high prevalence of stunting, wasting, and underweight in all five regions covered in the study. Multivariate analyses show that food security, use of toilets, and low body mass index status of mothers were the major predictors of stunting and underweight among children. Acute respiratory infection disease was the major predictor of underweight and diarrhea was the major predictor of stunting. Younger children (&lt;24 months) had lower odds of underweight and stunting compared to older children (24-59 months). The analyses showed higher odds of wasting among male children. Regional variations were also seen in the study with higher odds of underweight and wasting in Khuntpani block and higher odds of stunting in Naraini block.\nCONCLUSION: The above findings indicate that for comprehensively addressing child under-nutrition, it is very important to address maternal nutrition, improve food security, and reduce poverty status, provide better water and sanitation facility to the community, control infections, and address regional disparity.","container-title":"Indian Journal of Community Medicine: Official Publication of Indian Association of Preventive &amp; Social Medicine","DOI":"10.4103/ijcm.IJCM_151_18","ISSN":"0970-0218","issue":"4","journalAbbreviation":"Indian J Community Med","language":"eng","note":"PMID: 30662180\nPMCID: PMC6319291","page":"279-283","source":"PubMed","title":"Determinants of Stunting, Wasting, and Underweight in Five High-Burden Pockets of Four Indian States","volume":"43","author":[{"family":"Sinha","given":"Rajesh Kumar"},{"family":"Dua","given":"Richa"},{"family":"Bijalwan","given":"Vasundhara"},{"family":"Rohatgi","given":"Shivani"},{"family":"Kumar","given":"Praveen"}],"issued":{"date-parts":[["2018"]]}},"label":"page"},{"id":2103,"uris":["http://zotero.org/users/3118180/items/DVPIRZFI"],"itemData":{"id":2103,"type":"article-journal","abstract":"BACKGROUND: Anemia is a global public health problem but the burden of anemia is disproportionately borne among children in developing countries. Anemia in early stages of life has serious consequences on the growth and development of the children. We examine the prevalence of anemia, possible association between anemia and different socio-economic, demographic, health and other factors among children with ages from 6 to 59 months from the nationally representative 2011 Bangladesh Demographic and Health Survey (BDHS).\nMETHODS: Data on hemoglobin (Hb) concentration among the children aged 6-59 months from the most recent BDHS (2011) were used. This nationally representative survey allowed a multistage stratified cluster sampling design and provided data on a wide range of indicators such as fertility, mortality, women and child health, nutrition and other background characteristics. Anemia status was determined using hemoglobin level (&lt;11.0 g/dl), and weighted prevalence of childhood anemia along with 95 % confidence intervals were provided. We also examined the distribution of weighted anemia prevalence across different groups and performed logistic regression to assess the association of anemia with different factors.\nRESULTS: A total of 2171 children aged 6-59 months were identified for this analysis, with weighted prevalence of anemia being 51.9 % overall- 47.4 % in urban and 53.1 % in rural regions. Results of a multivariable logistic regression analysis showed that, children below 24 months of age (odds ratio, [OR] 3.01; 95 % confidence interval [CI] 2.38-3.81), and those from an anemic mother (OR 1.80; 95 % CI 1.49-2.18) were at higher risk of anemia. Childhood anemia was significantly associated with chronic malnutrition of child, source of drinking water, household wealth and geographical location (defined by division).\nCONCLUSIONS: A high prevalence of anemia among 6-59 months aged children was observed in Bangladesh. Given the negative impact of anemia on the development of children in future, there is an urgent need for effective and efficient remedial public health interventions.","container-title":"BMC pediatrics","DOI":"10.1186/s12887-015-0536-z","ISSN":"1471-2431","journalAbbreviation":"BMC Pediatr","language":"eng","note":"PMID: 26754288\nPMCID: PMC4707771","page":"3","source":"PubMed","title":"Determinants of anemia among 6-59 months aged children in Bangladesh: evidence from nationally representative data","title-short":"Determinants of anemia among 6-59 months aged children in Bangladesh","volume":"16","author":[{"family":"Khan","given":"Jahidur Rahman"},{"family":"Awan","given":"Nabil"},{"family":"Misu","given":"Farjana"}],"issued":{"date-parts":[["2016",1,11]]}},"label":"page"}],"schema":"https://github.com/citation-style-language/schema/raw/master/csl-citation.json"} </w:instrText>
      </w:r>
      <w:r w:rsidR="00F26A55"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[8–10]</w:t>
      </w:r>
      <w:r w:rsidR="00F26A55" w:rsidRPr="00A12542">
        <w:rPr>
          <w:rFonts w:asciiTheme="majorBidi" w:hAnsiTheme="majorBidi" w:cstheme="majorBidi"/>
          <w:sz w:val="22"/>
          <w:szCs w:val="22"/>
        </w:rPr>
        <w:fldChar w:fldCharType="end"/>
      </w:r>
      <w:r w:rsidR="76BEE5BB" w:rsidRPr="00A12542">
        <w:rPr>
          <w:rFonts w:asciiTheme="majorBidi" w:hAnsiTheme="majorBidi" w:cstheme="majorBidi"/>
          <w:sz w:val="22"/>
          <w:szCs w:val="22"/>
        </w:rPr>
        <w:t xml:space="preserve">. </w:t>
      </w:r>
    </w:p>
    <w:p w14:paraId="44609205" w14:textId="0CE4A248" w:rsidR="00E04090" w:rsidRPr="00A12542" w:rsidRDefault="0021451E" w:rsidP="00775DF7">
      <w:pPr>
        <w:spacing w:line="360" w:lineRule="auto"/>
        <w:jc w:val="both"/>
        <w:rPr>
          <w:rFonts w:asciiTheme="majorBidi" w:hAnsiTheme="majorBidi" w:cstheme="majorBidi"/>
          <w:sz w:val="22"/>
          <w:szCs w:val="22"/>
        </w:rPr>
      </w:pPr>
      <w:r w:rsidRPr="0021451E">
        <w:rPr>
          <w:rFonts w:asciiTheme="majorBidi" w:hAnsiTheme="majorBidi" w:cstheme="majorBidi"/>
          <w:sz w:val="22"/>
          <w:szCs w:val="22"/>
        </w:rPr>
        <w:t>In 2022, the global prevalence of stunting among children under five years of age was 22.3%, while in South Asia, it reached 31.8%. Additionally, the global prevalence of wasting was recorded at 6.8%, with South Asia reporting a prevalence of 14.8%.</w:t>
      </w:r>
      <w:r w:rsidR="00A87B43"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{"citationID":"KXGa68qu","properties":{"formattedCitation":"[11]","plainCitation":"[11]","noteIndex":0},"citationItems":[{"id":2062,"uris":["http://zotero.org/users/3118180/items/9GX2TQLQ"],"itemData":{"id":2062,"type":"webpage","abstract":"Nearly half of all deaths in children under 5 are attributable to undernutrition; undernutrition puts children at greater risk of dying from common infections, increases the frequency and severity of such infections, and delays recovery.","container-title":"UNICEF DATA","language":"en-US","title":"Malnutrition in Children","URL":"https://data.unicef.org/topic/nutrition/malnutrition/","accessed":{"date-parts":[["2024",11,2]]}}}],"schema":"https://github.com/citation-style-language/schema/raw/master/csl-citation.json"} </w:instrText>
      </w:r>
      <w:r w:rsidR="00A87B43"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[11]</w:t>
      </w:r>
      <w:r w:rsidR="00A87B43" w:rsidRPr="00A12542">
        <w:rPr>
          <w:rFonts w:asciiTheme="majorBidi" w:hAnsiTheme="majorBidi" w:cstheme="majorBidi"/>
          <w:sz w:val="22"/>
          <w:szCs w:val="22"/>
        </w:rPr>
        <w:fldChar w:fldCharType="end"/>
      </w:r>
      <w:r w:rsidR="00132370" w:rsidRPr="00A12542">
        <w:rPr>
          <w:rFonts w:asciiTheme="majorBidi" w:hAnsiTheme="majorBidi" w:cstheme="majorBidi"/>
          <w:sz w:val="22"/>
          <w:szCs w:val="22"/>
        </w:rPr>
        <w:t>.</w:t>
      </w:r>
      <w:r w:rsidR="001F1EC2" w:rsidRPr="00A12542">
        <w:rPr>
          <w:rFonts w:asciiTheme="majorBidi" w:hAnsiTheme="majorBidi" w:cstheme="majorBidi"/>
          <w:sz w:val="22"/>
          <w:szCs w:val="22"/>
        </w:rPr>
        <w:t xml:space="preserve"> In 2019, global </w:t>
      </w:r>
      <w:r w:rsidR="00913C9A" w:rsidRPr="00A12542">
        <w:rPr>
          <w:rFonts w:asciiTheme="majorBidi" w:hAnsiTheme="majorBidi" w:cstheme="majorBidi"/>
          <w:sz w:val="22"/>
          <w:szCs w:val="22"/>
        </w:rPr>
        <w:t>anemia</w:t>
      </w:r>
      <w:r w:rsidR="001F1EC2" w:rsidRPr="00A12542">
        <w:rPr>
          <w:rFonts w:asciiTheme="majorBidi" w:hAnsiTheme="majorBidi" w:cstheme="majorBidi"/>
          <w:sz w:val="22"/>
          <w:szCs w:val="22"/>
        </w:rPr>
        <w:t xml:space="preserve"> prevalence was 39.8%, </w:t>
      </w:r>
      <w:r w:rsidR="00B47792">
        <w:rPr>
          <w:rFonts w:asciiTheme="majorBidi" w:hAnsiTheme="majorBidi" w:cstheme="majorBidi"/>
          <w:sz w:val="22"/>
          <w:szCs w:val="22"/>
        </w:rPr>
        <w:t xml:space="preserve">which is </w:t>
      </w:r>
      <w:r w:rsidR="001F1EC2" w:rsidRPr="00A12542">
        <w:rPr>
          <w:rFonts w:asciiTheme="majorBidi" w:hAnsiTheme="majorBidi" w:cstheme="majorBidi"/>
          <w:sz w:val="22"/>
          <w:szCs w:val="22"/>
        </w:rPr>
        <w:t xml:space="preserve">equivalent to 269 million </w:t>
      </w:r>
      <w:r w:rsidR="006E377C" w:rsidRPr="00A12542">
        <w:rPr>
          <w:rFonts w:asciiTheme="majorBidi" w:hAnsiTheme="majorBidi" w:cstheme="majorBidi"/>
          <w:sz w:val="22"/>
          <w:szCs w:val="22"/>
        </w:rPr>
        <w:t>children aged 6-59 months</w:t>
      </w:r>
      <w:r w:rsidR="00642429" w:rsidRPr="00A12542">
        <w:rPr>
          <w:rFonts w:asciiTheme="majorBidi" w:hAnsiTheme="majorBidi" w:cstheme="majorBidi"/>
          <w:sz w:val="22"/>
          <w:szCs w:val="22"/>
        </w:rPr>
        <w:t xml:space="preserve"> </w:t>
      </w:r>
      <w:r w:rsidR="00DF08D6"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{"citationID":"5sMSESkg","properties":{"formattedCitation":"[12]","plainCitation":"[12]","noteIndex":0},"citationItems":[{"id":2064,"uris":["http://zotero.org/users/3118180/items/95ZBYCZG"],"itemData":{"id":2064,"type":"webpage","abstract":"&lt;h2&gt;&lt;strong&gt;WHO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DF08D6"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[12]</w:t>
      </w:r>
      <w:r w:rsidR="00DF08D6" w:rsidRPr="00A12542">
        <w:rPr>
          <w:rFonts w:asciiTheme="majorBidi" w:hAnsiTheme="majorBidi" w:cstheme="majorBidi"/>
          <w:sz w:val="22"/>
          <w:szCs w:val="22"/>
        </w:rPr>
        <w:fldChar w:fldCharType="end"/>
      </w:r>
      <w:r w:rsidR="001F1EC2" w:rsidRPr="00A12542">
        <w:rPr>
          <w:rFonts w:asciiTheme="majorBidi" w:hAnsiTheme="majorBidi" w:cstheme="majorBidi"/>
          <w:sz w:val="22"/>
          <w:szCs w:val="22"/>
        </w:rPr>
        <w:t xml:space="preserve">. </w:t>
      </w:r>
      <w:r w:rsidR="00A11BDB" w:rsidRPr="00A12542">
        <w:rPr>
          <w:rFonts w:asciiTheme="majorBidi" w:hAnsiTheme="majorBidi" w:cstheme="majorBidi"/>
          <w:sz w:val="22"/>
          <w:szCs w:val="22"/>
        </w:rPr>
        <w:t>In Nepal</w:t>
      </w:r>
      <w:r w:rsidR="00B513B2" w:rsidRPr="00A12542">
        <w:rPr>
          <w:rFonts w:asciiTheme="majorBidi" w:hAnsiTheme="majorBidi" w:cstheme="majorBidi"/>
          <w:sz w:val="22"/>
          <w:szCs w:val="22"/>
        </w:rPr>
        <w:t>,</w:t>
      </w:r>
      <w:r w:rsidR="00A11BDB" w:rsidRPr="00A12542">
        <w:rPr>
          <w:rFonts w:asciiTheme="majorBidi" w:hAnsiTheme="majorBidi" w:cstheme="majorBidi"/>
          <w:sz w:val="22"/>
          <w:szCs w:val="22"/>
        </w:rPr>
        <w:t xml:space="preserve"> the prevalence of </w:t>
      </w:r>
      <w:r w:rsidR="00B513B2" w:rsidRPr="00A12542">
        <w:rPr>
          <w:rFonts w:asciiTheme="majorBidi" w:hAnsiTheme="majorBidi" w:cstheme="majorBidi"/>
          <w:sz w:val="22"/>
          <w:szCs w:val="22"/>
        </w:rPr>
        <w:t>stunting, and</w:t>
      </w:r>
      <w:r w:rsidR="002E7418" w:rsidRPr="00A12542">
        <w:rPr>
          <w:rFonts w:asciiTheme="majorBidi" w:hAnsiTheme="majorBidi" w:cstheme="majorBidi"/>
          <w:sz w:val="22"/>
          <w:szCs w:val="22"/>
        </w:rPr>
        <w:t xml:space="preserve"> </w:t>
      </w:r>
      <w:r w:rsidR="00B513B2" w:rsidRPr="00A12542">
        <w:rPr>
          <w:rFonts w:asciiTheme="majorBidi" w:hAnsiTheme="majorBidi" w:cstheme="majorBidi"/>
          <w:sz w:val="22"/>
          <w:szCs w:val="22"/>
        </w:rPr>
        <w:t xml:space="preserve">wasting among </w:t>
      </w:r>
      <w:r w:rsidR="00C3323E">
        <w:rPr>
          <w:rFonts w:asciiTheme="majorBidi" w:hAnsiTheme="majorBidi" w:cstheme="majorBidi"/>
          <w:sz w:val="22"/>
          <w:szCs w:val="22"/>
        </w:rPr>
        <w:t xml:space="preserve">children under </w:t>
      </w:r>
      <w:r w:rsidR="00B513B2" w:rsidRPr="00A12542">
        <w:rPr>
          <w:rFonts w:asciiTheme="majorBidi" w:hAnsiTheme="majorBidi" w:cstheme="majorBidi"/>
          <w:sz w:val="22"/>
          <w:szCs w:val="22"/>
        </w:rPr>
        <w:t>5 w</w:t>
      </w:r>
      <w:r w:rsidR="00C3323E">
        <w:rPr>
          <w:rFonts w:asciiTheme="majorBidi" w:hAnsiTheme="majorBidi" w:cstheme="majorBidi"/>
          <w:sz w:val="22"/>
          <w:szCs w:val="22"/>
        </w:rPr>
        <w:t>as</w:t>
      </w:r>
      <w:r w:rsidR="00B513B2" w:rsidRPr="00A12542">
        <w:rPr>
          <w:rFonts w:asciiTheme="majorBidi" w:hAnsiTheme="majorBidi" w:cstheme="majorBidi"/>
          <w:sz w:val="22"/>
          <w:szCs w:val="22"/>
        </w:rPr>
        <w:t xml:space="preserve"> 25% and 8% respectively</w:t>
      </w:r>
      <w:r w:rsidR="00C3323E">
        <w:rPr>
          <w:rFonts w:asciiTheme="majorBidi" w:hAnsiTheme="majorBidi" w:cstheme="majorBidi"/>
          <w:sz w:val="22"/>
          <w:szCs w:val="22"/>
        </w:rPr>
        <w:t>,</w:t>
      </w:r>
      <w:r w:rsidR="00B513B2" w:rsidRPr="00A12542">
        <w:rPr>
          <w:rFonts w:asciiTheme="majorBidi" w:hAnsiTheme="majorBidi" w:cstheme="majorBidi"/>
          <w:sz w:val="22"/>
          <w:szCs w:val="22"/>
        </w:rPr>
        <w:t xml:space="preserve"> and the prevalence of anemia was 43% among</w:t>
      </w:r>
      <w:r w:rsidR="00C6672F">
        <w:rPr>
          <w:rFonts w:asciiTheme="majorBidi" w:hAnsiTheme="majorBidi" w:cstheme="majorBidi"/>
          <w:sz w:val="22"/>
          <w:szCs w:val="22"/>
        </w:rPr>
        <w:t xml:space="preserve"> children</w:t>
      </w:r>
      <w:r w:rsidR="00B513B2" w:rsidRPr="00A12542">
        <w:rPr>
          <w:rFonts w:asciiTheme="majorBidi" w:hAnsiTheme="majorBidi" w:cstheme="majorBidi"/>
          <w:sz w:val="22"/>
          <w:szCs w:val="22"/>
        </w:rPr>
        <w:t xml:space="preserve"> 6-59 months </w:t>
      </w:r>
      <w:r w:rsidR="00C6672F">
        <w:rPr>
          <w:rFonts w:asciiTheme="majorBidi" w:hAnsiTheme="majorBidi" w:cstheme="majorBidi"/>
          <w:sz w:val="22"/>
          <w:szCs w:val="22"/>
        </w:rPr>
        <w:t xml:space="preserve">old </w:t>
      </w:r>
      <w:r w:rsidR="00B513B2"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{"citationID":"MFpSa8Qt","properties":{"formattedCitation":"[13]","plainCitation":"[13]","noteIndex":0},"citationItems":[{"id":653,"uris":["http://zotero.org/users/3118180/items/V9GGFC5V"],"itemData":{"id":653,"type":"report","event-place":"Kathmandu,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B513B2"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B513B2" w:rsidRPr="00A12542">
        <w:rPr>
          <w:rFonts w:asciiTheme="majorBidi" w:hAnsiTheme="majorBidi" w:cstheme="majorBidi"/>
          <w:sz w:val="22"/>
          <w:szCs w:val="22"/>
        </w:rPr>
        <w:fldChar w:fldCharType="end"/>
      </w:r>
      <w:r w:rsidR="00B513B2" w:rsidRPr="00A12542">
        <w:rPr>
          <w:rFonts w:asciiTheme="majorBidi" w:hAnsiTheme="majorBidi" w:cstheme="majorBidi"/>
          <w:sz w:val="22"/>
          <w:szCs w:val="22"/>
        </w:rPr>
        <w:t>.</w:t>
      </w:r>
    </w:p>
    <w:p w14:paraId="17AC1EF2" w14:textId="08674F41" w:rsidR="000D4C27" w:rsidRPr="00A12542" w:rsidRDefault="00E04090"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co-existence of undernutrition and anemia </w:t>
      </w:r>
      <w:r w:rsidR="00C6672F">
        <w:rPr>
          <w:rFonts w:asciiTheme="majorBidi" w:hAnsiTheme="majorBidi" w:cstheme="majorBidi"/>
          <w:sz w:val="22"/>
          <w:szCs w:val="22"/>
        </w:rPr>
        <w:t xml:space="preserve">increases the risk of </w:t>
      </w:r>
      <w:r w:rsidR="00CB2311">
        <w:rPr>
          <w:rFonts w:asciiTheme="majorBidi" w:hAnsiTheme="majorBidi" w:cstheme="majorBidi"/>
          <w:sz w:val="22"/>
          <w:szCs w:val="22"/>
        </w:rPr>
        <w:t xml:space="preserve">childhood </w:t>
      </w:r>
      <w:r w:rsidR="0018140C" w:rsidRPr="00A12542">
        <w:rPr>
          <w:rFonts w:asciiTheme="majorBidi" w:hAnsiTheme="majorBidi" w:cstheme="majorBidi"/>
          <w:sz w:val="22"/>
          <w:szCs w:val="22"/>
        </w:rPr>
        <w:t>morbidity and mortality</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{"citationID":"lRYARYKS","properties":{"formattedCitation":"[14\\uc0\\u8211{}16]","plainCitation":"[14–16]","noteIndex":0},"citationItems":[{"id":2081,"uris":["http://zotero.org/users/3118180/items/R58M4YL2"],"itemData":{"id":2081,"type":"article-journal","abstract":"Anaemia and stunting remain jointly a serious health issue worldwide especially in developing countries. In Lesotho, their prevalence is high, particularly among children less than 5 years of age.  The primary objective was to determine the ...","container-title":"BMC Public Health","DOI":"10.1186/s12889-022-12690-3","language":"en","note":"PMID: 35148690","page":"285","source":"pmc.ncbi.nlm.nih.gov","title":"Joint modelling of anaemia and stunting in children less than five years of age in Lesotho: a cross-sectional case study","title-short":"Joint modelling of anaemia and stunting in children less than five years of age in Lesotho","volume":"22","author":[{"family":"Gaston","given":"Rugiranka Tony"},{"family":"Habyarimana","given":"Faustin"},{"family":"Ramroop","given":"Shaun"}],"issued":{"date-parts":[["2022",2,11]]}},"label":"page"},{"id":2076,"uris":["http://zotero.org/users/3118180/items/MH49IMNS"],"itemData":{"id":2076,"type":"article-journal","abstract":"Maternal and child malnutrition in low-income and middle-income countries encompasses both undernutrition and a growing problem with overweight and obesity. Low body-mass index, indicative of maternal undernutrition, has declined somewhat in the past two decades but continues to be prevalent in Asia and Africa. Prevalence of maternal overweight has had a steady increase since 1980 and exceeds that of underweight in all regions. Prevalence of stunting of linear growth of children younger than 5 years has decreased during the past two decades, but is higher in south Asia and sub-Saharan Africa than elsewhere and globally affected at least 165 million children in 2011; wasting affected at least 52 million children. Deficiencies of vitamin A and zinc result in deaths; deficiencies of iodine and iron, together with stunting, can contribute to children not reaching their developmental potential. Maternal undernutrition contributes to fetal growth restriction, which increases the risk of neonatal deaths and, for survivors, of stunting by 2 years of age. Suboptimum breastfeeding results in an increased risk for mortality in the first 2 years of life. We estimate that undernutrition in the aggregate--including fetal growth restriction, stunting, wasting, and deficiencies of vitamin A and zinc along with suboptimum breastfeeding--is a cause of 3·1 million child deaths annually or 45% of all child deaths in 2011. Maternal overweight and obesity result in increased maternal morbidity and infant mortality. Childhood overweight is becoming an increasingly important contributor to adult obesity, diabetes, and non-communicable diseases. The high present and future disease burden caused by malnutrition in women of reproductive age, pregnancy, and children in the first 2 years of life should lead to interventions focused on these groups.","container-title":"Lancet (London, England)","DOI":"10.1016/S0140-6736(13)60937-X","ISSN":"1474-547X","issue":"9890","journalAbbreviation":"Lancet","language":"eng","note":"PMID: 23746772","page":"427-451","source":"PubMed","title":"Maternal and child undernutrition and overweight in low-income and middle-income countries","volume":"382","author":[{"family":"Black","given":"Robert E."},{"family":"Victora","given":"Cesar G."},{"family":"Walker","given":"Susan P."},{"family":"Bhutta","given":"Zulfiqar A."},{"family":"Christian","given":"Parul"},{"family":"Onis","given":"Mercedes","non-dropping-particle":"de"},{"family":"Ezzati","given":"Majid"},{"family":"Grantham-McGregor","given":"Sally"},{"family":"Katz","given":"Joanne"},{"family":"Martorell","given":"Reynaldo"},{"family":"Uauy","given":"Ricardo"},{"literal":"Maternal and Child Nutrition Study Group"}],"issued":{"date-parts":[["2013",8,3]]}},"label":"page"},{"id":2078,"uris":["http://zotero.org/users/3118180/items/L5CR3LAW"],"itemData":{"id":2078,"type":"article-journal","abstract":"BACKGROUND: Spatio-temporal variation in under-5-year-old children malnutrition remains unstudied in most developing countries like Ghana. This study explores and forecasts the spatio-temporal patterns in childhood chronic malnutrition among these children. We also investigate the effect of maternal education on childhood malnutrition.\nMETHODS: We analysed data on 10,036 children residing in 1516 geographic locations. A spatio-temporal model was fitted to the data and was used to produce predictive maps of spatio-temporal variation in the probability of stunting.\nRESULTS: The study found substantial spatio-temporal variation in the prevalence of stunting. Also, higher levels of mother's education were associated with decreased risk of being stunted.\nCONCLUSION: Our spatio-temporal model captured variations in childhood stunting over place and time. Our method facilitates and enriches modelling and forecasting of future stunting prevalence to identify areas at high risk. Improving maternal education could be given greater consideration within an overall strategy for addressing childhood malnutrition.","container-title":"Spatial and Spatio-Temporal Epidemiology","DOI":"10.1016/j.sste.2017.02.003","ISSN":"1877-5853","journalAbbreviation":"Spat Spatiotemporal Epidemiol","language":"eng","note":"PMID: 28552186","page":"37-46","source":"PubMed","title":"Modelling and forecasting spatio-temporal variation in the risk of chronic malnutrition among under-five children in Ghana","volume":"21","author":[{"family":"Aheto","given":"Justice Moses K."},{"family":"Taylor","given":"Benjamin M."},{"family":"Keegan","given":"Thomas J."},{"family":"Diggle","given":"Peter J."}],"issued":{"date-parts":[["2017",6]]}},"label":"page"}],"schema":"https://github.com/citation-style-language/schema/raw/master/csl-citation.json"}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[14–16]</w:t>
      </w:r>
      <w:r w:rsidR="003D7F9A" w:rsidRPr="00A12542">
        <w:rPr>
          <w:rFonts w:asciiTheme="majorBidi" w:hAnsiTheme="majorBidi" w:cstheme="majorBidi"/>
          <w:sz w:val="22"/>
          <w:szCs w:val="22"/>
        </w:rPr>
        <w:fldChar w:fldCharType="end"/>
      </w:r>
      <w:r w:rsidR="0018140C" w:rsidRPr="00A12542">
        <w:rPr>
          <w:rFonts w:asciiTheme="majorBidi" w:hAnsiTheme="majorBidi" w:cstheme="majorBidi"/>
          <w:sz w:val="22"/>
          <w:szCs w:val="22"/>
        </w:rPr>
        <w:t xml:space="preserve">. </w:t>
      </w:r>
      <w:r w:rsidR="0021451E" w:rsidRPr="0021451E">
        <w:rPr>
          <w:rFonts w:asciiTheme="majorBidi" w:hAnsiTheme="majorBidi" w:cstheme="majorBidi"/>
          <w:sz w:val="22"/>
          <w:szCs w:val="22"/>
        </w:rPr>
        <w:t>Almost fifty percent of deaths among children under the age of five are associated with undernutrition, which predominantly occurs in low- and middle-income countries (LMICs). Notably, 88% of these countries (124 out of 141) experience multiple forms of malnutrition</w:t>
      </w:r>
      <w:r w:rsidR="00681333">
        <w:rPr>
          <w:rFonts w:asciiTheme="majorBidi" w:hAnsiTheme="majorBidi" w:cstheme="majorBidi"/>
          <w:sz w:val="22"/>
          <w:szCs w:val="22"/>
        </w:rPr>
        <w:t xml:space="preserve"> </w:t>
      </w:r>
      <w:r w:rsidR="0085714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{"citationID":"WyTj3n3B","properties":{"formattedCitation":"[17]","plainCitation":"[17]","noteIndex":0},"citationItems":[{"id":2112,"uris":["http://zotero.org/users/3118180/items/XWCIBDK4"],"itemData":{"id":2112,"type":"webpage","title":"The burden of malnutrition - Global Nutrition Report","URL":"https://globalnutritionreport.org/reports/global-nutrition-report-2018/burden-malnutrition/","accessed":{"date-parts":[["2024",11,20]]}}}],"schema":"https://github.com/citation-style-language/schema/raw/master/csl-citation.json"} </w:instrText>
      </w:r>
      <w:r w:rsidR="0085714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[17]</w:t>
      </w:r>
      <w:r w:rsidR="0085714B" w:rsidRPr="00A12542">
        <w:rPr>
          <w:rFonts w:asciiTheme="majorBidi" w:hAnsiTheme="majorBidi" w:cstheme="majorBidi"/>
          <w:sz w:val="22"/>
          <w:szCs w:val="22"/>
        </w:rPr>
        <w:fldChar w:fldCharType="end"/>
      </w:r>
      <w:r w:rsidR="00E83DB7" w:rsidRPr="00A12542">
        <w:rPr>
          <w:rFonts w:asciiTheme="majorBidi" w:hAnsiTheme="majorBidi" w:cstheme="majorBidi"/>
          <w:sz w:val="22"/>
          <w:szCs w:val="22"/>
        </w:rPr>
        <w:t>.</w:t>
      </w:r>
      <w:r w:rsidR="00B6310E" w:rsidRPr="00A12542">
        <w:rPr>
          <w:rFonts w:asciiTheme="majorBidi" w:hAnsiTheme="majorBidi" w:cstheme="majorBidi"/>
          <w:sz w:val="22"/>
          <w:szCs w:val="22"/>
        </w:rPr>
        <w:t xml:space="preserve"> </w:t>
      </w:r>
      <w:r w:rsidR="00FD7040" w:rsidRPr="00A12542">
        <w:rPr>
          <w:rFonts w:asciiTheme="majorBidi" w:hAnsiTheme="majorBidi" w:cstheme="majorBidi"/>
          <w:sz w:val="22"/>
          <w:szCs w:val="22"/>
        </w:rPr>
        <w:t>The developmental, economic, social</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medical impacts of the global burden of </w:t>
      </w:r>
      <w:r w:rsidR="00746F6D" w:rsidRPr="00A12542">
        <w:rPr>
          <w:rFonts w:asciiTheme="majorBidi" w:hAnsiTheme="majorBidi" w:cstheme="majorBidi"/>
          <w:sz w:val="22"/>
          <w:szCs w:val="22"/>
        </w:rPr>
        <w:t>under</w:t>
      </w:r>
      <w:r w:rsidR="00FD7040" w:rsidRPr="00A12542">
        <w:rPr>
          <w:rFonts w:asciiTheme="majorBidi" w:hAnsiTheme="majorBidi" w:cstheme="majorBidi"/>
          <w:sz w:val="22"/>
          <w:szCs w:val="22"/>
        </w:rPr>
        <w:t xml:space="preserve">nutrition </w:t>
      </w:r>
      <w:r w:rsidR="00065F0A" w:rsidRPr="00A12542">
        <w:rPr>
          <w:rFonts w:asciiTheme="majorBidi" w:hAnsiTheme="majorBidi" w:cstheme="majorBidi"/>
          <w:sz w:val="22"/>
          <w:szCs w:val="22"/>
        </w:rPr>
        <w:t xml:space="preserve">and anemia </w:t>
      </w:r>
      <w:r w:rsidR="00746F6D" w:rsidRPr="00A12542">
        <w:rPr>
          <w:rFonts w:asciiTheme="majorBidi" w:hAnsiTheme="majorBidi" w:cstheme="majorBidi"/>
          <w:sz w:val="22"/>
          <w:szCs w:val="22"/>
        </w:rPr>
        <w:t xml:space="preserve">among children </w:t>
      </w:r>
      <w:r w:rsidR="00FD7040" w:rsidRPr="00A12542">
        <w:rPr>
          <w:rFonts w:asciiTheme="majorBidi" w:hAnsiTheme="majorBidi" w:cstheme="majorBidi"/>
          <w:sz w:val="22"/>
          <w:szCs w:val="22"/>
        </w:rPr>
        <w:t>are serious and lasting, for individuals and their families, communities</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countries</w:t>
      </w:r>
      <w:r w:rsidR="003D7F9A" w:rsidRPr="00A12542">
        <w:rPr>
          <w:rFonts w:asciiTheme="majorBidi" w:hAnsiTheme="majorBidi" w:cstheme="majorBidi"/>
          <w:sz w:val="22"/>
          <w:szCs w:val="22"/>
        </w:rPr>
        <w:t xml:space="preserve"> </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{"citationID":"QqwcBdQh","properties":{"formattedCitation":"[7]","plainCitation":"[7]","noteIndex":0},"citationItems":[{"id":2060,"uris":["http://zotero.org/users/3118180/items/CS9YR9T7"],"itemData":{"id":2060,"type":"webpage","abstract":"Malnutrition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3D7F9A" w:rsidRPr="00A12542">
        <w:rPr>
          <w:rFonts w:asciiTheme="majorBidi" w:hAnsiTheme="majorBidi" w:cstheme="majorBidi"/>
          <w:sz w:val="22"/>
          <w:szCs w:val="22"/>
        </w:rPr>
        <w:fldChar w:fldCharType="end"/>
      </w:r>
      <w:r w:rsidR="00FD7040" w:rsidRPr="00A12542">
        <w:rPr>
          <w:rFonts w:asciiTheme="majorBidi" w:hAnsiTheme="majorBidi" w:cstheme="majorBidi"/>
          <w:sz w:val="22"/>
          <w:szCs w:val="22"/>
        </w:rPr>
        <w:t>.</w:t>
      </w:r>
    </w:p>
    <w:p w14:paraId="70585841" w14:textId="4142E36C" w:rsidR="0011283C" w:rsidRPr="00A12542" w:rsidRDefault="0011283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Anemia and undernutrition are both concentrated in socioeconomically disadvantaged groups, and they share numerous multifaceted causes involving complex interactions between diet, transmissible illnesses, and other factors, such as inadequate care and unhealthy household environments </w:t>
      </w:r>
      <w:r w:rsidR="00B61F4B" w:rsidRPr="00A12542">
        <w:rPr>
          <w:rFonts w:asciiTheme="majorBidi" w:hAnsiTheme="majorBidi" w:cstheme="majorBidi"/>
          <w:sz w:val="22"/>
          <w:szCs w:val="22"/>
        </w:rPr>
        <w:t xml:space="preserve">that </w:t>
      </w:r>
      <w:r w:rsidR="00B61F4B" w:rsidRPr="00A12542">
        <w:rPr>
          <w:rFonts w:asciiTheme="majorBidi" w:hAnsiTheme="majorBidi" w:cstheme="majorBidi"/>
          <w:sz w:val="22"/>
          <w:szCs w:val="22"/>
        </w:rPr>
        <w:lastRenderedPageBreak/>
        <w:t xml:space="preserve">adversely </w:t>
      </w:r>
      <w:r w:rsidR="00B61F4B">
        <w:rPr>
          <w:rFonts w:asciiTheme="majorBidi" w:hAnsiTheme="majorBidi" w:cstheme="majorBidi"/>
          <w:sz w:val="22"/>
          <w:szCs w:val="22"/>
        </w:rPr>
        <w:t>affect</w:t>
      </w:r>
      <w:r w:rsidR="00B61F4B" w:rsidRPr="00A12542">
        <w:rPr>
          <w:rFonts w:asciiTheme="majorBidi" w:hAnsiTheme="majorBidi" w:cstheme="majorBidi"/>
          <w:sz w:val="22"/>
          <w:szCs w:val="22"/>
        </w:rPr>
        <w:t xml:space="preserve"> the cognitive development and physical well-being of children and may lead to increased mortality</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{"citationID":"0P6o7CvF","properties":{"formattedCitation":"[18\\uc0\\u8211{}20]","plainCitation":"[18–20]","noteIndex":0},"citationItems":[{"id":2084,"uris":["http://zotero.org/users/3118180/items/74NR4MQQ"],"itemData":{"id":2084,"type":"article-journal","abstract":"Despite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label":"page"},{"id":2091,"uris":["http://zotero.org/users/3118180/items/KY9EA7Z9"],"itemData":{"id":2091,"type":"article-journal","container-title":"The Lancet","DOI":"10.1016/S0140-6736(10)62304-5","ISSN":"0140-6736, 1474-547X","issue":"9809","journalAbbreviation":"The Lancet","language":"English","note":"publisher: Elsevier\nPMID: 21813172","page":"2123-2135","source":"www.thelancet.com","title":"Anaemia in low-income and middle-income countries","volume":"378","author":[{"family":"Balarajan","given":"Yarlini"},{"family":"Ramakrishnan","given":"Usha"},{"family":"Özaltin","given":"Emre"},{"family":"Shankar","given":"Anuraj H."},{"family":"Subramanian","given":"S. V."}],"issued":{"date-parts":[["2011",12,17]]}},"label":"page"},{"id":2093,"uris":["http://zotero.org/users/3118180/items/NB2TVDZQ"],"itemData":{"id":2093,"type":"article-journal","abstract":"Childhood anaemia and stunting are major public health concerns in Ghana. Using the 2014 Ghana Demographic and Health Survey, we evaluated whether childhood anaemia (Haemoglobin concentration &lt; 110 g/L) and stunting (height-for-age z score &lt; −2) co-occur beyond what is expected in Ghana, and employed spatial analysis techniques to determine if their co-occurrence is spatially correlated. There was no statistically significant difference between the observed and expected frequency of co-occurrence. Among 24–35 month and 36–59-month-old children, belonging to a high wealth household compared to low wealth household was associated with lower odds of the co-occurrence of childhood anaemia and stunting (OR, 95% CI: 0.3[0.1, 0.8] and 0.2[0.1, 0.5], respectively). Children aged 6–23 months with caregivers who had formerly been in union compared to their counterparts with caregivers who have never been in union had higher odds of co-occurrence of anaemia and stunting (5.1, [1.1, 24.3]). Overall, households with high wealth and having a mother with secondary or more education were associated with lower odds of the co-occurrence of childhood anaemia and stunting (OR, 95% CI: 0.4[0.2, 0.8] and 0.5[0.3, 0.9], respectively). There was substantial spatial clustering of co-occurrence, particularly in the northern region of the country. Interventions purposed to improve linear growth and anaemia must identify the specific factors or context which contribute to childhood anaemia and stunting.","container-title":"SSM - Population Health","DOI":"10.1016/j.ssmph.2020.100683","ISSN":"2352-8273","journalAbbreviation":"SSM - Population Health","page":"100683","source":"ScienceDirect","title":"Correlates and spatial distribution of the co-occurrence of childhood anaemia and stunting in Ghana","volume":"12","author":[{"family":"Christian","given":"Aaron Kobina"},{"family":"Agula","given":"Caesar"},{"family":"Jayson-Quashigah","given":"Philip-Neri"}],"issued":{"date-parts":[["2020",12,1]]}},"label":"page"}],"schema":"https://github.com/citation-style-language/schema/raw/master/csl-citation.json"}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[18–20]</w:t>
      </w:r>
      <w:r w:rsidRPr="00A12542">
        <w:rPr>
          <w:rFonts w:asciiTheme="majorBidi" w:hAnsiTheme="majorBidi" w:cstheme="majorBidi"/>
          <w:sz w:val="22"/>
          <w:szCs w:val="22"/>
        </w:rPr>
        <w:fldChar w:fldCharType="end"/>
      </w:r>
      <w:r w:rsidRPr="00A12542">
        <w:rPr>
          <w:rFonts w:asciiTheme="majorBidi" w:hAnsiTheme="majorBidi" w:cstheme="majorBidi"/>
          <w:sz w:val="22"/>
          <w:szCs w:val="22"/>
        </w:rPr>
        <w:t>. For instance, lower maternal education levels and socioeconomic status are linked with higher rates of malnutrition among children</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{"citationID":"hy6tYhcX","properties":{"formattedCitation":"[18]","plainCitation":"[18]","noteIndex":0},"citationItems":[{"id":2084,"uris":["http://zotero.org/users/3118180/items/74NR4MQQ"],"itemData":{"id":2084,"type":"article-journal","abstract":"Despite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Pr="00A12542">
        <w:rPr>
          <w:rFonts w:asciiTheme="majorBidi" w:hAnsiTheme="majorBidi" w:cstheme="majorBidi"/>
          <w:sz w:val="22"/>
          <w:szCs w:val="22"/>
        </w:rPr>
        <w:fldChar w:fldCharType="end"/>
      </w:r>
      <w:r w:rsidR="006378E9" w:rsidRPr="00A12542">
        <w:rPr>
          <w:rFonts w:asciiTheme="majorBidi" w:hAnsiTheme="majorBidi" w:cstheme="majorBidi"/>
          <w:sz w:val="22"/>
          <w:szCs w:val="22"/>
        </w:rPr>
        <w:t>.</w:t>
      </w:r>
      <w:r w:rsidRPr="00A12542">
        <w:rPr>
          <w:rFonts w:asciiTheme="majorBidi" w:hAnsiTheme="majorBidi" w:cstheme="majorBidi"/>
          <w:sz w:val="22"/>
          <w:szCs w:val="22"/>
        </w:rPr>
        <w:t xml:space="preserve"> </w:t>
      </w:r>
    </w:p>
    <w:p w14:paraId="7E870233" w14:textId="6BD68B4A" w:rsidR="00073E76" w:rsidRPr="00A12542" w:rsidRDefault="5DC1C13E"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Though the concern on nutrition has advanced beyond the existence of </w:t>
      </w:r>
      <w:r w:rsidR="003E549B">
        <w:rPr>
          <w:rFonts w:asciiTheme="majorBidi" w:hAnsiTheme="majorBidi" w:cstheme="majorBidi"/>
          <w:sz w:val="22"/>
          <w:szCs w:val="22"/>
        </w:rPr>
        <w:t xml:space="preserve">a </w:t>
      </w:r>
      <w:r w:rsidRPr="00A12542">
        <w:rPr>
          <w:rFonts w:asciiTheme="majorBidi" w:hAnsiTheme="majorBidi" w:cstheme="majorBidi"/>
          <w:sz w:val="22"/>
          <w:szCs w:val="22"/>
        </w:rPr>
        <w:t xml:space="preserve">single form of malnutrition to </w:t>
      </w:r>
      <w:r w:rsidR="003E549B">
        <w:rPr>
          <w:rFonts w:asciiTheme="majorBidi" w:hAnsiTheme="majorBidi" w:cstheme="majorBidi"/>
          <w:sz w:val="22"/>
          <w:szCs w:val="22"/>
        </w:rPr>
        <w:t xml:space="preserve">the </w:t>
      </w:r>
      <w:r w:rsidRPr="00A12542">
        <w:rPr>
          <w:rFonts w:asciiTheme="majorBidi" w:hAnsiTheme="majorBidi" w:cstheme="majorBidi"/>
          <w:sz w:val="22"/>
          <w:szCs w:val="22"/>
        </w:rPr>
        <w:t>co-existence of multiple malnutrition</w:t>
      </w:r>
      <w:r w:rsidR="00ED5A27"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{"citationID":"hv5L1pyj","properties":{"formattedCitation":"[18]","plainCitation":"[18]","noteIndex":0},"citationItems":[{"id":2084,"uris":["http://zotero.org/users/3118180/items/74NR4MQQ"],"itemData":{"id":2084,"type":"article-journal","abstract":"Despite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00ED5A27"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00ED5A27" w:rsidRPr="00A12542">
        <w:rPr>
          <w:rFonts w:asciiTheme="majorBidi" w:hAnsiTheme="majorBidi" w:cstheme="majorBidi"/>
          <w:sz w:val="22"/>
          <w:szCs w:val="22"/>
        </w:rPr>
        <w:fldChar w:fldCharType="end"/>
      </w:r>
      <w:r w:rsidRPr="00A12542">
        <w:rPr>
          <w:rFonts w:asciiTheme="majorBidi" w:hAnsiTheme="majorBidi" w:cstheme="majorBidi"/>
          <w:sz w:val="22"/>
          <w:szCs w:val="22"/>
        </w:rPr>
        <w:t>,</w:t>
      </w:r>
      <w:r w:rsidR="58D9B43C" w:rsidRPr="00A12542">
        <w:rPr>
          <w:rFonts w:asciiTheme="majorBidi" w:hAnsiTheme="majorBidi" w:cstheme="majorBidi"/>
          <w:sz w:val="22"/>
          <w:szCs w:val="22"/>
        </w:rPr>
        <w:t xml:space="preserve"> </w:t>
      </w:r>
      <w:r w:rsidR="58CAA2DB" w:rsidRPr="00A12542">
        <w:rPr>
          <w:rFonts w:asciiTheme="majorBidi" w:hAnsiTheme="majorBidi" w:cstheme="majorBidi"/>
          <w:sz w:val="22"/>
          <w:szCs w:val="22"/>
        </w:rPr>
        <w:t xml:space="preserve">most of the </w:t>
      </w:r>
      <w:r w:rsidR="1CCCF3FC" w:rsidRPr="00A12542">
        <w:rPr>
          <w:rFonts w:asciiTheme="majorBidi" w:hAnsiTheme="majorBidi" w:cstheme="majorBidi"/>
          <w:sz w:val="22"/>
          <w:szCs w:val="22"/>
        </w:rPr>
        <w:t xml:space="preserve">studies focused on </w:t>
      </w:r>
      <w:r w:rsidR="613A7960" w:rsidRPr="00A12542">
        <w:rPr>
          <w:rFonts w:asciiTheme="majorBidi" w:hAnsiTheme="majorBidi" w:cstheme="majorBidi"/>
          <w:sz w:val="22"/>
          <w:szCs w:val="22"/>
        </w:rPr>
        <w:t>undernutrition</w:t>
      </w:r>
      <w:r w:rsidR="1CCCF3FC" w:rsidRPr="00A12542">
        <w:rPr>
          <w:rFonts w:asciiTheme="majorBidi" w:hAnsiTheme="majorBidi" w:cstheme="majorBidi"/>
          <w:sz w:val="22"/>
          <w:szCs w:val="22"/>
        </w:rPr>
        <w:t xml:space="preserve"> and anemia separately</w:t>
      </w:r>
      <w:r w:rsidR="58CAA2DB" w:rsidRPr="00A12542">
        <w:rPr>
          <w:rFonts w:asciiTheme="majorBidi" w:hAnsiTheme="majorBidi" w:cstheme="majorBidi"/>
          <w:sz w:val="22"/>
          <w:szCs w:val="22"/>
        </w:rPr>
        <w:t>. There are</w:t>
      </w:r>
      <w:r w:rsidR="003E549B">
        <w:rPr>
          <w:rFonts w:asciiTheme="majorBidi" w:hAnsiTheme="majorBidi" w:cstheme="majorBidi"/>
          <w:sz w:val="22"/>
          <w:szCs w:val="22"/>
        </w:rPr>
        <w:t xml:space="preserve"> </w:t>
      </w:r>
      <w:r w:rsidR="5FEDDBC5" w:rsidRPr="00A12542">
        <w:rPr>
          <w:rFonts w:asciiTheme="majorBidi" w:hAnsiTheme="majorBidi" w:cstheme="majorBidi"/>
          <w:sz w:val="22"/>
          <w:szCs w:val="22"/>
        </w:rPr>
        <w:t>limited studies that explored the</w:t>
      </w:r>
      <w:r w:rsidR="7E668FF6" w:rsidRPr="00A12542">
        <w:rPr>
          <w:rFonts w:asciiTheme="majorBidi" w:hAnsiTheme="majorBidi" w:cstheme="majorBidi"/>
          <w:sz w:val="22"/>
          <w:szCs w:val="22"/>
        </w:rPr>
        <w:t xml:space="preserve"> </w:t>
      </w:r>
      <w:r w:rsidR="5FEDDBC5" w:rsidRPr="00A12542">
        <w:rPr>
          <w:rFonts w:asciiTheme="majorBidi" w:hAnsiTheme="majorBidi" w:cstheme="majorBidi"/>
          <w:sz w:val="22"/>
          <w:szCs w:val="22"/>
        </w:rPr>
        <w:t xml:space="preserve">co-existence of </w:t>
      </w:r>
      <w:r w:rsidR="613A7960" w:rsidRPr="00A12542">
        <w:rPr>
          <w:rFonts w:asciiTheme="majorBidi" w:hAnsiTheme="majorBidi" w:cstheme="majorBidi"/>
          <w:sz w:val="22"/>
          <w:szCs w:val="22"/>
        </w:rPr>
        <w:t>undernutrition</w:t>
      </w:r>
      <w:r w:rsidR="58CAA2DB" w:rsidRPr="00A12542">
        <w:rPr>
          <w:rFonts w:asciiTheme="majorBidi" w:hAnsiTheme="majorBidi" w:cstheme="majorBidi"/>
          <w:sz w:val="22"/>
          <w:szCs w:val="22"/>
        </w:rPr>
        <w:t xml:space="preserve"> and anemia </w:t>
      </w:r>
      <w:r w:rsidR="5FEDDBC5" w:rsidRPr="00A12542">
        <w:rPr>
          <w:rFonts w:asciiTheme="majorBidi" w:hAnsiTheme="majorBidi" w:cstheme="majorBidi"/>
          <w:sz w:val="22"/>
          <w:szCs w:val="22"/>
        </w:rPr>
        <w:t>among</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U-5 children</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comprehensively</w:t>
      </w:r>
      <w:r w:rsidR="5FEDDBC5" w:rsidRPr="00A12542">
        <w:rPr>
          <w:rFonts w:asciiTheme="majorBidi" w:hAnsiTheme="majorBidi" w:cstheme="majorBidi"/>
          <w:sz w:val="22"/>
          <w:szCs w:val="22"/>
        </w:rPr>
        <w:t>. In addition, t</w:t>
      </w:r>
      <w:r w:rsidR="6A306EBD" w:rsidRPr="00A12542">
        <w:rPr>
          <w:rFonts w:asciiTheme="majorBidi" w:hAnsiTheme="majorBidi" w:cstheme="majorBidi"/>
          <w:sz w:val="22"/>
          <w:szCs w:val="22"/>
        </w:rPr>
        <w:t xml:space="preserve">here </w:t>
      </w:r>
      <w:r w:rsidR="5FEDDBC5" w:rsidRPr="00A12542">
        <w:rPr>
          <w:rFonts w:asciiTheme="majorBidi" w:hAnsiTheme="majorBidi" w:cstheme="majorBidi"/>
          <w:sz w:val="22"/>
          <w:szCs w:val="22"/>
        </w:rPr>
        <w:t>are limited</w:t>
      </w:r>
      <w:r w:rsidR="6A306EBD" w:rsidRPr="00A12542">
        <w:rPr>
          <w:rFonts w:asciiTheme="majorBidi" w:hAnsiTheme="majorBidi" w:cstheme="majorBidi"/>
          <w:sz w:val="22"/>
          <w:szCs w:val="22"/>
        </w:rPr>
        <w:t xml:space="preserve"> studies </w:t>
      </w:r>
      <w:r w:rsidR="00B61F4B">
        <w:rPr>
          <w:rFonts w:asciiTheme="majorBidi" w:hAnsiTheme="majorBidi" w:cstheme="majorBidi"/>
          <w:sz w:val="22"/>
          <w:szCs w:val="22"/>
        </w:rPr>
        <w:t>exploring</w:t>
      </w:r>
      <w:r w:rsidR="6A306EBD" w:rsidRPr="00A12542">
        <w:rPr>
          <w:rFonts w:asciiTheme="majorBidi" w:hAnsiTheme="majorBidi" w:cstheme="majorBidi"/>
          <w:sz w:val="22"/>
          <w:szCs w:val="22"/>
        </w:rPr>
        <w:t xml:space="preserve"> factors associated with </w:t>
      </w:r>
      <w:r w:rsidR="343CA3E8" w:rsidRPr="00A12542">
        <w:rPr>
          <w:rFonts w:asciiTheme="majorBidi" w:hAnsiTheme="majorBidi" w:cstheme="majorBidi"/>
          <w:sz w:val="22"/>
          <w:szCs w:val="22"/>
        </w:rPr>
        <w:t>the</w:t>
      </w:r>
      <w:r w:rsidR="7E668FF6" w:rsidRPr="00A12542">
        <w:rPr>
          <w:rFonts w:asciiTheme="majorBidi" w:hAnsiTheme="majorBidi" w:cstheme="majorBidi"/>
          <w:sz w:val="22"/>
          <w:szCs w:val="22"/>
        </w:rPr>
        <w:t xml:space="preserve"> </w:t>
      </w:r>
      <w:r w:rsidR="343CA3E8" w:rsidRPr="00A12542">
        <w:rPr>
          <w:rFonts w:asciiTheme="majorBidi" w:hAnsiTheme="majorBidi" w:cstheme="majorBidi"/>
          <w:sz w:val="22"/>
          <w:szCs w:val="22"/>
        </w:rPr>
        <w:t>co-existence</w:t>
      </w:r>
      <w:r w:rsidR="6A306EBD" w:rsidRPr="00A12542">
        <w:rPr>
          <w:rFonts w:asciiTheme="majorBidi" w:hAnsiTheme="majorBidi" w:cstheme="majorBidi"/>
          <w:sz w:val="22"/>
          <w:szCs w:val="22"/>
        </w:rPr>
        <w:t xml:space="preserve"> of </w:t>
      </w:r>
      <w:r w:rsidR="003E549B">
        <w:rPr>
          <w:rFonts w:asciiTheme="majorBidi" w:hAnsiTheme="majorBidi" w:cstheme="majorBidi"/>
          <w:sz w:val="22"/>
          <w:szCs w:val="22"/>
        </w:rPr>
        <w:t>undernutrition</w:t>
      </w:r>
      <w:r w:rsidR="54111A53" w:rsidRPr="00A12542">
        <w:rPr>
          <w:rFonts w:asciiTheme="majorBidi" w:hAnsiTheme="majorBidi" w:cstheme="majorBidi"/>
          <w:sz w:val="22"/>
          <w:szCs w:val="22"/>
        </w:rPr>
        <w:t xml:space="preserve"> and anemia</w:t>
      </w:r>
      <w:r w:rsidR="6A306EBD" w:rsidRPr="00A12542">
        <w:rPr>
          <w:rFonts w:asciiTheme="majorBidi" w:hAnsiTheme="majorBidi" w:cstheme="majorBidi"/>
          <w:sz w:val="22"/>
          <w:szCs w:val="22"/>
        </w:rPr>
        <w:t xml:space="preserve"> among </w:t>
      </w:r>
      <w:r w:rsidR="00B61F4B">
        <w:rPr>
          <w:rFonts w:asciiTheme="majorBidi" w:hAnsiTheme="majorBidi" w:cstheme="majorBidi"/>
          <w:sz w:val="22"/>
          <w:szCs w:val="22"/>
        </w:rPr>
        <w:t>U-5</w:t>
      </w:r>
      <w:r w:rsidR="6A306EBD" w:rsidRPr="00A12542">
        <w:rPr>
          <w:rFonts w:asciiTheme="majorBidi" w:hAnsiTheme="majorBidi" w:cstheme="majorBidi"/>
          <w:sz w:val="22"/>
          <w:szCs w:val="22"/>
        </w:rPr>
        <w:t xml:space="preserve"> children in Nepal</w:t>
      </w:r>
      <w:r w:rsidR="7C9E97A1" w:rsidRPr="00A12542">
        <w:rPr>
          <w:rFonts w:asciiTheme="majorBidi" w:hAnsiTheme="majorBidi" w:cstheme="majorBidi"/>
          <w:sz w:val="22"/>
          <w:szCs w:val="22"/>
        </w:rPr>
        <w:t xml:space="preserve">. </w:t>
      </w:r>
    </w:p>
    <w:p w14:paraId="12F8AA4B" w14:textId="16C3F02E" w:rsidR="00BB3CD0" w:rsidRPr="00A12542" w:rsidRDefault="00AA3875"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Th</w:t>
      </w:r>
      <w:r w:rsidR="41B73D6D" w:rsidRPr="00A12542">
        <w:rPr>
          <w:rFonts w:asciiTheme="majorBidi" w:hAnsiTheme="majorBidi" w:cstheme="majorBidi"/>
          <w:sz w:val="22"/>
          <w:szCs w:val="22"/>
        </w:rPr>
        <w:t xml:space="preserve">is </w:t>
      </w:r>
      <w:r w:rsidR="47B15C6F" w:rsidRPr="00A12542">
        <w:rPr>
          <w:rFonts w:asciiTheme="majorBidi" w:hAnsiTheme="majorBidi" w:cstheme="majorBidi"/>
          <w:sz w:val="22"/>
          <w:szCs w:val="22"/>
        </w:rPr>
        <w:t xml:space="preserve">study </w:t>
      </w:r>
      <w:r w:rsidR="41B73D6D" w:rsidRPr="00A12542">
        <w:rPr>
          <w:rFonts w:asciiTheme="majorBidi" w:hAnsiTheme="majorBidi" w:cstheme="majorBidi"/>
          <w:sz w:val="22"/>
          <w:szCs w:val="22"/>
        </w:rPr>
        <w:t>aim</w:t>
      </w:r>
      <w:r w:rsidR="00B61F4B">
        <w:rPr>
          <w:rFonts w:asciiTheme="majorBidi" w:hAnsiTheme="majorBidi" w:cstheme="majorBidi"/>
          <w:sz w:val="22"/>
          <w:szCs w:val="22"/>
        </w:rPr>
        <w:t>s</w:t>
      </w:r>
      <w:r w:rsidR="41B73D6D" w:rsidRPr="00A12542">
        <w:rPr>
          <w:rFonts w:asciiTheme="majorBidi" w:hAnsiTheme="majorBidi" w:cstheme="majorBidi"/>
          <w:sz w:val="22"/>
          <w:szCs w:val="22"/>
        </w:rPr>
        <w:t xml:space="preserve"> </w:t>
      </w:r>
      <w:r w:rsidR="47B15C6F" w:rsidRPr="00A12542">
        <w:rPr>
          <w:rFonts w:asciiTheme="majorBidi" w:hAnsiTheme="majorBidi" w:cstheme="majorBidi"/>
          <w:sz w:val="22"/>
          <w:szCs w:val="22"/>
        </w:rPr>
        <w:t xml:space="preserve">to </w:t>
      </w:r>
      <w:r w:rsidR="00B61F4B">
        <w:rPr>
          <w:rFonts w:asciiTheme="majorBidi" w:hAnsiTheme="majorBidi" w:cstheme="majorBidi"/>
          <w:sz w:val="22"/>
          <w:szCs w:val="22"/>
        </w:rPr>
        <w:t>ascertain</w:t>
      </w:r>
      <w:r w:rsidR="41B73D6D" w:rsidRPr="00A12542">
        <w:rPr>
          <w:rFonts w:asciiTheme="majorBidi" w:hAnsiTheme="majorBidi" w:cstheme="majorBidi"/>
          <w:sz w:val="22"/>
          <w:szCs w:val="22"/>
        </w:rPr>
        <w:t xml:space="preserve"> the prevalence of stunting, wasting</w:t>
      </w:r>
      <w:r w:rsidR="2F333DF2" w:rsidRPr="00A12542">
        <w:rPr>
          <w:rFonts w:asciiTheme="majorBidi" w:hAnsiTheme="majorBidi" w:cstheme="majorBidi"/>
          <w:sz w:val="22"/>
          <w:szCs w:val="22"/>
        </w:rPr>
        <w:t xml:space="preserve">, </w:t>
      </w:r>
      <w:r w:rsidR="003E549B">
        <w:rPr>
          <w:rFonts w:asciiTheme="majorBidi" w:hAnsiTheme="majorBidi" w:cstheme="majorBidi"/>
          <w:sz w:val="22"/>
          <w:szCs w:val="22"/>
        </w:rPr>
        <w:t xml:space="preserve">and </w:t>
      </w:r>
      <w:r w:rsidR="2F333DF2" w:rsidRPr="00A12542">
        <w:rPr>
          <w:rFonts w:asciiTheme="majorBidi" w:hAnsiTheme="majorBidi" w:cstheme="majorBidi"/>
          <w:sz w:val="22"/>
          <w:szCs w:val="22"/>
        </w:rPr>
        <w:t>underweight,</w:t>
      </w:r>
      <w:r>
        <w:rPr>
          <w:rFonts w:asciiTheme="majorBidi" w:hAnsiTheme="majorBidi" w:cstheme="majorBidi"/>
          <w:sz w:val="22"/>
          <w:szCs w:val="22"/>
        </w:rPr>
        <w:t xml:space="preserve"> </w:t>
      </w:r>
      <w:r w:rsidR="00B61F4B">
        <w:rPr>
          <w:rFonts w:asciiTheme="majorBidi" w:hAnsiTheme="majorBidi" w:cstheme="majorBidi"/>
          <w:sz w:val="22"/>
          <w:szCs w:val="22"/>
        </w:rPr>
        <w:t xml:space="preserve">as well as </w:t>
      </w:r>
      <w:r w:rsidR="2F333DF2" w:rsidRPr="00A12542">
        <w:rPr>
          <w:rFonts w:asciiTheme="majorBidi" w:hAnsiTheme="majorBidi" w:cstheme="majorBidi"/>
          <w:sz w:val="22"/>
          <w:szCs w:val="22"/>
        </w:rPr>
        <w:t>their co-</w:t>
      </w:r>
      <w:r w:rsidR="00B61F4B">
        <w:rPr>
          <w:rFonts w:asciiTheme="majorBidi" w:hAnsiTheme="majorBidi" w:cstheme="majorBidi"/>
          <w:sz w:val="22"/>
          <w:szCs w:val="22"/>
        </w:rPr>
        <w:t>occurrence</w:t>
      </w:r>
      <w:r w:rsidR="41B73D6D"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 </w:t>
      </w:r>
      <w:r w:rsidR="00B7646D">
        <w:rPr>
          <w:rFonts w:asciiTheme="majorBidi" w:hAnsiTheme="majorBidi" w:cstheme="majorBidi"/>
          <w:sz w:val="22"/>
          <w:szCs w:val="22"/>
        </w:rPr>
        <w:t xml:space="preserve">and the </w:t>
      </w:r>
      <w:r w:rsidR="54111A53" w:rsidRPr="00A12542">
        <w:rPr>
          <w:rFonts w:asciiTheme="majorBidi" w:hAnsiTheme="majorBidi" w:cstheme="majorBidi"/>
          <w:sz w:val="22"/>
          <w:szCs w:val="22"/>
        </w:rPr>
        <w:t>co</w:t>
      </w:r>
      <w:r w:rsidR="56B729BA"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existence of </w:t>
      </w:r>
      <w:r w:rsidR="21739230" w:rsidRPr="00A12542">
        <w:rPr>
          <w:rFonts w:asciiTheme="majorBidi" w:hAnsiTheme="majorBidi" w:cstheme="majorBidi"/>
          <w:sz w:val="22"/>
          <w:szCs w:val="22"/>
        </w:rPr>
        <w:t>undernutrition and anemia</w:t>
      </w:r>
      <w:r w:rsidR="00B33B3D">
        <w:rPr>
          <w:rFonts w:asciiTheme="majorBidi" w:hAnsiTheme="majorBidi" w:cstheme="majorBidi"/>
          <w:sz w:val="22"/>
          <w:szCs w:val="22"/>
        </w:rPr>
        <w:t xml:space="preserve"> </w:t>
      </w:r>
      <w:r w:rsidR="00B7646D">
        <w:rPr>
          <w:rFonts w:asciiTheme="majorBidi" w:hAnsiTheme="majorBidi" w:cstheme="majorBidi"/>
          <w:sz w:val="22"/>
          <w:szCs w:val="22"/>
        </w:rPr>
        <w:t>in Nepal</w:t>
      </w:r>
      <w:r w:rsidR="00B33B3D">
        <w:rPr>
          <w:rFonts w:asciiTheme="majorBidi" w:hAnsiTheme="majorBidi" w:cstheme="majorBidi"/>
          <w:sz w:val="22"/>
          <w:szCs w:val="22"/>
        </w:rPr>
        <w:t xml:space="preserve">. </w:t>
      </w:r>
      <w:r w:rsidR="00B61F4B">
        <w:rPr>
          <w:rFonts w:asciiTheme="majorBidi" w:hAnsiTheme="majorBidi" w:cstheme="majorBidi"/>
          <w:sz w:val="22"/>
          <w:szCs w:val="22"/>
        </w:rPr>
        <w:t>It</w:t>
      </w:r>
      <w:r w:rsidR="00101BB6">
        <w:rPr>
          <w:rFonts w:asciiTheme="majorBidi" w:hAnsiTheme="majorBidi" w:cstheme="majorBidi"/>
          <w:sz w:val="22"/>
          <w:szCs w:val="22"/>
        </w:rPr>
        <w:t xml:space="preserve"> also</w:t>
      </w:r>
      <w:r w:rsidR="00FB006A">
        <w:rPr>
          <w:rFonts w:asciiTheme="majorBidi" w:hAnsiTheme="majorBidi" w:cstheme="majorBidi"/>
          <w:sz w:val="22"/>
          <w:szCs w:val="22"/>
        </w:rPr>
        <w:t xml:space="preserve"> </w:t>
      </w:r>
      <w:r w:rsidR="00FB006A" w:rsidRPr="00A12542">
        <w:rPr>
          <w:rFonts w:asciiTheme="majorBidi" w:hAnsiTheme="majorBidi" w:cstheme="majorBidi"/>
          <w:sz w:val="22"/>
          <w:szCs w:val="22"/>
        </w:rPr>
        <w:t>assess</w:t>
      </w:r>
      <w:r w:rsidR="00B61F4B">
        <w:rPr>
          <w:rFonts w:asciiTheme="majorBidi" w:hAnsiTheme="majorBidi" w:cstheme="majorBidi"/>
          <w:sz w:val="22"/>
          <w:szCs w:val="22"/>
        </w:rPr>
        <w:t>es</w:t>
      </w:r>
      <w:r w:rsidR="41B73D6D" w:rsidRPr="00A12542">
        <w:rPr>
          <w:rFonts w:asciiTheme="majorBidi" w:hAnsiTheme="majorBidi" w:cstheme="majorBidi"/>
          <w:sz w:val="22"/>
          <w:szCs w:val="22"/>
        </w:rPr>
        <w:t xml:space="preserve"> the association of </w:t>
      </w:r>
      <w:r w:rsidR="356F6B48" w:rsidRPr="00A12542">
        <w:rPr>
          <w:rFonts w:asciiTheme="majorBidi" w:hAnsiTheme="majorBidi" w:cstheme="majorBidi"/>
          <w:sz w:val="22"/>
          <w:szCs w:val="22"/>
        </w:rPr>
        <w:t>undernutrition, anemia</w:t>
      </w:r>
      <w:r w:rsidR="00B61F4B">
        <w:rPr>
          <w:rFonts w:asciiTheme="majorBidi" w:hAnsiTheme="majorBidi" w:cstheme="majorBidi"/>
          <w:sz w:val="22"/>
          <w:szCs w:val="22"/>
        </w:rPr>
        <w:t>,</w:t>
      </w:r>
      <w:r w:rsidR="356F6B48" w:rsidRPr="00A12542">
        <w:rPr>
          <w:rFonts w:asciiTheme="majorBidi" w:hAnsiTheme="majorBidi" w:cstheme="majorBidi"/>
          <w:sz w:val="22"/>
          <w:szCs w:val="22"/>
        </w:rPr>
        <w:t xml:space="preserve"> and </w:t>
      </w:r>
      <w:r w:rsidR="41B73D6D" w:rsidRPr="00A12542">
        <w:rPr>
          <w:rFonts w:asciiTheme="majorBidi" w:hAnsiTheme="majorBidi" w:cstheme="majorBidi"/>
          <w:sz w:val="22"/>
          <w:szCs w:val="22"/>
        </w:rPr>
        <w:t xml:space="preserve">co-existence of </w:t>
      </w:r>
      <w:r w:rsidR="21739230" w:rsidRPr="00A12542">
        <w:rPr>
          <w:rFonts w:asciiTheme="majorBidi" w:hAnsiTheme="majorBidi" w:cstheme="majorBidi"/>
          <w:sz w:val="22"/>
          <w:szCs w:val="22"/>
        </w:rPr>
        <w:t>undernutrition</w:t>
      </w:r>
      <w:r w:rsidR="00B24196">
        <w:rPr>
          <w:rFonts w:asciiTheme="majorBidi" w:hAnsiTheme="majorBidi" w:cstheme="majorBidi"/>
          <w:sz w:val="22"/>
          <w:szCs w:val="22"/>
        </w:rPr>
        <w:t xml:space="preserve"> </w:t>
      </w:r>
      <w:r w:rsidR="41B73D6D" w:rsidRPr="00A12542">
        <w:rPr>
          <w:rFonts w:asciiTheme="majorBidi" w:hAnsiTheme="majorBidi" w:cstheme="majorBidi"/>
          <w:sz w:val="22"/>
          <w:szCs w:val="22"/>
        </w:rPr>
        <w:t>with</w:t>
      </w:r>
      <w:r w:rsidR="4D2CDBB7"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household economic </w:t>
      </w:r>
      <w:r w:rsidR="356F6B48" w:rsidRPr="00A12542">
        <w:rPr>
          <w:rFonts w:asciiTheme="majorBidi" w:hAnsiTheme="majorBidi" w:cstheme="majorBidi"/>
          <w:sz w:val="22"/>
          <w:szCs w:val="22"/>
        </w:rPr>
        <w:t xml:space="preserve">status, </w:t>
      </w:r>
      <w:r w:rsidR="00B61F4B">
        <w:rPr>
          <w:rFonts w:asciiTheme="majorBidi" w:hAnsiTheme="majorBidi" w:cstheme="majorBidi"/>
          <w:sz w:val="22"/>
          <w:szCs w:val="22"/>
        </w:rPr>
        <w:t xml:space="preserve">maternal education </w:t>
      </w:r>
      <w:r w:rsidR="53752DF2" w:rsidRPr="00A12542">
        <w:rPr>
          <w:rFonts w:asciiTheme="majorBidi" w:hAnsiTheme="majorBidi" w:cstheme="majorBidi"/>
          <w:sz w:val="22"/>
          <w:szCs w:val="22"/>
        </w:rPr>
        <w:t>and nutritional status</w:t>
      </w:r>
      <w:r w:rsidR="21739230"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and </w:t>
      </w:r>
      <w:r w:rsidR="41C8D7B0" w:rsidRPr="00A12542">
        <w:rPr>
          <w:rFonts w:asciiTheme="majorBidi" w:hAnsiTheme="majorBidi" w:cstheme="majorBidi"/>
          <w:sz w:val="22"/>
          <w:szCs w:val="22"/>
        </w:rPr>
        <w:t xml:space="preserve">exposure to </w:t>
      </w:r>
      <w:r w:rsidR="00B7646D">
        <w:rPr>
          <w:rFonts w:asciiTheme="majorBidi" w:hAnsiTheme="majorBidi" w:cstheme="majorBidi"/>
          <w:sz w:val="22"/>
          <w:szCs w:val="22"/>
        </w:rPr>
        <w:t xml:space="preserve">televised or broadcasted </w:t>
      </w:r>
      <w:r w:rsidR="41C8D7B0" w:rsidRPr="00A12542">
        <w:rPr>
          <w:rFonts w:asciiTheme="majorBidi" w:hAnsiTheme="majorBidi" w:cstheme="majorBidi"/>
          <w:sz w:val="22"/>
          <w:szCs w:val="22"/>
        </w:rPr>
        <w:t xml:space="preserve">health programs </w:t>
      </w:r>
      <w:r w:rsidR="41B73D6D" w:rsidRPr="00A12542">
        <w:rPr>
          <w:rFonts w:asciiTheme="majorBidi" w:hAnsiTheme="majorBidi" w:cstheme="majorBidi"/>
          <w:sz w:val="22"/>
          <w:szCs w:val="22"/>
        </w:rPr>
        <w:t xml:space="preserve">among </w:t>
      </w:r>
      <w:r w:rsidR="00B7646D">
        <w:rPr>
          <w:rFonts w:asciiTheme="majorBidi" w:hAnsiTheme="majorBidi" w:cstheme="majorBidi"/>
          <w:sz w:val="22"/>
          <w:szCs w:val="22"/>
        </w:rPr>
        <w:t>children</w:t>
      </w:r>
      <w:r w:rsidR="00B61F4B">
        <w:rPr>
          <w:rFonts w:asciiTheme="majorBidi" w:hAnsiTheme="majorBidi" w:cstheme="majorBidi"/>
          <w:sz w:val="22"/>
          <w:szCs w:val="22"/>
        </w:rPr>
        <w:t xml:space="preserve"> aged</w:t>
      </w:r>
      <w:r w:rsidR="00B7646D">
        <w:rPr>
          <w:rFonts w:asciiTheme="majorBidi" w:hAnsiTheme="majorBidi" w:cstheme="majorBidi"/>
          <w:sz w:val="22"/>
          <w:szCs w:val="22"/>
        </w:rPr>
        <w:t xml:space="preserve"> </w:t>
      </w:r>
      <w:r w:rsidR="41B73D6D" w:rsidRPr="00A12542">
        <w:rPr>
          <w:rFonts w:asciiTheme="majorBidi" w:hAnsiTheme="majorBidi" w:cstheme="majorBidi"/>
          <w:sz w:val="22"/>
          <w:szCs w:val="22"/>
        </w:rPr>
        <w:t xml:space="preserve">6-59 months in Nepal. </w:t>
      </w:r>
      <w:r w:rsidR="00B0587A" w:rsidRPr="00B0587A">
        <w:rPr>
          <w:rFonts w:asciiTheme="majorBidi" w:hAnsiTheme="majorBidi" w:cstheme="majorBidi"/>
          <w:sz w:val="22"/>
          <w:szCs w:val="22"/>
        </w:rPr>
        <w:t>By identifying these factors, this study aims to inform the development of targeted interventions and policies designed to mitigate malnutrition within this vulnerable population, thereby enhancing child health outcomes and alleviating the burden of malnutrition in Nepal</w:t>
      </w:r>
      <w:r w:rsidR="343CA3E8" w:rsidRPr="00A12542">
        <w:rPr>
          <w:rFonts w:asciiTheme="majorBidi" w:hAnsiTheme="majorBidi" w:cstheme="majorBidi"/>
          <w:sz w:val="22"/>
          <w:szCs w:val="22"/>
        </w:rPr>
        <w:t>.</w:t>
      </w:r>
    </w:p>
    <w:p w14:paraId="7F9EA6D3" w14:textId="77777777" w:rsidR="00D22E1C" w:rsidRPr="00A12542" w:rsidRDefault="00D22E1C" w:rsidP="00775DF7">
      <w:pPr>
        <w:spacing w:line="360" w:lineRule="auto"/>
        <w:jc w:val="both"/>
        <w:rPr>
          <w:rFonts w:asciiTheme="majorBidi" w:hAnsiTheme="majorBidi" w:cstheme="majorBidi"/>
          <w:b/>
          <w:bCs/>
          <w:sz w:val="22"/>
          <w:szCs w:val="22"/>
        </w:rPr>
      </w:pPr>
    </w:p>
    <w:p w14:paraId="0CC175BF" w14:textId="02A5E325" w:rsidR="000213CB" w:rsidRPr="00A12542" w:rsidRDefault="000213CB"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Methods</w:t>
      </w:r>
    </w:p>
    <w:p w14:paraId="08FD1290" w14:textId="10615FD3" w:rsidR="00D22E1C" w:rsidRPr="00A12542" w:rsidRDefault="000001ED"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Data source</w:t>
      </w:r>
    </w:p>
    <w:p w14:paraId="423F102E" w14:textId="22F3DD4B" w:rsidR="00CB6F93" w:rsidRPr="00A12542" w:rsidRDefault="002E1DCA" w:rsidP="00775DF7">
      <w:pPr>
        <w:spacing w:line="360" w:lineRule="auto"/>
        <w:jc w:val="both"/>
        <w:rPr>
          <w:rFonts w:asciiTheme="majorBidi" w:hAnsiTheme="majorBidi" w:cstheme="majorBidi"/>
          <w:i/>
          <w:iCs/>
          <w:sz w:val="22"/>
          <w:szCs w:val="22"/>
        </w:rPr>
      </w:pPr>
      <w:r w:rsidRPr="00A12542">
        <w:rPr>
          <w:rFonts w:asciiTheme="majorBidi" w:hAnsiTheme="majorBidi" w:cstheme="majorBidi"/>
          <w:sz w:val="22"/>
          <w:szCs w:val="22"/>
        </w:rPr>
        <w:t>In this study,</w:t>
      </w:r>
      <w:r w:rsidR="009B4897" w:rsidRPr="00A12542">
        <w:rPr>
          <w:rFonts w:asciiTheme="majorBidi" w:hAnsiTheme="majorBidi" w:cstheme="majorBidi"/>
          <w:sz w:val="22"/>
          <w:szCs w:val="22"/>
        </w:rPr>
        <w:t xml:space="preserve"> </w:t>
      </w:r>
      <w:r w:rsidRPr="00A12542">
        <w:rPr>
          <w:rFonts w:asciiTheme="majorBidi" w:hAnsiTheme="majorBidi" w:cstheme="majorBidi"/>
          <w:sz w:val="22"/>
          <w:szCs w:val="22"/>
        </w:rPr>
        <w:t>w</w:t>
      </w:r>
      <w:r w:rsidR="009358FF" w:rsidRPr="00A12542">
        <w:rPr>
          <w:rFonts w:asciiTheme="majorBidi" w:hAnsiTheme="majorBidi" w:cstheme="majorBidi"/>
          <w:sz w:val="22"/>
          <w:szCs w:val="22"/>
        </w:rPr>
        <w:t xml:space="preserve">e analyzed </w:t>
      </w:r>
      <w:r w:rsidR="009B4897" w:rsidRPr="00A12542">
        <w:rPr>
          <w:rFonts w:asciiTheme="majorBidi" w:hAnsiTheme="majorBidi" w:cstheme="majorBidi"/>
          <w:sz w:val="22"/>
          <w:szCs w:val="22"/>
        </w:rPr>
        <w:t>data from</w:t>
      </w:r>
      <w:r w:rsidR="00D06667">
        <w:rPr>
          <w:rFonts w:asciiTheme="majorBidi" w:hAnsiTheme="majorBidi" w:cstheme="majorBidi"/>
          <w:sz w:val="22"/>
          <w:szCs w:val="22"/>
        </w:rPr>
        <w:t xml:space="preserve"> the</w:t>
      </w:r>
      <w:r w:rsidR="009B4897" w:rsidRPr="00A12542">
        <w:rPr>
          <w:rFonts w:asciiTheme="majorBidi" w:hAnsiTheme="majorBidi" w:cstheme="majorBidi"/>
          <w:sz w:val="22"/>
          <w:szCs w:val="22"/>
        </w:rPr>
        <w:t xml:space="preserve"> </w:t>
      </w:r>
      <w:r w:rsidR="009358FF" w:rsidRPr="00A12542">
        <w:rPr>
          <w:rFonts w:asciiTheme="majorBidi" w:hAnsiTheme="majorBidi" w:cstheme="majorBidi"/>
          <w:sz w:val="22"/>
          <w:szCs w:val="22"/>
        </w:rPr>
        <w:t>Nepal Health Demographic Survey</w:t>
      </w:r>
      <w:r w:rsidR="000001ED" w:rsidRPr="00A12542">
        <w:rPr>
          <w:rFonts w:asciiTheme="majorBidi" w:hAnsiTheme="majorBidi" w:cstheme="majorBidi"/>
          <w:sz w:val="22"/>
          <w:szCs w:val="22"/>
        </w:rPr>
        <w:t xml:space="preserve"> (NDHS)</w:t>
      </w:r>
      <w:r w:rsidR="00B111C5" w:rsidRPr="00A12542">
        <w:rPr>
          <w:rFonts w:asciiTheme="majorBidi" w:hAnsiTheme="majorBidi" w:cstheme="majorBidi"/>
          <w:sz w:val="22"/>
          <w:szCs w:val="22"/>
        </w:rPr>
        <w:t xml:space="preserve"> </w:t>
      </w:r>
      <w:r w:rsidR="009B4897" w:rsidRPr="00A12542">
        <w:rPr>
          <w:rFonts w:asciiTheme="majorBidi" w:hAnsiTheme="majorBidi" w:cstheme="majorBidi"/>
          <w:sz w:val="22"/>
          <w:szCs w:val="22"/>
        </w:rPr>
        <w:t xml:space="preserve">conducted in </w:t>
      </w:r>
      <w:r w:rsidR="009358FF" w:rsidRPr="00A12542">
        <w:rPr>
          <w:rFonts w:asciiTheme="majorBidi" w:hAnsiTheme="majorBidi" w:cstheme="majorBidi"/>
          <w:sz w:val="22"/>
          <w:szCs w:val="22"/>
        </w:rPr>
        <w:t>2022</w:t>
      </w:r>
      <w:r w:rsidR="00FA5746">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{"citationID":"HG3nd5og","properties":{"formattedCitation":"[21]","plainCitation":"[21]","noteIndex":0},"citationItems":[{"id":2074,"uris":["http://zotero.org/users/3118180/items/A29UU767"],"itemData":{"id":2074,"type":"webpage","title":"The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 xml:space="preserve">. </w:t>
      </w:r>
      <w:r w:rsidR="000001ED" w:rsidRPr="00A12542">
        <w:rPr>
          <w:rFonts w:asciiTheme="majorBidi" w:hAnsiTheme="majorBidi" w:cstheme="majorBidi"/>
          <w:sz w:val="22"/>
          <w:szCs w:val="22"/>
        </w:rPr>
        <w:t>NDHS is</w:t>
      </w:r>
      <w:r w:rsidR="009358FF" w:rsidRPr="00A12542">
        <w:rPr>
          <w:rFonts w:asciiTheme="majorBidi" w:hAnsiTheme="majorBidi" w:cstheme="majorBidi"/>
          <w:sz w:val="22"/>
          <w:szCs w:val="22"/>
        </w:rPr>
        <w:t xml:space="preserve"> the nationally representative survey implemented by New ERA under the aegis of the Ministry of Health and Population (MoHP) with the technical support of ICF International</w:t>
      </w:r>
      <w:r w:rsidR="00B111C5" w:rsidRPr="00A12542">
        <w:rPr>
          <w:rFonts w:asciiTheme="majorBidi" w:hAnsiTheme="majorBidi" w:cstheme="majorBidi"/>
          <w:sz w:val="22"/>
          <w:szCs w:val="22"/>
        </w:rPr>
        <w:t xml:space="preserve"> and </w:t>
      </w:r>
      <w:r w:rsidR="009358FF" w:rsidRPr="00A12542">
        <w:rPr>
          <w:rFonts w:asciiTheme="majorBidi" w:hAnsiTheme="majorBidi" w:cstheme="majorBidi"/>
          <w:sz w:val="22"/>
          <w:szCs w:val="22"/>
        </w:rPr>
        <w:t>fund</w:t>
      </w:r>
      <w:r w:rsidR="00B111C5" w:rsidRPr="00A12542">
        <w:rPr>
          <w:rFonts w:asciiTheme="majorBidi" w:hAnsiTheme="majorBidi" w:cstheme="majorBidi"/>
          <w:sz w:val="22"/>
          <w:szCs w:val="22"/>
        </w:rPr>
        <w:t>ing from</w:t>
      </w:r>
      <w:r w:rsidR="009358FF" w:rsidRPr="00A12542">
        <w:rPr>
          <w:rFonts w:asciiTheme="majorBidi" w:hAnsiTheme="majorBidi" w:cstheme="majorBidi"/>
          <w:sz w:val="22"/>
          <w:szCs w:val="22"/>
        </w:rPr>
        <w:t xml:space="preserve"> the U</w:t>
      </w:r>
      <w:r w:rsidR="00B0587A">
        <w:rPr>
          <w:rFonts w:asciiTheme="majorBidi" w:hAnsiTheme="majorBidi" w:cstheme="majorBidi"/>
          <w:sz w:val="22"/>
          <w:szCs w:val="22"/>
        </w:rPr>
        <w:t xml:space="preserve">nited </w:t>
      </w:r>
      <w:r w:rsidR="009358FF" w:rsidRPr="00A12542">
        <w:rPr>
          <w:rFonts w:asciiTheme="majorBidi" w:hAnsiTheme="majorBidi" w:cstheme="majorBidi"/>
          <w:sz w:val="22"/>
          <w:szCs w:val="22"/>
        </w:rPr>
        <w:t>S</w:t>
      </w:r>
      <w:r w:rsidR="00B0587A">
        <w:rPr>
          <w:rFonts w:asciiTheme="majorBidi" w:hAnsiTheme="majorBidi" w:cstheme="majorBidi"/>
          <w:sz w:val="22"/>
          <w:szCs w:val="22"/>
        </w:rPr>
        <w:t>tates</w:t>
      </w:r>
      <w:r w:rsidR="009358FF" w:rsidRPr="00A12542">
        <w:rPr>
          <w:rFonts w:asciiTheme="majorBidi" w:hAnsiTheme="majorBidi" w:cstheme="majorBidi"/>
          <w:sz w:val="22"/>
          <w:szCs w:val="22"/>
        </w:rPr>
        <w:t xml:space="preserve"> Agency for International Development (USAID)</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{"citationID":"aqCospft","properties":{"formattedCitation":"[13]","plainCitation":"[13]","noteIndex":0},"citationItems":[{"id":653,"uris":["http://zotero.org/users/3118180/items/V9GGFC5V"],"itemData":{"id":653,"type":"report","event-place":"Kathmandu,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w:t>
      </w:r>
    </w:p>
    <w:p w14:paraId="63BE972A" w14:textId="77777777" w:rsidR="0010589C" w:rsidRDefault="0010589C" w:rsidP="00775DF7">
      <w:pPr>
        <w:spacing w:line="360" w:lineRule="auto"/>
        <w:jc w:val="both"/>
        <w:rPr>
          <w:rFonts w:asciiTheme="majorBidi" w:hAnsiTheme="majorBidi" w:cstheme="majorBidi"/>
          <w:i/>
          <w:iCs/>
          <w:sz w:val="22"/>
          <w:szCs w:val="22"/>
        </w:rPr>
      </w:pPr>
    </w:p>
    <w:p w14:paraId="597A605F" w14:textId="2C6CC497" w:rsidR="00CB6F93" w:rsidRPr="00A12542" w:rsidRDefault="00CB6F93"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Ethical approval</w:t>
      </w:r>
    </w:p>
    <w:p w14:paraId="55F62D1C" w14:textId="608AE0F4" w:rsidR="00371D97" w:rsidRPr="00A12542" w:rsidRDefault="00403662"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We</w:t>
      </w:r>
      <w:r w:rsidR="009B6771" w:rsidRPr="3F0A6228">
        <w:rPr>
          <w:rFonts w:asciiTheme="majorBidi" w:hAnsiTheme="majorBidi" w:cstheme="majorBidi"/>
          <w:sz w:val="22"/>
          <w:szCs w:val="22"/>
        </w:rPr>
        <w:t xml:space="preserve"> </w:t>
      </w:r>
      <w:r w:rsidR="000466CA" w:rsidRPr="3F0A6228">
        <w:rPr>
          <w:rFonts w:asciiTheme="majorBidi" w:hAnsiTheme="majorBidi" w:cstheme="majorBidi"/>
          <w:sz w:val="22"/>
          <w:szCs w:val="22"/>
        </w:rPr>
        <w:t>received</w:t>
      </w:r>
      <w:r w:rsidRPr="3F0A6228">
        <w:rPr>
          <w:rFonts w:asciiTheme="majorBidi" w:hAnsiTheme="majorBidi" w:cstheme="majorBidi"/>
          <w:sz w:val="22"/>
          <w:szCs w:val="22"/>
        </w:rPr>
        <w:t xml:space="preserve"> permission from </w:t>
      </w:r>
      <w:r w:rsidR="00170897" w:rsidRPr="3F0A6228">
        <w:rPr>
          <w:rFonts w:asciiTheme="majorBidi" w:hAnsiTheme="majorBidi" w:cstheme="majorBidi"/>
          <w:sz w:val="22"/>
          <w:szCs w:val="22"/>
        </w:rPr>
        <w:t xml:space="preserve">the </w:t>
      </w:r>
      <w:r w:rsidR="00217663" w:rsidRPr="3F0A6228">
        <w:rPr>
          <w:rFonts w:asciiTheme="majorBidi" w:hAnsiTheme="majorBidi" w:cstheme="majorBidi"/>
          <w:sz w:val="22"/>
          <w:szCs w:val="22"/>
        </w:rPr>
        <w:t xml:space="preserve">official website of </w:t>
      </w:r>
      <w:r w:rsidRPr="3F0A6228">
        <w:rPr>
          <w:rFonts w:asciiTheme="majorBidi" w:hAnsiTheme="majorBidi" w:cstheme="majorBidi"/>
          <w:sz w:val="22"/>
          <w:szCs w:val="22"/>
        </w:rPr>
        <w:t xml:space="preserve">“the DHS program” </w:t>
      </w:r>
      <w:r w:rsidR="00217663" w:rsidRPr="3F0A6228">
        <w:rPr>
          <w:rFonts w:asciiTheme="majorBidi" w:hAnsiTheme="majorBidi" w:cstheme="majorBidi"/>
          <w:sz w:val="22"/>
          <w:szCs w:val="22"/>
        </w:rPr>
        <w:t>(</w:t>
      </w:r>
      <w:hyperlink r:id="rId7">
        <w:r w:rsidR="00217663" w:rsidRPr="3F0A6228">
          <w:rPr>
            <w:rStyle w:val="Hyperlink"/>
            <w:rFonts w:asciiTheme="majorBidi" w:hAnsiTheme="majorBidi" w:cstheme="majorBidi"/>
            <w:color w:val="auto"/>
            <w:sz w:val="22"/>
            <w:szCs w:val="22"/>
          </w:rPr>
          <w:t>https://www.dhsprogram.com</w:t>
        </w:r>
      </w:hyperlink>
      <w:r w:rsidR="00217663" w:rsidRPr="3F0A6228">
        <w:rPr>
          <w:rStyle w:val="Hyperlink"/>
          <w:rFonts w:asciiTheme="majorBidi" w:hAnsiTheme="majorBidi" w:cstheme="majorBidi"/>
          <w:color w:val="auto"/>
          <w:sz w:val="22"/>
          <w:szCs w:val="22"/>
        </w:rPr>
        <w:t>)</w:t>
      </w:r>
      <w:r w:rsidR="002E7418" w:rsidRPr="3F0A6228">
        <w:rPr>
          <w:rFonts w:asciiTheme="majorBidi" w:hAnsiTheme="majorBidi" w:cstheme="majorBidi"/>
          <w:sz w:val="22"/>
          <w:szCs w:val="22"/>
        </w:rPr>
        <w:t xml:space="preserve"> </w:t>
      </w:r>
      <w:r w:rsidRPr="3F0A6228">
        <w:rPr>
          <w:rFonts w:asciiTheme="majorBidi" w:hAnsiTheme="majorBidi" w:cstheme="majorBidi"/>
          <w:sz w:val="22"/>
          <w:szCs w:val="22"/>
        </w:rPr>
        <w:t>to download and use</w:t>
      </w:r>
      <w:r w:rsidR="00E74F03">
        <w:rPr>
          <w:rFonts w:asciiTheme="majorBidi" w:hAnsiTheme="majorBidi" w:cstheme="majorBidi"/>
          <w:sz w:val="22"/>
          <w:szCs w:val="22"/>
        </w:rPr>
        <w:t xml:space="preserve"> (</w:t>
      </w:r>
      <w:r w:rsidR="004C0A03" w:rsidRPr="00706F39">
        <w:rPr>
          <w:rFonts w:asciiTheme="majorBidi" w:hAnsiTheme="majorBidi" w:cstheme="majorBidi"/>
          <w:i/>
          <w:iCs/>
          <w:sz w:val="22"/>
          <w:szCs w:val="22"/>
        </w:rPr>
        <w:t xml:space="preserve">submitted on: </w:t>
      </w:r>
      <w:r w:rsidR="00BF29A8" w:rsidRPr="00706F39">
        <w:rPr>
          <w:rFonts w:asciiTheme="majorBidi" w:hAnsiTheme="majorBidi" w:cstheme="majorBidi"/>
          <w:i/>
          <w:iCs/>
          <w:sz w:val="22"/>
          <w:szCs w:val="22"/>
        </w:rPr>
        <w:t>0</w:t>
      </w:r>
      <w:r w:rsidR="004C0A03" w:rsidRPr="00706F39">
        <w:rPr>
          <w:rFonts w:asciiTheme="majorBidi" w:hAnsiTheme="majorBidi" w:cstheme="majorBidi"/>
          <w:i/>
          <w:iCs/>
          <w:sz w:val="22"/>
          <w:szCs w:val="22"/>
        </w:rPr>
        <w:t>7</w:t>
      </w:r>
      <w:r w:rsidR="00BF29A8" w:rsidRPr="00706F39">
        <w:rPr>
          <w:rFonts w:asciiTheme="majorBidi" w:hAnsiTheme="majorBidi" w:cstheme="majorBidi"/>
          <w:i/>
          <w:iCs/>
          <w:sz w:val="22"/>
          <w:szCs w:val="22"/>
        </w:rPr>
        <w:t>/25/202</w:t>
      </w:r>
      <w:r w:rsidR="004C0A03" w:rsidRPr="00706F39">
        <w:rPr>
          <w:rFonts w:asciiTheme="majorBidi" w:hAnsiTheme="majorBidi" w:cstheme="majorBidi"/>
          <w:i/>
          <w:iCs/>
          <w:sz w:val="22"/>
          <w:szCs w:val="22"/>
        </w:rPr>
        <w:t>3 and approved on 07/26/2023</w:t>
      </w:r>
      <w:r w:rsidR="004C0A03">
        <w:rPr>
          <w:rFonts w:asciiTheme="majorBidi" w:hAnsiTheme="majorBidi" w:cstheme="majorBidi"/>
          <w:sz w:val="22"/>
          <w:szCs w:val="22"/>
        </w:rPr>
        <w:t xml:space="preserve"> </w:t>
      </w:r>
      <w:r w:rsidR="00E74F03">
        <w:rPr>
          <w:rFonts w:asciiTheme="majorBidi" w:hAnsiTheme="majorBidi" w:cstheme="majorBidi"/>
          <w:sz w:val="22"/>
          <w:szCs w:val="22"/>
        </w:rPr>
        <w:t>)</w:t>
      </w:r>
      <w:r w:rsidRPr="3F0A6228">
        <w:rPr>
          <w:rFonts w:asciiTheme="majorBidi" w:hAnsiTheme="majorBidi" w:cstheme="majorBidi"/>
          <w:sz w:val="22"/>
          <w:szCs w:val="22"/>
        </w:rPr>
        <w:t xml:space="preserve"> NDHS 2022 dataset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{"citationID":"ZoNATZeI","properties":{"formattedCitation":"[21]","plainCitation":"[21]","noteIndex":0},"citationItems":[{"id":2074,"uris":["http://zotero.org/users/3118180/items/A29UU767"],"itemData":{"id":2074,"type":"webpage","title":"The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[21]</w:t>
      </w:r>
      <w:r w:rsidRPr="3F0A6228">
        <w:rPr>
          <w:rFonts w:asciiTheme="majorBidi" w:hAnsiTheme="majorBidi" w:cstheme="majorBidi"/>
          <w:sz w:val="22"/>
          <w:szCs w:val="22"/>
        </w:rPr>
        <w:fldChar w:fldCharType="end"/>
      </w:r>
      <w:r w:rsidRPr="3F0A6228">
        <w:rPr>
          <w:rFonts w:asciiTheme="majorBidi" w:hAnsiTheme="majorBidi" w:cstheme="majorBidi"/>
          <w:sz w:val="22"/>
          <w:szCs w:val="22"/>
        </w:rPr>
        <w:t xml:space="preserve">. </w:t>
      </w:r>
      <w:r w:rsidR="00CB6F93" w:rsidRPr="3F0A6228">
        <w:rPr>
          <w:rFonts w:asciiTheme="majorBidi" w:hAnsiTheme="majorBidi" w:cstheme="majorBidi"/>
          <w:sz w:val="22"/>
          <w:szCs w:val="22"/>
        </w:rPr>
        <w:t>NHDS</w:t>
      </w:r>
      <w:r w:rsidR="007D6B13" w:rsidRPr="3F0A6228">
        <w:rPr>
          <w:rFonts w:asciiTheme="majorBidi" w:hAnsiTheme="majorBidi" w:cstheme="majorBidi"/>
          <w:sz w:val="22"/>
          <w:szCs w:val="22"/>
        </w:rPr>
        <w:t xml:space="preserve"> 2022</w:t>
      </w:r>
      <w:r w:rsidR="00CB6F93" w:rsidRPr="3F0A6228">
        <w:rPr>
          <w:rFonts w:asciiTheme="majorBidi" w:hAnsiTheme="majorBidi" w:cstheme="majorBidi"/>
          <w:sz w:val="22"/>
          <w:szCs w:val="22"/>
        </w:rPr>
        <w:t xml:space="preserve"> obtained ethical approval from the institutional review board of ICF International, United States of America</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180657.0.001.NP.DHS.01, Date: 28th April 2022).</w:t>
      </w:r>
      <w:r w:rsidR="00CB6F93" w:rsidRPr="00706F39">
        <w:rPr>
          <w:rFonts w:asciiTheme="majorBidi" w:hAnsiTheme="majorBidi" w:cstheme="majorBidi"/>
          <w:i/>
          <w:iCs/>
          <w:sz w:val="22"/>
          <w:szCs w:val="22"/>
        </w:rPr>
        <w:t xml:space="preserve"> </w:t>
      </w:r>
      <w:r w:rsidR="00CB6F93" w:rsidRPr="3F0A6228">
        <w:rPr>
          <w:rFonts w:asciiTheme="majorBidi" w:hAnsiTheme="majorBidi" w:cstheme="majorBidi"/>
          <w:sz w:val="22"/>
          <w:szCs w:val="22"/>
        </w:rPr>
        <w:t>and the ethical review board of Nepal Health Research Council</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678, Date: 30th September 2021</w:t>
      </w:r>
      <w:r w:rsidR="00706F39" w:rsidRPr="00706F39">
        <w:rPr>
          <w:rFonts w:asciiTheme="majorBidi" w:hAnsiTheme="majorBidi" w:cstheme="majorBidi"/>
          <w:sz w:val="22"/>
          <w:szCs w:val="22"/>
        </w:rPr>
        <w:t xml:space="preserve">) </w:t>
      </w:r>
      <w:r w:rsidR="009C4F0B"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{"citationID":"ziHLFwZh","properties":{"formattedCitation":"[13]","plainCitation":"[13]","noteIndex":0},"citationItems":[{"id":653,"uris":["http://zotero.org/users/3118180/items/V9GGFC5V"],"itemData":{"id":653,"type":"report","event-place":"Kathmandu,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[13]</w:t>
      </w:r>
      <w:r w:rsidRPr="3F0A6228">
        <w:rPr>
          <w:rFonts w:asciiTheme="majorBidi" w:hAnsiTheme="majorBidi" w:cstheme="majorBidi"/>
          <w:sz w:val="22"/>
          <w:szCs w:val="22"/>
        </w:rPr>
        <w:fldChar w:fldCharType="end"/>
      </w:r>
      <w:r w:rsidR="0085428E">
        <w:rPr>
          <w:rFonts w:asciiTheme="majorBidi" w:hAnsiTheme="majorBidi" w:cstheme="majorBidi"/>
          <w:sz w:val="22"/>
          <w:szCs w:val="22"/>
        </w:rPr>
        <w:t>. In the NDHS 2022, informed consent was taken from the participants before enrolling them into the study.</w:t>
      </w:r>
    </w:p>
    <w:p w14:paraId="7EC51B79" w14:textId="6DBAE54F" w:rsidR="000001ED" w:rsidRPr="00A12542"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lastRenderedPageBreak/>
        <w:t>Study setting</w:t>
      </w:r>
    </w:p>
    <w:p w14:paraId="0D66B4E3" w14:textId="4FEB0F66" w:rsidR="000564D4" w:rsidRPr="00A12542" w:rsidRDefault="0071328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This study used </w:t>
      </w:r>
      <w:r w:rsidR="004F6E73" w:rsidRPr="00A12542">
        <w:rPr>
          <w:rFonts w:asciiTheme="majorBidi" w:hAnsiTheme="majorBidi" w:cstheme="majorBidi"/>
          <w:sz w:val="22"/>
          <w:szCs w:val="22"/>
        </w:rPr>
        <w:t xml:space="preserve">nationally representative </w:t>
      </w:r>
      <w:r w:rsidRPr="00A12542">
        <w:rPr>
          <w:rFonts w:asciiTheme="majorBidi" w:hAnsiTheme="majorBidi" w:cstheme="majorBidi"/>
          <w:sz w:val="22"/>
          <w:szCs w:val="22"/>
        </w:rPr>
        <w:t xml:space="preserve">data </w:t>
      </w:r>
      <w:r w:rsidR="00B0587A">
        <w:rPr>
          <w:rFonts w:asciiTheme="majorBidi" w:hAnsiTheme="majorBidi" w:cstheme="majorBidi"/>
          <w:sz w:val="22"/>
          <w:szCs w:val="22"/>
        </w:rPr>
        <w:t>from</w:t>
      </w:r>
      <w:r w:rsidR="00B0587A" w:rsidRPr="00A12542">
        <w:rPr>
          <w:rFonts w:asciiTheme="majorBidi" w:hAnsiTheme="majorBidi" w:cstheme="majorBidi"/>
          <w:sz w:val="22"/>
          <w:szCs w:val="22"/>
        </w:rPr>
        <w:t xml:space="preserve"> </w:t>
      </w:r>
      <w:r w:rsidR="004F6E73" w:rsidRPr="00A12542">
        <w:rPr>
          <w:rFonts w:asciiTheme="majorBidi" w:hAnsiTheme="majorBidi" w:cstheme="majorBidi"/>
          <w:sz w:val="22"/>
          <w:szCs w:val="22"/>
        </w:rPr>
        <w:t>Nepal</w:t>
      </w:r>
      <w:r w:rsidR="00B0587A">
        <w:rPr>
          <w:rFonts w:asciiTheme="majorBidi" w:hAnsiTheme="majorBidi" w:cstheme="majorBidi"/>
          <w:sz w:val="22"/>
          <w:szCs w:val="22"/>
        </w:rPr>
        <w:t xml:space="preserve">, </w:t>
      </w:r>
      <w:r w:rsidR="000564D4" w:rsidRPr="00A12542">
        <w:rPr>
          <w:rFonts w:asciiTheme="majorBidi" w:hAnsiTheme="majorBidi" w:cstheme="majorBidi"/>
          <w:sz w:val="22"/>
          <w:szCs w:val="22"/>
        </w:rPr>
        <w:t>a landlocked country located in Southeast Asia with an area of 147, 516 km</w:t>
      </w:r>
      <w:r w:rsidR="000564D4" w:rsidRPr="00D11F5E">
        <w:rPr>
          <w:rFonts w:asciiTheme="majorBidi" w:hAnsiTheme="majorBidi" w:cstheme="majorBidi"/>
          <w:sz w:val="22"/>
          <w:szCs w:val="22"/>
          <w:vertAlign w:val="superscript"/>
        </w:rPr>
        <w:t>2</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{"citationID":"YFKkReQH","properties":{"formattedCitation":"[22]","plainCitation":"[22]","noteIndex":0},"citationItems":[{"id":544,"uris":["http://zotero.org/users/3118180/items/EBKC3M4M"],"itemData":{"id":544,"type":"webpage","title":"National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xml:space="preserve">. </w:t>
      </w:r>
      <w:r w:rsidR="00B0587A">
        <w:rPr>
          <w:rFonts w:asciiTheme="majorBidi" w:hAnsiTheme="majorBidi" w:cstheme="majorBidi"/>
          <w:sz w:val="22"/>
          <w:szCs w:val="22"/>
        </w:rPr>
        <w:t>It</w:t>
      </w:r>
      <w:r w:rsidR="000564D4" w:rsidRPr="00A12542">
        <w:rPr>
          <w:rFonts w:asciiTheme="majorBidi" w:hAnsiTheme="majorBidi" w:cstheme="majorBidi"/>
          <w:sz w:val="22"/>
          <w:szCs w:val="22"/>
        </w:rPr>
        <w:t xml:space="preserve"> has seven administrative provinces, within which lies 753 municipalities (</w:t>
      </w:r>
      <w:r w:rsidR="00B0587A">
        <w:rPr>
          <w:rFonts w:asciiTheme="majorBidi" w:hAnsiTheme="majorBidi" w:cstheme="majorBidi"/>
          <w:sz w:val="22"/>
          <w:szCs w:val="22"/>
        </w:rPr>
        <w:t xml:space="preserve">6 </w:t>
      </w:r>
      <w:r w:rsidR="000564D4" w:rsidRPr="00A12542">
        <w:rPr>
          <w:rFonts w:asciiTheme="majorBidi" w:hAnsiTheme="majorBidi" w:cstheme="majorBidi"/>
          <w:sz w:val="22"/>
          <w:szCs w:val="22"/>
        </w:rPr>
        <w:t xml:space="preserve">metropolitan cities, </w:t>
      </w:r>
      <w:r w:rsidR="00B0587A">
        <w:rPr>
          <w:rFonts w:asciiTheme="majorBidi" w:hAnsiTheme="majorBidi" w:cstheme="majorBidi"/>
          <w:sz w:val="22"/>
          <w:szCs w:val="22"/>
        </w:rPr>
        <w:t xml:space="preserve">11 </w:t>
      </w:r>
      <w:r w:rsidR="000564D4" w:rsidRPr="00A12542">
        <w:rPr>
          <w:rFonts w:asciiTheme="majorBidi" w:hAnsiTheme="majorBidi" w:cstheme="majorBidi"/>
          <w:sz w:val="22"/>
          <w:szCs w:val="22"/>
        </w:rPr>
        <w:t xml:space="preserve">sub-metropolitan cities, </w:t>
      </w:r>
      <w:r w:rsidR="00B0587A">
        <w:rPr>
          <w:rFonts w:asciiTheme="majorBidi" w:hAnsiTheme="majorBidi" w:cstheme="majorBidi"/>
          <w:sz w:val="22"/>
          <w:szCs w:val="22"/>
        </w:rPr>
        <w:t xml:space="preserve">276 </w:t>
      </w:r>
      <w:r w:rsidR="000564D4" w:rsidRPr="00A12542">
        <w:rPr>
          <w:rFonts w:asciiTheme="majorBidi" w:hAnsiTheme="majorBidi" w:cstheme="majorBidi"/>
          <w:sz w:val="22"/>
          <w:szCs w:val="22"/>
        </w:rPr>
        <w:t xml:space="preserve">urban municipalities, </w:t>
      </w:r>
      <w:r w:rsidR="00B0587A">
        <w:rPr>
          <w:rFonts w:asciiTheme="majorBidi" w:hAnsiTheme="majorBidi" w:cstheme="majorBidi"/>
          <w:sz w:val="22"/>
          <w:szCs w:val="22"/>
        </w:rPr>
        <w:t xml:space="preserve">460 </w:t>
      </w:r>
      <w:r w:rsidR="000564D4" w:rsidRPr="00A12542">
        <w:rPr>
          <w:rFonts w:asciiTheme="majorBidi" w:hAnsiTheme="majorBidi" w:cstheme="majorBidi"/>
          <w:sz w:val="22"/>
          <w:szCs w:val="22"/>
        </w:rPr>
        <w:t>rural municipalities)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{"citationID":"zM9sVIjy","properties":{"formattedCitation":"[22]","plainCitation":"[22]","noteIndex":0},"citationItems":[{"id":544,"uris":["http://zotero.org/users/3118180/items/EBKC3M4M"],"itemData":{"id":544,"type":"webpage","title":"National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Nepal has three ecological belt</w:t>
      </w:r>
      <w:r w:rsidR="009C4F0B" w:rsidRPr="00A12542">
        <w:rPr>
          <w:rFonts w:asciiTheme="majorBidi" w:hAnsiTheme="majorBidi" w:cstheme="majorBidi"/>
          <w:sz w:val="22"/>
          <w:szCs w:val="22"/>
        </w:rPr>
        <w:t>s</w:t>
      </w:r>
      <w:r w:rsidR="000564D4" w:rsidRPr="00A12542">
        <w:rPr>
          <w:rFonts w:asciiTheme="majorBidi" w:hAnsiTheme="majorBidi" w:cstheme="majorBidi"/>
          <w:sz w:val="22"/>
          <w:szCs w:val="22"/>
        </w:rPr>
        <w:t>-</w:t>
      </w:r>
      <w:r w:rsidR="00680C16" w:rsidRPr="00A12542">
        <w:rPr>
          <w:rFonts w:asciiTheme="majorBidi" w:hAnsiTheme="majorBidi" w:cstheme="majorBidi"/>
          <w:sz w:val="22"/>
          <w:szCs w:val="22"/>
        </w:rPr>
        <w:t xml:space="preserve"> </w:t>
      </w:r>
      <w:r w:rsidR="000564D4" w:rsidRPr="00A12542">
        <w:rPr>
          <w:rFonts w:asciiTheme="majorBidi" w:hAnsiTheme="majorBidi" w:cstheme="majorBidi"/>
          <w:sz w:val="22"/>
          <w:szCs w:val="22"/>
        </w:rPr>
        <w:t>Mountain, Hill</w:t>
      </w:r>
      <w:r w:rsidR="00B0587A">
        <w:rPr>
          <w:rFonts w:asciiTheme="majorBidi" w:hAnsiTheme="majorBidi" w:cstheme="majorBidi"/>
          <w:sz w:val="22"/>
          <w:szCs w:val="22"/>
        </w:rPr>
        <w:t>,</w:t>
      </w:r>
      <w:r w:rsidR="000564D4" w:rsidRPr="00A12542">
        <w:rPr>
          <w:rFonts w:asciiTheme="majorBidi" w:hAnsiTheme="majorBidi" w:cstheme="majorBidi"/>
          <w:sz w:val="22"/>
          <w:szCs w:val="22"/>
        </w:rPr>
        <w:t xml:space="preserve"> and Terai. Based on </w:t>
      </w:r>
      <w:r w:rsidR="0031611A">
        <w:rPr>
          <w:rFonts w:asciiTheme="majorBidi" w:hAnsiTheme="majorBidi" w:cstheme="majorBidi"/>
          <w:sz w:val="22"/>
          <w:szCs w:val="22"/>
        </w:rPr>
        <w:t xml:space="preserve">the 2021 </w:t>
      </w:r>
      <w:r w:rsidR="000564D4" w:rsidRPr="00A12542">
        <w:rPr>
          <w:rFonts w:asciiTheme="majorBidi" w:hAnsiTheme="majorBidi" w:cstheme="majorBidi"/>
          <w:sz w:val="22"/>
          <w:szCs w:val="22"/>
        </w:rPr>
        <w:t xml:space="preserve">Census, the total population of Nepal was </w:t>
      </w:r>
      <w:r w:rsidR="000564D4" w:rsidRPr="67D89E56">
        <w:rPr>
          <w:rFonts w:asciiTheme="majorBidi" w:hAnsiTheme="majorBidi" w:cstheme="majorBidi"/>
          <w:sz w:val="22"/>
          <w:szCs w:val="22"/>
        </w:rPr>
        <w:t>29</w:t>
      </w:r>
      <w:r w:rsidR="0498047C" w:rsidRPr="67D89E56">
        <w:rPr>
          <w:rFonts w:asciiTheme="majorBidi" w:hAnsiTheme="majorBidi" w:cstheme="majorBidi"/>
          <w:sz w:val="22"/>
          <w:szCs w:val="22"/>
        </w:rPr>
        <w:t>,</w:t>
      </w:r>
      <w:r w:rsidR="000564D4" w:rsidRPr="67D89E56">
        <w:rPr>
          <w:rFonts w:asciiTheme="majorBidi" w:hAnsiTheme="majorBidi" w:cstheme="majorBidi"/>
          <w:sz w:val="22"/>
          <w:szCs w:val="22"/>
        </w:rPr>
        <w:t>164</w:t>
      </w:r>
      <w:r w:rsidR="5166C3BB" w:rsidRPr="67D89E56">
        <w:rPr>
          <w:rFonts w:asciiTheme="majorBidi" w:hAnsiTheme="majorBidi" w:cstheme="majorBidi"/>
          <w:sz w:val="22"/>
          <w:szCs w:val="22"/>
        </w:rPr>
        <w:t>,</w:t>
      </w:r>
      <w:r w:rsidR="000564D4" w:rsidRPr="67D89E56">
        <w:rPr>
          <w:rFonts w:asciiTheme="majorBidi" w:hAnsiTheme="majorBidi" w:cstheme="majorBidi"/>
          <w:sz w:val="22"/>
          <w:szCs w:val="22"/>
        </w:rPr>
        <w:t>578</w:t>
      </w:r>
      <w:r w:rsidR="000564D4" w:rsidRPr="00A12542">
        <w:rPr>
          <w:rFonts w:asciiTheme="majorBidi" w:hAnsiTheme="majorBidi" w:cstheme="majorBidi"/>
          <w:sz w:val="22"/>
          <w:szCs w:val="22"/>
        </w:rPr>
        <w:t xml:space="preserve"> of which </w:t>
      </w:r>
      <w:r w:rsidR="000564D4" w:rsidRPr="67D89E56">
        <w:rPr>
          <w:rFonts w:asciiTheme="majorBidi" w:hAnsiTheme="majorBidi" w:cstheme="majorBidi"/>
          <w:sz w:val="22"/>
          <w:szCs w:val="22"/>
        </w:rPr>
        <w:t>14</w:t>
      </w:r>
      <w:r w:rsidR="3BD913A5" w:rsidRPr="67D89E56">
        <w:rPr>
          <w:rFonts w:asciiTheme="majorBidi" w:hAnsiTheme="majorBidi" w:cstheme="majorBidi"/>
          <w:sz w:val="22"/>
          <w:szCs w:val="22"/>
        </w:rPr>
        <w:t>,</w:t>
      </w:r>
      <w:r w:rsidR="000564D4" w:rsidRPr="67D89E56">
        <w:rPr>
          <w:rFonts w:asciiTheme="majorBidi" w:hAnsiTheme="majorBidi" w:cstheme="majorBidi"/>
          <w:sz w:val="22"/>
          <w:szCs w:val="22"/>
        </w:rPr>
        <w:t>911</w:t>
      </w:r>
      <w:r w:rsidR="426BAC06" w:rsidRPr="67D89E56">
        <w:rPr>
          <w:rFonts w:asciiTheme="majorBidi" w:hAnsiTheme="majorBidi" w:cstheme="majorBidi"/>
          <w:sz w:val="22"/>
          <w:szCs w:val="22"/>
        </w:rPr>
        <w:t>,</w:t>
      </w:r>
      <w:r w:rsidR="000564D4" w:rsidRPr="67D89E56">
        <w:rPr>
          <w:rFonts w:asciiTheme="majorBidi" w:hAnsiTheme="majorBidi" w:cstheme="majorBidi"/>
          <w:sz w:val="22"/>
          <w:szCs w:val="22"/>
        </w:rPr>
        <w:t>027</w:t>
      </w:r>
      <w:r w:rsidR="000564D4" w:rsidRPr="00A12542">
        <w:rPr>
          <w:rFonts w:asciiTheme="majorBidi" w:hAnsiTheme="majorBidi" w:cstheme="majorBidi"/>
          <w:sz w:val="22"/>
          <w:szCs w:val="22"/>
        </w:rPr>
        <w:t xml:space="preserve"> (51.1 %) were females and </w:t>
      </w:r>
      <w:r w:rsidR="000564D4" w:rsidRPr="67D89E56">
        <w:rPr>
          <w:rFonts w:asciiTheme="majorBidi" w:hAnsiTheme="majorBidi" w:cstheme="majorBidi"/>
          <w:sz w:val="22"/>
          <w:szCs w:val="22"/>
        </w:rPr>
        <w:t>14</w:t>
      </w:r>
      <w:r w:rsidR="3A9DBEA0" w:rsidRPr="67D89E56">
        <w:rPr>
          <w:rFonts w:asciiTheme="majorBidi" w:hAnsiTheme="majorBidi" w:cstheme="majorBidi"/>
          <w:sz w:val="22"/>
          <w:szCs w:val="22"/>
        </w:rPr>
        <w:t>,</w:t>
      </w:r>
      <w:r w:rsidR="000564D4" w:rsidRPr="67D89E56">
        <w:rPr>
          <w:rFonts w:asciiTheme="majorBidi" w:hAnsiTheme="majorBidi" w:cstheme="majorBidi"/>
          <w:sz w:val="22"/>
          <w:szCs w:val="22"/>
        </w:rPr>
        <w:t>253</w:t>
      </w:r>
      <w:r w:rsidR="091AAEC8" w:rsidRPr="67D89E56">
        <w:rPr>
          <w:rFonts w:asciiTheme="majorBidi" w:hAnsiTheme="majorBidi" w:cstheme="majorBidi"/>
          <w:sz w:val="22"/>
          <w:szCs w:val="22"/>
        </w:rPr>
        <w:t>,</w:t>
      </w:r>
      <w:r w:rsidR="000564D4" w:rsidRPr="67D89E56">
        <w:rPr>
          <w:rFonts w:asciiTheme="majorBidi" w:hAnsiTheme="majorBidi" w:cstheme="majorBidi"/>
          <w:sz w:val="22"/>
          <w:szCs w:val="22"/>
        </w:rPr>
        <w:t>551</w:t>
      </w:r>
      <w:r w:rsidR="000564D4" w:rsidRPr="00A12542">
        <w:rPr>
          <w:rFonts w:asciiTheme="majorBidi" w:hAnsiTheme="majorBidi" w:cstheme="majorBidi"/>
          <w:sz w:val="22"/>
          <w:szCs w:val="22"/>
        </w:rPr>
        <w:t xml:space="preserve"> (48.9 %) were males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{"citationID":"7G2RmSfA","properties":{"formattedCitation":"[22]","plainCitation":"[22]","noteIndex":0},"citationItems":[{"id":544,"uris":["http://zotero.org/users/3118180/items/EBKC3M4M"],"itemData":{"id":544,"type":"webpage","title":"National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The human development index (HDI) of rural and urban parts of Nepal were 0.647 and 0.561 respectively with an overall HDI of 0.587</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{"citationID":"DFunrSXB","properties":{"formattedCitation":"[23]","plainCitation":"[23]","noteIndex":0},"citationItems":[{"id":650,"uris":["http://zotero.org/users/3118180/items/7U7A85NF"],"itemData":{"id":650,"type":"report","event-place":"Lalitpur, Nepal","publisher-place":"Lalitpur, Nepal","title":"Nepal Human Development Report 2020: Beyond Graduation: Productive Transformation and Prosperity","author":[{"literal":"Government of Nepal-National Planning Comission"},{"literal":"United Nations Development Programme"}],"issued":{"date-parts":[["2020"]]}}}],"schema":"https://github.com/citation-style-language/schema/raw/master/csl-citation.json"}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[23]</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w:t>
      </w:r>
    </w:p>
    <w:p w14:paraId="7BF53EF6" w14:textId="77777777" w:rsidR="0010589C" w:rsidRDefault="0010589C" w:rsidP="00775DF7">
      <w:pPr>
        <w:spacing w:line="360" w:lineRule="auto"/>
        <w:jc w:val="both"/>
        <w:rPr>
          <w:rFonts w:asciiTheme="majorBidi" w:hAnsiTheme="majorBidi" w:cstheme="majorBidi"/>
          <w:i/>
          <w:iCs/>
          <w:sz w:val="22"/>
          <w:szCs w:val="22"/>
        </w:rPr>
      </w:pPr>
    </w:p>
    <w:p w14:paraId="567B33F5" w14:textId="21BA1CF2" w:rsidR="00FB006A"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Sample and sampling</w:t>
      </w:r>
    </w:p>
    <w:p w14:paraId="0D708E85" w14:textId="6E93B2AA" w:rsidR="000564D4" w:rsidRPr="00A12542" w:rsidRDefault="00AE0F4D"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8740E2" w:rsidRPr="00A12542">
        <w:rPr>
          <w:rFonts w:asciiTheme="majorBidi" w:hAnsiTheme="majorBidi" w:cstheme="majorBidi"/>
          <w:sz w:val="22"/>
          <w:szCs w:val="22"/>
        </w:rPr>
        <w:t>NDHS 2022</w:t>
      </w:r>
      <w:r w:rsidR="00B76A29" w:rsidRPr="00A12542">
        <w:rPr>
          <w:rFonts w:asciiTheme="majorBidi" w:hAnsiTheme="majorBidi" w:cstheme="majorBidi"/>
          <w:sz w:val="22"/>
          <w:szCs w:val="22"/>
        </w:rPr>
        <w:t xml:space="preserve"> used </w:t>
      </w:r>
      <w:r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D82B22" w:rsidRPr="00A12542">
        <w:rPr>
          <w:rFonts w:asciiTheme="majorBidi" w:hAnsiTheme="majorBidi" w:cstheme="majorBidi"/>
          <w:sz w:val="22"/>
          <w:szCs w:val="22"/>
        </w:rPr>
        <w:t>two</w:t>
      </w:r>
      <w:r w:rsidRPr="00A12542">
        <w:rPr>
          <w:rFonts w:asciiTheme="majorBidi" w:hAnsiTheme="majorBidi" w:cstheme="majorBidi"/>
          <w:sz w:val="22"/>
          <w:szCs w:val="22"/>
        </w:rPr>
        <w:t>-</w:t>
      </w:r>
      <w:r w:rsidR="00D82B22" w:rsidRPr="00A12542">
        <w:rPr>
          <w:rFonts w:asciiTheme="majorBidi" w:hAnsiTheme="majorBidi" w:cstheme="majorBidi"/>
          <w:sz w:val="22"/>
          <w:szCs w:val="22"/>
        </w:rPr>
        <w:t>stage stratified cluster sampl</w:t>
      </w:r>
      <w:r w:rsidRPr="00A12542">
        <w:rPr>
          <w:rFonts w:asciiTheme="majorBidi" w:hAnsiTheme="majorBidi" w:cstheme="majorBidi"/>
          <w:sz w:val="22"/>
          <w:szCs w:val="22"/>
        </w:rPr>
        <w:t>ing</w:t>
      </w:r>
      <w:r w:rsidR="00D82B22" w:rsidRPr="00A12542">
        <w:rPr>
          <w:rFonts w:asciiTheme="majorBidi" w:hAnsiTheme="majorBidi" w:cstheme="majorBidi"/>
          <w:sz w:val="22"/>
          <w:szCs w:val="22"/>
        </w:rPr>
        <w:t xml:space="preserve"> of households and stratification was achieved based on rural and urban settings</w:t>
      </w:r>
      <w:r w:rsidR="00747CBE" w:rsidRPr="00A12542">
        <w:rPr>
          <w:rFonts w:asciiTheme="majorBidi" w:hAnsiTheme="majorBidi" w:cstheme="majorBidi"/>
          <w:sz w:val="22"/>
          <w:szCs w:val="22"/>
        </w:rPr>
        <w:t>. In the first stage of sampling, P</w:t>
      </w:r>
      <w:r w:rsidR="00B0587A">
        <w:rPr>
          <w:rFonts w:asciiTheme="majorBidi" w:hAnsiTheme="majorBidi" w:cstheme="majorBidi"/>
          <w:sz w:val="22"/>
          <w:szCs w:val="22"/>
        </w:rPr>
        <w:t xml:space="preserve">rimary </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ampling </w:t>
      </w:r>
      <w:r w:rsidR="00747CBE" w:rsidRPr="00A12542">
        <w:rPr>
          <w:rFonts w:asciiTheme="majorBidi" w:hAnsiTheme="majorBidi" w:cstheme="majorBidi"/>
          <w:sz w:val="22"/>
          <w:szCs w:val="22"/>
        </w:rPr>
        <w:t>U</w:t>
      </w:r>
      <w:r w:rsidR="00B0587A">
        <w:rPr>
          <w:rFonts w:asciiTheme="majorBidi" w:hAnsiTheme="majorBidi" w:cstheme="majorBidi"/>
          <w:sz w:val="22"/>
          <w:szCs w:val="22"/>
        </w:rPr>
        <w:t>nit</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 (PSUs)</w:t>
      </w:r>
      <w:r w:rsidR="00747CBE" w:rsidRPr="00A12542">
        <w:rPr>
          <w:rFonts w:asciiTheme="majorBidi" w:hAnsiTheme="majorBidi" w:cstheme="majorBidi"/>
          <w:sz w:val="22"/>
          <w:szCs w:val="22"/>
        </w:rPr>
        <w:t xml:space="preserve"> were nominated by probability proportional to size followed by </w:t>
      </w:r>
      <w:r w:rsidR="008F2016"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systematic selection of households from individual PSU</w:t>
      </w:r>
      <w:r w:rsidR="008F2016" w:rsidRPr="00A12542">
        <w:rPr>
          <w:rFonts w:asciiTheme="majorBidi" w:hAnsiTheme="majorBidi" w:cstheme="majorBidi"/>
          <w:sz w:val="22"/>
          <w:szCs w:val="22"/>
        </w:rPr>
        <w:t>s</w:t>
      </w:r>
      <w:r w:rsidR="00747CBE" w:rsidRPr="00A12542">
        <w:rPr>
          <w:rFonts w:asciiTheme="majorBidi" w:hAnsiTheme="majorBidi" w:cstheme="majorBidi"/>
          <w:sz w:val="22"/>
          <w:szCs w:val="22"/>
        </w:rPr>
        <w:t xml:space="preserve"> during </w:t>
      </w:r>
      <w:r w:rsidR="008F2016"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second stage of sampling.</w:t>
      </w:r>
      <w:r w:rsidR="00003636" w:rsidRPr="00A12542">
        <w:rPr>
          <w:rFonts w:asciiTheme="majorBidi" w:hAnsiTheme="majorBidi" w:cstheme="majorBidi"/>
          <w:sz w:val="22"/>
          <w:szCs w:val="22"/>
        </w:rPr>
        <w:t xml:space="preserve"> In this study</w:t>
      </w:r>
      <w:r w:rsidR="008F2016" w:rsidRPr="00A12542">
        <w:rPr>
          <w:rFonts w:asciiTheme="majorBidi" w:hAnsiTheme="majorBidi" w:cstheme="majorBidi"/>
          <w:sz w:val="22"/>
          <w:szCs w:val="22"/>
        </w:rPr>
        <w:t>,</w:t>
      </w:r>
      <w:r w:rsidR="00003636" w:rsidRPr="00A12542">
        <w:rPr>
          <w:rFonts w:asciiTheme="majorBidi" w:hAnsiTheme="majorBidi" w:cstheme="majorBidi"/>
          <w:sz w:val="22"/>
          <w:szCs w:val="22"/>
        </w:rPr>
        <w:t xml:space="preserve"> we will analyze the data of</w:t>
      </w:r>
      <w:r w:rsidR="00E12BD4" w:rsidRPr="00A12542">
        <w:rPr>
          <w:rFonts w:asciiTheme="majorBidi" w:hAnsiTheme="majorBidi" w:cstheme="majorBidi"/>
          <w:sz w:val="22"/>
          <w:szCs w:val="22"/>
        </w:rPr>
        <w:t xml:space="preserve"> </w:t>
      </w:r>
      <w:r w:rsidR="004645FE" w:rsidRPr="67D89E56">
        <w:rPr>
          <w:rFonts w:asciiTheme="majorBidi" w:hAnsiTheme="majorBidi" w:cstheme="majorBidi"/>
          <w:sz w:val="22"/>
          <w:szCs w:val="22"/>
        </w:rPr>
        <w:t>2</w:t>
      </w:r>
      <w:r w:rsidR="573652AD" w:rsidRPr="67D89E56">
        <w:rPr>
          <w:rFonts w:asciiTheme="majorBidi" w:hAnsiTheme="majorBidi" w:cstheme="majorBidi"/>
          <w:sz w:val="22"/>
          <w:szCs w:val="22"/>
        </w:rPr>
        <w:t>,</w:t>
      </w:r>
      <w:r w:rsidR="004645FE" w:rsidRPr="67D89E56">
        <w:rPr>
          <w:rFonts w:asciiTheme="majorBidi" w:hAnsiTheme="majorBidi" w:cstheme="majorBidi"/>
          <w:sz w:val="22"/>
          <w:szCs w:val="22"/>
        </w:rPr>
        <w:t>395</w:t>
      </w:r>
      <w:r w:rsidR="002E7418" w:rsidRPr="00A12542">
        <w:rPr>
          <w:rFonts w:asciiTheme="majorBidi" w:hAnsiTheme="majorBidi" w:cstheme="majorBidi"/>
          <w:sz w:val="22"/>
          <w:szCs w:val="22"/>
        </w:rPr>
        <w:t xml:space="preserve"> </w:t>
      </w:r>
      <w:r w:rsidR="008F2016" w:rsidRPr="00A12542">
        <w:rPr>
          <w:rFonts w:asciiTheme="majorBidi" w:hAnsiTheme="majorBidi" w:cstheme="majorBidi"/>
          <w:sz w:val="22"/>
          <w:szCs w:val="22"/>
        </w:rPr>
        <w:t xml:space="preserve">children from </w:t>
      </w:r>
      <w:r w:rsidR="00BD2B4A" w:rsidRPr="00A12542">
        <w:rPr>
          <w:rFonts w:asciiTheme="majorBidi" w:hAnsiTheme="majorBidi" w:cstheme="majorBidi"/>
          <w:sz w:val="22"/>
          <w:szCs w:val="22"/>
        </w:rPr>
        <w:t xml:space="preserve">the </w:t>
      </w:r>
      <w:r w:rsidR="002C7DDE" w:rsidRPr="00A12542">
        <w:rPr>
          <w:rFonts w:asciiTheme="majorBidi" w:hAnsiTheme="majorBidi" w:cstheme="majorBidi"/>
          <w:sz w:val="22"/>
          <w:szCs w:val="22"/>
        </w:rPr>
        <w:t>NDHS</w:t>
      </w:r>
      <w:r w:rsidR="002E7418" w:rsidRPr="00A12542">
        <w:rPr>
          <w:rFonts w:asciiTheme="majorBidi" w:hAnsiTheme="majorBidi" w:cstheme="majorBidi"/>
          <w:sz w:val="22"/>
          <w:szCs w:val="22"/>
        </w:rPr>
        <w:t xml:space="preserve"> </w:t>
      </w:r>
      <w:r w:rsidR="008F2016" w:rsidRPr="00A12542">
        <w:rPr>
          <w:rFonts w:asciiTheme="majorBidi" w:hAnsiTheme="majorBidi" w:cstheme="majorBidi"/>
          <w:sz w:val="22"/>
          <w:szCs w:val="22"/>
        </w:rPr>
        <w:t>2022</w:t>
      </w:r>
      <w:r w:rsidR="008740E2" w:rsidRPr="00A12542">
        <w:rPr>
          <w:rFonts w:asciiTheme="majorBidi" w:hAnsiTheme="majorBidi" w:cstheme="majorBidi"/>
          <w:sz w:val="22"/>
          <w:szCs w:val="22"/>
        </w:rPr>
        <w:t xml:space="preserve"> dataset</w:t>
      </w:r>
      <w:r w:rsidR="002C7DDE" w:rsidRPr="00A12542">
        <w:rPr>
          <w:rFonts w:asciiTheme="majorBidi" w:hAnsiTheme="majorBidi" w:cstheme="majorBidi"/>
          <w:sz w:val="22"/>
          <w:szCs w:val="22"/>
        </w:rPr>
        <w:t>.</w:t>
      </w:r>
    </w:p>
    <w:p w14:paraId="0542624F" w14:textId="77777777" w:rsidR="0010589C" w:rsidRDefault="0010589C" w:rsidP="00775DF7">
      <w:pPr>
        <w:spacing w:line="360" w:lineRule="auto"/>
        <w:jc w:val="both"/>
        <w:rPr>
          <w:rFonts w:asciiTheme="majorBidi" w:hAnsiTheme="majorBidi" w:cstheme="majorBidi"/>
          <w:i/>
          <w:iCs/>
          <w:sz w:val="22"/>
          <w:szCs w:val="22"/>
        </w:rPr>
      </w:pPr>
    </w:p>
    <w:p w14:paraId="64DF8922" w14:textId="0A7D5569" w:rsidR="00463E12" w:rsidRPr="00A12542" w:rsidRDefault="00D22E1C"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Measures</w:t>
      </w:r>
    </w:p>
    <w:p w14:paraId="104320E9" w14:textId="34FBA4E1" w:rsidR="00463E12" w:rsidRPr="0010589C" w:rsidRDefault="00463E12"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Outcome variables</w:t>
      </w:r>
    </w:p>
    <w:p w14:paraId="2141C7AC" w14:textId="2A1FD69A" w:rsidR="001E0992" w:rsidRPr="00A12542" w:rsidRDefault="00455C27"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 xml:space="preserve">The primary outcome was </w:t>
      </w:r>
      <w:r w:rsidR="2F2F3ADE" w:rsidRPr="00A12542">
        <w:rPr>
          <w:rFonts w:asciiTheme="majorBidi" w:hAnsiTheme="majorBidi" w:cstheme="majorBidi"/>
          <w:sz w:val="22"/>
          <w:szCs w:val="22"/>
        </w:rPr>
        <w:t xml:space="preserve">“Coexistence of </w:t>
      </w:r>
      <w:r w:rsidR="3B4ED329" w:rsidRPr="00A12542">
        <w:rPr>
          <w:rFonts w:asciiTheme="majorBidi" w:hAnsiTheme="majorBidi" w:cstheme="majorBidi"/>
          <w:sz w:val="22"/>
          <w:szCs w:val="22"/>
        </w:rPr>
        <w:t>undernutrition</w:t>
      </w:r>
      <w:r>
        <w:rPr>
          <w:rFonts w:asciiTheme="majorBidi" w:hAnsiTheme="majorBidi" w:cstheme="majorBidi"/>
          <w:sz w:val="22"/>
          <w:szCs w:val="22"/>
        </w:rPr>
        <w:t xml:space="preserve"> (stunting, wasting or underweight)</w:t>
      </w:r>
      <w:r w:rsidR="2F2F3ADE" w:rsidRPr="00A12542">
        <w:rPr>
          <w:rFonts w:asciiTheme="majorBidi" w:hAnsiTheme="majorBidi" w:cstheme="majorBidi"/>
          <w:sz w:val="22"/>
          <w:szCs w:val="22"/>
        </w:rPr>
        <w:t xml:space="preserve"> and anemia”</w:t>
      </w:r>
      <w:r>
        <w:rPr>
          <w:rFonts w:asciiTheme="majorBidi" w:hAnsiTheme="majorBidi" w:cstheme="majorBidi"/>
          <w:sz w:val="22"/>
          <w:szCs w:val="22"/>
        </w:rPr>
        <w:t xml:space="preserve">. </w:t>
      </w:r>
      <w:r w:rsidR="51617D0B" w:rsidRPr="00A12542">
        <w:rPr>
          <w:rFonts w:asciiTheme="majorBidi" w:hAnsiTheme="majorBidi" w:cstheme="majorBidi"/>
          <w:sz w:val="22"/>
          <w:szCs w:val="22"/>
        </w:rPr>
        <w:t>Children whose height-for-age z</w:t>
      </w:r>
      <w:r w:rsidR="00DE77BA">
        <w:rPr>
          <w:rFonts w:asciiTheme="majorBidi" w:hAnsiTheme="majorBidi" w:cstheme="majorBidi"/>
          <w:sz w:val="22"/>
          <w:szCs w:val="22"/>
        </w:rPr>
        <w:t>-</w:t>
      </w:r>
      <w:r w:rsidR="51617D0B" w:rsidRPr="00A12542">
        <w:rPr>
          <w:rFonts w:asciiTheme="majorBidi" w:hAnsiTheme="majorBidi" w:cstheme="majorBidi"/>
          <w:sz w:val="22"/>
          <w:szCs w:val="22"/>
        </w:rPr>
        <w:t xml:space="preserve">score is below minus two standard deviations (–2 SD) from the median of the reference population were </w:t>
      </w:r>
      <w:r>
        <w:rPr>
          <w:rFonts w:asciiTheme="majorBidi" w:hAnsiTheme="majorBidi" w:cstheme="majorBidi"/>
          <w:sz w:val="22"/>
          <w:szCs w:val="22"/>
        </w:rPr>
        <w:t xml:space="preserve">defined as </w:t>
      </w:r>
      <w:r w:rsidR="51617D0B" w:rsidRPr="00A12542">
        <w:rPr>
          <w:rFonts w:asciiTheme="majorBidi" w:hAnsiTheme="majorBidi" w:cstheme="majorBidi"/>
          <w:sz w:val="22"/>
          <w:szCs w:val="22"/>
        </w:rPr>
        <w:t>stunted</w:t>
      </w:r>
      <w:r w:rsidR="005C1A49">
        <w:rPr>
          <w:rFonts w:asciiTheme="majorBidi" w:hAnsiTheme="majorBidi" w:cstheme="majorBidi"/>
          <w:sz w:val="22"/>
          <w:szCs w:val="22"/>
        </w:rPr>
        <w:t xml:space="preserve"> </w:t>
      </w:r>
      <w:r w:rsidR="00963EB1">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{"citationID":"c1a7keCh","properties":{"formattedCitation":"[24]","plainCitation":"[24]","dontUpdate":true,"noteIndex":0},"citationItems":[{"id":2198,"uris":["http://zotero.org/users/3118180/items/KFCSEFXT"],"itemData":{"id":2198,"type":"webpage","abstract":"Updates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963EB1">
        <w:rPr>
          <w:rFonts w:asciiTheme="majorBidi" w:hAnsiTheme="majorBidi" w:cstheme="majorBidi"/>
          <w:sz w:val="22"/>
          <w:szCs w:val="22"/>
        </w:rPr>
        <w:fldChar w:fldCharType="separate"/>
      </w:r>
      <w:r w:rsidR="00963EB1" w:rsidRPr="00963EB1">
        <w:rPr>
          <w:rFonts w:ascii="Times New Roman" w:hAnsi="Times New Roman" w:cs="Times New Roman"/>
          <w:sz w:val="22"/>
        </w:rPr>
        <w:t>[</w:t>
      </w:r>
      <w:r w:rsidR="005C1A49">
        <w:rPr>
          <w:rFonts w:ascii="Times New Roman" w:hAnsi="Times New Roman" w:cs="Times New Roman"/>
          <w:sz w:val="22"/>
        </w:rPr>
        <w:t xml:space="preserve"> </w:t>
      </w:r>
      <w:r w:rsidR="00963EB1" w:rsidRPr="00963EB1">
        <w:rPr>
          <w:rFonts w:ascii="Times New Roman" w:hAnsi="Times New Roman" w:cs="Times New Roman"/>
          <w:sz w:val="22"/>
        </w:rPr>
        <w:t>24]</w:t>
      </w:r>
      <w:r w:rsidR="00963EB1">
        <w:rPr>
          <w:rFonts w:asciiTheme="majorBidi" w:hAnsiTheme="majorBidi" w:cstheme="majorBidi"/>
          <w:sz w:val="22"/>
          <w:szCs w:val="22"/>
        </w:rPr>
        <w:fldChar w:fldCharType="end"/>
      </w:r>
      <w:r w:rsidR="51617D0B" w:rsidRPr="00A12542">
        <w:rPr>
          <w:rFonts w:asciiTheme="majorBidi" w:hAnsiTheme="majorBidi" w:cstheme="majorBidi"/>
          <w:sz w:val="22"/>
          <w:szCs w:val="22"/>
        </w:rPr>
        <w:t>. Children whose weight-for-height z</w:t>
      </w:r>
      <w:r w:rsidR="00DE77BA">
        <w:rPr>
          <w:rFonts w:asciiTheme="majorBidi" w:hAnsiTheme="majorBidi" w:cstheme="majorBidi"/>
          <w:sz w:val="22"/>
          <w:szCs w:val="22"/>
        </w:rPr>
        <w:t>-</w:t>
      </w:r>
      <w:r w:rsidR="51617D0B" w:rsidRPr="00A12542">
        <w:rPr>
          <w:rFonts w:asciiTheme="majorBidi" w:hAnsiTheme="majorBidi" w:cstheme="majorBidi"/>
          <w:sz w:val="22"/>
          <w:szCs w:val="22"/>
        </w:rPr>
        <w:t xml:space="preserve">score is below –2 SD from the median of the reference population were </w:t>
      </w:r>
      <w:r w:rsidR="0002748F">
        <w:rPr>
          <w:rFonts w:asciiTheme="majorBidi" w:hAnsiTheme="majorBidi" w:cstheme="majorBidi"/>
          <w:sz w:val="22"/>
          <w:szCs w:val="22"/>
        </w:rPr>
        <w:t xml:space="preserve">defined as </w:t>
      </w:r>
      <w:r w:rsidR="51617D0B" w:rsidRPr="00A12542">
        <w:rPr>
          <w:rFonts w:asciiTheme="majorBidi" w:hAnsiTheme="majorBidi" w:cstheme="majorBidi"/>
          <w:sz w:val="22"/>
          <w:szCs w:val="22"/>
        </w:rPr>
        <w:t>wasted</w:t>
      </w:r>
      <w:r w:rsidR="005C1A49">
        <w:rPr>
          <w:rFonts w:asciiTheme="majorBidi" w:hAnsiTheme="majorBidi" w:cstheme="majorBidi"/>
          <w:sz w:val="22"/>
          <w:szCs w:val="22"/>
        </w:rPr>
        <w:t xml:space="preserve"> </w:t>
      </w:r>
      <w:r w:rsidR="005C1A49">
        <w:rPr>
          <w:rFonts w:asciiTheme="majorBidi" w:hAnsiTheme="majorBidi" w:cstheme="majorBidi"/>
          <w:sz w:val="22"/>
          <w:szCs w:val="22"/>
        </w:rPr>
        <w:fldChar w:fldCharType="begin"/>
      </w:r>
      <w:r w:rsidR="005C1A49">
        <w:rPr>
          <w:rFonts w:asciiTheme="majorBidi" w:hAnsiTheme="majorBidi" w:cstheme="majorBidi"/>
          <w:sz w:val="22"/>
          <w:szCs w:val="22"/>
        </w:rPr>
        <w:instrText xml:space="preserve"> ADDIN ZOTERO_ITEM CSL_CITATION {"citationID":"FVvYnVG3","properties":{"formattedCitation":"[24]","plainCitation":"[24]","noteIndex":0},"citationItems":[{"id":2198,"uris":["http://zotero.org/users/3118180/items/KFCSEFXT"],"itemData":{"id":2198,"type":"webpage","abstract":"Updates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C1A49" w:rsidRPr="005C1A49">
        <w:rPr>
          <w:rFonts w:ascii="Times New Roman" w:hAnsi="Times New Roman" w:cs="Times New Roman"/>
          <w:sz w:val="22"/>
        </w:rPr>
        <w:t>[24]</w:t>
      </w:r>
      <w:r w:rsidR="005C1A49">
        <w:rPr>
          <w:rFonts w:asciiTheme="majorBidi" w:hAnsiTheme="majorBidi" w:cstheme="majorBidi"/>
          <w:sz w:val="22"/>
          <w:szCs w:val="22"/>
        </w:rPr>
        <w:fldChar w:fldCharType="end"/>
      </w:r>
      <w:r w:rsidR="51617D0B" w:rsidRPr="00A12542">
        <w:rPr>
          <w:rFonts w:asciiTheme="majorBidi" w:hAnsiTheme="majorBidi" w:cstheme="majorBidi"/>
          <w:sz w:val="22"/>
          <w:szCs w:val="22"/>
        </w:rPr>
        <w:t>.</w:t>
      </w:r>
      <w:r w:rsidR="47468ADC" w:rsidRPr="00A12542">
        <w:rPr>
          <w:rFonts w:asciiTheme="majorBidi" w:hAnsiTheme="majorBidi" w:cstheme="majorBidi"/>
          <w:sz w:val="22"/>
          <w:szCs w:val="22"/>
        </w:rPr>
        <w:t xml:space="preserve"> Children whose weight-for-age z</w:t>
      </w:r>
      <w:r w:rsidR="00A460B8">
        <w:rPr>
          <w:rFonts w:asciiTheme="majorBidi" w:hAnsiTheme="majorBidi" w:cstheme="majorBidi"/>
          <w:sz w:val="22"/>
          <w:szCs w:val="22"/>
        </w:rPr>
        <w:t>-</w:t>
      </w:r>
      <w:r w:rsidR="47468ADC" w:rsidRPr="00A12542">
        <w:rPr>
          <w:rFonts w:asciiTheme="majorBidi" w:hAnsiTheme="majorBidi" w:cstheme="majorBidi"/>
          <w:sz w:val="22"/>
          <w:szCs w:val="22"/>
        </w:rPr>
        <w:t>score is below –2 SD from the median of the reference population were</w:t>
      </w:r>
      <w:r w:rsidR="0002748F">
        <w:rPr>
          <w:rFonts w:asciiTheme="majorBidi" w:hAnsiTheme="majorBidi" w:cstheme="majorBidi"/>
          <w:sz w:val="22"/>
          <w:szCs w:val="22"/>
        </w:rPr>
        <w:t xml:space="preserve"> defined as</w:t>
      </w:r>
      <w:r w:rsidR="47468ADC" w:rsidRPr="00A12542">
        <w:rPr>
          <w:rFonts w:asciiTheme="majorBidi" w:hAnsiTheme="majorBidi" w:cstheme="majorBidi"/>
          <w:sz w:val="22"/>
          <w:szCs w:val="22"/>
        </w:rPr>
        <w:t xml:space="preserve"> underweight</w:t>
      </w:r>
      <w:r w:rsidR="005C1A49">
        <w:rPr>
          <w:rFonts w:asciiTheme="majorBidi" w:hAnsiTheme="majorBidi" w:cstheme="majorBidi"/>
          <w:sz w:val="22"/>
          <w:szCs w:val="22"/>
        </w:rPr>
        <w:fldChar w:fldCharType="begin"/>
      </w:r>
      <w:r w:rsidR="005C1A49">
        <w:rPr>
          <w:rFonts w:asciiTheme="majorBidi" w:hAnsiTheme="majorBidi" w:cstheme="majorBidi"/>
          <w:sz w:val="22"/>
          <w:szCs w:val="22"/>
        </w:rPr>
        <w:instrText xml:space="preserve"> ADDIN ZOTERO_ITEM CSL_CITATION {"citationID":"Qq685IOg","properties":{"formattedCitation":"[24]","plainCitation":"[24]","noteIndex":0},"citationItems":[{"id":2198,"uris":["http://zotero.org/users/3118180/items/KFCSEFXT"],"itemData":{"id":2198,"type":"webpage","abstract":"Updates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C1A49" w:rsidRPr="005C1A49">
        <w:rPr>
          <w:rFonts w:ascii="Times New Roman" w:hAnsi="Times New Roman" w:cs="Times New Roman"/>
          <w:sz w:val="22"/>
        </w:rPr>
        <w:t>[24]</w:t>
      </w:r>
      <w:r w:rsidR="005C1A49">
        <w:rPr>
          <w:rFonts w:asciiTheme="majorBidi" w:hAnsiTheme="majorBidi" w:cstheme="majorBidi"/>
          <w:sz w:val="22"/>
          <w:szCs w:val="22"/>
        </w:rPr>
        <w:fldChar w:fldCharType="end"/>
      </w:r>
      <w:r w:rsidR="47468ADC" w:rsidRPr="00A12542">
        <w:rPr>
          <w:rFonts w:asciiTheme="majorBidi" w:hAnsiTheme="majorBidi" w:cstheme="majorBidi"/>
          <w:sz w:val="22"/>
          <w:szCs w:val="22"/>
        </w:rPr>
        <w:t xml:space="preserve">. </w:t>
      </w:r>
    </w:p>
    <w:p w14:paraId="7BAF1237" w14:textId="51812955" w:rsidR="00845088" w:rsidRPr="00A12542" w:rsidRDefault="00B0587A" w:rsidP="477BA17D">
      <w:pPr>
        <w:spacing w:line="360" w:lineRule="auto"/>
        <w:jc w:val="both"/>
        <w:rPr>
          <w:rFonts w:asciiTheme="majorBidi" w:hAnsiTheme="majorBidi" w:cstheme="majorBidi"/>
          <w:sz w:val="22"/>
          <w:szCs w:val="22"/>
        </w:rPr>
      </w:pPr>
      <w:r w:rsidRPr="00B0587A">
        <w:rPr>
          <w:rFonts w:asciiTheme="majorBidi" w:hAnsiTheme="majorBidi" w:cstheme="majorBidi"/>
          <w:sz w:val="22"/>
          <w:szCs w:val="22"/>
        </w:rPr>
        <w:t>A child is classified as experiencing undernutrition if they exhibit stunting, wasting, underweight, or any combination of these conditions.</w:t>
      </w:r>
      <w:r w:rsidR="00424740" w:rsidRPr="00A12542">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{"citationID":"uMGrSUnf","properties":{"formattedCitation":"[25]","plainCitation":"[25]","noteIndex":0},"citationItems":[{"id":2137,"uris":["http://zotero.org/users/3118180/items/ALL45CMY"],"itemData":{"id":2137,"type":"article-journal","abstract":"The Composite Index of Anthropometric Failure (CIAF) can comprehensively identify undernutrition by combining several indicators of nutritional status – namely, weight-for-age, length/height-for-age and weight-for-length/height – to determine the nutritional status of children under five years of age. This study aims to assess undernutrition using the CIAF and its determinants on children under five years of age in the Bogor District, Indonesia.","container-title":"BMC Nutrition","DOI":"10.1186/s40795-022-00627-3","ISSN":"2055-0928","issue":"1","journalAbbreviation":"BMC Nutrition","page":"133","source":"BioMed Central","title":"Assessment of undernutrition using the composite index of anthropometric failure (CIAF) and its determinants: A cross-sectional study in the rural area of the Bogor District in Indonesia","title-short":"Assessment of undernutrition using the composite index of anthropometric failure (CIAF) and its determinants","volume":"8","author":[{"family":"Permatasari","given":"Tria Astika Endah"},{"family":"Chadirin","given":"Yudi"}],"issued":{"date-parts":[["2022",11,16]]}}}],"schema":"https://github.com/citation-style-language/schema/raw/master/csl-citation.json"} </w:instrText>
      </w:r>
      <w:r w:rsidR="00424740" w:rsidRPr="00A12542">
        <w:rPr>
          <w:rFonts w:asciiTheme="majorBidi" w:hAnsiTheme="majorBidi" w:cstheme="majorBidi"/>
          <w:sz w:val="22"/>
          <w:szCs w:val="22"/>
        </w:rPr>
        <w:fldChar w:fldCharType="separate"/>
      </w:r>
      <w:r w:rsidR="00963EB1" w:rsidRPr="00963EB1">
        <w:rPr>
          <w:rFonts w:ascii="Times New Roman" w:hAnsi="Times New Roman" w:cs="Times New Roman"/>
          <w:sz w:val="22"/>
        </w:rPr>
        <w:t>[25]</w:t>
      </w:r>
      <w:r w:rsidR="00424740" w:rsidRPr="00A12542">
        <w:rPr>
          <w:rFonts w:asciiTheme="majorBidi" w:hAnsiTheme="majorBidi" w:cstheme="majorBidi"/>
          <w:sz w:val="22"/>
          <w:szCs w:val="22"/>
        </w:rPr>
        <w:fldChar w:fldCharType="end"/>
      </w:r>
      <w:r w:rsidR="17CBD78B" w:rsidRPr="00A12542">
        <w:rPr>
          <w:rFonts w:asciiTheme="majorBidi" w:hAnsiTheme="majorBidi" w:cstheme="majorBidi"/>
          <w:sz w:val="22"/>
          <w:szCs w:val="22"/>
        </w:rPr>
        <w:t xml:space="preserve"> </w:t>
      </w:r>
      <w:r w:rsidR="48B14247" w:rsidRPr="00A12542">
        <w:rPr>
          <w:rFonts w:asciiTheme="majorBidi" w:hAnsiTheme="majorBidi" w:cstheme="majorBidi"/>
          <w:sz w:val="22"/>
          <w:szCs w:val="22"/>
        </w:rPr>
        <w:t xml:space="preserve">Anemia was assessed using altitude-adjusted hemoglobin </w:t>
      </w:r>
      <w:r>
        <w:rPr>
          <w:rFonts w:asciiTheme="majorBidi" w:hAnsiTheme="majorBidi" w:cstheme="majorBidi"/>
          <w:sz w:val="22"/>
          <w:szCs w:val="22"/>
        </w:rPr>
        <w:t>levels and a</w:t>
      </w:r>
      <w:r w:rsidR="51617D0B" w:rsidRPr="00A12542">
        <w:rPr>
          <w:rFonts w:asciiTheme="majorBidi" w:hAnsiTheme="majorBidi" w:cstheme="majorBidi"/>
          <w:sz w:val="22"/>
          <w:szCs w:val="22"/>
        </w:rPr>
        <w:t xml:space="preserve"> child</w:t>
      </w:r>
      <w:r>
        <w:rPr>
          <w:rFonts w:asciiTheme="majorBidi" w:hAnsiTheme="majorBidi" w:cstheme="majorBidi"/>
          <w:sz w:val="22"/>
          <w:szCs w:val="22"/>
        </w:rPr>
        <w:t xml:space="preserve"> was</w:t>
      </w:r>
      <w:r w:rsidR="51617D0B" w:rsidRPr="00A12542">
        <w:rPr>
          <w:rFonts w:asciiTheme="majorBidi" w:hAnsiTheme="majorBidi" w:cstheme="majorBidi"/>
          <w:sz w:val="22"/>
          <w:szCs w:val="22"/>
        </w:rPr>
        <w:t xml:space="preserve"> considered anemi</w:t>
      </w:r>
      <w:r>
        <w:rPr>
          <w:rFonts w:asciiTheme="majorBidi" w:hAnsiTheme="majorBidi" w:cstheme="majorBidi"/>
          <w:sz w:val="22"/>
          <w:szCs w:val="22"/>
        </w:rPr>
        <w:t>c</w:t>
      </w:r>
      <w:r w:rsidR="51617D0B" w:rsidRPr="00A12542">
        <w:rPr>
          <w:rFonts w:asciiTheme="majorBidi" w:hAnsiTheme="majorBidi" w:cstheme="majorBidi"/>
          <w:sz w:val="22"/>
          <w:szCs w:val="22"/>
        </w:rPr>
        <w:t xml:space="preserve"> if the</w:t>
      </w:r>
      <w:r>
        <w:rPr>
          <w:rFonts w:asciiTheme="majorBidi" w:hAnsiTheme="majorBidi" w:cstheme="majorBidi"/>
          <w:sz w:val="22"/>
          <w:szCs w:val="22"/>
        </w:rPr>
        <w:t xml:space="preserve"> level</w:t>
      </w:r>
      <w:r w:rsidR="51617D0B" w:rsidRPr="00A12542">
        <w:rPr>
          <w:rFonts w:asciiTheme="majorBidi" w:hAnsiTheme="majorBidi" w:cstheme="majorBidi"/>
          <w:sz w:val="22"/>
          <w:szCs w:val="22"/>
        </w:rPr>
        <w:t xml:space="preserve"> </w:t>
      </w:r>
      <w:r>
        <w:rPr>
          <w:rFonts w:asciiTheme="majorBidi" w:hAnsiTheme="majorBidi" w:cstheme="majorBidi"/>
          <w:sz w:val="22"/>
          <w:szCs w:val="22"/>
        </w:rPr>
        <w:t>was</w:t>
      </w:r>
      <w:r w:rsidR="51617D0B" w:rsidRPr="00A12542">
        <w:rPr>
          <w:rFonts w:asciiTheme="majorBidi" w:hAnsiTheme="majorBidi" w:cstheme="majorBidi"/>
          <w:sz w:val="22"/>
          <w:szCs w:val="22"/>
        </w:rPr>
        <w:t xml:space="preserve"> </w:t>
      </w:r>
      <w:r>
        <w:rPr>
          <w:rFonts w:asciiTheme="majorBidi" w:hAnsiTheme="majorBidi" w:cstheme="majorBidi"/>
          <w:sz w:val="22"/>
          <w:szCs w:val="22"/>
        </w:rPr>
        <w:t xml:space="preserve">less than </w:t>
      </w:r>
      <w:r w:rsidR="51617D0B" w:rsidRPr="00A12542">
        <w:rPr>
          <w:rFonts w:asciiTheme="majorBidi" w:hAnsiTheme="majorBidi" w:cstheme="majorBidi"/>
          <w:sz w:val="22"/>
          <w:szCs w:val="22"/>
        </w:rPr>
        <w:t>11.0 gm/deciliter</w:t>
      </w:r>
      <w:r w:rsidR="57F4ECF6" w:rsidRPr="00A12542">
        <w:rPr>
          <w:rFonts w:asciiTheme="majorBidi" w:hAnsiTheme="majorBidi" w:cstheme="majorBidi"/>
          <w:sz w:val="22"/>
          <w:szCs w:val="22"/>
        </w:rPr>
        <w:t xml:space="preserve"> </w:t>
      </w:r>
      <w:r w:rsidR="00D07E8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D07E8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D07E8C" w:rsidRPr="00A12542">
        <w:rPr>
          <w:rFonts w:asciiTheme="majorBidi" w:hAnsiTheme="majorBidi" w:cstheme="majorBidi"/>
          <w:sz w:val="22"/>
          <w:szCs w:val="22"/>
        </w:rPr>
        <w:fldChar w:fldCharType="end"/>
      </w:r>
      <w:r w:rsidR="51617D0B" w:rsidRPr="00A12542">
        <w:rPr>
          <w:rFonts w:asciiTheme="majorBidi" w:hAnsiTheme="majorBidi" w:cstheme="majorBidi"/>
          <w:sz w:val="22"/>
          <w:szCs w:val="22"/>
        </w:rPr>
        <w:t>.</w:t>
      </w:r>
      <w:r w:rsidR="726BB337" w:rsidRPr="00A12542">
        <w:rPr>
          <w:rFonts w:asciiTheme="majorBidi" w:hAnsiTheme="majorBidi" w:cstheme="majorBidi"/>
          <w:sz w:val="22"/>
          <w:szCs w:val="22"/>
        </w:rPr>
        <w:t xml:space="preserve"> </w:t>
      </w:r>
    </w:p>
    <w:p w14:paraId="421B30D5" w14:textId="1960B03B" w:rsidR="005771E8" w:rsidRPr="00A12542" w:rsidRDefault="009579EB"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outcome variable co-existence of undernutrition and </w:t>
      </w:r>
      <w:r w:rsidR="00386A3B" w:rsidRPr="00A12542">
        <w:rPr>
          <w:rFonts w:asciiTheme="majorBidi" w:hAnsiTheme="majorBidi" w:cstheme="majorBidi"/>
          <w:sz w:val="22"/>
          <w:szCs w:val="22"/>
        </w:rPr>
        <w:t xml:space="preserve">anemia </w:t>
      </w:r>
      <w:r w:rsidR="00784DEF" w:rsidRPr="00A12542">
        <w:rPr>
          <w:rFonts w:asciiTheme="majorBidi" w:hAnsiTheme="majorBidi" w:cstheme="majorBidi"/>
          <w:sz w:val="22"/>
          <w:szCs w:val="22"/>
        </w:rPr>
        <w:t>consists</w:t>
      </w:r>
      <w:r w:rsidR="00386A3B" w:rsidRPr="00A12542">
        <w:rPr>
          <w:rFonts w:asciiTheme="majorBidi" w:hAnsiTheme="majorBidi" w:cstheme="majorBidi"/>
          <w:sz w:val="22"/>
          <w:szCs w:val="22"/>
        </w:rPr>
        <w:t xml:space="preserve"> of four categories a) </w:t>
      </w:r>
      <w:r w:rsidR="008C752F">
        <w:rPr>
          <w:rFonts w:asciiTheme="majorBidi" w:hAnsiTheme="majorBidi" w:cstheme="majorBidi"/>
          <w:sz w:val="22"/>
          <w:szCs w:val="22"/>
        </w:rPr>
        <w:t>Normal</w:t>
      </w:r>
      <w:r w:rsidR="00B6202B" w:rsidRPr="00A12542">
        <w:rPr>
          <w:rFonts w:asciiTheme="majorBidi" w:hAnsiTheme="majorBidi" w:cstheme="majorBidi"/>
          <w:sz w:val="22"/>
          <w:szCs w:val="22"/>
        </w:rPr>
        <w:t xml:space="preserve"> (having neither undernutrition nor anemia)</w:t>
      </w:r>
      <w:r w:rsidR="00386A3B" w:rsidRPr="00A12542">
        <w:rPr>
          <w:rFonts w:asciiTheme="majorBidi" w:hAnsiTheme="majorBidi" w:cstheme="majorBidi"/>
          <w:sz w:val="22"/>
          <w:szCs w:val="22"/>
        </w:rPr>
        <w:t xml:space="preserve"> b) only undernutrition</w:t>
      </w:r>
      <w:r w:rsidR="00B6202B" w:rsidRPr="00A12542">
        <w:rPr>
          <w:rFonts w:asciiTheme="majorBidi" w:hAnsiTheme="majorBidi" w:cstheme="majorBidi"/>
          <w:sz w:val="22"/>
          <w:szCs w:val="22"/>
        </w:rPr>
        <w:t xml:space="preserve"> (having only undernutrition)</w:t>
      </w:r>
      <w:r w:rsidR="00386A3B" w:rsidRPr="00A12542">
        <w:rPr>
          <w:rFonts w:asciiTheme="majorBidi" w:hAnsiTheme="majorBidi" w:cstheme="majorBidi"/>
          <w:sz w:val="22"/>
          <w:szCs w:val="22"/>
        </w:rPr>
        <w:t xml:space="preserve"> c) only anemia </w:t>
      </w:r>
      <w:r w:rsidR="00B6202B" w:rsidRPr="00A12542">
        <w:rPr>
          <w:rFonts w:asciiTheme="majorBidi" w:hAnsiTheme="majorBidi" w:cstheme="majorBidi"/>
          <w:sz w:val="22"/>
          <w:szCs w:val="22"/>
        </w:rPr>
        <w:t xml:space="preserve">(having only anemia) </w:t>
      </w:r>
      <w:r w:rsidR="00386A3B" w:rsidRPr="00A12542">
        <w:rPr>
          <w:rFonts w:asciiTheme="majorBidi" w:hAnsiTheme="majorBidi" w:cstheme="majorBidi"/>
          <w:sz w:val="22"/>
          <w:szCs w:val="22"/>
        </w:rPr>
        <w:t>and d) co-existence of undernutrition-anemia</w:t>
      </w:r>
      <w:r w:rsidR="00B6202B" w:rsidRPr="00A12542">
        <w:rPr>
          <w:rFonts w:asciiTheme="majorBidi" w:hAnsiTheme="majorBidi" w:cstheme="majorBidi"/>
          <w:sz w:val="22"/>
          <w:szCs w:val="22"/>
        </w:rPr>
        <w:t xml:space="preserve"> (having both undernutrition and anemia)</w:t>
      </w:r>
      <w:r w:rsidR="00386A3B" w:rsidRPr="00A12542">
        <w:rPr>
          <w:rFonts w:asciiTheme="majorBidi" w:hAnsiTheme="majorBidi" w:cstheme="majorBidi"/>
          <w:sz w:val="22"/>
          <w:szCs w:val="22"/>
        </w:rPr>
        <w:t xml:space="preserve">. </w:t>
      </w:r>
    </w:p>
    <w:p w14:paraId="1C29A09B" w14:textId="77777777" w:rsidR="00FC067D" w:rsidRPr="00A12542" w:rsidRDefault="00FC067D" w:rsidP="00775DF7">
      <w:pPr>
        <w:spacing w:line="360" w:lineRule="auto"/>
        <w:jc w:val="both"/>
        <w:rPr>
          <w:rFonts w:asciiTheme="majorBidi" w:hAnsiTheme="majorBidi" w:cstheme="majorBidi"/>
          <w:sz w:val="22"/>
          <w:szCs w:val="22"/>
        </w:rPr>
      </w:pPr>
    </w:p>
    <w:p w14:paraId="2B82C4FB" w14:textId="400CF1F0" w:rsidR="00400D0C" w:rsidRPr="0010589C" w:rsidRDefault="00400D0C"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lastRenderedPageBreak/>
        <w:t>Exposure variables</w:t>
      </w:r>
    </w:p>
    <w:p w14:paraId="50A6221F" w14:textId="7D2186C7" w:rsidR="00970960" w:rsidRPr="00A12542" w:rsidRDefault="00400D0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exposure variables for this study </w:t>
      </w:r>
      <w:r w:rsidR="00B0587A">
        <w:rPr>
          <w:rFonts w:asciiTheme="majorBidi" w:hAnsiTheme="majorBidi" w:cstheme="majorBidi"/>
          <w:sz w:val="22"/>
          <w:szCs w:val="22"/>
        </w:rPr>
        <w:t>were</w:t>
      </w:r>
      <w:r w:rsidRPr="00A12542">
        <w:rPr>
          <w:rFonts w:asciiTheme="majorBidi" w:hAnsiTheme="majorBidi" w:cstheme="majorBidi"/>
          <w:sz w:val="22"/>
          <w:szCs w:val="22"/>
        </w:rPr>
        <w:t xml:space="preserve"> wealth quintile</w:t>
      </w:r>
      <w:r w:rsidR="00AD286A" w:rsidRPr="00A12542">
        <w:rPr>
          <w:rFonts w:asciiTheme="majorBidi" w:hAnsiTheme="majorBidi" w:cstheme="majorBidi"/>
          <w:sz w:val="22"/>
          <w:szCs w:val="22"/>
        </w:rPr>
        <w:t xml:space="preserve"> (poorest/poorer</w:t>
      </w:r>
      <w:r w:rsidR="00591C55" w:rsidRPr="00A12542">
        <w:rPr>
          <w:rFonts w:asciiTheme="majorBidi" w:hAnsiTheme="majorBidi" w:cstheme="majorBidi"/>
          <w:sz w:val="22"/>
          <w:szCs w:val="22"/>
        </w:rPr>
        <w:t>/middle/richer/richest)</w:t>
      </w:r>
      <w:r w:rsidRPr="00A12542">
        <w:rPr>
          <w:rFonts w:asciiTheme="majorBidi" w:hAnsiTheme="majorBidi" w:cstheme="majorBidi"/>
          <w:sz w:val="22"/>
          <w:szCs w:val="22"/>
        </w:rPr>
        <w:t>, mother’s nutritional status</w:t>
      </w:r>
      <w:r w:rsidR="0089060D" w:rsidRPr="00A12542">
        <w:rPr>
          <w:rFonts w:asciiTheme="majorBidi" w:hAnsiTheme="majorBidi" w:cstheme="majorBidi"/>
          <w:sz w:val="22"/>
          <w:szCs w:val="22"/>
        </w:rPr>
        <w:t xml:space="preserve"> </w:t>
      </w:r>
      <w:r w:rsidR="00591C55" w:rsidRPr="00A12542">
        <w:rPr>
          <w:rFonts w:asciiTheme="majorBidi" w:hAnsiTheme="majorBidi" w:cstheme="majorBidi"/>
          <w:sz w:val="22"/>
          <w:szCs w:val="22"/>
        </w:rPr>
        <w:t>(thin/normal/overweight or obese)</w:t>
      </w:r>
      <w:r w:rsidRPr="00A12542">
        <w:rPr>
          <w:rFonts w:asciiTheme="majorBidi" w:hAnsiTheme="majorBidi" w:cstheme="majorBidi"/>
          <w:sz w:val="22"/>
          <w:szCs w:val="22"/>
        </w:rPr>
        <w:t>, mother’s education</w:t>
      </w:r>
      <w:r w:rsidR="00591C55" w:rsidRPr="00A12542">
        <w:rPr>
          <w:rFonts w:asciiTheme="majorBidi" w:hAnsiTheme="majorBidi" w:cstheme="majorBidi"/>
          <w:sz w:val="22"/>
          <w:szCs w:val="22"/>
        </w:rPr>
        <w:t xml:space="preserve"> (no education/</w:t>
      </w:r>
      <w:r w:rsidR="00BB489D" w:rsidRPr="00A12542">
        <w:rPr>
          <w:rFonts w:asciiTheme="majorBidi" w:hAnsiTheme="majorBidi" w:cstheme="majorBidi"/>
          <w:sz w:val="22"/>
          <w:szCs w:val="22"/>
        </w:rPr>
        <w:t xml:space="preserve"> basic level education/Secondary and higher level)</w:t>
      </w:r>
      <w:r w:rsidRPr="00A12542">
        <w:rPr>
          <w:rFonts w:asciiTheme="majorBidi" w:hAnsiTheme="majorBidi" w:cstheme="majorBidi"/>
          <w:sz w:val="22"/>
          <w:szCs w:val="22"/>
        </w:rPr>
        <w:t>, mother’s exposure to health programs in television and radio</w:t>
      </w:r>
      <w:r w:rsidR="004052A9" w:rsidRPr="00A12542">
        <w:rPr>
          <w:rFonts w:asciiTheme="majorBidi" w:hAnsiTheme="majorBidi" w:cstheme="majorBidi"/>
          <w:sz w:val="22"/>
          <w:szCs w:val="22"/>
        </w:rPr>
        <w:t xml:space="preserve"> (yes/no)</w:t>
      </w:r>
      <w:r w:rsidRPr="00A12542">
        <w:rPr>
          <w:rFonts w:asciiTheme="majorBidi" w:hAnsiTheme="majorBidi" w:cstheme="majorBidi"/>
          <w:sz w:val="22"/>
          <w:szCs w:val="22"/>
        </w:rPr>
        <w:t xml:space="preserve">, and mother’s </w:t>
      </w:r>
      <w:r w:rsidR="00AD286A" w:rsidRPr="00A12542">
        <w:rPr>
          <w:rFonts w:asciiTheme="majorBidi" w:hAnsiTheme="majorBidi" w:cstheme="majorBidi"/>
          <w:sz w:val="22"/>
          <w:szCs w:val="22"/>
        </w:rPr>
        <w:t>participation in household decision making</w:t>
      </w:r>
      <w:r w:rsidR="004052A9" w:rsidRPr="00A12542">
        <w:rPr>
          <w:rFonts w:asciiTheme="majorBidi" w:hAnsiTheme="majorBidi" w:cstheme="majorBidi"/>
          <w:sz w:val="22"/>
          <w:szCs w:val="22"/>
        </w:rPr>
        <w:t xml:space="preserve"> (yes/no)</w:t>
      </w:r>
      <w:r w:rsidR="00AD286A" w:rsidRPr="00A12542">
        <w:rPr>
          <w:rFonts w:asciiTheme="majorBidi" w:hAnsiTheme="majorBidi" w:cstheme="majorBidi"/>
          <w:sz w:val="22"/>
          <w:szCs w:val="22"/>
        </w:rPr>
        <w:t>.</w:t>
      </w:r>
      <w:r w:rsidR="004052A9" w:rsidRPr="00A12542">
        <w:rPr>
          <w:rFonts w:asciiTheme="majorBidi" w:hAnsiTheme="majorBidi" w:cstheme="majorBidi"/>
          <w:sz w:val="22"/>
          <w:szCs w:val="22"/>
        </w:rPr>
        <w:t xml:space="preserve"> The </w:t>
      </w:r>
      <w:r w:rsidR="0089060D" w:rsidRPr="00A12542">
        <w:rPr>
          <w:rFonts w:asciiTheme="majorBidi" w:hAnsiTheme="majorBidi" w:cstheme="majorBidi"/>
          <w:sz w:val="22"/>
          <w:szCs w:val="22"/>
        </w:rPr>
        <w:t xml:space="preserve">definition of each exposure </w:t>
      </w:r>
      <w:r w:rsidR="00BE0070" w:rsidRPr="00A12542">
        <w:rPr>
          <w:rFonts w:asciiTheme="majorBidi" w:hAnsiTheme="majorBidi" w:cstheme="majorBidi"/>
          <w:sz w:val="22"/>
          <w:szCs w:val="22"/>
        </w:rPr>
        <w:t>variable</w:t>
      </w:r>
      <w:r w:rsidR="0089060D" w:rsidRPr="00A12542">
        <w:rPr>
          <w:rFonts w:asciiTheme="majorBidi" w:hAnsiTheme="majorBidi" w:cstheme="majorBidi"/>
          <w:sz w:val="22"/>
          <w:szCs w:val="22"/>
        </w:rPr>
        <w:t xml:space="preserve"> is explained in </w:t>
      </w:r>
      <w:r w:rsidR="00FA5746" w:rsidRPr="00A12542">
        <w:rPr>
          <w:rFonts w:asciiTheme="majorBidi" w:hAnsiTheme="majorBidi" w:cstheme="majorBidi"/>
          <w:sz w:val="22"/>
          <w:szCs w:val="22"/>
        </w:rPr>
        <w:t>table</w:t>
      </w:r>
      <w:r w:rsidR="0089060D" w:rsidRPr="00A12542">
        <w:rPr>
          <w:rFonts w:asciiTheme="majorBidi" w:hAnsiTheme="majorBidi" w:cstheme="majorBidi"/>
          <w:sz w:val="22"/>
          <w:szCs w:val="22"/>
        </w:rPr>
        <w:t xml:space="preserve"> 1 below</w:t>
      </w:r>
      <w:r w:rsidR="004F7BCA" w:rsidRPr="00A12542">
        <w:rPr>
          <w:rFonts w:asciiTheme="majorBidi" w:hAnsiTheme="majorBidi" w:cstheme="majorBidi"/>
          <w:i/>
          <w:iCs/>
          <w:sz w:val="22"/>
          <w:szCs w:val="22"/>
        </w:rPr>
        <w:t>:</w:t>
      </w:r>
    </w:p>
    <w:p w14:paraId="6CF2C412" w14:textId="6045D78A" w:rsidR="004F7BCA" w:rsidRPr="00A12542" w:rsidRDefault="004F7BCA"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 xml:space="preserve">Table 1: List of exposure variables with their </w:t>
      </w:r>
      <w:r w:rsidR="005D540C" w:rsidRPr="00A12542">
        <w:rPr>
          <w:rFonts w:asciiTheme="majorBidi" w:hAnsiTheme="majorBidi" w:cstheme="majorBidi"/>
          <w:i/>
          <w:iCs/>
          <w:sz w:val="22"/>
          <w:szCs w:val="22"/>
        </w:rPr>
        <w:t>definition</w:t>
      </w:r>
    </w:p>
    <w:tbl>
      <w:tblPr>
        <w:tblStyle w:val="TableGrid"/>
        <w:tblW w:w="9625" w:type="dxa"/>
        <w:tblLook w:val="04A0" w:firstRow="1" w:lastRow="0" w:firstColumn="1" w:lastColumn="0" w:noHBand="0" w:noVBand="1"/>
      </w:tblPr>
      <w:tblGrid>
        <w:gridCol w:w="1975"/>
        <w:gridCol w:w="7650"/>
      </w:tblGrid>
      <w:tr w:rsidR="00190CB7" w:rsidRPr="00A12542" w14:paraId="6203E8E5" w14:textId="77777777" w:rsidTr="009732C8">
        <w:trPr>
          <w:trHeight w:val="336"/>
        </w:trPr>
        <w:tc>
          <w:tcPr>
            <w:tcW w:w="1975" w:type="dxa"/>
            <w:vAlign w:val="center"/>
          </w:tcPr>
          <w:p w14:paraId="559B1412" w14:textId="038099CA"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Variables</w:t>
            </w:r>
          </w:p>
        </w:tc>
        <w:tc>
          <w:tcPr>
            <w:tcW w:w="7650" w:type="dxa"/>
            <w:vAlign w:val="center"/>
          </w:tcPr>
          <w:p w14:paraId="395DE416" w14:textId="02656ADE"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Definition</w:t>
            </w:r>
          </w:p>
        </w:tc>
      </w:tr>
      <w:tr w:rsidR="00190CB7" w:rsidRPr="00A12542" w14:paraId="3A1A7CB4" w14:textId="77777777" w:rsidTr="009732C8">
        <w:trPr>
          <w:trHeight w:val="233"/>
        </w:trPr>
        <w:tc>
          <w:tcPr>
            <w:tcW w:w="1975" w:type="dxa"/>
            <w:vAlign w:val="center"/>
          </w:tcPr>
          <w:p w14:paraId="5B9F57C4" w14:textId="5AEC4D3B" w:rsidR="009B78A3"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Wealth </w:t>
            </w:r>
            <w:r w:rsidR="00B241CD" w:rsidRPr="00A12542">
              <w:rPr>
                <w:rFonts w:asciiTheme="majorBidi" w:hAnsiTheme="majorBidi" w:cstheme="majorBidi"/>
                <w:sz w:val="18"/>
                <w:szCs w:val="18"/>
              </w:rPr>
              <w:t>q</w:t>
            </w:r>
            <w:r w:rsidRPr="00A12542">
              <w:rPr>
                <w:rFonts w:asciiTheme="majorBidi" w:hAnsiTheme="majorBidi" w:cstheme="majorBidi"/>
                <w:sz w:val="18"/>
                <w:szCs w:val="18"/>
              </w:rPr>
              <w:t>uintile</w:t>
            </w:r>
          </w:p>
        </w:tc>
        <w:tc>
          <w:tcPr>
            <w:tcW w:w="7650" w:type="dxa"/>
            <w:vAlign w:val="center"/>
          </w:tcPr>
          <w:p w14:paraId="0AF6D372" w14:textId="39731097" w:rsidR="009B78A3" w:rsidRPr="00A12542" w:rsidRDefault="00B0587A" w:rsidP="009732C8">
            <w:pPr>
              <w:spacing w:line="360" w:lineRule="auto"/>
              <w:rPr>
                <w:rFonts w:asciiTheme="majorBidi" w:hAnsiTheme="majorBidi" w:cstheme="majorBidi"/>
                <w:sz w:val="18"/>
                <w:szCs w:val="18"/>
              </w:rPr>
            </w:pPr>
            <w:r>
              <w:rPr>
                <w:rFonts w:asciiTheme="majorBidi" w:hAnsiTheme="majorBidi" w:cstheme="majorBidi"/>
                <w:sz w:val="18"/>
                <w:szCs w:val="18"/>
              </w:rPr>
              <w:t>The wealth</w:t>
            </w:r>
            <w:r w:rsidRPr="00A12542">
              <w:rPr>
                <w:rFonts w:asciiTheme="majorBidi" w:hAnsiTheme="majorBidi" w:cstheme="majorBidi"/>
                <w:sz w:val="18"/>
                <w:szCs w:val="18"/>
              </w:rPr>
              <w:t xml:space="preserve"> </w:t>
            </w:r>
            <w:r w:rsidR="004645FE" w:rsidRPr="00A12542">
              <w:rPr>
                <w:rFonts w:asciiTheme="majorBidi" w:hAnsiTheme="majorBidi" w:cstheme="majorBidi"/>
                <w:sz w:val="18"/>
                <w:szCs w:val="18"/>
              </w:rPr>
              <w:t>quintile</w:t>
            </w:r>
            <w:r w:rsidR="00710EB4" w:rsidRPr="00A12542">
              <w:rPr>
                <w:rFonts w:asciiTheme="majorBidi" w:hAnsiTheme="majorBidi" w:cstheme="majorBidi"/>
                <w:sz w:val="18"/>
                <w:szCs w:val="18"/>
              </w:rPr>
              <w:t xml:space="preserve"> measures the economic status of </w:t>
            </w:r>
            <w:r w:rsidR="00190CB7" w:rsidRPr="00A12542">
              <w:rPr>
                <w:rFonts w:asciiTheme="majorBidi" w:hAnsiTheme="majorBidi" w:cstheme="majorBidi"/>
                <w:sz w:val="18"/>
                <w:szCs w:val="18"/>
              </w:rPr>
              <w:t>the household</w:t>
            </w:r>
            <w:r w:rsidR="006909A8" w:rsidRPr="00A12542">
              <w:rPr>
                <w:rFonts w:asciiTheme="majorBidi" w:hAnsiTheme="majorBidi" w:cstheme="majorBidi"/>
                <w:sz w:val="18"/>
                <w:szCs w:val="18"/>
              </w:rPr>
              <w:t xml:space="preserve">, and it </w:t>
            </w:r>
            <w:r w:rsidR="00B241CD" w:rsidRPr="00A12542">
              <w:rPr>
                <w:rFonts w:asciiTheme="majorBidi" w:hAnsiTheme="majorBidi" w:cstheme="majorBidi"/>
                <w:sz w:val="18"/>
                <w:szCs w:val="18"/>
              </w:rPr>
              <w:t xml:space="preserve">is classified into </w:t>
            </w:r>
            <w:r w:rsidR="004645FE" w:rsidRPr="00A12542">
              <w:rPr>
                <w:rFonts w:asciiTheme="majorBidi" w:hAnsiTheme="majorBidi" w:cstheme="majorBidi"/>
                <w:sz w:val="18"/>
                <w:szCs w:val="18"/>
              </w:rPr>
              <w:t>poorest, poorer, middle, richer,</w:t>
            </w:r>
            <w:r w:rsidR="00B241CD" w:rsidRPr="00A12542">
              <w:rPr>
                <w:rFonts w:asciiTheme="majorBidi" w:hAnsiTheme="majorBidi" w:cstheme="majorBidi"/>
                <w:sz w:val="18"/>
                <w:szCs w:val="18"/>
              </w:rPr>
              <w:t xml:space="preserve"> and </w:t>
            </w:r>
            <w:r w:rsidR="004645FE" w:rsidRPr="00A12542">
              <w:rPr>
                <w:rFonts w:asciiTheme="majorBidi" w:hAnsiTheme="majorBidi" w:cstheme="majorBidi"/>
                <w:sz w:val="18"/>
                <w:szCs w:val="18"/>
              </w:rPr>
              <w:t>richest</w:t>
            </w:r>
            <w:r w:rsidR="00B241CD" w:rsidRPr="00A12542">
              <w:rPr>
                <w:rFonts w:asciiTheme="majorBidi" w:hAnsiTheme="majorBidi" w:cstheme="majorBidi"/>
                <w:sz w:val="18"/>
                <w:szCs w:val="18"/>
              </w:rPr>
              <w:t xml:space="preserve"> based on the wealth index</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{"citationID":"w8ZSZH83","properties":{"formattedCitation":"[13]","plainCitation":"[13]","noteIndex":0},"citationItems":[{"id":653,"uris":["http://zotero.org/users/3118180/items/V9GGFC5V"],"itemData":{"id":653,"type":"report","event-place":"Kathmandu,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190CB7" w:rsidRPr="00A12542" w14:paraId="1BDC2B32" w14:textId="77777777" w:rsidTr="009732C8">
        <w:trPr>
          <w:trHeight w:val="53"/>
        </w:trPr>
        <w:tc>
          <w:tcPr>
            <w:tcW w:w="1975" w:type="dxa"/>
            <w:vAlign w:val="center"/>
          </w:tcPr>
          <w:p w14:paraId="59D314B1" w14:textId="5249DE8A" w:rsidR="0036703D" w:rsidRPr="00A12542" w:rsidRDefault="0036703D"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Mother’s nutritional status</w:t>
            </w:r>
          </w:p>
        </w:tc>
        <w:tc>
          <w:tcPr>
            <w:tcW w:w="7650" w:type="dxa"/>
            <w:vAlign w:val="center"/>
          </w:tcPr>
          <w:p w14:paraId="11CDB66D" w14:textId="2C6FF720" w:rsidR="0036703D" w:rsidRPr="00A12542" w:rsidRDefault="00B0587A" w:rsidP="009732C8">
            <w:pPr>
              <w:spacing w:line="360" w:lineRule="auto"/>
              <w:rPr>
                <w:rFonts w:asciiTheme="majorBidi" w:hAnsiTheme="majorBidi" w:cstheme="majorBidi"/>
                <w:sz w:val="18"/>
                <w:szCs w:val="18"/>
                <w:vertAlign w:val="superscript"/>
              </w:rPr>
            </w:pPr>
            <w:r>
              <w:rPr>
                <w:rFonts w:asciiTheme="majorBidi" w:hAnsiTheme="majorBidi" w:cstheme="majorBidi"/>
                <w:sz w:val="18"/>
                <w:szCs w:val="18"/>
              </w:rPr>
              <w:t>The mother’s</w:t>
            </w:r>
            <w:r w:rsidRPr="00A12542">
              <w:rPr>
                <w:rFonts w:asciiTheme="majorBidi" w:hAnsiTheme="majorBidi" w:cstheme="majorBidi"/>
                <w:sz w:val="18"/>
                <w:szCs w:val="18"/>
              </w:rPr>
              <w:t xml:space="preserve"> </w:t>
            </w:r>
            <w:r w:rsidR="006B2645" w:rsidRPr="00A12542">
              <w:rPr>
                <w:rFonts w:asciiTheme="majorBidi" w:hAnsiTheme="majorBidi" w:cstheme="majorBidi"/>
                <w:sz w:val="18"/>
                <w:szCs w:val="18"/>
              </w:rPr>
              <w:t xml:space="preserve">nutrition status </w:t>
            </w:r>
            <w:r w:rsidR="00556F78">
              <w:rPr>
                <w:rFonts w:asciiTheme="majorBidi" w:hAnsiTheme="majorBidi" w:cstheme="majorBidi"/>
                <w:sz w:val="18"/>
                <w:szCs w:val="18"/>
              </w:rPr>
              <w:t>was</w:t>
            </w:r>
            <w:r w:rsidR="006B2645" w:rsidRPr="00A12542">
              <w:rPr>
                <w:rFonts w:asciiTheme="majorBidi" w:hAnsiTheme="majorBidi" w:cstheme="majorBidi"/>
                <w:sz w:val="18"/>
                <w:szCs w:val="18"/>
              </w:rPr>
              <w:t xml:space="preserve"> classified as </w:t>
            </w:r>
            <w:r w:rsidR="00595E87">
              <w:rPr>
                <w:rFonts w:asciiTheme="majorBidi" w:hAnsiTheme="majorBidi" w:cstheme="majorBidi"/>
                <w:sz w:val="18"/>
                <w:szCs w:val="18"/>
              </w:rPr>
              <w:t>t</w:t>
            </w:r>
            <w:r w:rsidR="006B2645" w:rsidRPr="00A12542">
              <w:rPr>
                <w:rFonts w:asciiTheme="majorBidi" w:hAnsiTheme="majorBidi" w:cstheme="majorBidi"/>
                <w:sz w:val="18"/>
                <w:szCs w:val="18"/>
              </w:rPr>
              <w:t xml:space="preserve">hin, </w:t>
            </w:r>
            <w:r w:rsidR="00595E87">
              <w:rPr>
                <w:rFonts w:asciiTheme="majorBidi" w:hAnsiTheme="majorBidi" w:cstheme="majorBidi"/>
                <w:sz w:val="18"/>
                <w:szCs w:val="18"/>
              </w:rPr>
              <w:t>n</w:t>
            </w:r>
            <w:r w:rsidR="006B2645" w:rsidRPr="00A12542">
              <w:rPr>
                <w:rFonts w:asciiTheme="majorBidi" w:hAnsiTheme="majorBidi" w:cstheme="majorBidi"/>
                <w:sz w:val="18"/>
                <w:szCs w:val="18"/>
              </w:rPr>
              <w:t xml:space="preserve">ormal, </w:t>
            </w:r>
            <w:r w:rsidR="00595E87">
              <w:rPr>
                <w:rFonts w:asciiTheme="majorBidi" w:hAnsiTheme="majorBidi" w:cstheme="majorBidi"/>
                <w:sz w:val="18"/>
                <w:szCs w:val="18"/>
              </w:rPr>
              <w:t>o</w:t>
            </w:r>
            <w:r w:rsidR="006B2645" w:rsidRPr="00A12542">
              <w:rPr>
                <w:rFonts w:asciiTheme="majorBidi" w:hAnsiTheme="majorBidi" w:cstheme="majorBidi"/>
                <w:sz w:val="18"/>
                <w:szCs w:val="18"/>
              </w:rPr>
              <w:t>verweight</w:t>
            </w:r>
            <w:r>
              <w:rPr>
                <w:rFonts w:asciiTheme="majorBidi" w:hAnsiTheme="majorBidi" w:cstheme="majorBidi"/>
                <w:sz w:val="18"/>
                <w:szCs w:val="18"/>
              </w:rPr>
              <w:t>,</w:t>
            </w:r>
            <w:r w:rsidR="006B2645" w:rsidRPr="00A12542">
              <w:rPr>
                <w:rFonts w:asciiTheme="majorBidi" w:hAnsiTheme="majorBidi" w:cstheme="majorBidi"/>
                <w:sz w:val="18"/>
                <w:szCs w:val="18"/>
              </w:rPr>
              <w:t xml:space="preserve"> and </w:t>
            </w:r>
            <w:r w:rsidR="00595E87">
              <w:rPr>
                <w:rFonts w:asciiTheme="majorBidi" w:hAnsiTheme="majorBidi" w:cstheme="majorBidi"/>
                <w:sz w:val="18"/>
                <w:szCs w:val="18"/>
              </w:rPr>
              <w:t>o</w:t>
            </w:r>
            <w:r w:rsidR="006B2645" w:rsidRPr="00A12542">
              <w:rPr>
                <w:rFonts w:asciiTheme="majorBidi" w:hAnsiTheme="majorBidi" w:cstheme="majorBidi"/>
                <w:sz w:val="18"/>
                <w:szCs w:val="18"/>
              </w:rPr>
              <w:t>bese based on</w:t>
            </w:r>
            <w:r w:rsidR="00BB5728" w:rsidRPr="00A12542">
              <w:rPr>
                <w:rFonts w:asciiTheme="majorBidi" w:hAnsiTheme="majorBidi" w:cstheme="majorBidi"/>
                <w:sz w:val="18"/>
                <w:szCs w:val="18"/>
              </w:rPr>
              <w:t xml:space="preserve"> the body mass index of the mother.</w:t>
            </w:r>
            <w:r w:rsidR="004D1F75" w:rsidRPr="00A12542">
              <w:rPr>
                <w:rFonts w:asciiTheme="majorBidi" w:hAnsiTheme="majorBidi" w:cstheme="majorBidi"/>
                <w:sz w:val="18"/>
                <w:szCs w:val="18"/>
              </w:rPr>
              <w:t xml:space="preserve"> The mother will be considered thin if BMI is less than</w:t>
            </w:r>
            <w:r w:rsidR="00895AB5" w:rsidRPr="00A12542">
              <w:rPr>
                <w:rFonts w:asciiTheme="majorBidi" w:hAnsiTheme="majorBidi" w:cstheme="majorBidi"/>
                <w:sz w:val="18"/>
                <w:szCs w:val="18"/>
              </w:rPr>
              <w:t xml:space="preserve"> </w:t>
            </w:r>
            <w:r w:rsidR="004D1F75" w:rsidRPr="00A12542">
              <w:rPr>
                <w:rFonts w:asciiTheme="majorBidi" w:hAnsiTheme="majorBidi" w:cstheme="majorBidi"/>
                <w:sz w:val="18"/>
                <w:szCs w:val="18"/>
              </w:rPr>
              <w:t>18.5</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4D1F7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normal if BMI is between</w:t>
            </w:r>
            <w:r w:rsidR="00895AB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18.5 to 24.9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F908C5" w:rsidRPr="00A12542">
              <w:rPr>
                <w:rFonts w:asciiTheme="majorBidi" w:hAnsiTheme="majorBidi" w:cstheme="majorBidi"/>
                <w:sz w:val="18"/>
                <w:szCs w:val="18"/>
              </w:rPr>
              <w:t xml:space="preserve">, overweight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between 25-29.9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Pr>
                <w:rFonts w:asciiTheme="majorBidi" w:hAnsiTheme="majorBidi" w:cstheme="majorBidi"/>
                <w:sz w:val="18"/>
                <w:szCs w:val="18"/>
                <w:vertAlign w:val="superscript"/>
              </w:rPr>
              <w:t>,</w:t>
            </w:r>
            <w:r w:rsidR="00F908C5" w:rsidRPr="00A12542">
              <w:rPr>
                <w:rFonts w:asciiTheme="majorBidi" w:hAnsiTheme="majorBidi" w:cstheme="majorBidi"/>
                <w:sz w:val="18"/>
                <w:szCs w:val="18"/>
              </w:rPr>
              <w:t xml:space="preserve"> and obese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greater than 30.0</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070554">
              <w:rPr>
                <w:rFonts w:asciiTheme="majorBidi" w:hAnsiTheme="majorBidi" w:cstheme="majorBidi"/>
                <w:sz w:val="18"/>
                <w:szCs w:val="18"/>
                <w:vertAlign w:val="superscript"/>
              </w:rPr>
              <w:t xml:space="preserve"> </w:t>
            </w:r>
            <w:r w:rsidR="001A0456">
              <w:rPr>
                <w:rFonts w:asciiTheme="majorBidi" w:hAnsiTheme="majorBidi" w:cstheme="majorBidi"/>
                <w:sz w:val="18"/>
                <w:szCs w:val="18"/>
                <w:vertAlign w:val="superscript"/>
              </w:rPr>
              <w:fldChar w:fldCharType="begin"/>
            </w:r>
            <w:r w:rsidR="00B62121">
              <w:rPr>
                <w:rFonts w:asciiTheme="majorBidi" w:hAnsiTheme="majorBidi" w:cstheme="majorBidi"/>
                <w:sz w:val="18"/>
                <w:szCs w:val="18"/>
                <w:vertAlign w:val="superscript"/>
              </w:rPr>
              <w:instrText xml:space="preserve"> ADDIN ZOTERO_ITEM CSL_CITATION {"citationID":"gZc5NTC7","properties":{"formattedCitation":"[13]","plainCitation":"[13]","noteIndex":0},"citationItems":[{"id":653,"uris":["http://zotero.org/users/3118180/items/V9GGFC5V"],"itemData":{"id":653,"type":"report","event-place":"Kathmandu,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1A0456">
              <w:rPr>
                <w:rFonts w:asciiTheme="majorBidi" w:hAnsiTheme="majorBidi" w:cstheme="majorBidi"/>
                <w:sz w:val="18"/>
                <w:szCs w:val="18"/>
                <w:vertAlign w:val="superscript"/>
              </w:rPr>
              <w:fldChar w:fldCharType="separate"/>
            </w:r>
            <w:r w:rsidR="00B62121" w:rsidRPr="00B62121">
              <w:rPr>
                <w:rFonts w:ascii="Times New Roman" w:hAnsi="Times New Roman" w:cs="Times New Roman"/>
                <w:sz w:val="18"/>
              </w:rPr>
              <w:t>[13]</w:t>
            </w:r>
            <w:r w:rsidR="001A0456">
              <w:rPr>
                <w:rFonts w:asciiTheme="majorBidi" w:hAnsiTheme="majorBidi" w:cstheme="majorBidi"/>
                <w:sz w:val="18"/>
                <w:szCs w:val="18"/>
                <w:vertAlign w:val="superscript"/>
              </w:rPr>
              <w:fldChar w:fldCharType="end"/>
            </w:r>
          </w:p>
        </w:tc>
      </w:tr>
      <w:tr w:rsidR="00190CB7" w:rsidRPr="00A12542" w14:paraId="2C003680" w14:textId="77777777" w:rsidTr="009732C8">
        <w:trPr>
          <w:trHeight w:val="53"/>
        </w:trPr>
        <w:tc>
          <w:tcPr>
            <w:tcW w:w="1975" w:type="dxa"/>
            <w:vAlign w:val="center"/>
          </w:tcPr>
          <w:p w14:paraId="65A5CC98" w14:textId="6D7D3F46" w:rsidR="004645FE"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Mother’s education</w:t>
            </w:r>
          </w:p>
        </w:tc>
        <w:tc>
          <w:tcPr>
            <w:tcW w:w="7650" w:type="dxa"/>
            <w:vAlign w:val="center"/>
          </w:tcPr>
          <w:p w14:paraId="24A6BF28" w14:textId="70A6C1EF" w:rsidR="004645FE" w:rsidRPr="00A12542" w:rsidRDefault="00AF406C" w:rsidP="009732C8">
            <w:pPr>
              <w:spacing w:line="360" w:lineRule="auto"/>
              <w:rPr>
                <w:rFonts w:asciiTheme="majorBidi" w:hAnsiTheme="majorBidi" w:cstheme="majorBidi"/>
                <w:sz w:val="18"/>
                <w:szCs w:val="18"/>
              </w:rPr>
            </w:pPr>
            <w:r w:rsidRPr="00A12542">
              <w:rPr>
                <w:rFonts w:asciiTheme="majorBidi" w:eastAsia="Times New Roman" w:hAnsiTheme="majorBidi" w:cstheme="majorBidi"/>
                <w:kern w:val="0"/>
                <w:sz w:val="18"/>
                <w:szCs w:val="18"/>
                <w14:ligatures w14:val="none"/>
              </w:rPr>
              <w:t xml:space="preserve">Mother’s education was </w:t>
            </w:r>
            <w:r w:rsidR="00CE5CD6">
              <w:rPr>
                <w:rFonts w:asciiTheme="majorBidi" w:eastAsia="Times New Roman" w:hAnsiTheme="majorBidi" w:cstheme="majorBidi"/>
                <w:kern w:val="0"/>
                <w:sz w:val="18"/>
                <w:szCs w:val="18"/>
                <w14:ligatures w14:val="none"/>
              </w:rPr>
              <w:t>classified into</w:t>
            </w:r>
            <w:r w:rsidRPr="00A12542">
              <w:rPr>
                <w:rFonts w:asciiTheme="majorBidi" w:eastAsia="Times New Roman" w:hAnsiTheme="majorBidi" w:cstheme="majorBidi"/>
                <w:kern w:val="0"/>
                <w:sz w:val="18"/>
                <w:szCs w:val="18"/>
                <w14:ligatures w14:val="none"/>
              </w:rPr>
              <w:t xml:space="preserve"> </w:t>
            </w:r>
            <w:r w:rsidR="004E59C2" w:rsidRPr="00A12542">
              <w:rPr>
                <w:rFonts w:asciiTheme="majorBidi" w:eastAsia="Times New Roman" w:hAnsiTheme="majorBidi" w:cstheme="majorBidi"/>
                <w:kern w:val="0"/>
                <w:sz w:val="18"/>
                <w:szCs w:val="18"/>
                <w14:ligatures w14:val="none"/>
              </w:rPr>
              <w:t>b</w:t>
            </w:r>
            <w:r w:rsidRPr="00A12542">
              <w:rPr>
                <w:rFonts w:asciiTheme="majorBidi" w:eastAsia="Times New Roman" w:hAnsiTheme="majorBidi" w:cstheme="majorBidi"/>
                <w:kern w:val="0"/>
                <w:sz w:val="18"/>
                <w:szCs w:val="18"/>
                <w14:ligatures w14:val="none"/>
              </w:rPr>
              <w:t>asic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 xml:space="preserve">1 to 8), </w:t>
            </w:r>
            <w:r w:rsidR="004E59C2" w:rsidRPr="00A12542">
              <w:rPr>
                <w:rFonts w:asciiTheme="majorBidi" w:eastAsia="Times New Roman" w:hAnsiTheme="majorBidi" w:cstheme="majorBidi"/>
                <w:kern w:val="0"/>
                <w:sz w:val="18"/>
                <w:szCs w:val="18"/>
                <w14:ligatures w14:val="none"/>
              </w:rPr>
              <w:t>s</w:t>
            </w:r>
            <w:r w:rsidRPr="00A12542">
              <w:rPr>
                <w:rFonts w:asciiTheme="majorBidi" w:eastAsia="Times New Roman" w:hAnsiTheme="majorBidi" w:cstheme="majorBidi"/>
                <w:kern w:val="0"/>
                <w:sz w:val="18"/>
                <w:szCs w:val="18"/>
                <w14:ligatures w14:val="none"/>
              </w:rPr>
              <w:t>econdary</w:t>
            </w:r>
            <w:r w:rsidR="004E59C2" w:rsidRPr="00A12542">
              <w:rPr>
                <w:rFonts w:asciiTheme="majorBidi" w:eastAsia="Times New Roman" w:hAnsiTheme="majorBidi" w:cstheme="majorBidi"/>
                <w:kern w:val="0"/>
                <w:sz w:val="18"/>
                <w:szCs w:val="18"/>
                <w14:ligatures w14:val="none"/>
              </w:rPr>
              <w:t xml:space="preserve"> level</w:t>
            </w:r>
            <w:r w:rsidRPr="00A12542">
              <w:rPr>
                <w:rFonts w:asciiTheme="majorBidi" w:eastAsia="Times New Roman" w:hAnsiTheme="majorBidi" w:cstheme="majorBidi"/>
                <w:kern w:val="0"/>
                <w:sz w:val="18"/>
                <w:szCs w:val="18"/>
                <w14:ligatures w14:val="none"/>
              </w:rPr>
              <w:t xml:space="preserve">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9 to 12)</w:t>
            </w:r>
            <w:r w:rsidR="00B0587A">
              <w:rPr>
                <w:rFonts w:asciiTheme="majorBidi" w:eastAsia="Times New Roman" w:hAnsiTheme="majorBidi" w:cstheme="majorBidi"/>
                <w:kern w:val="0"/>
                <w:sz w:val="18"/>
                <w:szCs w:val="18"/>
                <w14:ligatures w14:val="none"/>
              </w:rPr>
              <w:t>,</w:t>
            </w:r>
            <w:r w:rsidR="004E59C2" w:rsidRPr="00A12542">
              <w:rPr>
                <w:rFonts w:asciiTheme="majorBidi" w:eastAsia="Times New Roman" w:hAnsiTheme="majorBidi" w:cstheme="majorBidi"/>
                <w:kern w:val="0"/>
                <w:sz w:val="18"/>
                <w:szCs w:val="18"/>
                <w14:ligatures w14:val="none"/>
              </w:rPr>
              <w:t xml:space="preserve"> or </w:t>
            </w:r>
            <w:r w:rsidRPr="00A12542">
              <w:rPr>
                <w:rFonts w:asciiTheme="majorBidi" w:eastAsia="Times New Roman" w:hAnsiTheme="majorBidi" w:cstheme="majorBidi"/>
                <w:kern w:val="0"/>
                <w:sz w:val="18"/>
                <w:szCs w:val="18"/>
                <w14:ligatures w14:val="none"/>
              </w:rPr>
              <w:t>higher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13 and above)</w:t>
            </w:r>
            <w:r w:rsidR="00CE5CD6">
              <w:rPr>
                <w:rFonts w:asciiTheme="majorBidi" w:eastAsia="Times New Roman" w:hAnsiTheme="majorBidi" w:cstheme="majorBidi"/>
                <w:kern w:val="0"/>
                <w:sz w:val="18"/>
                <w:szCs w:val="18"/>
                <w14:ligatures w14:val="none"/>
              </w:rPr>
              <w:t xml:space="preserve"> based on the</w:t>
            </w:r>
            <w:r w:rsidR="0009771D">
              <w:rPr>
                <w:rFonts w:asciiTheme="majorBidi" w:eastAsia="Times New Roman" w:hAnsiTheme="majorBidi" w:cstheme="majorBidi"/>
                <w:kern w:val="0"/>
                <w:sz w:val="18"/>
                <w:szCs w:val="18"/>
                <w14:ligatures w14:val="none"/>
              </w:rPr>
              <w:t xml:space="preserve"> </w:t>
            </w:r>
            <w:r w:rsidR="00F964D1">
              <w:rPr>
                <w:rFonts w:asciiTheme="majorBidi" w:eastAsia="Times New Roman" w:hAnsiTheme="majorBidi" w:cstheme="majorBidi"/>
                <w:kern w:val="0"/>
                <w:sz w:val="18"/>
                <w:szCs w:val="18"/>
                <w14:ligatures w14:val="none"/>
              </w:rPr>
              <w:t>DHS questionnaire</w:t>
            </w:r>
            <w:r w:rsidR="00070554">
              <w:rPr>
                <w:rFonts w:asciiTheme="majorBidi" w:eastAsia="Times New Roman" w:hAnsiTheme="majorBidi" w:cstheme="majorBidi"/>
                <w:kern w:val="0"/>
                <w:sz w:val="18"/>
                <w:szCs w:val="18"/>
                <w14:ligatures w14:val="none"/>
              </w:rPr>
              <w:t xml:space="preserve"> </w:t>
            </w:r>
            <w:r w:rsidR="00070554">
              <w:rPr>
                <w:rFonts w:asciiTheme="majorBidi" w:eastAsia="Times New Roman" w:hAnsiTheme="majorBidi" w:cstheme="majorBidi"/>
                <w:kern w:val="0"/>
                <w:sz w:val="18"/>
                <w:szCs w:val="18"/>
                <w14:ligatures w14:val="none"/>
              </w:rPr>
              <w:fldChar w:fldCharType="begin"/>
            </w:r>
            <w:r w:rsidR="00070554">
              <w:rPr>
                <w:rFonts w:asciiTheme="majorBidi" w:eastAsia="Times New Roman" w:hAnsiTheme="majorBidi" w:cstheme="majorBidi"/>
                <w:kern w:val="0"/>
                <w:sz w:val="18"/>
                <w:szCs w:val="18"/>
                <w14:ligatures w14:val="none"/>
              </w:rPr>
              <w:instrText xml:space="preserve"> ADDIN ZOTERO_ITEM CSL_CITATION {"citationID":"AC3xbf29","properties":{"formattedCitation":"[13]","plainCitation":"[13]","noteIndex":0},"citationItems":[{"id":653,"uris":["http://zotero.org/users/3118180/items/V9GGFC5V"],"itemData":{"id":653,"type":"report","event-place":"Kathmandu,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070554">
              <w:rPr>
                <w:rFonts w:asciiTheme="majorBidi" w:eastAsia="Times New Roman" w:hAnsiTheme="majorBidi" w:cstheme="majorBidi"/>
                <w:kern w:val="0"/>
                <w:sz w:val="18"/>
                <w:szCs w:val="18"/>
                <w14:ligatures w14:val="none"/>
              </w:rPr>
              <w:fldChar w:fldCharType="separate"/>
            </w:r>
            <w:r w:rsidR="00070554" w:rsidRPr="00070554">
              <w:rPr>
                <w:rFonts w:ascii="Times New Roman" w:hAnsi="Times New Roman" w:cs="Times New Roman"/>
                <w:sz w:val="18"/>
              </w:rPr>
              <w:t>[13]</w:t>
            </w:r>
            <w:r w:rsidR="00070554">
              <w:rPr>
                <w:rFonts w:asciiTheme="majorBidi" w:eastAsia="Times New Roman" w:hAnsiTheme="majorBidi" w:cstheme="majorBidi"/>
                <w:kern w:val="0"/>
                <w:sz w:val="18"/>
                <w:szCs w:val="18"/>
                <w14:ligatures w14:val="none"/>
              </w:rPr>
              <w:fldChar w:fldCharType="end"/>
            </w:r>
            <w:r w:rsidRPr="00A12542">
              <w:rPr>
                <w:rFonts w:asciiTheme="majorBidi" w:eastAsia="Times New Roman" w:hAnsiTheme="majorBidi" w:cstheme="majorBidi"/>
                <w:kern w:val="0"/>
                <w:sz w:val="18"/>
                <w:szCs w:val="18"/>
                <w14:ligatures w14:val="none"/>
              </w:rPr>
              <w:t>.</w:t>
            </w:r>
          </w:p>
        </w:tc>
      </w:tr>
      <w:tr w:rsidR="00190CB7" w:rsidRPr="00A12542" w14:paraId="4F6E5BA5" w14:textId="77777777" w:rsidTr="009732C8">
        <w:trPr>
          <w:trHeight w:val="1790"/>
        </w:trPr>
        <w:tc>
          <w:tcPr>
            <w:tcW w:w="1975" w:type="dxa"/>
            <w:vAlign w:val="center"/>
          </w:tcPr>
          <w:p w14:paraId="4018298F" w14:textId="13477F37" w:rsidR="00A300FB" w:rsidRPr="00A12542" w:rsidRDefault="00C25902"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exposure to </w:t>
            </w:r>
            <w:r w:rsidR="005C4E18" w:rsidRPr="00A12542">
              <w:rPr>
                <w:rFonts w:asciiTheme="majorBidi" w:hAnsiTheme="majorBidi" w:cstheme="majorBidi"/>
                <w:sz w:val="18"/>
                <w:szCs w:val="18"/>
              </w:rPr>
              <w:t>Health program</w:t>
            </w:r>
          </w:p>
        </w:tc>
        <w:tc>
          <w:tcPr>
            <w:tcW w:w="7650" w:type="dxa"/>
            <w:vAlign w:val="center"/>
          </w:tcPr>
          <w:p w14:paraId="79FF3A59" w14:textId="463E82DE" w:rsidR="00584C26" w:rsidRPr="00A12542" w:rsidRDefault="2EBA2958"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The women were considered to have</w:t>
            </w:r>
            <w:r w:rsidR="00D22240">
              <w:rPr>
                <w:rFonts w:asciiTheme="majorBidi" w:hAnsiTheme="majorBidi" w:cstheme="majorBidi"/>
                <w:sz w:val="18"/>
                <w:szCs w:val="18"/>
              </w:rPr>
              <w:t xml:space="preserve"> </w:t>
            </w:r>
            <w:r w:rsidRPr="00A12542">
              <w:rPr>
                <w:rFonts w:asciiTheme="majorBidi" w:hAnsiTheme="majorBidi" w:cstheme="majorBidi"/>
                <w:sz w:val="18"/>
                <w:szCs w:val="18"/>
              </w:rPr>
              <w:t>exposure to specific health programs if they heard or saw health programs on the radio or television.</w:t>
            </w:r>
            <w:r w:rsidR="00F964D1">
              <w:rPr>
                <w:rFonts w:asciiTheme="majorBidi" w:hAnsiTheme="majorBidi" w:cstheme="majorBidi"/>
                <w:sz w:val="18"/>
                <w:szCs w:val="18"/>
              </w:rPr>
              <w:t xml:space="preserve"> This is measured based on the </w:t>
            </w:r>
            <w:r w:rsidR="00595E87">
              <w:rPr>
                <w:rFonts w:asciiTheme="majorBidi" w:hAnsiTheme="majorBidi" w:cstheme="majorBidi"/>
                <w:sz w:val="18"/>
                <w:szCs w:val="18"/>
              </w:rPr>
              <w:t>DHS questionnaire.</w:t>
            </w:r>
            <w:r w:rsidRPr="00A12542">
              <w:rPr>
                <w:rFonts w:asciiTheme="majorBidi" w:hAnsiTheme="majorBidi" w:cstheme="majorBidi"/>
                <w:sz w:val="18"/>
                <w:szCs w:val="18"/>
              </w:rPr>
              <w:t xml:space="preserve"> These programs included eight different health-related programs broadcasted from radio and </w:t>
            </w:r>
            <w:r w:rsidR="00D22240">
              <w:rPr>
                <w:rFonts w:asciiTheme="majorBidi" w:hAnsiTheme="majorBidi" w:cstheme="majorBidi"/>
                <w:sz w:val="18"/>
                <w:szCs w:val="18"/>
              </w:rPr>
              <w:t>TV</w:t>
            </w:r>
            <w:r w:rsidRPr="00A12542">
              <w:rPr>
                <w:rFonts w:asciiTheme="majorBidi" w:hAnsiTheme="majorBidi" w:cstheme="majorBidi"/>
                <w:sz w:val="18"/>
                <w:szCs w:val="18"/>
              </w:rPr>
              <w:t xml:space="preserve"> namely</w:t>
            </w:r>
            <w:r w:rsidR="009732C8"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 Bahas</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Debate) television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Jeevan Chakra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(Life Cycle) television serial,</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Swasthya Gatibidhi</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(Health Affairs)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Eak Dui Tin Sunau eekai Chhin</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(Listen for a While)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Bhanchhin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Hello Bhanchin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Hello) radio program and</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Jeewan Rakshya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(Save Life COVID- response) radio program</w:t>
            </w:r>
            <w:r w:rsidR="002F2860">
              <w:rPr>
                <w:rFonts w:asciiTheme="majorBidi" w:hAnsiTheme="majorBidi" w:cstheme="majorBidi"/>
                <w:sz w:val="18"/>
                <w:szCs w:val="18"/>
              </w:rPr>
              <w:t xml:space="preserve"> </w:t>
            </w:r>
            <w:r w:rsidR="002F2860">
              <w:rPr>
                <w:rFonts w:asciiTheme="majorBidi" w:hAnsiTheme="majorBidi" w:cstheme="majorBidi"/>
                <w:sz w:val="18"/>
                <w:szCs w:val="18"/>
              </w:rPr>
              <w:fldChar w:fldCharType="begin"/>
            </w:r>
            <w:r w:rsidR="00963EB1">
              <w:rPr>
                <w:rFonts w:asciiTheme="majorBidi" w:hAnsiTheme="majorBidi" w:cstheme="majorBidi"/>
                <w:sz w:val="18"/>
                <w:szCs w:val="18"/>
              </w:rPr>
              <w:instrText xml:space="preserve"> ADDIN ZOTERO_ITEM CSL_CITATION {"citationID":"RLO3UWeX","properties":{"formattedCitation":"[13,26]","plainCitation":"[13,26]","noteIndex":0},"citationItems":[{"id":653,"uris":["http://zotero.org/users/3118180/items/V9GGFC5V"],"itemData":{"id":653,"type":"report","event-place":"Kathmandu,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ERA"},{"literal":"ICF"}],"issued":{"date-parts":[["2023"]]}}},{"id":2194,"uris":["http://zotero.org/users/3118180/items/S8UGDNNA"],"itemData":{"id":2194,"type":"article-journal","abstract":"Background\n              Nepal has made incremental progress in improving coverage of maternal health services leading to improved health outcomes. Government and other health sector stakeholders have consistently considered dissemination of educational messages on maternal health through mass media. However, in Nepal’s context, the media’s influence on the uptake of maternal health services is less known. This study examines the links between media exposure and maternal health service use in Nepal.\n            \n            \n              Method\n              Our analysis is based on the nationally representative Nepal Demographic and Health Survey (NDHS) 2022 data. We analyzed data from 1933 women aged 15–49 who had given birth in the two years preceding the survey. Weight analysis was performed to account for complex survey design. We presented categorical variables as frequency, percentage, and corresponding 95% Confidence Interval (CI). Univariable and multivariable logistic regression assessed the association between media exposure and maternal health service use, and the results are presented as crude (COR) and adjusted odds ratios (AOR) along with 95% CI.\n            \n            \n              Results\n              Women exposed to internet use had 1.59 times [AOR = 1.59, 95% CI = 1.16, 2.19], and those exposed to radio and television health programs had 1.73 times [AOR = 1.73, 95% CI = 1.17, 2.56] higher odds of having four or more Antenatal Care (ANC) visits. Similarly, women exposed to mass media had 1.32 times [AOR = 1.32, 95% CI = 1.00, 1.74] and those exposed to health programs had 1.50 times [AOR = 1.50, 95% CI = 1.02, 2.21] higher odds of having an institutional delivery. However, mass media exposure, internet use, and health program exposure were not significantly associated with increased postnatal care of mother and newborn.\n            \n            \n              Conclusion\n              Exposure to health programs and internet use are positively associated with four or more ANC visits. Exposure to mass media and health programs are positively associated with increased institutional delivery. Our findings imply that well-designed campaigns and awareness programs delivered through mass media platforms play a vital role in enhancing the uptake of maternal health services.","container-title":"PLOS ONE","DOI":"10.1371/journal.pone.0297418","ISSN":"1932-6203","issue":"3","journalAbbreviation":"PLoS ONE","language":"en","page":"e0297418","source":"DOI.org (Crossref)","title":"Association between media exposure and maternal health service use in Nepal: A further analysis of Nepal Demographic and Health Survey-2022","title-short":"Association between media exposure and maternal health service use in Nepal","volume":"19","author":[{"family":"Sharma","given":"Shreeman"},{"family":"Adhikari","given":"Bikram"},{"family":"Pandey","given":"Achyut Raj"},{"family":"Karki","given":"Sulata"},{"family":"K. C.","given":"Saugat Pratap"},{"family":"Joshi","given":"Deepak"},{"family":"Baral","given":"Sushil Chandra"}],"editor":[{"family":"Thapa","given":"Kanchan"}],"issued":{"date-parts":[["2024",3,11]]}}}],"schema":"https://github.com/citation-style-language/schema/raw/master/csl-citation.json"} </w:instrText>
            </w:r>
            <w:r w:rsidR="002F2860">
              <w:rPr>
                <w:rFonts w:asciiTheme="majorBidi" w:hAnsiTheme="majorBidi" w:cstheme="majorBidi"/>
                <w:sz w:val="18"/>
                <w:szCs w:val="18"/>
              </w:rPr>
              <w:fldChar w:fldCharType="separate"/>
            </w:r>
            <w:r w:rsidR="00963EB1" w:rsidRPr="00963EB1">
              <w:rPr>
                <w:rFonts w:ascii="Times New Roman" w:hAnsi="Times New Roman" w:cs="Times New Roman"/>
                <w:sz w:val="18"/>
              </w:rPr>
              <w:t>[13,26]</w:t>
            </w:r>
            <w:r w:rsidR="002F286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640874" w:rsidRPr="00A12542" w14:paraId="28739F6C" w14:textId="77777777" w:rsidTr="009732C8">
        <w:trPr>
          <w:trHeight w:val="602"/>
        </w:trPr>
        <w:tc>
          <w:tcPr>
            <w:tcW w:w="1975" w:type="dxa"/>
            <w:vAlign w:val="center"/>
          </w:tcPr>
          <w:p w14:paraId="0064918A" w14:textId="163F8DDB" w:rsidR="00640874" w:rsidRPr="00A12542" w:rsidRDefault="00640874"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participation in household </w:t>
            </w:r>
            <w:r w:rsidR="0015283C">
              <w:rPr>
                <w:rFonts w:asciiTheme="majorBidi" w:hAnsiTheme="majorBidi" w:cstheme="majorBidi"/>
                <w:sz w:val="18"/>
                <w:szCs w:val="18"/>
              </w:rPr>
              <w:t>decision-making</w:t>
            </w:r>
          </w:p>
        </w:tc>
        <w:tc>
          <w:tcPr>
            <w:tcW w:w="7650" w:type="dxa"/>
            <w:vAlign w:val="center"/>
          </w:tcPr>
          <w:p w14:paraId="2D3013C8" w14:textId="4CC16453" w:rsidR="00640874" w:rsidRPr="00A12542" w:rsidRDefault="00D870A5"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A composite variable measured from </w:t>
            </w:r>
            <w:r w:rsidR="0015283C">
              <w:rPr>
                <w:rFonts w:asciiTheme="majorBidi" w:hAnsiTheme="majorBidi" w:cstheme="majorBidi"/>
                <w:sz w:val="18"/>
                <w:szCs w:val="18"/>
              </w:rPr>
              <w:t xml:space="preserve">the </w:t>
            </w:r>
            <w:r w:rsidR="0082683D" w:rsidRPr="00A12542">
              <w:rPr>
                <w:rFonts w:asciiTheme="majorBidi" w:hAnsiTheme="majorBidi" w:cstheme="majorBidi"/>
                <w:sz w:val="18"/>
                <w:szCs w:val="18"/>
              </w:rPr>
              <w:t>mother</w:t>
            </w:r>
            <w:r w:rsidRPr="00A12542">
              <w:rPr>
                <w:rFonts w:asciiTheme="majorBidi" w:hAnsiTheme="majorBidi" w:cstheme="majorBidi"/>
                <w:sz w:val="18"/>
                <w:szCs w:val="18"/>
              </w:rPr>
              <w:t xml:space="preserve">’s participation (alone or with </w:t>
            </w:r>
            <w:r w:rsidR="0015283C">
              <w:rPr>
                <w:rFonts w:asciiTheme="majorBidi" w:hAnsiTheme="majorBidi" w:cstheme="majorBidi"/>
                <w:sz w:val="18"/>
                <w:szCs w:val="18"/>
              </w:rPr>
              <w:t xml:space="preserve">her </w:t>
            </w:r>
            <w:r w:rsidRPr="00A12542">
              <w:rPr>
                <w:rFonts w:asciiTheme="majorBidi" w:hAnsiTheme="majorBidi" w:cstheme="majorBidi"/>
                <w:sz w:val="18"/>
                <w:szCs w:val="18"/>
              </w:rPr>
              <w:t>husband) in making three household decisions (access to healthcare, major household purchases</w:t>
            </w:r>
            <w:r w:rsidR="0015283C">
              <w:rPr>
                <w:rFonts w:asciiTheme="majorBidi" w:hAnsiTheme="majorBidi" w:cstheme="majorBidi"/>
                <w:sz w:val="18"/>
                <w:szCs w:val="18"/>
              </w:rPr>
              <w:t>,</w:t>
            </w:r>
            <w:r w:rsidRPr="00A12542">
              <w:rPr>
                <w:rFonts w:asciiTheme="majorBidi" w:hAnsiTheme="majorBidi" w:cstheme="majorBidi"/>
                <w:sz w:val="18"/>
                <w:szCs w:val="18"/>
              </w:rPr>
              <w:t xml:space="preserve"> and </w:t>
            </w:r>
            <w:r w:rsidR="0015283C">
              <w:rPr>
                <w:rFonts w:asciiTheme="majorBidi" w:hAnsiTheme="majorBidi" w:cstheme="majorBidi"/>
                <w:sz w:val="18"/>
                <w:szCs w:val="18"/>
              </w:rPr>
              <w:t>visits</w:t>
            </w:r>
            <w:r w:rsidR="0015283C" w:rsidRPr="00A12542">
              <w:rPr>
                <w:rFonts w:asciiTheme="majorBidi" w:hAnsiTheme="majorBidi" w:cstheme="majorBidi"/>
                <w:sz w:val="18"/>
                <w:szCs w:val="18"/>
              </w:rPr>
              <w:t xml:space="preserve"> </w:t>
            </w:r>
            <w:r w:rsidRPr="00A12542">
              <w:rPr>
                <w:rFonts w:asciiTheme="majorBidi" w:hAnsiTheme="majorBidi" w:cstheme="majorBidi"/>
                <w:sz w:val="18"/>
                <w:szCs w:val="18"/>
              </w:rPr>
              <w:t xml:space="preserve">her family or relatives) grouped into </w:t>
            </w:r>
            <w:r w:rsidR="00595E87">
              <w:rPr>
                <w:rFonts w:asciiTheme="majorBidi" w:hAnsiTheme="majorBidi" w:cstheme="majorBidi"/>
                <w:sz w:val="18"/>
                <w:szCs w:val="18"/>
              </w:rPr>
              <w:t>n</w:t>
            </w:r>
            <w:r w:rsidRPr="00A12542">
              <w:rPr>
                <w:rFonts w:asciiTheme="majorBidi" w:hAnsiTheme="majorBidi" w:cstheme="majorBidi"/>
                <w:sz w:val="18"/>
                <w:szCs w:val="18"/>
              </w:rPr>
              <w:t>o participation</w:t>
            </w:r>
            <w:r w:rsidR="005706C7" w:rsidRPr="00A12542">
              <w:rPr>
                <w:rFonts w:asciiTheme="majorBidi" w:hAnsiTheme="majorBidi" w:cstheme="majorBidi"/>
                <w:sz w:val="18"/>
                <w:szCs w:val="18"/>
              </w:rPr>
              <w:t xml:space="preserve"> or p</w:t>
            </w:r>
            <w:r w:rsidRPr="00A12542">
              <w:rPr>
                <w:rFonts w:asciiTheme="majorBidi" w:hAnsiTheme="majorBidi" w:cstheme="majorBidi"/>
                <w:sz w:val="18"/>
                <w:szCs w:val="18"/>
              </w:rPr>
              <w:t xml:space="preserve">articipation in </w:t>
            </w:r>
            <w:r w:rsidR="0015283C">
              <w:rPr>
                <w:rFonts w:asciiTheme="majorBidi" w:hAnsiTheme="majorBidi" w:cstheme="majorBidi"/>
                <w:sz w:val="18"/>
                <w:szCs w:val="18"/>
              </w:rPr>
              <w:t>decision-making</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{"citationID":"mjQw2525","properties":{"formattedCitation":"[13]","plainCitation":"[13]","noteIndex":0},"citationItems":[{"id":653,"uris":["http://zotero.org/users/3118180/items/V9GGFC5V"],"itemData":{"id":653,"type":"report","event-place":"Kathmandu,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B51B45" w:rsidRPr="00A12542" w14:paraId="7DB7710B" w14:textId="77777777" w:rsidTr="009732C8">
        <w:trPr>
          <w:trHeight w:val="602"/>
        </w:trPr>
        <w:tc>
          <w:tcPr>
            <w:tcW w:w="1975" w:type="dxa"/>
            <w:vAlign w:val="center"/>
          </w:tcPr>
          <w:p w14:paraId="15AAE906" w14:textId="11DF5843" w:rsidR="00B51B45" w:rsidRDefault="00B51B45" w:rsidP="009732C8">
            <w:pPr>
              <w:spacing w:line="360" w:lineRule="auto"/>
              <w:rPr>
                <w:rFonts w:asciiTheme="majorBidi" w:hAnsiTheme="majorBidi" w:cstheme="majorBidi"/>
                <w:sz w:val="18"/>
                <w:szCs w:val="18"/>
              </w:rPr>
            </w:pPr>
            <w:r>
              <w:rPr>
                <w:rFonts w:asciiTheme="majorBidi" w:hAnsiTheme="majorBidi" w:cstheme="majorBidi"/>
                <w:sz w:val="18"/>
                <w:szCs w:val="18"/>
              </w:rPr>
              <w:t>Anemia status in mother</w:t>
            </w:r>
          </w:p>
        </w:tc>
        <w:tc>
          <w:tcPr>
            <w:tcW w:w="7650" w:type="dxa"/>
            <w:vAlign w:val="center"/>
          </w:tcPr>
          <w:p w14:paraId="58BA4A0B" w14:textId="73E2FA66" w:rsidR="00B51B45" w:rsidRPr="00A12542" w:rsidRDefault="00FE30E1" w:rsidP="009732C8">
            <w:pPr>
              <w:spacing w:line="360" w:lineRule="auto"/>
              <w:rPr>
                <w:rFonts w:asciiTheme="majorBidi" w:hAnsiTheme="majorBidi" w:cstheme="majorBidi"/>
                <w:sz w:val="18"/>
                <w:szCs w:val="18"/>
              </w:rPr>
            </w:pPr>
            <w:r w:rsidRPr="00FE30E1">
              <w:rPr>
                <w:rFonts w:asciiTheme="majorBidi" w:hAnsiTheme="majorBidi" w:cstheme="majorBidi"/>
                <w:sz w:val="18"/>
                <w:szCs w:val="18"/>
              </w:rPr>
              <w:t xml:space="preserve">Anemia was assessed using altitude-adjusted hemoglobin levels and a </w:t>
            </w:r>
            <w:r>
              <w:rPr>
                <w:rFonts w:asciiTheme="majorBidi" w:hAnsiTheme="majorBidi" w:cstheme="majorBidi"/>
                <w:sz w:val="18"/>
                <w:szCs w:val="18"/>
              </w:rPr>
              <w:t>mother</w:t>
            </w:r>
            <w:r w:rsidRPr="00FE30E1">
              <w:rPr>
                <w:rFonts w:asciiTheme="majorBidi" w:hAnsiTheme="majorBidi" w:cstheme="majorBidi"/>
                <w:sz w:val="18"/>
                <w:szCs w:val="18"/>
              </w:rPr>
              <w:t xml:space="preserve"> was considered anemic if the level was less than 11.0 gm/deciliter</w:t>
            </w:r>
            <w:r>
              <w:rPr>
                <w:rFonts w:asciiTheme="majorBidi" w:hAnsiTheme="majorBidi" w:cstheme="majorBidi"/>
                <w:sz w:val="18"/>
                <w:szCs w:val="18"/>
              </w:rPr>
              <w:t>.</w:t>
            </w:r>
            <w:r w:rsidRPr="00A12542">
              <w:rPr>
                <w:rFonts w:asciiTheme="majorBidi" w:hAnsiTheme="majorBidi" w:cstheme="majorBidi"/>
                <w:sz w:val="22"/>
                <w:szCs w:val="22"/>
              </w:rPr>
              <w:t xml:space="preserve"> </w:t>
            </w:r>
            <w:r w:rsidRPr="00A12542">
              <w:rPr>
                <w:rFonts w:asciiTheme="majorBidi" w:hAnsiTheme="majorBidi" w:cstheme="majorBidi"/>
                <w:sz w:val="22"/>
                <w:szCs w:val="22"/>
              </w:rPr>
              <w:fldChar w:fldCharType="begin"/>
            </w:r>
            <w:r>
              <w:rPr>
                <w:rFonts w:asciiTheme="majorBidi" w:hAnsiTheme="majorBidi" w:cstheme="majorBidi"/>
                <w:sz w:val="22"/>
                <w:szCs w:val="22"/>
              </w:rPr>
              <w: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00A12542">
              <w:rPr>
                <w:rFonts w:asciiTheme="majorBidi" w:hAnsiTheme="majorBidi" w:cstheme="majorBidi"/>
                <w:sz w:val="22"/>
                <w:szCs w:val="22"/>
              </w:rPr>
              <w:fldChar w:fldCharType="separate"/>
            </w:r>
            <w:r w:rsidRPr="00B62121">
              <w:rPr>
                <w:rFonts w:ascii="Times New Roman" w:hAnsi="Times New Roman" w:cs="Times New Roman"/>
                <w:sz w:val="22"/>
              </w:rPr>
              <w:t>[13]</w:t>
            </w:r>
            <w:r w:rsidRPr="00A12542">
              <w:rPr>
                <w:rFonts w:asciiTheme="majorBidi" w:hAnsiTheme="majorBidi" w:cstheme="majorBidi"/>
                <w:sz w:val="22"/>
                <w:szCs w:val="22"/>
              </w:rPr>
              <w:fldChar w:fldCharType="end"/>
            </w:r>
          </w:p>
        </w:tc>
      </w:tr>
    </w:tbl>
    <w:p w14:paraId="1EFEBF8A" w14:textId="77777777" w:rsidR="00E47D66" w:rsidRPr="00A12542" w:rsidRDefault="00E47D66" w:rsidP="008868B1">
      <w:pPr>
        <w:spacing w:line="360" w:lineRule="auto"/>
        <w:jc w:val="both"/>
        <w:rPr>
          <w:rFonts w:asciiTheme="majorBidi" w:hAnsiTheme="majorBidi" w:cstheme="majorBidi"/>
          <w:i/>
          <w:iCs/>
          <w:sz w:val="22"/>
          <w:szCs w:val="22"/>
        </w:rPr>
      </w:pPr>
    </w:p>
    <w:p w14:paraId="1C514CBB" w14:textId="2101EE70" w:rsidR="00D22E1C" w:rsidRPr="0010589C" w:rsidRDefault="00403419"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Potential Confound</w:t>
      </w:r>
      <w:r w:rsidR="00B64C34">
        <w:rPr>
          <w:rFonts w:asciiTheme="majorBidi" w:hAnsiTheme="majorBidi" w:cstheme="majorBidi"/>
          <w:sz w:val="22"/>
          <w:szCs w:val="22"/>
          <w:u w:val="single"/>
        </w:rPr>
        <w:t>ing variables</w:t>
      </w:r>
    </w:p>
    <w:p w14:paraId="7E162ED1" w14:textId="7C35DEEC" w:rsidR="00977B71" w:rsidRPr="00A12542" w:rsidRDefault="00A2231A" w:rsidP="00A94FD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Based on the </w:t>
      </w:r>
      <w:r w:rsidR="0015283C">
        <w:rPr>
          <w:rFonts w:asciiTheme="majorBidi" w:hAnsiTheme="majorBidi" w:cstheme="majorBidi"/>
          <w:sz w:val="22"/>
          <w:szCs w:val="22"/>
        </w:rPr>
        <w:t>existing</w:t>
      </w:r>
      <w:r w:rsidRPr="00A12542">
        <w:rPr>
          <w:rFonts w:asciiTheme="majorBidi" w:hAnsiTheme="majorBidi" w:cstheme="majorBidi"/>
          <w:sz w:val="22"/>
          <w:szCs w:val="22"/>
        </w:rPr>
        <w:t xml:space="preserve"> </w:t>
      </w:r>
      <w:r w:rsidR="00CB08B0" w:rsidRPr="00A12542">
        <w:rPr>
          <w:rFonts w:asciiTheme="majorBidi" w:hAnsiTheme="majorBidi" w:cstheme="majorBidi"/>
          <w:sz w:val="22"/>
          <w:szCs w:val="22"/>
        </w:rPr>
        <w:t>literature</w:t>
      </w:r>
      <w:r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some</w:t>
      </w:r>
      <w:r w:rsidRPr="00A12542">
        <w:rPr>
          <w:rFonts w:asciiTheme="majorBidi" w:hAnsiTheme="majorBidi" w:cstheme="majorBidi"/>
          <w:sz w:val="22"/>
          <w:szCs w:val="22"/>
        </w:rPr>
        <w:t xml:space="preserve"> variables </w:t>
      </w:r>
      <w:r w:rsidR="00A94FD7" w:rsidRPr="00A12542">
        <w:rPr>
          <w:rFonts w:asciiTheme="majorBidi" w:hAnsiTheme="majorBidi" w:cstheme="majorBidi"/>
          <w:sz w:val="22"/>
          <w:szCs w:val="22"/>
        </w:rPr>
        <w:t xml:space="preserve">were found to be the potential </w:t>
      </w:r>
      <w:r w:rsidR="000E2398">
        <w:rPr>
          <w:rFonts w:asciiTheme="majorBidi" w:hAnsiTheme="majorBidi" w:cstheme="majorBidi"/>
          <w:sz w:val="22"/>
          <w:szCs w:val="22"/>
        </w:rPr>
        <w:t>confounders</w:t>
      </w:r>
      <w:r w:rsidR="00A94FD7" w:rsidRPr="00A12542">
        <w:rPr>
          <w:rFonts w:asciiTheme="majorBidi" w:hAnsiTheme="majorBidi" w:cstheme="majorBidi"/>
          <w:sz w:val="22"/>
          <w:szCs w:val="22"/>
        </w:rPr>
        <w:t xml:space="preserve"> in </w:t>
      </w:r>
      <w:r w:rsidR="000E2398">
        <w:rPr>
          <w:rFonts w:asciiTheme="majorBidi" w:hAnsiTheme="majorBidi" w:cstheme="majorBidi"/>
          <w:sz w:val="22"/>
          <w:szCs w:val="22"/>
        </w:rPr>
        <w:t xml:space="preserve">the </w:t>
      </w:r>
      <w:r w:rsidR="00A94FD7" w:rsidRPr="00A12542">
        <w:rPr>
          <w:rFonts w:asciiTheme="majorBidi" w:hAnsiTheme="majorBidi" w:cstheme="majorBidi"/>
          <w:sz w:val="22"/>
          <w:szCs w:val="22"/>
        </w:rPr>
        <w:t>association between outcome and exposure. They were s</w:t>
      </w:r>
      <w:r w:rsidR="0043248A" w:rsidRPr="00A12542">
        <w:rPr>
          <w:rFonts w:asciiTheme="majorBidi" w:hAnsiTheme="majorBidi" w:cstheme="majorBidi"/>
          <w:sz w:val="22"/>
          <w:szCs w:val="22"/>
        </w:rPr>
        <w:t>ociodemo</w:t>
      </w:r>
      <w:r w:rsidR="000E4742" w:rsidRPr="00A12542">
        <w:rPr>
          <w:rFonts w:asciiTheme="majorBidi" w:hAnsiTheme="majorBidi" w:cstheme="majorBidi"/>
          <w:sz w:val="22"/>
          <w:szCs w:val="22"/>
        </w:rPr>
        <w:t>graphic variables</w:t>
      </w:r>
      <w:r w:rsidR="00A94FD7" w:rsidRPr="00A12542">
        <w:rPr>
          <w:rFonts w:asciiTheme="majorBidi" w:hAnsiTheme="majorBidi" w:cstheme="majorBidi"/>
          <w:sz w:val="22"/>
          <w:szCs w:val="22"/>
        </w:rPr>
        <w:t xml:space="preserve"> consisting of</w:t>
      </w:r>
      <w:r w:rsidR="000E4742" w:rsidRPr="00A12542">
        <w:rPr>
          <w:rFonts w:asciiTheme="majorBidi" w:hAnsiTheme="majorBidi" w:cstheme="majorBidi"/>
          <w:sz w:val="22"/>
          <w:szCs w:val="22"/>
        </w:rPr>
        <w:t xml:space="preserve"> place</w:t>
      </w:r>
      <w:r w:rsidR="00A47C9C" w:rsidRPr="00A12542">
        <w:rPr>
          <w:rFonts w:asciiTheme="majorBidi" w:hAnsiTheme="majorBidi" w:cstheme="majorBidi"/>
          <w:sz w:val="22"/>
          <w:szCs w:val="22"/>
        </w:rPr>
        <w:t xml:space="preserve"> of residence</w:t>
      </w:r>
      <w:r w:rsidR="00F17C1F" w:rsidRPr="00A12542">
        <w:rPr>
          <w:rFonts w:asciiTheme="majorBidi" w:hAnsiTheme="majorBidi" w:cstheme="majorBidi"/>
          <w:sz w:val="22"/>
          <w:szCs w:val="22"/>
        </w:rPr>
        <w:t xml:space="preserve"> (rural/urban)</w:t>
      </w:r>
      <w:r w:rsidR="00A47C9C" w:rsidRPr="00A12542">
        <w:rPr>
          <w:rFonts w:asciiTheme="majorBidi" w:hAnsiTheme="majorBidi" w:cstheme="majorBidi"/>
          <w:sz w:val="22"/>
          <w:szCs w:val="22"/>
        </w:rPr>
        <w:t>,</w:t>
      </w:r>
      <w:r w:rsidR="00A94FD7" w:rsidRPr="00A12542">
        <w:rPr>
          <w:rFonts w:asciiTheme="majorBidi" w:hAnsiTheme="majorBidi" w:cstheme="majorBidi"/>
          <w:sz w:val="22"/>
          <w:szCs w:val="22"/>
        </w:rPr>
        <w:t xml:space="preserve"> and</w:t>
      </w:r>
      <w:r w:rsidR="00A47C9C" w:rsidRPr="00A12542">
        <w:rPr>
          <w:rFonts w:asciiTheme="majorBidi" w:hAnsiTheme="majorBidi" w:cstheme="majorBidi"/>
          <w:sz w:val="22"/>
          <w:szCs w:val="22"/>
        </w:rPr>
        <w:t xml:space="preserve"> ecological belt</w:t>
      </w:r>
      <w:r w:rsidR="00F17C1F" w:rsidRPr="00A12542">
        <w:rPr>
          <w:rFonts w:asciiTheme="majorBidi" w:hAnsiTheme="majorBidi" w:cstheme="majorBidi"/>
          <w:sz w:val="22"/>
          <w:szCs w:val="22"/>
        </w:rPr>
        <w:t xml:space="preserve"> (</w:t>
      </w:r>
      <w:r w:rsidR="000E2398">
        <w:rPr>
          <w:rFonts w:asciiTheme="majorBidi" w:hAnsiTheme="majorBidi" w:cstheme="majorBidi"/>
          <w:sz w:val="22"/>
          <w:szCs w:val="22"/>
        </w:rPr>
        <w:t>mountain/hill/terai</w:t>
      </w:r>
      <w:r w:rsidR="00F17C1F"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c</w:t>
      </w:r>
      <w:r w:rsidR="002D6EAD" w:rsidRPr="00A12542">
        <w:rPr>
          <w:rFonts w:asciiTheme="majorBidi" w:hAnsiTheme="majorBidi" w:cstheme="majorBidi"/>
          <w:sz w:val="22"/>
          <w:szCs w:val="22"/>
        </w:rPr>
        <w:t>hild</w:t>
      </w:r>
      <w:r w:rsidR="00221A6D" w:rsidRPr="00A12542">
        <w:rPr>
          <w:rFonts w:asciiTheme="majorBidi" w:hAnsiTheme="majorBidi" w:cstheme="majorBidi"/>
          <w:sz w:val="22"/>
          <w:szCs w:val="22"/>
        </w:rPr>
        <w:t>-</w:t>
      </w:r>
      <w:r w:rsidR="002D6EAD" w:rsidRPr="00A12542">
        <w:rPr>
          <w:rFonts w:asciiTheme="majorBidi" w:hAnsiTheme="majorBidi" w:cstheme="majorBidi"/>
          <w:sz w:val="22"/>
          <w:szCs w:val="22"/>
        </w:rPr>
        <w:t xml:space="preserve">related </w:t>
      </w:r>
      <w:r w:rsidR="000E2398">
        <w:rPr>
          <w:rFonts w:asciiTheme="majorBidi" w:hAnsiTheme="majorBidi" w:cstheme="majorBidi"/>
          <w:sz w:val="22"/>
          <w:szCs w:val="22"/>
        </w:rPr>
        <w:t>variables</w:t>
      </w:r>
      <w:r w:rsidR="00A94FD7" w:rsidRPr="00A12542">
        <w:rPr>
          <w:rFonts w:asciiTheme="majorBidi" w:hAnsiTheme="majorBidi" w:cstheme="majorBidi"/>
          <w:sz w:val="22"/>
          <w:szCs w:val="22"/>
        </w:rPr>
        <w:t xml:space="preserve"> consisting </w:t>
      </w:r>
      <w:r w:rsidR="0015283C">
        <w:rPr>
          <w:rFonts w:asciiTheme="majorBidi" w:hAnsiTheme="majorBidi" w:cstheme="majorBidi"/>
          <w:sz w:val="22"/>
          <w:szCs w:val="22"/>
        </w:rPr>
        <w:t xml:space="preserve">of the </w:t>
      </w:r>
      <w:r w:rsidR="00A94FD7" w:rsidRPr="00A12542">
        <w:rPr>
          <w:rFonts w:asciiTheme="majorBidi" w:hAnsiTheme="majorBidi" w:cstheme="majorBidi"/>
          <w:sz w:val="22"/>
          <w:szCs w:val="22"/>
        </w:rPr>
        <w:t>age</w:t>
      </w:r>
      <w:r w:rsidR="009F7833" w:rsidRPr="00A12542">
        <w:rPr>
          <w:rFonts w:asciiTheme="majorBidi" w:hAnsiTheme="majorBidi" w:cstheme="majorBidi"/>
          <w:sz w:val="22"/>
          <w:szCs w:val="22"/>
        </w:rPr>
        <w:t xml:space="preserve">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 xml:space="preserve">child (in months) </w:t>
      </w:r>
      <w:r w:rsidR="0037462D" w:rsidRPr="00A12542">
        <w:rPr>
          <w:rFonts w:asciiTheme="majorBidi" w:hAnsiTheme="majorBidi" w:cstheme="majorBidi"/>
          <w:sz w:val="22"/>
          <w:szCs w:val="22"/>
        </w:rPr>
        <w:t xml:space="preserve">and </w:t>
      </w:r>
      <w:r w:rsidR="009F7833" w:rsidRPr="00A12542">
        <w:rPr>
          <w:rFonts w:asciiTheme="majorBidi" w:hAnsiTheme="majorBidi" w:cstheme="majorBidi"/>
          <w:sz w:val="22"/>
          <w:szCs w:val="22"/>
        </w:rPr>
        <w:t xml:space="preserve">sex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child (male/female</w:t>
      </w:r>
      <w:r w:rsidR="00C25902" w:rsidRPr="00A12542">
        <w:rPr>
          <w:rFonts w:asciiTheme="majorBidi" w:hAnsiTheme="majorBidi" w:cstheme="majorBidi"/>
          <w:sz w:val="22"/>
          <w:szCs w:val="22"/>
        </w:rPr>
        <w:t>)</w:t>
      </w:r>
      <w:r w:rsidR="00A94FD7" w:rsidRPr="00A12542">
        <w:rPr>
          <w:rFonts w:asciiTheme="majorBidi" w:hAnsiTheme="majorBidi" w:cstheme="majorBidi"/>
          <w:sz w:val="22"/>
          <w:szCs w:val="22"/>
        </w:rPr>
        <w:t>, and parents</w:t>
      </w:r>
      <w:r w:rsidR="00221A6D" w:rsidRPr="00A12542">
        <w:rPr>
          <w:rFonts w:asciiTheme="majorBidi" w:hAnsiTheme="majorBidi" w:cstheme="majorBidi"/>
          <w:sz w:val="22"/>
          <w:szCs w:val="22"/>
        </w:rPr>
        <w:t>-related variables</w:t>
      </w:r>
      <w:r w:rsidR="00A94FD7" w:rsidRPr="00A12542">
        <w:rPr>
          <w:rFonts w:asciiTheme="majorBidi" w:hAnsiTheme="majorBidi" w:cstheme="majorBidi"/>
          <w:sz w:val="22"/>
          <w:szCs w:val="22"/>
        </w:rPr>
        <w:t xml:space="preserve"> consisting of</w:t>
      </w:r>
      <w:r w:rsidR="000511C4" w:rsidRPr="00A12542">
        <w:rPr>
          <w:rFonts w:asciiTheme="majorBidi" w:hAnsiTheme="majorBidi" w:cstheme="majorBidi"/>
          <w:sz w:val="22"/>
          <w:szCs w:val="22"/>
        </w:rPr>
        <w:t xml:space="preserve"> </w:t>
      </w:r>
      <w:r w:rsidR="00AE32C5" w:rsidRPr="00A12542">
        <w:rPr>
          <w:rFonts w:asciiTheme="majorBidi" w:hAnsiTheme="majorBidi" w:cstheme="majorBidi"/>
          <w:sz w:val="22"/>
          <w:szCs w:val="22"/>
        </w:rPr>
        <w:t>parity (Primipara/Multipara)</w:t>
      </w:r>
      <w:r w:rsidR="00A94FD7" w:rsidRPr="00A12542">
        <w:rPr>
          <w:rFonts w:asciiTheme="majorBidi" w:hAnsiTheme="majorBidi" w:cstheme="majorBidi"/>
          <w:sz w:val="22"/>
          <w:szCs w:val="22"/>
        </w:rPr>
        <w:t xml:space="preserve"> and father’s education (no education/basic level/secondary and higher level).</w:t>
      </w:r>
    </w:p>
    <w:p w14:paraId="559177A3" w14:textId="77777777" w:rsidR="00C25902" w:rsidRPr="00A12542" w:rsidRDefault="00C25902" w:rsidP="00775DF7">
      <w:pPr>
        <w:spacing w:line="360" w:lineRule="auto"/>
        <w:jc w:val="both"/>
        <w:rPr>
          <w:rFonts w:asciiTheme="majorBidi" w:hAnsiTheme="majorBidi" w:cstheme="majorBidi"/>
          <w:sz w:val="22"/>
          <w:szCs w:val="22"/>
        </w:rPr>
      </w:pPr>
    </w:p>
    <w:p w14:paraId="56629848" w14:textId="5EC216E9" w:rsidR="00D22E1C" w:rsidRPr="00A12542" w:rsidRDefault="00D22E1C" w:rsidP="00775DF7">
      <w:pPr>
        <w:spacing w:line="360" w:lineRule="auto"/>
        <w:jc w:val="both"/>
        <w:rPr>
          <w:rFonts w:asciiTheme="majorBidi" w:hAnsiTheme="majorBidi" w:cstheme="majorBidi"/>
          <w:sz w:val="22"/>
          <w:szCs w:val="22"/>
        </w:rPr>
      </w:pPr>
      <w:r w:rsidRPr="00A12542">
        <w:rPr>
          <w:rFonts w:asciiTheme="majorBidi" w:hAnsiTheme="majorBidi" w:cstheme="majorBidi"/>
          <w:i/>
          <w:iCs/>
          <w:sz w:val="22"/>
          <w:szCs w:val="22"/>
        </w:rPr>
        <w:lastRenderedPageBreak/>
        <w:t xml:space="preserve">Statistical </w:t>
      </w:r>
      <w:r w:rsidR="003B6DAB" w:rsidRPr="00A12542">
        <w:rPr>
          <w:rFonts w:asciiTheme="majorBidi" w:hAnsiTheme="majorBidi" w:cstheme="majorBidi"/>
          <w:i/>
          <w:iCs/>
          <w:sz w:val="22"/>
          <w:szCs w:val="22"/>
        </w:rPr>
        <w:t>analysis</w:t>
      </w:r>
    </w:p>
    <w:p w14:paraId="6217E6BE" w14:textId="0DE67C5A" w:rsidR="001005AC" w:rsidRDefault="239F97A0"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 xml:space="preserve">We </w:t>
      </w:r>
      <w:r w:rsidR="7B1DE2FE" w:rsidRPr="3F0A6228">
        <w:rPr>
          <w:rFonts w:asciiTheme="majorBidi" w:hAnsiTheme="majorBidi" w:cstheme="majorBidi"/>
          <w:sz w:val="22"/>
          <w:szCs w:val="22"/>
        </w:rPr>
        <w:t>conduct</w:t>
      </w:r>
      <w:r w:rsidR="3402E99D" w:rsidRPr="3F0A6228">
        <w:rPr>
          <w:rFonts w:asciiTheme="majorBidi" w:hAnsiTheme="majorBidi" w:cstheme="majorBidi"/>
          <w:sz w:val="22"/>
          <w:szCs w:val="22"/>
        </w:rPr>
        <w:t>ed</w:t>
      </w:r>
      <w:r w:rsidR="7B1DE2FE" w:rsidRPr="3F0A6228">
        <w:rPr>
          <w:rFonts w:asciiTheme="majorBidi" w:hAnsiTheme="majorBidi" w:cstheme="majorBidi"/>
          <w:sz w:val="22"/>
          <w:szCs w:val="22"/>
        </w:rPr>
        <w:t xml:space="preserve"> pre-analytical processing </w:t>
      </w:r>
      <w:r w:rsidR="175F7F93" w:rsidRPr="3F0A6228">
        <w:rPr>
          <w:rFonts w:asciiTheme="majorBidi" w:hAnsiTheme="majorBidi" w:cstheme="majorBidi"/>
          <w:sz w:val="22"/>
          <w:szCs w:val="22"/>
        </w:rPr>
        <w:t xml:space="preserve">and statistical analysis using </w:t>
      </w:r>
      <w:r w:rsidR="1F7956A3" w:rsidRPr="3F0A6228">
        <w:rPr>
          <w:rFonts w:asciiTheme="majorBidi" w:hAnsiTheme="majorBidi" w:cstheme="majorBidi"/>
          <w:sz w:val="22"/>
          <w:szCs w:val="22"/>
        </w:rPr>
        <w:t>R version 4.3.2</w:t>
      </w:r>
      <w:r w:rsidR="00070554"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{"citationID":"FzVOHnnX","properties":{"formattedCitation":"[27]","plainCitation":"[27]","noteIndex":0},"citationItems":[{"id":315,"uris":["http://zotero.org/users/3118180/items/8UW3AF63"],"itemData":{"id":315,"type":"software","event-place":"Vienna, Austria","publisher-place":"Vienna, Austria","title":"R: A language and environment for statistical computing. R Foundation for Statistical Computing","URL":"https://www.R-project.org/","author":[{"family":"R Core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[27]</w:t>
      </w:r>
      <w:r w:rsidRPr="3F0A6228">
        <w:rPr>
          <w:rFonts w:asciiTheme="majorBidi" w:hAnsiTheme="majorBidi" w:cstheme="majorBidi"/>
          <w:sz w:val="22"/>
          <w:szCs w:val="22"/>
        </w:rPr>
        <w:fldChar w:fldCharType="end"/>
      </w:r>
      <w:r w:rsidR="00070554" w:rsidRPr="3F0A6228">
        <w:rPr>
          <w:rFonts w:asciiTheme="majorBidi" w:hAnsiTheme="majorBidi" w:cstheme="majorBidi"/>
          <w:sz w:val="22"/>
          <w:szCs w:val="22"/>
        </w:rPr>
        <w:t xml:space="preserve"> and R studio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{"citationID":"WVAyfC1p","properties":{"formattedCitation":"[28]","plainCitation":"[28]","noteIndex":0},"citationItems":[{"id":316,"uris":["http://zotero.org/users/3118180/items/MPSAL4DQ"],"itemData":{"id":316,"type":"software","event-place":"RStudio, PBC, Boston, MA","publisher-place":"RStudio, PBC, Boston, MA","title":"RStudio: Integrated Development Environment for R","URL":"http://www.rstudio.com/.","author":[{"family":"RStudio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[28]</w:t>
      </w:r>
      <w:r w:rsidRPr="3F0A6228">
        <w:rPr>
          <w:rFonts w:asciiTheme="majorBidi" w:hAnsiTheme="majorBidi" w:cstheme="majorBidi"/>
          <w:sz w:val="22"/>
          <w:szCs w:val="22"/>
        </w:rPr>
        <w:fldChar w:fldCharType="end"/>
      </w:r>
      <w:r w:rsidR="1F7956A3" w:rsidRPr="3F0A6228">
        <w:rPr>
          <w:rFonts w:asciiTheme="majorBidi" w:hAnsiTheme="majorBidi" w:cstheme="majorBidi"/>
          <w:sz w:val="22"/>
          <w:szCs w:val="22"/>
        </w:rPr>
        <w:t xml:space="preserve">. </w:t>
      </w:r>
      <w:r w:rsidR="4DD4251E" w:rsidRPr="3F0A6228">
        <w:rPr>
          <w:rFonts w:asciiTheme="majorBidi" w:hAnsiTheme="majorBidi" w:cstheme="majorBidi"/>
          <w:sz w:val="22"/>
          <w:szCs w:val="22"/>
        </w:rPr>
        <w:t xml:space="preserve">We </w:t>
      </w:r>
      <w:r w:rsidR="3402E99D" w:rsidRPr="3F0A6228">
        <w:rPr>
          <w:rFonts w:asciiTheme="majorBidi" w:hAnsiTheme="majorBidi" w:cstheme="majorBidi"/>
          <w:sz w:val="22"/>
          <w:szCs w:val="22"/>
        </w:rPr>
        <w:t xml:space="preserve">carried out </w:t>
      </w:r>
      <w:r w:rsidR="000E69DF" w:rsidRPr="3F0A6228">
        <w:rPr>
          <w:rFonts w:asciiTheme="majorBidi" w:hAnsiTheme="majorBidi" w:cstheme="majorBidi"/>
          <w:sz w:val="22"/>
          <w:szCs w:val="22"/>
        </w:rPr>
        <w:t>weighted</w:t>
      </w:r>
      <w:r w:rsidR="3402E99D"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descriptive and inferential analysis</w:t>
      </w:r>
      <w:r w:rsidR="00706F39">
        <w:rPr>
          <w:rFonts w:asciiTheme="majorBidi" w:hAnsiTheme="majorBidi" w:cstheme="majorBidi"/>
          <w:sz w:val="22"/>
          <w:szCs w:val="22"/>
        </w:rPr>
        <w:t xml:space="preserve"> using </w:t>
      </w:r>
      <w:r w:rsidR="0015283C">
        <w:rPr>
          <w:rFonts w:asciiTheme="majorBidi" w:hAnsiTheme="majorBidi" w:cstheme="majorBidi"/>
          <w:sz w:val="22"/>
          <w:szCs w:val="22"/>
        </w:rPr>
        <w:t xml:space="preserve">the </w:t>
      </w:r>
      <w:r w:rsidR="004353EB">
        <w:rPr>
          <w:rFonts w:asciiTheme="majorBidi" w:hAnsiTheme="majorBidi" w:cstheme="majorBidi"/>
          <w:sz w:val="22"/>
          <w:szCs w:val="22"/>
        </w:rPr>
        <w:t>“survey” package to address complex survey design and non-response</w:t>
      </w:r>
      <w:r w:rsidR="6A3EDDA1"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A3EDDA1" w:rsidRPr="3F0A6228">
        <w:rPr>
          <w:rFonts w:asciiTheme="majorBidi" w:hAnsiTheme="majorBidi" w:cstheme="majorBidi"/>
          <w:sz w:val="22"/>
          <w:szCs w:val="22"/>
        </w:rPr>
        <w:t>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w:t>
      </w:r>
      <w:r w:rsidR="3824DD92" w:rsidRPr="3F0A6228">
        <w:rPr>
          <w:rFonts w:asciiTheme="majorBidi" w:hAnsiTheme="majorBidi" w:cstheme="majorBidi"/>
          <w:sz w:val="22"/>
          <w:szCs w:val="22"/>
        </w:rPr>
        <w:t>p</w:t>
      </w:r>
      <w:r w:rsidR="47496903" w:rsidRPr="3F0A6228">
        <w:rPr>
          <w:rFonts w:asciiTheme="majorBidi" w:hAnsiTheme="majorBidi" w:cstheme="majorBidi"/>
          <w:sz w:val="22"/>
          <w:szCs w:val="22"/>
        </w:rPr>
        <w:t>arametric numerical variables as mean (</w:t>
      </w:r>
      <w:r w:rsidR="329BDAF7" w:rsidRPr="3F0A6228">
        <w:rPr>
          <w:rFonts w:asciiTheme="majorBidi" w:hAnsiTheme="majorBidi" w:cstheme="majorBidi"/>
          <w:sz w:val="22"/>
          <w:szCs w:val="22"/>
        </w:rPr>
        <w:t>standard de</w:t>
      </w:r>
      <w:r w:rsidR="16E2CEC2" w:rsidRPr="3F0A6228">
        <w:rPr>
          <w:rFonts w:asciiTheme="majorBidi" w:hAnsiTheme="majorBidi" w:cstheme="majorBidi"/>
          <w:sz w:val="22"/>
          <w:szCs w:val="22"/>
        </w:rPr>
        <w:t>viation</w:t>
      </w:r>
      <w:r w:rsidR="47496903" w:rsidRPr="3F0A6228">
        <w:rPr>
          <w:rFonts w:asciiTheme="majorBidi" w:hAnsiTheme="majorBidi" w:cstheme="majorBidi"/>
          <w:sz w:val="22"/>
          <w:szCs w:val="22"/>
        </w:rPr>
        <w:t xml:space="preserve">) </w:t>
      </w:r>
      <w:r w:rsidR="74104F29" w:rsidRPr="3F0A6228">
        <w:rPr>
          <w:rFonts w:asciiTheme="majorBidi" w:hAnsiTheme="majorBidi" w:cstheme="majorBidi"/>
          <w:sz w:val="22"/>
          <w:szCs w:val="22"/>
        </w:rPr>
        <w:t>a</w:t>
      </w:r>
      <w:r w:rsidR="4032C444" w:rsidRPr="3F0A6228">
        <w:rPr>
          <w:rFonts w:asciiTheme="majorBidi" w:hAnsiTheme="majorBidi" w:cstheme="majorBidi"/>
          <w:sz w:val="22"/>
          <w:szCs w:val="22"/>
        </w:rPr>
        <w:t>nd</w:t>
      </w:r>
      <w:r w:rsidR="74104F29" w:rsidRPr="3F0A6228">
        <w:rPr>
          <w:rFonts w:asciiTheme="majorBidi" w:hAnsiTheme="majorBidi" w:cstheme="majorBidi"/>
          <w:sz w:val="22"/>
          <w:szCs w:val="22"/>
        </w:rPr>
        <w:t xml:space="preserve"> non-parametric numerical variables as median (interquartile range)</w:t>
      </w:r>
      <w:r w:rsidRPr="3F0A6228">
        <w:rPr>
          <w:rFonts w:asciiTheme="majorBidi" w:hAnsiTheme="majorBidi" w:cstheme="majorBidi"/>
          <w:sz w:val="22"/>
          <w:szCs w:val="22"/>
        </w:rPr>
        <w:t xml:space="preserve"> with their 95% confidence interval</w:t>
      </w:r>
      <w:r w:rsidR="00A74C5D" w:rsidRPr="3F0A6228">
        <w:rPr>
          <w:rFonts w:asciiTheme="majorBidi" w:hAnsiTheme="majorBidi" w:cstheme="majorBidi"/>
          <w:sz w:val="22"/>
          <w:szCs w:val="22"/>
        </w:rPr>
        <w:t xml:space="preserve"> (CI)</w:t>
      </w:r>
      <w:r w:rsidR="74104F29"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We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c</w:t>
      </w:r>
      <w:r w:rsidR="74104F29" w:rsidRPr="3F0A6228">
        <w:rPr>
          <w:rFonts w:asciiTheme="majorBidi" w:hAnsiTheme="majorBidi" w:cstheme="majorBidi"/>
          <w:sz w:val="22"/>
          <w:szCs w:val="22"/>
        </w:rPr>
        <w:t>ategorical variables as frequency</w:t>
      </w:r>
      <w:r w:rsidRPr="3F0A6228">
        <w:rPr>
          <w:rFonts w:asciiTheme="majorBidi" w:hAnsiTheme="majorBidi" w:cstheme="majorBidi"/>
          <w:sz w:val="22"/>
          <w:szCs w:val="22"/>
        </w:rPr>
        <w:t xml:space="preserve">, </w:t>
      </w:r>
      <w:r w:rsidR="0015283C">
        <w:rPr>
          <w:rFonts w:asciiTheme="majorBidi" w:hAnsiTheme="majorBidi" w:cstheme="majorBidi"/>
          <w:sz w:val="22"/>
          <w:szCs w:val="22"/>
        </w:rPr>
        <w:t>percent,</w:t>
      </w:r>
      <w:r w:rsidRPr="3F0A6228">
        <w:rPr>
          <w:rFonts w:asciiTheme="majorBidi" w:hAnsiTheme="majorBidi" w:cstheme="majorBidi"/>
          <w:sz w:val="22"/>
          <w:szCs w:val="22"/>
        </w:rPr>
        <w:t xml:space="preserve"> and their 95%</w:t>
      </w:r>
      <w:r w:rsidR="00C778F7" w:rsidRPr="3F0A6228">
        <w:rPr>
          <w:rFonts w:asciiTheme="majorBidi" w:hAnsiTheme="majorBidi" w:cstheme="majorBidi"/>
          <w:sz w:val="22"/>
          <w:szCs w:val="22"/>
        </w:rPr>
        <w:t xml:space="preserve"> </w:t>
      </w:r>
      <w:r w:rsidR="00A74C5D" w:rsidRPr="3F0A6228">
        <w:rPr>
          <w:rFonts w:asciiTheme="majorBidi" w:hAnsiTheme="majorBidi" w:cstheme="majorBidi"/>
          <w:sz w:val="22"/>
          <w:szCs w:val="22"/>
        </w:rPr>
        <w:t>CI</w:t>
      </w:r>
      <w:r w:rsidRPr="3F0A6228">
        <w:rPr>
          <w:rFonts w:asciiTheme="majorBidi" w:hAnsiTheme="majorBidi" w:cstheme="majorBidi"/>
          <w:sz w:val="22"/>
          <w:szCs w:val="22"/>
        </w:rPr>
        <w:t>.</w:t>
      </w:r>
      <w:r w:rsidR="42C8EC20"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4BBEE9D" w:rsidRPr="3F0A6228">
        <w:rPr>
          <w:rFonts w:asciiTheme="majorBidi" w:hAnsiTheme="majorBidi" w:cstheme="majorBidi"/>
          <w:sz w:val="22"/>
          <w:szCs w:val="22"/>
        </w:rPr>
        <w:t>e compute</w:t>
      </w:r>
      <w:r w:rsidR="3402E99D" w:rsidRPr="3F0A6228">
        <w:rPr>
          <w:rFonts w:asciiTheme="majorBidi" w:hAnsiTheme="majorBidi" w:cstheme="majorBidi"/>
          <w:sz w:val="22"/>
          <w:szCs w:val="22"/>
        </w:rPr>
        <w:t>d</w:t>
      </w:r>
      <w:r w:rsidR="64BBEE9D" w:rsidRPr="3F0A6228">
        <w:rPr>
          <w:rFonts w:asciiTheme="majorBidi" w:hAnsiTheme="majorBidi" w:cstheme="majorBidi"/>
          <w:sz w:val="22"/>
          <w:szCs w:val="22"/>
        </w:rPr>
        <w:t xml:space="preserve"> </w:t>
      </w:r>
      <w:r w:rsidR="48D3863D" w:rsidRPr="3F0A6228">
        <w:rPr>
          <w:rFonts w:asciiTheme="majorBidi" w:hAnsiTheme="majorBidi" w:cstheme="majorBidi"/>
          <w:sz w:val="22"/>
          <w:szCs w:val="22"/>
        </w:rPr>
        <w:t>the</w:t>
      </w:r>
      <w:r w:rsidR="562FE212" w:rsidRPr="3F0A6228">
        <w:rPr>
          <w:rFonts w:asciiTheme="majorBidi" w:hAnsiTheme="majorBidi" w:cstheme="majorBidi"/>
          <w:sz w:val="22"/>
          <w:szCs w:val="22"/>
        </w:rPr>
        <w:t xml:space="preserve"> </w:t>
      </w:r>
      <w:r w:rsidR="64BBEE9D" w:rsidRPr="3F0A6228">
        <w:rPr>
          <w:rFonts w:asciiTheme="majorBidi" w:hAnsiTheme="majorBidi" w:cstheme="majorBidi"/>
          <w:sz w:val="22"/>
          <w:szCs w:val="22"/>
        </w:rPr>
        <w:t>prevalence</w:t>
      </w:r>
      <w:r w:rsidR="186C920C" w:rsidRPr="3F0A6228">
        <w:rPr>
          <w:rFonts w:asciiTheme="majorBidi" w:hAnsiTheme="majorBidi" w:cstheme="majorBidi"/>
          <w:sz w:val="22"/>
          <w:szCs w:val="22"/>
        </w:rPr>
        <w:t xml:space="preserve"> and 95% CI</w:t>
      </w:r>
      <w:r w:rsidR="64BBEE9D" w:rsidRPr="3F0A6228">
        <w:rPr>
          <w:rFonts w:asciiTheme="majorBidi" w:hAnsiTheme="majorBidi" w:cstheme="majorBidi"/>
          <w:sz w:val="22"/>
          <w:szCs w:val="22"/>
        </w:rPr>
        <w:t xml:space="preserve"> </w:t>
      </w:r>
      <w:r w:rsidR="285E026A" w:rsidRPr="3F0A6228">
        <w:rPr>
          <w:rFonts w:asciiTheme="majorBidi" w:hAnsiTheme="majorBidi" w:cstheme="majorBidi"/>
          <w:sz w:val="22"/>
          <w:szCs w:val="22"/>
        </w:rPr>
        <w:t xml:space="preserve">using </w:t>
      </w:r>
      <w:r w:rsidR="1B0CDA71" w:rsidRPr="3F0A6228">
        <w:rPr>
          <w:rFonts w:asciiTheme="majorBidi" w:hAnsiTheme="majorBidi" w:cstheme="majorBidi"/>
          <w:sz w:val="22"/>
          <w:szCs w:val="22"/>
        </w:rPr>
        <w:t xml:space="preserve">the </w:t>
      </w:r>
      <w:r w:rsidR="605FAC46" w:rsidRPr="3F0A6228">
        <w:rPr>
          <w:rFonts w:asciiTheme="majorBidi" w:hAnsiTheme="majorBidi" w:cstheme="majorBidi"/>
          <w:sz w:val="22"/>
          <w:szCs w:val="22"/>
        </w:rPr>
        <w:t>Wilson</w:t>
      </w:r>
      <w:r w:rsidR="285E026A" w:rsidRPr="3F0A6228">
        <w:rPr>
          <w:rFonts w:asciiTheme="majorBidi" w:hAnsiTheme="majorBidi" w:cstheme="majorBidi"/>
          <w:sz w:val="22"/>
          <w:szCs w:val="22"/>
        </w:rPr>
        <w:t xml:space="preserve"> method</w:t>
      </w:r>
      <w:r w:rsidR="59DCED7C" w:rsidRPr="3F0A6228">
        <w:rPr>
          <w:rFonts w:asciiTheme="majorBidi" w:hAnsiTheme="majorBidi" w:cstheme="majorBidi"/>
          <w:sz w:val="22"/>
          <w:szCs w:val="22"/>
        </w:rPr>
        <w:t>.</w:t>
      </w:r>
      <w:r w:rsidR="001C773B" w:rsidRPr="3F0A6228">
        <w:rPr>
          <w:rFonts w:asciiTheme="majorBidi" w:hAnsiTheme="majorBidi" w:cstheme="majorBidi"/>
          <w:sz w:val="22"/>
          <w:szCs w:val="22"/>
        </w:rPr>
        <w:t xml:space="preserve"> </w:t>
      </w:r>
    </w:p>
    <w:p w14:paraId="14324A9C" w14:textId="4288B305" w:rsidR="009732C8" w:rsidRPr="00A12542" w:rsidRDefault="42C8EC2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We </w:t>
      </w:r>
      <w:r w:rsidR="3402E99D" w:rsidRPr="00A12542">
        <w:rPr>
          <w:rFonts w:asciiTheme="majorBidi" w:hAnsiTheme="majorBidi" w:cstheme="majorBidi"/>
          <w:sz w:val="22"/>
          <w:szCs w:val="22"/>
        </w:rPr>
        <w:t>performed</w:t>
      </w:r>
      <w:r w:rsidR="7D45F1CD" w:rsidRPr="00A12542">
        <w:rPr>
          <w:rFonts w:asciiTheme="majorBidi" w:hAnsiTheme="majorBidi" w:cstheme="majorBidi"/>
          <w:sz w:val="22"/>
          <w:szCs w:val="22"/>
        </w:rPr>
        <w:t xml:space="preserve"> </w:t>
      </w:r>
      <w:r w:rsidR="56567220" w:rsidRPr="00A12542">
        <w:rPr>
          <w:rFonts w:asciiTheme="majorBidi" w:hAnsiTheme="majorBidi" w:cstheme="majorBidi"/>
          <w:sz w:val="22"/>
          <w:szCs w:val="22"/>
        </w:rPr>
        <w:t>multivariable</w:t>
      </w:r>
      <w:r w:rsidR="562FE212" w:rsidRPr="00A12542">
        <w:rPr>
          <w:rFonts w:asciiTheme="majorBidi" w:hAnsiTheme="majorBidi" w:cstheme="majorBidi"/>
          <w:sz w:val="22"/>
          <w:szCs w:val="22"/>
        </w:rPr>
        <w:t xml:space="preserve"> </w:t>
      </w:r>
      <w:r w:rsidR="4FC6AB31" w:rsidRPr="00A12542">
        <w:rPr>
          <w:rFonts w:asciiTheme="majorBidi" w:hAnsiTheme="majorBidi" w:cstheme="majorBidi"/>
          <w:sz w:val="22"/>
          <w:szCs w:val="22"/>
        </w:rPr>
        <w:t>multinomial logistic regression</w:t>
      </w:r>
      <w:r w:rsidR="1668CE30"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 xml:space="preserve">to determine </w:t>
      </w:r>
      <w:r w:rsidR="101F991C"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association</w:t>
      </w:r>
      <w:r w:rsidR="0FCF7AC8" w:rsidRPr="00A12542">
        <w:rPr>
          <w:rFonts w:asciiTheme="majorBidi" w:hAnsiTheme="majorBidi" w:cstheme="majorBidi"/>
          <w:sz w:val="22"/>
          <w:szCs w:val="22"/>
        </w:rPr>
        <w:t xml:space="preserve"> between </w:t>
      </w:r>
      <w:r w:rsidR="3D670E56"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6C025962" w:rsidRPr="00A12542">
        <w:rPr>
          <w:rFonts w:asciiTheme="majorBidi" w:hAnsiTheme="majorBidi" w:cstheme="majorBidi"/>
          <w:sz w:val="22"/>
          <w:szCs w:val="22"/>
        </w:rPr>
        <w:t>co-existence of stunting, wasting</w:t>
      </w:r>
      <w:r w:rsidR="0015283C">
        <w:rPr>
          <w:rFonts w:asciiTheme="majorBidi" w:hAnsiTheme="majorBidi" w:cstheme="majorBidi"/>
          <w:sz w:val="22"/>
          <w:szCs w:val="22"/>
        </w:rPr>
        <w:t>,</w:t>
      </w:r>
      <w:r w:rsidR="6C025962" w:rsidRPr="00A12542">
        <w:rPr>
          <w:rFonts w:asciiTheme="majorBidi" w:hAnsiTheme="majorBidi" w:cstheme="majorBidi"/>
          <w:sz w:val="22"/>
          <w:szCs w:val="22"/>
        </w:rPr>
        <w:t xml:space="preserve"> and anemia</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n</w:t>
      </w:r>
      <w:r w:rsidR="5D1DBC20" w:rsidRPr="00A12542">
        <w:rPr>
          <w:rFonts w:asciiTheme="majorBidi" w:hAnsiTheme="majorBidi" w:cstheme="majorBidi"/>
          <w:sz w:val="22"/>
          <w:szCs w:val="22"/>
        </w:rPr>
        <w:t>ormal/</w:t>
      </w:r>
      <w:r w:rsidR="3E9C3567" w:rsidRPr="00A12542">
        <w:rPr>
          <w:rFonts w:asciiTheme="majorBidi" w:hAnsiTheme="majorBidi" w:cstheme="majorBidi"/>
          <w:sz w:val="22"/>
          <w:szCs w:val="22"/>
        </w:rPr>
        <w:t>u</w:t>
      </w:r>
      <w:r w:rsidR="61DF28DB" w:rsidRPr="00A12542">
        <w:rPr>
          <w:rFonts w:asciiTheme="majorBidi" w:hAnsiTheme="majorBidi" w:cstheme="majorBidi"/>
          <w:sz w:val="22"/>
          <w:szCs w:val="22"/>
        </w:rPr>
        <w:t xml:space="preserve">ndernutrition </w:t>
      </w:r>
      <w:r w:rsidR="72E8BD3B" w:rsidRPr="00A12542">
        <w:rPr>
          <w:rFonts w:asciiTheme="majorBidi" w:hAnsiTheme="majorBidi" w:cstheme="majorBidi"/>
          <w:sz w:val="22"/>
          <w:szCs w:val="22"/>
        </w:rPr>
        <w:t>only</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a</w:t>
      </w:r>
      <w:r w:rsidR="72E8BD3B" w:rsidRPr="00A12542">
        <w:rPr>
          <w:rFonts w:asciiTheme="majorBidi" w:hAnsiTheme="majorBidi" w:cstheme="majorBidi"/>
          <w:sz w:val="22"/>
          <w:szCs w:val="22"/>
        </w:rPr>
        <w:t>nemia only</w:t>
      </w:r>
      <w:r w:rsidR="57BBE826" w:rsidRPr="00A12542">
        <w:rPr>
          <w:rFonts w:asciiTheme="majorBidi" w:hAnsiTheme="majorBidi" w:cstheme="majorBidi"/>
          <w:sz w:val="22"/>
          <w:szCs w:val="22"/>
        </w:rPr>
        <w:t>/</w:t>
      </w:r>
      <w:r w:rsidR="72E8BD3B"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c</w:t>
      </w:r>
      <w:r w:rsidR="3D670E56" w:rsidRPr="00A12542">
        <w:rPr>
          <w:rFonts w:asciiTheme="majorBidi" w:hAnsiTheme="majorBidi" w:cstheme="majorBidi"/>
          <w:sz w:val="22"/>
          <w:szCs w:val="22"/>
        </w:rPr>
        <w:t>o-</w:t>
      </w:r>
      <w:r w:rsidR="307AAB99" w:rsidRPr="00A12542">
        <w:rPr>
          <w:rFonts w:asciiTheme="majorBidi" w:hAnsiTheme="majorBidi" w:cstheme="majorBidi"/>
          <w:sz w:val="22"/>
          <w:szCs w:val="22"/>
        </w:rPr>
        <w:t>existence</w:t>
      </w:r>
      <w:r w:rsidR="5D1DBC20" w:rsidRPr="00A12542">
        <w:rPr>
          <w:rFonts w:asciiTheme="majorBidi" w:hAnsiTheme="majorBidi" w:cstheme="majorBidi"/>
          <w:sz w:val="22"/>
          <w:szCs w:val="22"/>
        </w:rPr>
        <w:t>)</w:t>
      </w:r>
      <w:r w:rsidR="0F8BB5BE" w:rsidRPr="00A12542">
        <w:rPr>
          <w:rFonts w:asciiTheme="majorBidi" w:hAnsiTheme="majorBidi" w:cstheme="majorBidi"/>
          <w:sz w:val="22"/>
          <w:szCs w:val="22"/>
        </w:rPr>
        <w:t xml:space="preserve"> </w:t>
      </w:r>
      <w:r w:rsidR="0FCF7AC8" w:rsidRPr="00A12542">
        <w:rPr>
          <w:rFonts w:asciiTheme="majorBidi" w:hAnsiTheme="majorBidi" w:cstheme="majorBidi"/>
          <w:sz w:val="22"/>
          <w:szCs w:val="22"/>
        </w:rPr>
        <w:t>and predictor variables.</w:t>
      </w:r>
      <w:r w:rsidR="10BD412C" w:rsidRPr="00A12542">
        <w:rPr>
          <w:rFonts w:asciiTheme="majorBidi" w:hAnsiTheme="majorBidi" w:cstheme="majorBidi"/>
          <w:sz w:val="22"/>
          <w:szCs w:val="22"/>
        </w:rPr>
        <w:t xml:space="preserve"> </w:t>
      </w:r>
      <w:r w:rsidR="00DA3C4E">
        <w:rPr>
          <w:rFonts w:asciiTheme="majorBidi" w:hAnsiTheme="majorBidi" w:cstheme="majorBidi"/>
          <w:sz w:val="22"/>
          <w:szCs w:val="22"/>
        </w:rPr>
        <w:t xml:space="preserve">We performed binary logistic regression to determine </w:t>
      </w:r>
      <w:r w:rsidR="0015283C">
        <w:rPr>
          <w:rFonts w:asciiTheme="majorBidi" w:hAnsiTheme="majorBidi" w:cstheme="majorBidi"/>
          <w:sz w:val="22"/>
          <w:szCs w:val="22"/>
        </w:rPr>
        <w:t xml:space="preserve">the </w:t>
      </w:r>
      <w:r w:rsidR="00423744">
        <w:rPr>
          <w:rFonts w:asciiTheme="majorBidi" w:hAnsiTheme="majorBidi" w:cstheme="majorBidi"/>
          <w:sz w:val="22"/>
          <w:szCs w:val="22"/>
        </w:rPr>
        <w:t>association</w:t>
      </w:r>
      <w:r w:rsidR="00DA3C4E">
        <w:rPr>
          <w:rFonts w:asciiTheme="majorBidi" w:hAnsiTheme="majorBidi" w:cstheme="majorBidi"/>
          <w:sz w:val="22"/>
          <w:szCs w:val="22"/>
        </w:rPr>
        <w:t xml:space="preserve"> between undernutrition or anemia with the predictor variables. </w:t>
      </w:r>
      <w:r w:rsidR="00EE0A12">
        <w:rPr>
          <w:rFonts w:asciiTheme="majorBidi" w:hAnsiTheme="majorBidi" w:cstheme="majorBidi"/>
          <w:sz w:val="22"/>
          <w:szCs w:val="22"/>
        </w:rPr>
        <w:t xml:space="preserve">We </w:t>
      </w:r>
      <w:r w:rsidR="00145688">
        <w:rPr>
          <w:rFonts w:asciiTheme="majorBidi" w:hAnsiTheme="majorBidi" w:cstheme="majorBidi"/>
          <w:sz w:val="22"/>
          <w:szCs w:val="22"/>
        </w:rPr>
        <w:t xml:space="preserve">checked for multicollinearity using </w:t>
      </w:r>
      <w:r w:rsidR="00CD5B18">
        <w:rPr>
          <w:rFonts w:asciiTheme="majorBidi" w:hAnsiTheme="majorBidi" w:cstheme="majorBidi"/>
          <w:sz w:val="22"/>
          <w:szCs w:val="22"/>
        </w:rPr>
        <w:t xml:space="preserve">variance inflation </w:t>
      </w:r>
      <w:r w:rsidR="00DA62C1">
        <w:rPr>
          <w:rFonts w:asciiTheme="majorBidi" w:hAnsiTheme="majorBidi" w:cstheme="majorBidi"/>
          <w:sz w:val="22"/>
          <w:szCs w:val="22"/>
        </w:rPr>
        <w:t>factor</w:t>
      </w:r>
      <w:r w:rsidR="00DA62C1" w:rsidRPr="029873B3">
        <w:rPr>
          <w:rFonts w:asciiTheme="majorBidi" w:hAnsiTheme="majorBidi" w:cstheme="majorBidi"/>
          <w:sz w:val="22"/>
          <w:szCs w:val="22"/>
        </w:rPr>
        <w:t xml:space="preserve"> (</w:t>
      </w:r>
      <w:r w:rsidR="4524BACC" w:rsidRPr="029873B3">
        <w:rPr>
          <w:rFonts w:asciiTheme="majorBidi" w:hAnsiTheme="majorBidi" w:cstheme="majorBidi"/>
          <w:sz w:val="22"/>
          <w:szCs w:val="22"/>
        </w:rPr>
        <w:t>VIF)</w:t>
      </w:r>
      <w:r w:rsidR="00CD5B18">
        <w:rPr>
          <w:rFonts w:asciiTheme="majorBidi" w:hAnsiTheme="majorBidi" w:cstheme="majorBidi"/>
          <w:sz w:val="22"/>
          <w:szCs w:val="22"/>
        </w:rPr>
        <w:t xml:space="preserve"> and removed province variable </w:t>
      </w:r>
      <w:r w:rsidR="000523AB">
        <w:rPr>
          <w:rFonts w:asciiTheme="majorBidi" w:hAnsiTheme="majorBidi" w:cstheme="majorBidi"/>
          <w:sz w:val="22"/>
          <w:szCs w:val="22"/>
        </w:rPr>
        <w:t xml:space="preserve">(VIF&gt;2) </w:t>
      </w:r>
      <w:r w:rsidR="00CD5B18">
        <w:rPr>
          <w:rFonts w:asciiTheme="majorBidi" w:hAnsiTheme="majorBidi" w:cstheme="majorBidi"/>
          <w:sz w:val="22"/>
          <w:szCs w:val="22"/>
        </w:rPr>
        <w:t>from</w:t>
      </w:r>
      <w:r w:rsidR="00DA3C4E">
        <w:rPr>
          <w:rFonts w:asciiTheme="majorBidi" w:hAnsiTheme="majorBidi" w:cstheme="majorBidi"/>
          <w:sz w:val="22"/>
          <w:szCs w:val="22"/>
        </w:rPr>
        <w:t xml:space="preserve"> the regression models</w:t>
      </w:r>
      <w:r w:rsidR="00CD5B18">
        <w:rPr>
          <w:rFonts w:asciiTheme="majorBidi" w:hAnsiTheme="majorBidi" w:cstheme="majorBidi"/>
          <w:sz w:val="22"/>
          <w:szCs w:val="22"/>
        </w:rPr>
        <w:t xml:space="preserve">. </w:t>
      </w:r>
      <w:r w:rsidR="4A68FEEF" w:rsidRPr="00A12542">
        <w:rPr>
          <w:rFonts w:asciiTheme="majorBidi" w:hAnsiTheme="majorBidi" w:cstheme="majorBidi"/>
          <w:sz w:val="22"/>
          <w:szCs w:val="22"/>
        </w:rPr>
        <w:t>We calculate</w:t>
      </w:r>
      <w:r w:rsidR="1A3F7EC0" w:rsidRPr="00A12542">
        <w:rPr>
          <w:rFonts w:asciiTheme="majorBidi" w:hAnsiTheme="majorBidi" w:cstheme="majorBidi"/>
          <w:sz w:val="22"/>
          <w:szCs w:val="22"/>
        </w:rPr>
        <w:t>d</w:t>
      </w:r>
      <w:r w:rsidR="4A68FEEF" w:rsidRPr="00A12542">
        <w:rPr>
          <w:rFonts w:asciiTheme="majorBidi" w:hAnsiTheme="majorBidi" w:cstheme="majorBidi"/>
          <w:sz w:val="22"/>
          <w:szCs w:val="22"/>
        </w:rPr>
        <w:t xml:space="preserve"> and present</w:t>
      </w:r>
      <w:r w:rsidR="1A3F7EC0" w:rsidRPr="00A12542">
        <w:rPr>
          <w:rFonts w:asciiTheme="majorBidi" w:hAnsiTheme="majorBidi" w:cstheme="majorBidi"/>
          <w:sz w:val="22"/>
          <w:szCs w:val="22"/>
        </w:rPr>
        <w:t>ed</w:t>
      </w:r>
      <w:r w:rsidR="4A68FEEF" w:rsidRPr="00A12542">
        <w:rPr>
          <w:rFonts w:asciiTheme="majorBidi" w:hAnsiTheme="majorBidi" w:cstheme="majorBidi"/>
          <w:sz w:val="22"/>
          <w:szCs w:val="22"/>
        </w:rPr>
        <w:t xml:space="preserve"> </w:t>
      </w:r>
      <w:r w:rsidR="10BD412C" w:rsidRPr="00A12542">
        <w:rPr>
          <w:rFonts w:asciiTheme="majorBidi" w:hAnsiTheme="majorBidi" w:cstheme="majorBidi"/>
          <w:sz w:val="22"/>
          <w:szCs w:val="22"/>
        </w:rPr>
        <w:t xml:space="preserve">crude and adjusted </w:t>
      </w:r>
      <w:r w:rsidR="1104FF60" w:rsidRPr="00A12542">
        <w:rPr>
          <w:rFonts w:asciiTheme="majorBidi" w:hAnsiTheme="majorBidi" w:cstheme="majorBidi"/>
          <w:sz w:val="22"/>
          <w:szCs w:val="22"/>
        </w:rPr>
        <w:t xml:space="preserve">odds </w:t>
      </w:r>
      <w:r w:rsidR="006548FC">
        <w:rPr>
          <w:rFonts w:asciiTheme="majorBidi" w:hAnsiTheme="majorBidi" w:cstheme="majorBidi"/>
          <w:sz w:val="22"/>
          <w:szCs w:val="22"/>
        </w:rPr>
        <w:t xml:space="preserve">ratio </w:t>
      </w:r>
      <w:ins w:id="10" w:author="Bikram Adhikari (bdhikari)" w:date="2025-10-08T22:10:00Z" w16du:dateUtc="2025-10-09T03:10:00Z">
        <w:r w:rsidR="00D2363F">
          <w:rPr>
            <w:rFonts w:asciiTheme="majorBidi" w:hAnsiTheme="majorBidi" w:cstheme="majorBidi"/>
            <w:sz w:val="22"/>
            <w:szCs w:val="22"/>
          </w:rPr>
          <w:t xml:space="preserve">(aOR) </w:t>
        </w:r>
      </w:ins>
      <w:del w:id="11" w:author="Bikram Adhikari (bdhikari)" w:date="2025-10-08T22:10:00Z" w16du:dateUtc="2025-10-09T03:10:00Z">
        <w:r w:rsidR="006548FC" w:rsidDel="00D2363F">
          <w:rPr>
            <w:rFonts w:asciiTheme="majorBidi" w:hAnsiTheme="majorBidi" w:cstheme="majorBidi"/>
            <w:sz w:val="22"/>
            <w:szCs w:val="22"/>
          </w:rPr>
          <w:delText xml:space="preserve">or odds </w:delText>
        </w:r>
        <w:r w:rsidR="1104FF60" w:rsidRPr="00A12542" w:rsidDel="00D2363F">
          <w:rPr>
            <w:rFonts w:asciiTheme="majorBidi" w:hAnsiTheme="majorBidi" w:cstheme="majorBidi"/>
            <w:sz w:val="22"/>
            <w:szCs w:val="22"/>
          </w:rPr>
          <w:delText>like ratio</w:delText>
        </w:r>
        <w:r w:rsidR="562FE212" w:rsidRPr="00A12542" w:rsidDel="00D2363F">
          <w:rPr>
            <w:rFonts w:asciiTheme="majorBidi" w:hAnsiTheme="majorBidi" w:cstheme="majorBidi"/>
            <w:sz w:val="22"/>
            <w:szCs w:val="22"/>
          </w:rPr>
          <w:delText xml:space="preserve"> </w:delText>
        </w:r>
      </w:del>
      <w:r w:rsidR="4A68FEEF" w:rsidRPr="00A12542">
        <w:rPr>
          <w:rFonts w:asciiTheme="majorBidi" w:hAnsiTheme="majorBidi" w:cstheme="majorBidi"/>
          <w:sz w:val="22"/>
          <w:szCs w:val="22"/>
        </w:rPr>
        <w:t xml:space="preserve">and </w:t>
      </w:r>
      <w:r w:rsidR="006548FC">
        <w:rPr>
          <w:rFonts w:asciiTheme="majorBidi" w:hAnsiTheme="majorBidi" w:cstheme="majorBidi"/>
          <w:sz w:val="22"/>
          <w:szCs w:val="22"/>
        </w:rPr>
        <w:t xml:space="preserve">their </w:t>
      </w:r>
      <w:r w:rsidR="4A68FEEF" w:rsidRPr="00A12542">
        <w:rPr>
          <w:rFonts w:asciiTheme="majorBidi" w:hAnsiTheme="majorBidi" w:cstheme="majorBidi"/>
          <w:sz w:val="22"/>
          <w:szCs w:val="22"/>
        </w:rPr>
        <w:t xml:space="preserve">95% </w:t>
      </w:r>
      <w:r w:rsidR="00A74C5D" w:rsidRPr="00A12542">
        <w:rPr>
          <w:rFonts w:asciiTheme="majorBidi" w:hAnsiTheme="majorBidi" w:cstheme="majorBidi"/>
          <w:sz w:val="22"/>
          <w:szCs w:val="22"/>
        </w:rPr>
        <w:t>CI</w:t>
      </w:r>
      <w:r w:rsidR="10BD412C" w:rsidRPr="00A12542">
        <w:rPr>
          <w:rFonts w:asciiTheme="majorBidi" w:hAnsiTheme="majorBidi" w:cstheme="majorBidi"/>
          <w:sz w:val="22"/>
          <w:szCs w:val="22"/>
        </w:rPr>
        <w:t>.</w:t>
      </w:r>
    </w:p>
    <w:p w14:paraId="6B755C65" w14:textId="77777777" w:rsidR="001B7E62" w:rsidRDefault="001B7E62" w:rsidP="00775DF7">
      <w:pPr>
        <w:spacing w:line="360" w:lineRule="auto"/>
        <w:jc w:val="both"/>
        <w:rPr>
          <w:rFonts w:asciiTheme="majorBidi" w:hAnsiTheme="majorBidi" w:cstheme="majorBidi"/>
          <w:sz w:val="22"/>
          <w:szCs w:val="22"/>
        </w:rPr>
      </w:pPr>
    </w:p>
    <w:p w14:paraId="51B0AF56" w14:textId="77777777" w:rsidR="00E5182F" w:rsidRDefault="00E5182F">
      <w:pPr>
        <w:rPr>
          <w:rFonts w:asciiTheme="majorBidi" w:hAnsiTheme="majorBidi" w:cstheme="majorBidi"/>
          <w:b/>
          <w:bCs/>
          <w:sz w:val="22"/>
          <w:szCs w:val="22"/>
        </w:rPr>
      </w:pPr>
      <w:r>
        <w:rPr>
          <w:rFonts w:asciiTheme="majorBidi" w:hAnsiTheme="majorBidi" w:cstheme="majorBidi"/>
          <w:b/>
          <w:bCs/>
          <w:sz w:val="22"/>
          <w:szCs w:val="22"/>
        </w:rPr>
        <w:br w:type="page"/>
      </w:r>
    </w:p>
    <w:p w14:paraId="7DD59491" w14:textId="01AFD5FB" w:rsidR="00DB5323" w:rsidRPr="001B7E62" w:rsidRDefault="00DB5323" w:rsidP="00775DF7">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lastRenderedPageBreak/>
        <w:t>Results</w:t>
      </w:r>
    </w:p>
    <w:p w14:paraId="353FBA14" w14:textId="1763F11D" w:rsidR="00734309" w:rsidRPr="00A12542" w:rsidRDefault="0015283C"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Of</w:t>
      </w:r>
      <w:r w:rsidR="1E59DBA8" w:rsidRPr="00A12542">
        <w:rPr>
          <w:rFonts w:asciiTheme="majorBidi" w:hAnsiTheme="majorBidi" w:cstheme="majorBidi"/>
          <w:sz w:val="22"/>
          <w:szCs w:val="22"/>
        </w:rPr>
        <w:t xml:space="preserve"> the</w:t>
      </w:r>
      <w:r w:rsidR="35A764B6" w:rsidRPr="00A12542">
        <w:rPr>
          <w:rFonts w:asciiTheme="majorBidi" w:hAnsiTheme="majorBidi" w:cstheme="majorBidi"/>
          <w:sz w:val="22"/>
          <w:szCs w:val="22"/>
        </w:rPr>
        <w:t xml:space="preserve"> </w:t>
      </w:r>
      <w:ins w:id="12" w:author="Bikram Adhikari (bdhikari)" w:date="2025-10-07T17:40:00Z" w16du:dateUtc="2025-10-07T22:40:00Z">
        <w:r w:rsidR="00FC1466">
          <w:rPr>
            <w:rFonts w:asciiTheme="majorBidi" w:hAnsiTheme="majorBidi" w:cstheme="majorBidi"/>
            <w:sz w:val="22"/>
            <w:szCs w:val="22"/>
          </w:rPr>
          <w:t xml:space="preserve">2395 (weighted: 2335) </w:t>
        </w:r>
      </w:ins>
      <w:ins w:id="13" w:author="Bikram Adhikari (bdhikari)" w:date="2025-10-07T17:41:00Z" w16du:dateUtc="2025-10-07T22:41:00Z">
        <w:r w:rsidR="00D626D1">
          <w:rPr>
            <w:rFonts w:asciiTheme="majorBidi" w:hAnsiTheme="majorBidi" w:cstheme="majorBidi"/>
            <w:sz w:val="22"/>
            <w:szCs w:val="22"/>
          </w:rPr>
          <w:t xml:space="preserve">, </w:t>
        </w:r>
      </w:ins>
      <w:del w:id="14" w:author="Bikram Adhikari (bdhikari)" w:date="2025-10-07T17:40:00Z" w16du:dateUtc="2025-10-07T22:40:00Z">
        <w:r w:rsidR="35A764B6" w:rsidRPr="00A12542" w:rsidDel="00FF3CE0">
          <w:rPr>
            <w:rFonts w:asciiTheme="majorBidi" w:hAnsiTheme="majorBidi" w:cstheme="majorBidi"/>
            <w:sz w:val="22"/>
            <w:szCs w:val="22"/>
          </w:rPr>
          <w:delText>total</w:delText>
        </w:r>
      </w:del>
      <w:r w:rsidR="35A764B6" w:rsidRPr="00A12542">
        <w:rPr>
          <w:rFonts w:asciiTheme="majorBidi" w:hAnsiTheme="majorBidi" w:cstheme="majorBidi"/>
          <w:sz w:val="22"/>
          <w:szCs w:val="22"/>
        </w:rPr>
        <w:t xml:space="preserve"> </w:t>
      </w:r>
      <w:r>
        <w:rPr>
          <w:rFonts w:asciiTheme="majorBidi" w:hAnsiTheme="majorBidi" w:cstheme="majorBidi"/>
          <w:sz w:val="22"/>
          <w:szCs w:val="22"/>
        </w:rPr>
        <w:t xml:space="preserve">U-5 </w:t>
      </w:r>
      <w:r w:rsidR="35A764B6" w:rsidRPr="00A12542">
        <w:rPr>
          <w:rFonts w:asciiTheme="majorBidi" w:hAnsiTheme="majorBidi" w:cstheme="majorBidi"/>
          <w:sz w:val="22"/>
          <w:szCs w:val="22"/>
        </w:rPr>
        <w:t>children</w:t>
      </w:r>
      <w:r w:rsidR="2174B058"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48.5% were female</w:t>
      </w:r>
      <w:r w:rsidR="1B924B7B"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w:t>
      </w:r>
      <w:r w:rsidR="2DB9673C" w:rsidRPr="00A12542">
        <w:rPr>
          <w:rFonts w:asciiTheme="majorBidi" w:hAnsiTheme="majorBidi" w:cstheme="majorBidi"/>
          <w:sz w:val="22"/>
          <w:szCs w:val="22"/>
        </w:rPr>
        <w:t xml:space="preserve">Age distribution showed </w:t>
      </w:r>
      <w:r w:rsidR="35A764B6" w:rsidRPr="00A12542">
        <w:rPr>
          <w:rFonts w:asciiTheme="majorBidi" w:hAnsiTheme="majorBidi" w:cstheme="majorBidi"/>
          <w:sz w:val="22"/>
          <w:szCs w:val="22"/>
        </w:rPr>
        <w:t xml:space="preserve">10.5% </w:t>
      </w:r>
      <w:r w:rsidR="259623D0"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6-12 months</w:t>
      </w:r>
      <w:r w:rsidR="68305FAF" w:rsidRPr="00A12542">
        <w:rPr>
          <w:rFonts w:asciiTheme="majorBidi" w:hAnsiTheme="majorBidi" w:cstheme="majorBidi"/>
          <w:sz w:val="22"/>
          <w:szCs w:val="22"/>
        </w:rPr>
        <w:t xml:space="preserve"> old</w:t>
      </w:r>
      <w:r w:rsidR="35A764B6" w:rsidRPr="00A12542">
        <w:rPr>
          <w:rFonts w:asciiTheme="majorBidi" w:hAnsiTheme="majorBidi" w:cstheme="majorBidi"/>
          <w:sz w:val="22"/>
          <w:szCs w:val="22"/>
        </w:rPr>
        <w:t xml:space="preserve">, 45.8% </w:t>
      </w:r>
      <w:r w:rsidR="74CFD47B"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w:t>
      </w:r>
      <w:r w:rsidR="200A9277" w:rsidRPr="00A12542">
        <w:rPr>
          <w:rFonts w:asciiTheme="majorBidi" w:hAnsiTheme="majorBidi" w:cstheme="majorBidi"/>
          <w:sz w:val="22"/>
          <w:szCs w:val="22"/>
        </w:rPr>
        <w:t xml:space="preserve">1-3 years </w:t>
      </w:r>
      <w:r w:rsidR="520963FF" w:rsidRPr="00A12542">
        <w:rPr>
          <w:rFonts w:asciiTheme="majorBidi" w:hAnsiTheme="majorBidi" w:cstheme="majorBidi"/>
          <w:sz w:val="22"/>
          <w:szCs w:val="22"/>
        </w:rPr>
        <w:t xml:space="preserve">old, </w:t>
      </w:r>
      <w:r w:rsidR="200A9277" w:rsidRPr="00A12542">
        <w:rPr>
          <w:rFonts w:asciiTheme="majorBidi" w:hAnsiTheme="majorBidi" w:cstheme="majorBidi"/>
          <w:sz w:val="22"/>
          <w:szCs w:val="22"/>
        </w:rPr>
        <w:t xml:space="preserve">and 43.8% </w:t>
      </w:r>
      <w:r w:rsidR="1B9A51C1" w:rsidRPr="00A12542">
        <w:rPr>
          <w:rFonts w:asciiTheme="majorBidi" w:hAnsiTheme="majorBidi" w:cstheme="majorBidi"/>
          <w:sz w:val="22"/>
          <w:szCs w:val="22"/>
        </w:rPr>
        <w:t>were</w:t>
      </w:r>
      <w:r w:rsidR="200A9277" w:rsidRPr="00A12542">
        <w:rPr>
          <w:rFonts w:asciiTheme="majorBidi" w:hAnsiTheme="majorBidi" w:cstheme="majorBidi"/>
          <w:sz w:val="22"/>
          <w:szCs w:val="22"/>
        </w:rPr>
        <w:t xml:space="preserve"> 4-5 years</w:t>
      </w:r>
      <w:r w:rsidR="6FC067E1" w:rsidRPr="00A12542">
        <w:rPr>
          <w:rFonts w:asciiTheme="majorBidi" w:hAnsiTheme="majorBidi" w:cstheme="majorBidi"/>
          <w:sz w:val="22"/>
          <w:szCs w:val="22"/>
        </w:rPr>
        <w:t xml:space="preserve"> old</w:t>
      </w:r>
      <w:r w:rsidR="200A9277" w:rsidRPr="00A12542">
        <w:rPr>
          <w:rFonts w:asciiTheme="majorBidi" w:hAnsiTheme="majorBidi" w:cstheme="majorBidi"/>
          <w:sz w:val="22"/>
          <w:szCs w:val="22"/>
        </w:rPr>
        <w:t>.</w:t>
      </w:r>
      <w:r w:rsidR="774FE34F" w:rsidRPr="00A12542">
        <w:rPr>
          <w:rFonts w:asciiTheme="majorBidi" w:hAnsiTheme="majorBidi" w:cstheme="majorBidi"/>
          <w:sz w:val="22"/>
          <w:szCs w:val="22"/>
        </w:rPr>
        <w:t xml:space="preserve"> M</w:t>
      </w:r>
      <w:r w:rsidR="48A3DD30" w:rsidRPr="00A12542">
        <w:rPr>
          <w:rFonts w:asciiTheme="majorBidi" w:hAnsiTheme="majorBidi" w:cstheme="majorBidi"/>
          <w:sz w:val="22"/>
          <w:szCs w:val="22"/>
        </w:rPr>
        <w:t>ost</w:t>
      </w:r>
      <w:r w:rsidR="715AC1B1" w:rsidRPr="00A12542">
        <w:rPr>
          <w:rFonts w:asciiTheme="majorBidi" w:hAnsiTheme="majorBidi" w:cstheme="majorBidi"/>
          <w:sz w:val="22"/>
          <w:szCs w:val="22"/>
        </w:rPr>
        <w:t xml:space="preserve"> children</w:t>
      </w:r>
      <w:r w:rsidR="5ACEE041" w:rsidRPr="00A12542">
        <w:rPr>
          <w:rFonts w:asciiTheme="majorBidi" w:hAnsiTheme="majorBidi" w:cstheme="majorBidi"/>
          <w:sz w:val="22"/>
          <w:szCs w:val="22"/>
        </w:rPr>
        <w:t xml:space="preserve"> </w:t>
      </w:r>
      <w:r w:rsidR="5ACEE041" w:rsidRPr="00A12542">
        <w:rPr>
          <w:rFonts w:asciiTheme="majorBidi" w:eastAsia="Times New Roman" w:hAnsiTheme="majorBidi" w:cstheme="majorBidi"/>
          <w:sz w:val="22"/>
          <w:szCs w:val="22"/>
        </w:rPr>
        <w:t>(59.1%)</w:t>
      </w:r>
      <w:r w:rsidR="715AC1B1" w:rsidRPr="00A12542">
        <w:rPr>
          <w:rFonts w:asciiTheme="majorBidi" w:hAnsiTheme="majorBidi" w:cstheme="majorBidi"/>
          <w:sz w:val="22"/>
          <w:szCs w:val="22"/>
        </w:rPr>
        <w:t xml:space="preserve"> were from </w:t>
      </w:r>
      <w:r w:rsidR="00FE58E3" w:rsidRPr="00A12542">
        <w:rPr>
          <w:rFonts w:asciiTheme="majorBidi" w:hAnsiTheme="majorBidi" w:cstheme="majorBidi"/>
          <w:sz w:val="22"/>
          <w:szCs w:val="22"/>
        </w:rPr>
        <w:t>the Terai</w:t>
      </w:r>
      <w:r w:rsidR="51715111" w:rsidRPr="00A12542">
        <w:rPr>
          <w:rFonts w:asciiTheme="majorBidi" w:hAnsiTheme="majorBidi" w:cstheme="majorBidi"/>
          <w:sz w:val="22"/>
          <w:szCs w:val="22"/>
        </w:rPr>
        <w:t xml:space="preserve"> </w:t>
      </w:r>
      <w:r w:rsidR="6CB26436" w:rsidRPr="00A12542">
        <w:rPr>
          <w:rFonts w:asciiTheme="majorBidi" w:hAnsiTheme="majorBidi" w:cstheme="majorBidi"/>
          <w:sz w:val="22"/>
          <w:szCs w:val="22"/>
        </w:rPr>
        <w:t>region,</w:t>
      </w:r>
      <w:r w:rsidR="51715111" w:rsidRPr="00A12542">
        <w:rPr>
          <w:rFonts w:asciiTheme="majorBidi" w:hAnsiTheme="majorBidi" w:cstheme="majorBidi"/>
          <w:sz w:val="22"/>
          <w:szCs w:val="22"/>
        </w:rPr>
        <w:t xml:space="preserve"> </w:t>
      </w:r>
      <w:r w:rsidR="21C34E5A" w:rsidRPr="00A12542">
        <w:rPr>
          <w:rFonts w:asciiTheme="majorBidi" w:hAnsiTheme="majorBidi" w:cstheme="majorBidi"/>
          <w:sz w:val="22"/>
          <w:szCs w:val="22"/>
        </w:rPr>
        <w:t xml:space="preserve">while the fewest </w:t>
      </w:r>
      <w:r w:rsidR="21C34E5A" w:rsidRPr="00A12542">
        <w:rPr>
          <w:rFonts w:asciiTheme="majorBidi" w:eastAsia="Times New Roman" w:hAnsiTheme="majorBidi" w:cstheme="majorBidi"/>
          <w:sz w:val="22"/>
          <w:szCs w:val="22"/>
        </w:rPr>
        <w:t>(5.6%)</w:t>
      </w:r>
      <w:r w:rsidR="21C34E5A" w:rsidRPr="00A12542">
        <w:rPr>
          <w:rFonts w:asciiTheme="majorBidi" w:hAnsiTheme="majorBidi" w:cstheme="majorBidi"/>
          <w:sz w:val="22"/>
          <w:szCs w:val="22"/>
        </w:rPr>
        <w:t xml:space="preserve"> were</w:t>
      </w:r>
      <w:r w:rsidR="51715111" w:rsidRPr="00A12542">
        <w:rPr>
          <w:rFonts w:asciiTheme="majorBidi" w:hAnsiTheme="majorBidi" w:cstheme="majorBidi"/>
          <w:sz w:val="22"/>
          <w:szCs w:val="22"/>
        </w:rPr>
        <w:t xml:space="preserve"> from the mountain region. </w:t>
      </w:r>
      <w:r w:rsidR="2DB0BB56" w:rsidRPr="00A12542">
        <w:rPr>
          <w:rFonts w:asciiTheme="majorBidi" w:hAnsiTheme="majorBidi" w:cstheme="majorBidi"/>
          <w:sz w:val="22"/>
          <w:szCs w:val="22"/>
        </w:rPr>
        <w:t xml:space="preserve">The </w:t>
      </w:r>
      <w:r w:rsidR="7806CEC1" w:rsidRPr="00A12542">
        <w:rPr>
          <w:rFonts w:asciiTheme="majorBidi" w:hAnsiTheme="majorBidi" w:cstheme="majorBidi"/>
          <w:sz w:val="22"/>
          <w:szCs w:val="22"/>
        </w:rPr>
        <w:t xml:space="preserve">ratio of </w:t>
      </w:r>
      <w:r w:rsidR="2DB0BB56" w:rsidRPr="00A12542">
        <w:rPr>
          <w:rFonts w:asciiTheme="majorBidi" w:hAnsiTheme="majorBidi" w:cstheme="majorBidi"/>
          <w:sz w:val="22"/>
          <w:szCs w:val="22"/>
        </w:rPr>
        <w:t xml:space="preserve">children from urban </w:t>
      </w:r>
      <w:r w:rsidR="0BF3B407" w:rsidRPr="00A12542">
        <w:rPr>
          <w:rFonts w:asciiTheme="majorBidi" w:hAnsiTheme="majorBidi" w:cstheme="majorBidi"/>
          <w:sz w:val="22"/>
          <w:szCs w:val="22"/>
        </w:rPr>
        <w:t>to</w:t>
      </w:r>
      <w:r w:rsidR="2DB0BB56" w:rsidRPr="00A12542">
        <w:rPr>
          <w:rFonts w:asciiTheme="majorBidi" w:hAnsiTheme="majorBidi" w:cstheme="majorBidi"/>
          <w:sz w:val="22"/>
          <w:szCs w:val="22"/>
        </w:rPr>
        <w:t xml:space="preserve"> rural </w:t>
      </w:r>
      <w:r w:rsidR="2AE82D4D" w:rsidRPr="00A12542">
        <w:rPr>
          <w:rFonts w:asciiTheme="majorBidi" w:hAnsiTheme="majorBidi" w:cstheme="majorBidi"/>
          <w:sz w:val="22"/>
          <w:szCs w:val="22"/>
        </w:rPr>
        <w:t>areas</w:t>
      </w:r>
      <w:r w:rsidR="2DB0BB56" w:rsidRPr="00A12542">
        <w:rPr>
          <w:rFonts w:asciiTheme="majorBidi" w:hAnsiTheme="majorBidi" w:cstheme="majorBidi"/>
          <w:sz w:val="22"/>
          <w:szCs w:val="22"/>
        </w:rPr>
        <w:t xml:space="preserve"> w</w:t>
      </w:r>
      <w:r w:rsidR="432E7423" w:rsidRPr="00A12542">
        <w:rPr>
          <w:rFonts w:asciiTheme="majorBidi" w:hAnsiTheme="majorBidi" w:cstheme="majorBidi"/>
          <w:sz w:val="22"/>
          <w:szCs w:val="22"/>
        </w:rPr>
        <w:t>as</w:t>
      </w:r>
      <w:r w:rsidR="2DB0BB56" w:rsidRPr="00A12542">
        <w:rPr>
          <w:rFonts w:asciiTheme="majorBidi" w:hAnsiTheme="majorBidi" w:cstheme="majorBidi"/>
          <w:sz w:val="22"/>
          <w:szCs w:val="22"/>
        </w:rPr>
        <w:t xml:space="preserve"> </w:t>
      </w:r>
      <w:r w:rsidR="2AE82D4D" w:rsidRPr="00A12542">
        <w:rPr>
          <w:rFonts w:asciiTheme="majorBidi" w:hAnsiTheme="majorBidi" w:cstheme="majorBidi"/>
          <w:sz w:val="22"/>
          <w:szCs w:val="22"/>
        </w:rPr>
        <w:t xml:space="preserve">2:1. </w:t>
      </w:r>
      <w:r w:rsidR="40E3E363" w:rsidRPr="00A12542">
        <w:rPr>
          <w:rFonts w:asciiTheme="majorBidi" w:hAnsiTheme="majorBidi" w:cstheme="majorBidi"/>
          <w:sz w:val="22"/>
          <w:szCs w:val="22"/>
        </w:rPr>
        <w:t>By province, the m</w:t>
      </w:r>
      <w:r w:rsidR="32E382B2" w:rsidRPr="00A12542">
        <w:rPr>
          <w:rFonts w:asciiTheme="majorBidi" w:hAnsiTheme="majorBidi" w:cstheme="majorBidi"/>
          <w:sz w:val="22"/>
          <w:szCs w:val="22"/>
        </w:rPr>
        <w:t xml:space="preserve">ajority were from </w:t>
      </w:r>
      <w:r w:rsidR="787BB860" w:rsidRPr="00A12542">
        <w:rPr>
          <w:rFonts w:asciiTheme="majorBidi" w:hAnsiTheme="majorBidi" w:cstheme="majorBidi"/>
          <w:sz w:val="22"/>
          <w:szCs w:val="22"/>
        </w:rPr>
        <w:t>Madhesh</w:t>
      </w:r>
      <w:r w:rsidR="7844630C" w:rsidRPr="00A12542">
        <w:rPr>
          <w:rFonts w:asciiTheme="majorBidi" w:hAnsiTheme="majorBidi" w:cstheme="majorBidi"/>
          <w:sz w:val="22"/>
          <w:szCs w:val="22"/>
        </w:rPr>
        <w:t xml:space="preserve"> (26.4%)</w:t>
      </w:r>
      <w:r w:rsidR="36B6647D" w:rsidRPr="00A12542">
        <w:rPr>
          <w:rFonts w:asciiTheme="majorBidi" w:hAnsiTheme="majorBidi" w:cstheme="majorBidi"/>
          <w:sz w:val="22"/>
          <w:szCs w:val="22"/>
        </w:rPr>
        <w:t>,</w:t>
      </w:r>
      <w:r w:rsidR="32E382B2" w:rsidRPr="00A12542">
        <w:rPr>
          <w:rFonts w:asciiTheme="majorBidi" w:hAnsiTheme="majorBidi" w:cstheme="majorBidi"/>
          <w:sz w:val="22"/>
          <w:szCs w:val="22"/>
        </w:rPr>
        <w:t xml:space="preserve"> followed by </w:t>
      </w:r>
      <w:r w:rsidR="787BB860" w:rsidRPr="00A12542">
        <w:rPr>
          <w:rFonts w:asciiTheme="majorBidi" w:hAnsiTheme="majorBidi" w:cstheme="majorBidi"/>
          <w:sz w:val="22"/>
          <w:szCs w:val="22"/>
        </w:rPr>
        <w:t>Koshi (17.9%), Lumbini (16.7%)</w:t>
      </w:r>
      <w:r w:rsidR="3E3FE7E1" w:rsidRPr="00A12542">
        <w:rPr>
          <w:rFonts w:asciiTheme="majorBidi" w:hAnsiTheme="majorBidi" w:cstheme="majorBidi"/>
          <w:sz w:val="22"/>
          <w:szCs w:val="22"/>
        </w:rPr>
        <w:t>,</w:t>
      </w:r>
      <w:r w:rsidR="787BB860" w:rsidRPr="00A12542">
        <w:rPr>
          <w:rFonts w:asciiTheme="majorBidi" w:hAnsiTheme="majorBidi" w:cstheme="majorBidi"/>
          <w:sz w:val="22"/>
          <w:szCs w:val="22"/>
        </w:rPr>
        <w:t xml:space="preserve"> and Bagmati</w:t>
      </w:r>
      <w:r w:rsidR="7844630C" w:rsidRPr="00A12542">
        <w:rPr>
          <w:rFonts w:asciiTheme="majorBidi" w:hAnsiTheme="majorBidi" w:cstheme="majorBidi"/>
          <w:sz w:val="22"/>
          <w:szCs w:val="22"/>
        </w:rPr>
        <w:t xml:space="preserve"> (15.4%)</w:t>
      </w:r>
      <w:r w:rsidR="787BB860" w:rsidRPr="00A12542">
        <w:rPr>
          <w:rFonts w:asciiTheme="majorBidi" w:hAnsiTheme="majorBidi" w:cstheme="majorBidi"/>
          <w:sz w:val="22"/>
          <w:szCs w:val="22"/>
        </w:rPr>
        <w:t>.</w:t>
      </w:r>
    </w:p>
    <w:p w14:paraId="00A55B23" w14:textId="1100FB7E" w:rsidR="5BD335EC" w:rsidRPr="00A12542" w:rsidRDefault="002B6610" w:rsidP="5BD335EC">
      <w:pPr>
        <w:spacing w:line="360" w:lineRule="auto"/>
        <w:jc w:val="both"/>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r w:rsidR="005664AA">
        <w:rPr>
          <w:rFonts w:asciiTheme="majorBidi" w:hAnsiTheme="majorBidi" w:cstheme="majorBidi"/>
          <w:b/>
          <w:bCs/>
          <w:noProof/>
        </w:rPr>
        <w:t>1</w:t>
      </w:r>
      <w:r w:rsidRPr="00A12542">
        <w:rPr>
          <w:rFonts w:asciiTheme="majorBidi" w:hAnsiTheme="majorBidi" w:cstheme="majorBidi"/>
          <w:b/>
          <w:bCs/>
        </w:rPr>
        <w:fldChar w:fldCharType="end"/>
      </w:r>
      <w:r w:rsidRPr="00A12542">
        <w:rPr>
          <w:rFonts w:asciiTheme="majorBidi" w:hAnsiTheme="majorBidi" w:cstheme="majorBidi"/>
          <w:b/>
          <w:bCs/>
        </w:rPr>
        <w:t xml:space="preserve">: </w:t>
      </w:r>
      <w:r w:rsidR="00731B30" w:rsidRPr="00A12542">
        <w:rPr>
          <w:rFonts w:asciiTheme="majorBidi" w:hAnsiTheme="majorBidi" w:cstheme="majorBidi"/>
          <w:b/>
          <w:bCs/>
          <w:i/>
          <w:iCs/>
          <w:sz w:val="22"/>
          <w:szCs w:val="22"/>
        </w:rPr>
        <w:t xml:space="preserve">Characteristics of </w:t>
      </w:r>
      <w:r w:rsidR="009533ED" w:rsidRPr="00A12542">
        <w:rPr>
          <w:rFonts w:asciiTheme="majorBidi" w:hAnsiTheme="majorBidi" w:cstheme="majorBidi"/>
          <w:b/>
          <w:bCs/>
          <w:i/>
          <w:iCs/>
          <w:sz w:val="22"/>
          <w:szCs w:val="22"/>
        </w:rPr>
        <w:t xml:space="preserve">6-59 months </w:t>
      </w:r>
      <w:r w:rsidR="00731B30" w:rsidRPr="00A12542">
        <w:rPr>
          <w:rFonts w:asciiTheme="majorBidi" w:hAnsiTheme="majorBidi" w:cstheme="majorBidi"/>
          <w:b/>
          <w:bCs/>
          <w:i/>
          <w:iCs/>
          <w:sz w:val="22"/>
          <w:szCs w:val="22"/>
        </w:rPr>
        <w:t>children</w:t>
      </w:r>
      <w:r w:rsidR="00640BFA" w:rsidRPr="00A12542">
        <w:rPr>
          <w:rFonts w:asciiTheme="majorBidi" w:hAnsiTheme="majorBidi" w:cstheme="majorBidi"/>
          <w:b/>
          <w:bCs/>
          <w:i/>
          <w:iCs/>
          <w:sz w:val="22"/>
          <w:szCs w:val="22"/>
        </w:rPr>
        <w:t xml:space="preserve"> (n</w:t>
      </w:r>
      <w:r w:rsidR="00640BFA" w:rsidRPr="00A12542">
        <w:rPr>
          <w:rFonts w:asciiTheme="majorBidi" w:eastAsia="Times New Roman" w:hAnsiTheme="majorBidi" w:cstheme="majorBidi"/>
          <w:b/>
          <w:bCs/>
          <w:kern w:val="0"/>
          <w:sz w:val="22"/>
          <w:szCs w:val="22"/>
          <w14:ligatures w14:val="none"/>
        </w:rPr>
        <w:t xml:space="preserve"> = 2,335)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1318"/>
        <w:gridCol w:w="1318"/>
        <w:gridCol w:w="1318"/>
        <w:gridCol w:w="1318"/>
      </w:tblGrid>
      <w:tr w:rsidR="009A0206" w14:paraId="11757151" w14:textId="7A01B180" w:rsidTr="009A0206">
        <w:trPr>
          <w:trHeight w:val="285"/>
        </w:trPr>
        <w:tc>
          <w:tcPr>
            <w:tcW w:w="2076" w:type="pct"/>
            <w:shd w:val="clear" w:color="auto" w:fill="C1E4F5" w:themeFill="accent1" w:themeFillTint="33"/>
            <w:tcMar>
              <w:left w:w="108" w:type="dxa"/>
              <w:right w:w="108" w:type="dxa"/>
            </w:tcMar>
            <w:vAlign w:val="center"/>
          </w:tcPr>
          <w:p w14:paraId="07F862BF" w14:textId="2731431C" w:rsidR="009A0206" w:rsidRDefault="009A0206" w:rsidP="3542E025">
            <w:pPr>
              <w:spacing w:after="0"/>
            </w:pPr>
            <w:r w:rsidRPr="3542E025">
              <w:rPr>
                <w:rFonts w:ascii="Times New Roman" w:eastAsia="Times New Roman" w:hAnsi="Times New Roman" w:cs="Times New Roman"/>
                <w:b/>
                <w:bCs/>
                <w:color w:val="000000" w:themeColor="text1"/>
                <w:sz w:val="22"/>
                <w:szCs w:val="22"/>
              </w:rPr>
              <w:t>Characteristic</w:t>
            </w:r>
          </w:p>
        </w:tc>
        <w:tc>
          <w:tcPr>
            <w:tcW w:w="731" w:type="pct"/>
            <w:shd w:val="clear" w:color="auto" w:fill="C1E4F5" w:themeFill="accent1" w:themeFillTint="33"/>
            <w:tcMar>
              <w:left w:w="108" w:type="dxa"/>
              <w:right w:w="108" w:type="dxa"/>
            </w:tcMar>
            <w:vAlign w:val="center"/>
          </w:tcPr>
          <w:p w14:paraId="10AB424B" w14:textId="6A39AEE9" w:rsidR="009A0206" w:rsidRDefault="009A0206" w:rsidP="3542E025">
            <w:pPr>
              <w:spacing w:after="0"/>
              <w:jc w:val="center"/>
            </w:pPr>
            <w:r w:rsidRPr="3542E025">
              <w:rPr>
                <w:rFonts w:ascii="Times New Roman" w:eastAsia="Times New Roman" w:hAnsi="Times New Roman" w:cs="Times New Roman"/>
                <w:b/>
                <w:bCs/>
                <w:color w:val="000000" w:themeColor="text1"/>
                <w:sz w:val="22"/>
                <w:szCs w:val="22"/>
              </w:rPr>
              <w:t>n (%)</w:t>
            </w:r>
          </w:p>
        </w:tc>
        <w:tc>
          <w:tcPr>
            <w:tcW w:w="731" w:type="pct"/>
          </w:tcPr>
          <w:p w14:paraId="4637A78B" w14:textId="77777777" w:rsidR="009A0206" w:rsidRPr="3542E025" w:rsidRDefault="009A0206" w:rsidP="3542E025">
            <w:pPr>
              <w:spacing w:after="0"/>
              <w:jc w:val="center"/>
              <w:rPr>
                <w:rFonts w:ascii="Times New Roman" w:eastAsia="Times New Roman" w:hAnsi="Times New Roman" w:cs="Times New Roman"/>
                <w:b/>
                <w:bCs/>
                <w:color w:val="000000" w:themeColor="text1"/>
                <w:sz w:val="22"/>
                <w:szCs w:val="22"/>
              </w:rPr>
            </w:pPr>
          </w:p>
        </w:tc>
        <w:tc>
          <w:tcPr>
            <w:tcW w:w="731" w:type="pct"/>
          </w:tcPr>
          <w:p w14:paraId="6301407F" w14:textId="77777777" w:rsidR="009A0206" w:rsidRPr="3542E025" w:rsidRDefault="009A0206" w:rsidP="3542E025">
            <w:pPr>
              <w:spacing w:after="0"/>
              <w:jc w:val="center"/>
              <w:rPr>
                <w:rFonts w:ascii="Times New Roman" w:eastAsia="Times New Roman" w:hAnsi="Times New Roman" w:cs="Times New Roman"/>
                <w:b/>
                <w:bCs/>
                <w:color w:val="000000" w:themeColor="text1"/>
                <w:sz w:val="22"/>
                <w:szCs w:val="22"/>
              </w:rPr>
            </w:pPr>
          </w:p>
        </w:tc>
        <w:tc>
          <w:tcPr>
            <w:tcW w:w="731" w:type="pct"/>
          </w:tcPr>
          <w:p w14:paraId="2E0378A2" w14:textId="3AA18F3F" w:rsidR="009A0206" w:rsidRPr="3542E025" w:rsidRDefault="009A0206" w:rsidP="3542E025">
            <w:pPr>
              <w:spacing w:after="0"/>
              <w:jc w:val="center"/>
              <w:rPr>
                <w:rFonts w:ascii="Times New Roman" w:eastAsia="Times New Roman" w:hAnsi="Times New Roman" w:cs="Times New Roman"/>
                <w:b/>
                <w:bCs/>
                <w:color w:val="000000" w:themeColor="text1"/>
                <w:sz w:val="22"/>
                <w:szCs w:val="22"/>
              </w:rPr>
            </w:pPr>
          </w:p>
        </w:tc>
      </w:tr>
      <w:tr w:rsidR="009A0206" w14:paraId="7F0A4DC3" w14:textId="2F934196" w:rsidTr="009A0206">
        <w:trPr>
          <w:trHeight w:val="375"/>
        </w:trPr>
        <w:tc>
          <w:tcPr>
            <w:tcW w:w="2076" w:type="pct"/>
            <w:tcMar>
              <w:left w:w="108" w:type="dxa"/>
              <w:right w:w="108" w:type="dxa"/>
            </w:tcMar>
            <w:vAlign w:val="center"/>
          </w:tcPr>
          <w:p w14:paraId="7980CB0D" w14:textId="5A7465CF" w:rsidR="009A0206" w:rsidRDefault="009A0206" w:rsidP="3542E025">
            <w:pPr>
              <w:spacing w:after="0"/>
            </w:pPr>
            <w:r w:rsidRPr="3542E025">
              <w:rPr>
                <w:rFonts w:ascii="Times New Roman" w:eastAsia="Times New Roman" w:hAnsi="Times New Roman" w:cs="Times New Roman"/>
                <w:b/>
                <w:bCs/>
                <w:sz w:val="22"/>
                <w:szCs w:val="22"/>
              </w:rPr>
              <w:t>Sex</w:t>
            </w:r>
          </w:p>
        </w:tc>
        <w:tc>
          <w:tcPr>
            <w:tcW w:w="731" w:type="pct"/>
            <w:tcMar>
              <w:left w:w="108" w:type="dxa"/>
              <w:right w:w="108" w:type="dxa"/>
            </w:tcMar>
            <w:vAlign w:val="center"/>
          </w:tcPr>
          <w:p w14:paraId="280AAEA5" w14:textId="3627E041" w:rsidR="009A0206" w:rsidRDefault="009A0206"/>
        </w:tc>
        <w:tc>
          <w:tcPr>
            <w:tcW w:w="731" w:type="pct"/>
          </w:tcPr>
          <w:p w14:paraId="239E0D15" w14:textId="77777777" w:rsidR="009A0206" w:rsidRDefault="009A0206"/>
        </w:tc>
        <w:tc>
          <w:tcPr>
            <w:tcW w:w="731" w:type="pct"/>
          </w:tcPr>
          <w:p w14:paraId="6DACAA33" w14:textId="77777777" w:rsidR="009A0206" w:rsidRDefault="009A0206"/>
        </w:tc>
        <w:tc>
          <w:tcPr>
            <w:tcW w:w="731" w:type="pct"/>
          </w:tcPr>
          <w:p w14:paraId="3F47DAEE" w14:textId="4FC257BC" w:rsidR="009A0206" w:rsidRDefault="009A0206"/>
        </w:tc>
      </w:tr>
      <w:tr w:rsidR="009A0206" w14:paraId="7631AD30" w14:textId="520CADA2" w:rsidTr="009A0206">
        <w:trPr>
          <w:trHeight w:val="285"/>
        </w:trPr>
        <w:tc>
          <w:tcPr>
            <w:tcW w:w="2076" w:type="pct"/>
            <w:tcMar>
              <w:left w:w="108" w:type="dxa"/>
              <w:right w:w="108" w:type="dxa"/>
            </w:tcMar>
            <w:vAlign w:val="center"/>
          </w:tcPr>
          <w:p w14:paraId="3FAE89D4" w14:textId="677CC253" w:rsidR="009A0206" w:rsidRDefault="009A0206" w:rsidP="3542E025">
            <w:pPr>
              <w:spacing w:after="0"/>
            </w:pPr>
            <w:r w:rsidRPr="3542E025">
              <w:rPr>
                <w:rFonts w:ascii="Times New Roman" w:eastAsia="Times New Roman" w:hAnsi="Times New Roman" w:cs="Times New Roman"/>
                <w:sz w:val="22"/>
                <w:szCs w:val="22"/>
              </w:rPr>
              <w:t xml:space="preserve">  Male</w:t>
            </w:r>
          </w:p>
        </w:tc>
        <w:tc>
          <w:tcPr>
            <w:tcW w:w="731" w:type="pct"/>
            <w:tcMar>
              <w:left w:w="108" w:type="dxa"/>
              <w:right w:w="108" w:type="dxa"/>
            </w:tcMar>
            <w:vAlign w:val="center"/>
          </w:tcPr>
          <w:p w14:paraId="7600222C" w14:textId="32CB65E6" w:rsidR="009A0206" w:rsidRDefault="009A0206" w:rsidP="3542E025">
            <w:pPr>
              <w:spacing w:after="0" w:line="240" w:lineRule="auto"/>
              <w:jc w:val="center"/>
              <w:rPr>
                <w:rFonts w:asciiTheme="majorBidi" w:hAnsiTheme="majorBidi" w:cstheme="majorBidi"/>
                <w:sz w:val="22"/>
                <w:szCs w:val="22"/>
              </w:rPr>
            </w:pPr>
            <w:r w:rsidRPr="3542E025">
              <w:rPr>
                <w:rFonts w:asciiTheme="majorBidi" w:hAnsiTheme="majorBidi" w:cstheme="majorBidi"/>
                <w:sz w:val="22"/>
                <w:szCs w:val="22"/>
              </w:rPr>
              <w:t>1,202 (51.5)</w:t>
            </w:r>
          </w:p>
        </w:tc>
        <w:tc>
          <w:tcPr>
            <w:tcW w:w="731" w:type="pct"/>
          </w:tcPr>
          <w:p w14:paraId="5D96D209" w14:textId="77777777" w:rsidR="009A0206" w:rsidRPr="3542E025" w:rsidRDefault="009A0206" w:rsidP="3542E025">
            <w:pPr>
              <w:spacing w:after="0" w:line="240" w:lineRule="auto"/>
              <w:jc w:val="center"/>
              <w:rPr>
                <w:rFonts w:asciiTheme="majorBidi" w:hAnsiTheme="majorBidi" w:cstheme="majorBidi"/>
                <w:sz w:val="22"/>
                <w:szCs w:val="22"/>
              </w:rPr>
            </w:pPr>
          </w:p>
        </w:tc>
        <w:tc>
          <w:tcPr>
            <w:tcW w:w="731" w:type="pct"/>
          </w:tcPr>
          <w:p w14:paraId="2D4526F6" w14:textId="77777777" w:rsidR="009A0206" w:rsidRPr="3542E025" w:rsidRDefault="009A0206" w:rsidP="3542E025">
            <w:pPr>
              <w:spacing w:after="0" w:line="240" w:lineRule="auto"/>
              <w:jc w:val="center"/>
              <w:rPr>
                <w:rFonts w:asciiTheme="majorBidi" w:hAnsiTheme="majorBidi" w:cstheme="majorBidi"/>
                <w:sz w:val="22"/>
                <w:szCs w:val="22"/>
              </w:rPr>
            </w:pPr>
          </w:p>
        </w:tc>
        <w:tc>
          <w:tcPr>
            <w:tcW w:w="731" w:type="pct"/>
          </w:tcPr>
          <w:p w14:paraId="4B6DFCC3" w14:textId="5B5D81B0" w:rsidR="009A0206" w:rsidRPr="3542E025" w:rsidRDefault="009A0206" w:rsidP="3542E025">
            <w:pPr>
              <w:spacing w:after="0" w:line="240" w:lineRule="auto"/>
              <w:jc w:val="center"/>
              <w:rPr>
                <w:rFonts w:asciiTheme="majorBidi" w:hAnsiTheme="majorBidi" w:cstheme="majorBidi"/>
                <w:sz w:val="22"/>
                <w:szCs w:val="22"/>
              </w:rPr>
            </w:pPr>
          </w:p>
        </w:tc>
      </w:tr>
      <w:tr w:rsidR="009A0206" w14:paraId="2E284E4E" w14:textId="5A813C5F" w:rsidTr="009A0206">
        <w:trPr>
          <w:trHeight w:val="285"/>
        </w:trPr>
        <w:tc>
          <w:tcPr>
            <w:tcW w:w="2076" w:type="pct"/>
            <w:tcMar>
              <w:left w:w="108" w:type="dxa"/>
              <w:right w:w="108" w:type="dxa"/>
            </w:tcMar>
            <w:vAlign w:val="center"/>
          </w:tcPr>
          <w:p w14:paraId="053F0A0B" w14:textId="64008F37" w:rsidR="009A0206" w:rsidRDefault="009A0206" w:rsidP="3542E025">
            <w:pPr>
              <w:spacing w:after="0"/>
            </w:pPr>
            <w:r w:rsidRPr="3542E025">
              <w:rPr>
                <w:rFonts w:ascii="Times New Roman" w:eastAsia="Times New Roman" w:hAnsi="Times New Roman" w:cs="Times New Roman"/>
                <w:sz w:val="22"/>
                <w:szCs w:val="22"/>
              </w:rPr>
              <w:t xml:space="preserve">  Female</w:t>
            </w:r>
          </w:p>
        </w:tc>
        <w:tc>
          <w:tcPr>
            <w:tcW w:w="731" w:type="pct"/>
            <w:tcMar>
              <w:left w:w="108" w:type="dxa"/>
              <w:right w:w="108" w:type="dxa"/>
            </w:tcMar>
            <w:vAlign w:val="center"/>
          </w:tcPr>
          <w:p w14:paraId="07AC9FFD" w14:textId="061092E0" w:rsidR="009A0206" w:rsidRDefault="009A0206" w:rsidP="3542E025">
            <w:pPr>
              <w:spacing w:after="0" w:line="240" w:lineRule="auto"/>
              <w:jc w:val="center"/>
              <w:rPr>
                <w:rFonts w:asciiTheme="majorBidi" w:hAnsiTheme="majorBidi" w:cstheme="majorBidi"/>
                <w:sz w:val="22"/>
                <w:szCs w:val="22"/>
              </w:rPr>
            </w:pPr>
            <w:r w:rsidRPr="3542E025">
              <w:rPr>
                <w:rFonts w:asciiTheme="majorBidi" w:hAnsiTheme="majorBidi" w:cstheme="majorBidi"/>
                <w:sz w:val="22"/>
                <w:szCs w:val="22"/>
              </w:rPr>
              <w:t>1,133 (48.5)</w:t>
            </w:r>
          </w:p>
        </w:tc>
        <w:tc>
          <w:tcPr>
            <w:tcW w:w="731" w:type="pct"/>
          </w:tcPr>
          <w:p w14:paraId="2EEA0C14" w14:textId="77777777" w:rsidR="009A0206" w:rsidRPr="3542E025" w:rsidRDefault="009A0206" w:rsidP="3542E025">
            <w:pPr>
              <w:spacing w:after="0" w:line="240" w:lineRule="auto"/>
              <w:jc w:val="center"/>
              <w:rPr>
                <w:rFonts w:asciiTheme="majorBidi" w:hAnsiTheme="majorBidi" w:cstheme="majorBidi"/>
                <w:sz w:val="22"/>
                <w:szCs w:val="22"/>
              </w:rPr>
            </w:pPr>
          </w:p>
        </w:tc>
        <w:tc>
          <w:tcPr>
            <w:tcW w:w="731" w:type="pct"/>
          </w:tcPr>
          <w:p w14:paraId="5DFBAFDD" w14:textId="77777777" w:rsidR="009A0206" w:rsidRPr="3542E025" w:rsidRDefault="009A0206" w:rsidP="3542E025">
            <w:pPr>
              <w:spacing w:after="0" w:line="240" w:lineRule="auto"/>
              <w:jc w:val="center"/>
              <w:rPr>
                <w:rFonts w:asciiTheme="majorBidi" w:hAnsiTheme="majorBidi" w:cstheme="majorBidi"/>
                <w:sz w:val="22"/>
                <w:szCs w:val="22"/>
              </w:rPr>
            </w:pPr>
          </w:p>
        </w:tc>
        <w:tc>
          <w:tcPr>
            <w:tcW w:w="731" w:type="pct"/>
          </w:tcPr>
          <w:p w14:paraId="2AF5DD55" w14:textId="14BAD14A" w:rsidR="009A0206" w:rsidRPr="3542E025" w:rsidRDefault="009A0206" w:rsidP="3542E025">
            <w:pPr>
              <w:spacing w:after="0" w:line="240" w:lineRule="auto"/>
              <w:jc w:val="center"/>
              <w:rPr>
                <w:rFonts w:asciiTheme="majorBidi" w:hAnsiTheme="majorBidi" w:cstheme="majorBidi"/>
                <w:sz w:val="22"/>
                <w:szCs w:val="22"/>
              </w:rPr>
            </w:pPr>
          </w:p>
        </w:tc>
      </w:tr>
      <w:tr w:rsidR="009A0206" w14:paraId="65C5D47B" w14:textId="3105F9C6" w:rsidTr="009A0206">
        <w:trPr>
          <w:trHeight w:val="285"/>
        </w:trPr>
        <w:tc>
          <w:tcPr>
            <w:tcW w:w="2076" w:type="pct"/>
            <w:tcMar>
              <w:left w:w="108" w:type="dxa"/>
              <w:right w:w="108" w:type="dxa"/>
            </w:tcMar>
            <w:vAlign w:val="center"/>
          </w:tcPr>
          <w:p w14:paraId="6BA3FCB8" w14:textId="0D9A52DF" w:rsidR="009A0206" w:rsidRDefault="009A0206" w:rsidP="3542E025">
            <w:pPr>
              <w:spacing w:after="0"/>
            </w:pPr>
            <w:r w:rsidRPr="3542E025">
              <w:rPr>
                <w:rFonts w:ascii="Times New Roman" w:eastAsia="Times New Roman" w:hAnsi="Times New Roman" w:cs="Times New Roman"/>
                <w:b/>
                <w:bCs/>
                <w:sz w:val="22"/>
                <w:szCs w:val="22"/>
              </w:rPr>
              <w:t>Age of child</w:t>
            </w:r>
          </w:p>
        </w:tc>
        <w:tc>
          <w:tcPr>
            <w:tcW w:w="731" w:type="pct"/>
            <w:tcMar>
              <w:left w:w="108" w:type="dxa"/>
              <w:right w:w="108" w:type="dxa"/>
            </w:tcMar>
            <w:vAlign w:val="center"/>
          </w:tcPr>
          <w:p w14:paraId="27399FB0" w14:textId="47D478F1" w:rsidR="009A0206" w:rsidRDefault="009A0206"/>
        </w:tc>
        <w:tc>
          <w:tcPr>
            <w:tcW w:w="731" w:type="pct"/>
          </w:tcPr>
          <w:p w14:paraId="0177E6D4" w14:textId="77777777" w:rsidR="009A0206" w:rsidRDefault="009A0206"/>
        </w:tc>
        <w:tc>
          <w:tcPr>
            <w:tcW w:w="731" w:type="pct"/>
          </w:tcPr>
          <w:p w14:paraId="4446E3E8" w14:textId="77777777" w:rsidR="009A0206" w:rsidRDefault="009A0206"/>
        </w:tc>
        <w:tc>
          <w:tcPr>
            <w:tcW w:w="731" w:type="pct"/>
          </w:tcPr>
          <w:p w14:paraId="4D4BF274" w14:textId="7A5C5C1E" w:rsidR="009A0206" w:rsidRDefault="009A0206"/>
        </w:tc>
      </w:tr>
      <w:tr w:rsidR="009A0206" w14:paraId="389AC2E7" w14:textId="32DB4317" w:rsidTr="009A0206">
        <w:trPr>
          <w:trHeight w:val="285"/>
        </w:trPr>
        <w:tc>
          <w:tcPr>
            <w:tcW w:w="2076" w:type="pct"/>
            <w:tcMar>
              <w:left w:w="108" w:type="dxa"/>
              <w:right w:w="108" w:type="dxa"/>
            </w:tcMar>
            <w:vAlign w:val="center"/>
          </w:tcPr>
          <w:p w14:paraId="5FEB723D" w14:textId="185C895D" w:rsidR="009A0206" w:rsidRDefault="009A0206" w:rsidP="3542E025">
            <w:pPr>
              <w:spacing w:after="0"/>
            </w:pPr>
            <w:r w:rsidRPr="3542E025">
              <w:rPr>
                <w:rFonts w:ascii="Times New Roman" w:eastAsia="Times New Roman" w:hAnsi="Times New Roman" w:cs="Times New Roman"/>
                <w:sz w:val="22"/>
                <w:szCs w:val="22"/>
              </w:rPr>
              <w:t xml:space="preserve">  6-12 months</w:t>
            </w:r>
          </w:p>
        </w:tc>
        <w:tc>
          <w:tcPr>
            <w:tcW w:w="731" w:type="pct"/>
            <w:tcMar>
              <w:left w:w="108" w:type="dxa"/>
              <w:right w:w="108" w:type="dxa"/>
            </w:tcMar>
            <w:vAlign w:val="center"/>
          </w:tcPr>
          <w:p w14:paraId="4092C852" w14:textId="1D445360" w:rsidR="009A0206" w:rsidRDefault="009A0206" w:rsidP="3542E025">
            <w:pPr>
              <w:spacing w:after="0"/>
              <w:jc w:val="center"/>
            </w:pPr>
            <w:r w:rsidRPr="3542E025">
              <w:rPr>
                <w:rFonts w:ascii="Times New Roman" w:eastAsia="Times New Roman" w:hAnsi="Times New Roman" w:cs="Times New Roman"/>
                <w:sz w:val="22"/>
                <w:szCs w:val="22"/>
              </w:rPr>
              <w:t>244 (10.4)</w:t>
            </w:r>
          </w:p>
        </w:tc>
        <w:tc>
          <w:tcPr>
            <w:tcW w:w="731" w:type="pct"/>
          </w:tcPr>
          <w:p w14:paraId="3F0C3C2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E13017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0A9AA51" w14:textId="435279AF"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F93E965" w14:textId="14843ED8" w:rsidTr="009A0206">
        <w:trPr>
          <w:trHeight w:val="285"/>
        </w:trPr>
        <w:tc>
          <w:tcPr>
            <w:tcW w:w="2076" w:type="pct"/>
            <w:tcMar>
              <w:left w:w="108" w:type="dxa"/>
              <w:right w:w="108" w:type="dxa"/>
            </w:tcMar>
            <w:vAlign w:val="center"/>
          </w:tcPr>
          <w:p w14:paraId="5613788B" w14:textId="63C23A4A" w:rsidR="009A0206" w:rsidRDefault="009A0206" w:rsidP="3542E025">
            <w:pPr>
              <w:spacing w:after="0"/>
            </w:pPr>
            <w:r w:rsidRPr="3542E025">
              <w:rPr>
                <w:rFonts w:ascii="Times New Roman" w:eastAsia="Times New Roman" w:hAnsi="Times New Roman" w:cs="Times New Roman"/>
                <w:sz w:val="22"/>
                <w:szCs w:val="22"/>
              </w:rPr>
              <w:t xml:space="preserve">  1 year to 3 years</w:t>
            </w:r>
          </w:p>
        </w:tc>
        <w:tc>
          <w:tcPr>
            <w:tcW w:w="731" w:type="pct"/>
            <w:tcMar>
              <w:left w:w="108" w:type="dxa"/>
              <w:right w:w="108" w:type="dxa"/>
            </w:tcMar>
            <w:vAlign w:val="center"/>
          </w:tcPr>
          <w:p w14:paraId="477ED2A8" w14:textId="7E535FF4" w:rsidR="009A0206" w:rsidRDefault="009A0206" w:rsidP="3542E025">
            <w:pPr>
              <w:spacing w:after="0"/>
              <w:jc w:val="center"/>
            </w:pPr>
            <w:r w:rsidRPr="3542E025">
              <w:rPr>
                <w:rFonts w:ascii="Times New Roman" w:eastAsia="Times New Roman" w:hAnsi="Times New Roman" w:cs="Times New Roman"/>
                <w:sz w:val="22"/>
                <w:szCs w:val="22"/>
              </w:rPr>
              <w:t>1,069 (45.8)</w:t>
            </w:r>
          </w:p>
        </w:tc>
        <w:tc>
          <w:tcPr>
            <w:tcW w:w="731" w:type="pct"/>
          </w:tcPr>
          <w:p w14:paraId="5E4D9FF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01295F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06B9493" w14:textId="6FC412D0"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FF9B651" w14:textId="57082A33" w:rsidTr="009A0206">
        <w:trPr>
          <w:trHeight w:val="285"/>
        </w:trPr>
        <w:tc>
          <w:tcPr>
            <w:tcW w:w="2076" w:type="pct"/>
            <w:tcMar>
              <w:left w:w="108" w:type="dxa"/>
              <w:right w:w="108" w:type="dxa"/>
            </w:tcMar>
            <w:vAlign w:val="center"/>
          </w:tcPr>
          <w:p w14:paraId="5F366BA2" w14:textId="185ADF44" w:rsidR="009A0206" w:rsidRDefault="009A0206" w:rsidP="3542E025">
            <w:pPr>
              <w:spacing w:after="0"/>
            </w:pPr>
            <w:r w:rsidRPr="3542E025">
              <w:rPr>
                <w:rFonts w:ascii="Times New Roman" w:eastAsia="Times New Roman" w:hAnsi="Times New Roman" w:cs="Times New Roman"/>
                <w:sz w:val="22"/>
                <w:szCs w:val="22"/>
              </w:rPr>
              <w:t xml:space="preserve">  4 to 5 years</w:t>
            </w:r>
          </w:p>
        </w:tc>
        <w:tc>
          <w:tcPr>
            <w:tcW w:w="731" w:type="pct"/>
            <w:tcMar>
              <w:left w:w="108" w:type="dxa"/>
              <w:right w:w="108" w:type="dxa"/>
            </w:tcMar>
            <w:vAlign w:val="center"/>
          </w:tcPr>
          <w:p w14:paraId="6BCD2786" w14:textId="1A2266F5" w:rsidR="009A0206" w:rsidRDefault="009A0206" w:rsidP="3542E025">
            <w:pPr>
              <w:spacing w:after="0"/>
              <w:jc w:val="center"/>
            </w:pPr>
            <w:r w:rsidRPr="3542E025">
              <w:rPr>
                <w:rFonts w:ascii="Times New Roman" w:eastAsia="Times New Roman" w:hAnsi="Times New Roman" w:cs="Times New Roman"/>
                <w:sz w:val="22"/>
                <w:szCs w:val="22"/>
              </w:rPr>
              <w:t>1,022 (43.8)</w:t>
            </w:r>
          </w:p>
        </w:tc>
        <w:tc>
          <w:tcPr>
            <w:tcW w:w="731" w:type="pct"/>
          </w:tcPr>
          <w:p w14:paraId="022EE8F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A29EB3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F47DDBC" w14:textId="7CF97C7E"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77471A0" w14:textId="1337FCAA" w:rsidTr="009A0206">
        <w:trPr>
          <w:trHeight w:val="285"/>
        </w:trPr>
        <w:tc>
          <w:tcPr>
            <w:tcW w:w="2076" w:type="pct"/>
            <w:tcMar>
              <w:left w:w="108" w:type="dxa"/>
              <w:right w:w="108" w:type="dxa"/>
            </w:tcMar>
            <w:vAlign w:val="center"/>
          </w:tcPr>
          <w:p w14:paraId="333FB373" w14:textId="1450210B" w:rsidR="009A0206" w:rsidRDefault="009A0206" w:rsidP="3542E025">
            <w:pPr>
              <w:spacing w:after="0"/>
            </w:pPr>
            <w:r w:rsidRPr="3542E025">
              <w:rPr>
                <w:rFonts w:ascii="Times New Roman" w:eastAsia="Times New Roman" w:hAnsi="Times New Roman" w:cs="Times New Roman"/>
                <w:b/>
                <w:bCs/>
                <w:sz w:val="22"/>
                <w:szCs w:val="22"/>
              </w:rPr>
              <w:t>Ecological region</w:t>
            </w:r>
          </w:p>
        </w:tc>
        <w:tc>
          <w:tcPr>
            <w:tcW w:w="731" w:type="pct"/>
            <w:tcMar>
              <w:left w:w="108" w:type="dxa"/>
              <w:right w:w="108" w:type="dxa"/>
            </w:tcMar>
            <w:vAlign w:val="center"/>
          </w:tcPr>
          <w:p w14:paraId="618CAAA2" w14:textId="3D1DB3A2" w:rsidR="009A0206" w:rsidRDefault="009A0206"/>
        </w:tc>
        <w:tc>
          <w:tcPr>
            <w:tcW w:w="731" w:type="pct"/>
          </w:tcPr>
          <w:p w14:paraId="768F0BEB" w14:textId="77777777" w:rsidR="009A0206" w:rsidRDefault="009A0206"/>
        </w:tc>
        <w:tc>
          <w:tcPr>
            <w:tcW w:w="731" w:type="pct"/>
          </w:tcPr>
          <w:p w14:paraId="08E8AD8E" w14:textId="77777777" w:rsidR="009A0206" w:rsidRDefault="009A0206"/>
        </w:tc>
        <w:tc>
          <w:tcPr>
            <w:tcW w:w="731" w:type="pct"/>
          </w:tcPr>
          <w:p w14:paraId="65E4C9DE" w14:textId="0A7D6DC4" w:rsidR="009A0206" w:rsidRDefault="009A0206"/>
        </w:tc>
      </w:tr>
      <w:tr w:rsidR="009A0206" w14:paraId="5E7B23C4" w14:textId="5CFD46C9" w:rsidTr="009A0206">
        <w:trPr>
          <w:trHeight w:val="285"/>
        </w:trPr>
        <w:tc>
          <w:tcPr>
            <w:tcW w:w="2076" w:type="pct"/>
            <w:tcMar>
              <w:left w:w="108" w:type="dxa"/>
              <w:right w:w="108" w:type="dxa"/>
            </w:tcMar>
            <w:vAlign w:val="center"/>
          </w:tcPr>
          <w:p w14:paraId="785026F6" w14:textId="61DD527E" w:rsidR="009A0206" w:rsidRDefault="009A0206" w:rsidP="3542E025">
            <w:pPr>
              <w:spacing w:after="0"/>
            </w:pPr>
            <w:r w:rsidRPr="3542E025">
              <w:rPr>
                <w:rFonts w:ascii="Times New Roman" w:eastAsia="Times New Roman" w:hAnsi="Times New Roman" w:cs="Times New Roman"/>
                <w:sz w:val="22"/>
                <w:szCs w:val="22"/>
              </w:rPr>
              <w:t xml:space="preserve"> Mountain</w:t>
            </w:r>
          </w:p>
        </w:tc>
        <w:tc>
          <w:tcPr>
            <w:tcW w:w="731" w:type="pct"/>
            <w:tcMar>
              <w:left w:w="108" w:type="dxa"/>
              <w:right w:w="108" w:type="dxa"/>
            </w:tcMar>
            <w:vAlign w:val="center"/>
          </w:tcPr>
          <w:p w14:paraId="4420D0B7" w14:textId="02980620" w:rsidR="009A0206" w:rsidRDefault="009A0206" w:rsidP="3542E025">
            <w:pPr>
              <w:spacing w:after="0"/>
              <w:jc w:val="center"/>
            </w:pPr>
            <w:r w:rsidRPr="3542E025">
              <w:rPr>
                <w:rFonts w:ascii="Times New Roman" w:eastAsia="Times New Roman" w:hAnsi="Times New Roman" w:cs="Times New Roman"/>
                <w:sz w:val="22"/>
                <w:szCs w:val="22"/>
              </w:rPr>
              <w:t>131 (5.6)</w:t>
            </w:r>
          </w:p>
        </w:tc>
        <w:tc>
          <w:tcPr>
            <w:tcW w:w="731" w:type="pct"/>
          </w:tcPr>
          <w:p w14:paraId="0A1C2CD8"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5D081F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B917099" w14:textId="43B65B11"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36DA20A9" w14:textId="1C74D842" w:rsidTr="009A0206">
        <w:trPr>
          <w:trHeight w:val="285"/>
        </w:trPr>
        <w:tc>
          <w:tcPr>
            <w:tcW w:w="2076" w:type="pct"/>
            <w:tcMar>
              <w:left w:w="108" w:type="dxa"/>
              <w:right w:w="108" w:type="dxa"/>
            </w:tcMar>
            <w:vAlign w:val="center"/>
          </w:tcPr>
          <w:p w14:paraId="19B2EC8F" w14:textId="1EE0F43E" w:rsidR="009A0206" w:rsidRDefault="009A0206" w:rsidP="3542E025">
            <w:pPr>
              <w:spacing w:after="0"/>
            </w:pPr>
            <w:r w:rsidRPr="3542E025">
              <w:rPr>
                <w:rFonts w:ascii="Times New Roman" w:eastAsia="Times New Roman" w:hAnsi="Times New Roman" w:cs="Times New Roman"/>
                <w:sz w:val="22"/>
                <w:szCs w:val="22"/>
              </w:rPr>
              <w:t xml:space="preserve"> Hill</w:t>
            </w:r>
          </w:p>
        </w:tc>
        <w:tc>
          <w:tcPr>
            <w:tcW w:w="731" w:type="pct"/>
            <w:tcMar>
              <w:left w:w="108" w:type="dxa"/>
              <w:right w:w="108" w:type="dxa"/>
            </w:tcMar>
            <w:vAlign w:val="center"/>
          </w:tcPr>
          <w:p w14:paraId="40F9FF55" w14:textId="2ED39197" w:rsidR="009A0206" w:rsidRDefault="009A0206" w:rsidP="3542E025">
            <w:pPr>
              <w:spacing w:after="0"/>
              <w:jc w:val="center"/>
            </w:pPr>
            <w:r w:rsidRPr="3542E025">
              <w:rPr>
                <w:rFonts w:ascii="Times New Roman" w:eastAsia="Times New Roman" w:hAnsi="Times New Roman" w:cs="Times New Roman"/>
                <w:sz w:val="22"/>
                <w:szCs w:val="22"/>
              </w:rPr>
              <w:t>824 (35.3)</w:t>
            </w:r>
          </w:p>
        </w:tc>
        <w:tc>
          <w:tcPr>
            <w:tcW w:w="731" w:type="pct"/>
          </w:tcPr>
          <w:p w14:paraId="6C047A2C"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BCFBD9D"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9992A47" w14:textId="6B88D7E8"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0AA220CF" w14:textId="23915175" w:rsidTr="009A0206">
        <w:trPr>
          <w:trHeight w:val="285"/>
        </w:trPr>
        <w:tc>
          <w:tcPr>
            <w:tcW w:w="2076" w:type="pct"/>
            <w:tcMar>
              <w:left w:w="108" w:type="dxa"/>
              <w:right w:w="108" w:type="dxa"/>
            </w:tcMar>
            <w:vAlign w:val="center"/>
          </w:tcPr>
          <w:p w14:paraId="133E844D" w14:textId="34116599" w:rsidR="009A0206" w:rsidRDefault="009A0206" w:rsidP="3542E025">
            <w:pPr>
              <w:spacing w:after="0"/>
            </w:pPr>
            <w:r w:rsidRPr="3542E025">
              <w:rPr>
                <w:rFonts w:ascii="Times New Roman" w:eastAsia="Times New Roman" w:hAnsi="Times New Roman" w:cs="Times New Roman"/>
                <w:sz w:val="22"/>
                <w:szCs w:val="22"/>
              </w:rPr>
              <w:t xml:space="preserve"> Terai</w:t>
            </w:r>
          </w:p>
        </w:tc>
        <w:tc>
          <w:tcPr>
            <w:tcW w:w="731" w:type="pct"/>
            <w:tcMar>
              <w:left w:w="108" w:type="dxa"/>
              <w:right w:w="108" w:type="dxa"/>
            </w:tcMar>
            <w:vAlign w:val="center"/>
          </w:tcPr>
          <w:p w14:paraId="4F9B307F" w14:textId="19FCFB40" w:rsidR="009A0206" w:rsidRDefault="009A0206" w:rsidP="3542E025">
            <w:pPr>
              <w:spacing w:after="0"/>
              <w:jc w:val="center"/>
            </w:pPr>
            <w:r w:rsidRPr="3542E025">
              <w:rPr>
                <w:rFonts w:ascii="Times New Roman" w:eastAsia="Times New Roman" w:hAnsi="Times New Roman" w:cs="Times New Roman"/>
                <w:sz w:val="22"/>
                <w:szCs w:val="22"/>
              </w:rPr>
              <w:t>1381 (59.1)</w:t>
            </w:r>
          </w:p>
        </w:tc>
        <w:tc>
          <w:tcPr>
            <w:tcW w:w="731" w:type="pct"/>
          </w:tcPr>
          <w:p w14:paraId="3FE5938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30DFE2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8EEC681" w14:textId="46952735"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80D6496" w14:textId="652F1064" w:rsidTr="009A0206">
        <w:trPr>
          <w:trHeight w:val="285"/>
        </w:trPr>
        <w:tc>
          <w:tcPr>
            <w:tcW w:w="2076" w:type="pct"/>
            <w:tcMar>
              <w:left w:w="108" w:type="dxa"/>
              <w:right w:w="108" w:type="dxa"/>
            </w:tcMar>
            <w:vAlign w:val="center"/>
          </w:tcPr>
          <w:p w14:paraId="1C4499F9" w14:textId="0F6AC84C" w:rsidR="009A0206" w:rsidRDefault="009A0206" w:rsidP="3542E025">
            <w:pPr>
              <w:spacing w:after="0"/>
            </w:pPr>
            <w:r w:rsidRPr="3542E025">
              <w:rPr>
                <w:rFonts w:ascii="Times New Roman" w:eastAsia="Times New Roman" w:hAnsi="Times New Roman" w:cs="Times New Roman"/>
                <w:sz w:val="22"/>
                <w:szCs w:val="22"/>
              </w:rPr>
              <w:t xml:space="preserve"> </w:t>
            </w:r>
            <w:r w:rsidRPr="3542E025">
              <w:rPr>
                <w:rFonts w:ascii="Times New Roman" w:eastAsia="Times New Roman" w:hAnsi="Times New Roman" w:cs="Times New Roman"/>
                <w:b/>
                <w:bCs/>
                <w:sz w:val="22"/>
                <w:szCs w:val="22"/>
              </w:rPr>
              <w:t>Type of place of residence</w:t>
            </w:r>
          </w:p>
        </w:tc>
        <w:tc>
          <w:tcPr>
            <w:tcW w:w="731" w:type="pct"/>
            <w:tcMar>
              <w:left w:w="108" w:type="dxa"/>
              <w:right w:w="108" w:type="dxa"/>
            </w:tcMar>
            <w:vAlign w:val="center"/>
          </w:tcPr>
          <w:p w14:paraId="292ACAD7" w14:textId="78792BBB" w:rsidR="009A0206" w:rsidRDefault="009A0206"/>
        </w:tc>
        <w:tc>
          <w:tcPr>
            <w:tcW w:w="731" w:type="pct"/>
          </w:tcPr>
          <w:p w14:paraId="0467D9C4" w14:textId="77777777" w:rsidR="009A0206" w:rsidRDefault="009A0206"/>
        </w:tc>
        <w:tc>
          <w:tcPr>
            <w:tcW w:w="731" w:type="pct"/>
          </w:tcPr>
          <w:p w14:paraId="7798BC24" w14:textId="77777777" w:rsidR="009A0206" w:rsidRDefault="009A0206"/>
        </w:tc>
        <w:tc>
          <w:tcPr>
            <w:tcW w:w="731" w:type="pct"/>
          </w:tcPr>
          <w:p w14:paraId="5994B800" w14:textId="07AF9FF9" w:rsidR="009A0206" w:rsidRDefault="009A0206"/>
        </w:tc>
      </w:tr>
      <w:tr w:rsidR="009A0206" w14:paraId="052A8B66" w14:textId="4249A2B3" w:rsidTr="009A0206">
        <w:trPr>
          <w:trHeight w:val="285"/>
        </w:trPr>
        <w:tc>
          <w:tcPr>
            <w:tcW w:w="2076" w:type="pct"/>
            <w:tcMar>
              <w:left w:w="108" w:type="dxa"/>
              <w:right w:w="108" w:type="dxa"/>
            </w:tcMar>
            <w:vAlign w:val="center"/>
          </w:tcPr>
          <w:p w14:paraId="65E6881B" w14:textId="0BDD7148" w:rsidR="009A0206" w:rsidRDefault="009A0206" w:rsidP="3542E025">
            <w:pPr>
              <w:spacing w:after="0"/>
            </w:pPr>
            <w:r w:rsidRPr="3542E025">
              <w:rPr>
                <w:rFonts w:ascii="Times New Roman" w:eastAsia="Times New Roman" w:hAnsi="Times New Roman" w:cs="Times New Roman"/>
                <w:sz w:val="22"/>
                <w:szCs w:val="22"/>
              </w:rPr>
              <w:t xml:space="preserve"> Urban</w:t>
            </w:r>
          </w:p>
        </w:tc>
        <w:tc>
          <w:tcPr>
            <w:tcW w:w="731" w:type="pct"/>
            <w:tcMar>
              <w:left w:w="108" w:type="dxa"/>
              <w:right w:w="108" w:type="dxa"/>
            </w:tcMar>
            <w:vAlign w:val="center"/>
          </w:tcPr>
          <w:p w14:paraId="29208CA3" w14:textId="243066A8" w:rsidR="009A0206" w:rsidRDefault="009A0206" w:rsidP="3542E025">
            <w:pPr>
              <w:spacing w:after="0"/>
              <w:jc w:val="center"/>
            </w:pPr>
            <w:r w:rsidRPr="3542E025">
              <w:rPr>
                <w:rFonts w:ascii="Times New Roman" w:eastAsia="Times New Roman" w:hAnsi="Times New Roman" w:cs="Times New Roman"/>
                <w:sz w:val="22"/>
                <w:szCs w:val="22"/>
              </w:rPr>
              <w:t>1501 (64.3)</w:t>
            </w:r>
          </w:p>
        </w:tc>
        <w:tc>
          <w:tcPr>
            <w:tcW w:w="731" w:type="pct"/>
          </w:tcPr>
          <w:p w14:paraId="342DB93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B8C8F78"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DF37EA0" w14:textId="57A978CF"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621557B" w14:textId="537BD7A2" w:rsidTr="009A0206">
        <w:trPr>
          <w:trHeight w:val="285"/>
        </w:trPr>
        <w:tc>
          <w:tcPr>
            <w:tcW w:w="2076" w:type="pct"/>
            <w:tcMar>
              <w:left w:w="108" w:type="dxa"/>
              <w:right w:w="108" w:type="dxa"/>
            </w:tcMar>
            <w:vAlign w:val="center"/>
          </w:tcPr>
          <w:p w14:paraId="239D572F" w14:textId="6DF2DD36" w:rsidR="009A0206" w:rsidRDefault="009A0206" w:rsidP="3542E025">
            <w:pPr>
              <w:spacing w:after="0"/>
            </w:pPr>
            <w:r w:rsidRPr="3542E025">
              <w:rPr>
                <w:rFonts w:ascii="Times New Roman" w:eastAsia="Times New Roman" w:hAnsi="Times New Roman" w:cs="Times New Roman"/>
                <w:sz w:val="22"/>
                <w:szCs w:val="22"/>
              </w:rPr>
              <w:t xml:space="preserve"> Rural</w:t>
            </w:r>
          </w:p>
        </w:tc>
        <w:tc>
          <w:tcPr>
            <w:tcW w:w="731" w:type="pct"/>
            <w:tcMar>
              <w:left w:w="108" w:type="dxa"/>
              <w:right w:w="108" w:type="dxa"/>
            </w:tcMar>
            <w:vAlign w:val="center"/>
          </w:tcPr>
          <w:p w14:paraId="547E2C4B" w14:textId="0566840D" w:rsidR="009A0206" w:rsidRDefault="009A0206" w:rsidP="3542E025">
            <w:pPr>
              <w:spacing w:after="0"/>
              <w:jc w:val="center"/>
            </w:pPr>
            <w:r w:rsidRPr="3542E025">
              <w:rPr>
                <w:rFonts w:ascii="Times New Roman" w:eastAsia="Times New Roman" w:hAnsi="Times New Roman" w:cs="Times New Roman"/>
                <w:sz w:val="22"/>
                <w:szCs w:val="22"/>
              </w:rPr>
              <w:t>834 (35.7)</w:t>
            </w:r>
          </w:p>
        </w:tc>
        <w:tc>
          <w:tcPr>
            <w:tcW w:w="731" w:type="pct"/>
          </w:tcPr>
          <w:p w14:paraId="2B401B2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8FBA60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10C315A" w14:textId="655780F8"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4DE7A58E" w14:textId="31CC7214" w:rsidTr="009A0206">
        <w:trPr>
          <w:trHeight w:val="285"/>
        </w:trPr>
        <w:tc>
          <w:tcPr>
            <w:tcW w:w="2076" w:type="pct"/>
            <w:tcMar>
              <w:left w:w="108" w:type="dxa"/>
              <w:right w:w="108" w:type="dxa"/>
            </w:tcMar>
            <w:vAlign w:val="center"/>
          </w:tcPr>
          <w:p w14:paraId="524CD2F9" w14:textId="774014BD" w:rsidR="009A0206" w:rsidRDefault="009A0206" w:rsidP="3542E025">
            <w:pPr>
              <w:spacing w:after="0"/>
            </w:pPr>
            <w:r w:rsidRPr="3542E025">
              <w:rPr>
                <w:rFonts w:ascii="Times New Roman" w:eastAsia="Times New Roman" w:hAnsi="Times New Roman" w:cs="Times New Roman"/>
                <w:b/>
                <w:bCs/>
                <w:sz w:val="22"/>
                <w:szCs w:val="22"/>
              </w:rPr>
              <w:t>Province</w:t>
            </w:r>
          </w:p>
        </w:tc>
        <w:tc>
          <w:tcPr>
            <w:tcW w:w="731" w:type="pct"/>
            <w:tcMar>
              <w:left w:w="108" w:type="dxa"/>
              <w:right w:w="108" w:type="dxa"/>
            </w:tcMar>
            <w:vAlign w:val="center"/>
          </w:tcPr>
          <w:p w14:paraId="0A89CEE6" w14:textId="1A556B7C" w:rsidR="009A0206" w:rsidRDefault="009A0206"/>
        </w:tc>
        <w:tc>
          <w:tcPr>
            <w:tcW w:w="731" w:type="pct"/>
          </w:tcPr>
          <w:p w14:paraId="4CF540BA" w14:textId="77777777" w:rsidR="009A0206" w:rsidRDefault="009A0206"/>
        </w:tc>
        <w:tc>
          <w:tcPr>
            <w:tcW w:w="731" w:type="pct"/>
          </w:tcPr>
          <w:p w14:paraId="2CFEF6B7" w14:textId="77777777" w:rsidR="009A0206" w:rsidRDefault="009A0206"/>
        </w:tc>
        <w:tc>
          <w:tcPr>
            <w:tcW w:w="731" w:type="pct"/>
          </w:tcPr>
          <w:p w14:paraId="0B412849" w14:textId="30C91387" w:rsidR="009A0206" w:rsidRDefault="009A0206"/>
        </w:tc>
      </w:tr>
      <w:tr w:rsidR="009A0206" w14:paraId="577B1E1A" w14:textId="01697A8B" w:rsidTr="009A0206">
        <w:trPr>
          <w:trHeight w:val="285"/>
        </w:trPr>
        <w:tc>
          <w:tcPr>
            <w:tcW w:w="2076" w:type="pct"/>
            <w:tcMar>
              <w:left w:w="108" w:type="dxa"/>
              <w:right w:w="108" w:type="dxa"/>
            </w:tcMar>
            <w:vAlign w:val="center"/>
          </w:tcPr>
          <w:p w14:paraId="2BE074F6" w14:textId="65812030" w:rsidR="009A0206" w:rsidRDefault="009A0206" w:rsidP="3542E025">
            <w:pPr>
              <w:spacing w:after="0"/>
            </w:pPr>
            <w:r w:rsidRPr="3542E025">
              <w:rPr>
                <w:rFonts w:ascii="Times New Roman" w:eastAsia="Times New Roman" w:hAnsi="Times New Roman" w:cs="Times New Roman"/>
                <w:sz w:val="22"/>
                <w:szCs w:val="22"/>
              </w:rPr>
              <w:t xml:space="preserve">  Koshi</w:t>
            </w:r>
          </w:p>
        </w:tc>
        <w:tc>
          <w:tcPr>
            <w:tcW w:w="731" w:type="pct"/>
            <w:tcMar>
              <w:left w:w="108" w:type="dxa"/>
              <w:right w:w="108" w:type="dxa"/>
            </w:tcMar>
            <w:vAlign w:val="center"/>
          </w:tcPr>
          <w:p w14:paraId="0AC639E8" w14:textId="70888B31" w:rsidR="009A0206" w:rsidRDefault="009A0206" w:rsidP="3542E025">
            <w:pPr>
              <w:spacing w:after="0"/>
              <w:jc w:val="center"/>
            </w:pPr>
            <w:r w:rsidRPr="3542E025">
              <w:rPr>
                <w:rFonts w:ascii="Times New Roman" w:eastAsia="Times New Roman" w:hAnsi="Times New Roman" w:cs="Times New Roman"/>
                <w:sz w:val="22"/>
                <w:szCs w:val="22"/>
              </w:rPr>
              <w:t>419 (17.9)</w:t>
            </w:r>
          </w:p>
        </w:tc>
        <w:tc>
          <w:tcPr>
            <w:tcW w:w="731" w:type="pct"/>
          </w:tcPr>
          <w:p w14:paraId="25401D4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7BDD3B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68EC6A4" w14:textId="3BA51906"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375EB6D0" w14:textId="544BFD5D" w:rsidTr="009A0206">
        <w:trPr>
          <w:trHeight w:val="285"/>
        </w:trPr>
        <w:tc>
          <w:tcPr>
            <w:tcW w:w="2076" w:type="pct"/>
            <w:tcMar>
              <w:left w:w="108" w:type="dxa"/>
              <w:right w:w="108" w:type="dxa"/>
            </w:tcMar>
            <w:vAlign w:val="center"/>
          </w:tcPr>
          <w:p w14:paraId="01D5FA21" w14:textId="5567D0B6" w:rsidR="009A0206" w:rsidRDefault="009A0206" w:rsidP="3542E025">
            <w:pPr>
              <w:spacing w:after="0"/>
            </w:pPr>
            <w:r w:rsidRPr="3542E025">
              <w:rPr>
                <w:rFonts w:ascii="Times New Roman" w:eastAsia="Times New Roman" w:hAnsi="Times New Roman" w:cs="Times New Roman"/>
                <w:sz w:val="22"/>
                <w:szCs w:val="22"/>
              </w:rPr>
              <w:t xml:space="preserve">  Madhesh</w:t>
            </w:r>
          </w:p>
        </w:tc>
        <w:tc>
          <w:tcPr>
            <w:tcW w:w="731" w:type="pct"/>
            <w:tcMar>
              <w:left w:w="108" w:type="dxa"/>
              <w:right w:w="108" w:type="dxa"/>
            </w:tcMar>
            <w:vAlign w:val="center"/>
          </w:tcPr>
          <w:p w14:paraId="2F7F62AD" w14:textId="4A1034A6" w:rsidR="009A0206" w:rsidRDefault="009A0206" w:rsidP="3542E025">
            <w:pPr>
              <w:spacing w:after="0"/>
              <w:jc w:val="center"/>
            </w:pPr>
            <w:r w:rsidRPr="3542E025">
              <w:rPr>
                <w:rFonts w:ascii="Times New Roman" w:eastAsia="Times New Roman" w:hAnsi="Times New Roman" w:cs="Times New Roman"/>
                <w:sz w:val="22"/>
                <w:szCs w:val="22"/>
              </w:rPr>
              <w:t>618 (26.4)</w:t>
            </w:r>
          </w:p>
        </w:tc>
        <w:tc>
          <w:tcPr>
            <w:tcW w:w="731" w:type="pct"/>
          </w:tcPr>
          <w:p w14:paraId="658DD3B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D75ED8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243AE0F" w14:textId="225BF941"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0EA778DF" w14:textId="35BDB36F" w:rsidTr="009A0206">
        <w:trPr>
          <w:trHeight w:val="285"/>
        </w:trPr>
        <w:tc>
          <w:tcPr>
            <w:tcW w:w="2076" w:type="pct"/>
            <w:tcMar>
              <w:left w:w="108" w:type="dxa"/>
              <w:right w:w="108" w:type="dxa"/>
            </w:tcMar>
            <w:vAlign w:val="center"/>
          </w:tcPr>
          <w:p w14:paraId="056F9BE6" w14:textId="6CF371A6" w:rsidR="009A0206" w:rsidRDefault="009A0206" w:rsidP="3542E025">
            <w:pPr>
              <w:spacing w:after="0"/>
            </w:pPr>
            <w:r w:rsidRPr="3542E025">
              <w:rPr>
                <w:rFonts w:ascii="Times New Roman" w:eastAsia="Times New Roman" w:hAnsi="Times New Roman" w:cs="Times New Roman"/>
                <w:sz w:val="22"/>
                <w:szCs w:val="22"/>
              </w:rPr>
              <w:t xml:space="preserve">  Bagmati</w:t>
            </w:r>
          </w:p>
        </w:tc>
        <w:tc>
          <w:tcPr>
            <w:tcW w:w="731" w:type="pct"/>
            <w:tcMar>
              <w:left w:w="108" w:type="dxa"/>
              <w:right w:w="108" w:type="dxa"/>
            </w:tcMar>
            <w:vAlign w:val="center"/>
          </w:tcPr>
          <w:p w14:paraId="69E9980F" w14:textId="7F3E5FE0" w:rsidR="009A0206" w:rsidRDefault="009A0206" w:rsidP="3542E025">
            <w:pPr>
              <w:spacing w:after="0"/>
              <w:jc w:val="center"/>
            </w:pPr>
            <w:r w:rsidRPr="3542E025">
              <w:rPr>
                <w:rFonts w:ascii="Times New Roman" w:eastAsia="Times New Roman" w:hAnsi="Times New Roman" w:cs="Times New Roman"/>
                <w:sz w:val="22"/>
                <w:szCs w:val="22"/>
              </w:rPr>
              <w:t>359 (15.4)</w:t>
            </w:r>
          </w:p>
        </w:tc>
        <w:tc>
          <w:tcPr>
            <w:tcW w:w="731" w:type="pct"/>
          </w:tcPr>
          <w:p w14:paraId="00C7ACF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3BBB201"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99989FB" w14:textId="24B4B620"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E38609E" w14:textId="74641DDF" w:rsidTr="009A0206">
        <w:trPr>
          <w:trHeight w:val="285"/>
        </w:trPr>
        <w:tc>
          <w:tcPr>
            <w:tcW w:w="2076" w:type="pct"/>
            <w:tcMar>
              <w:left w:w="108" w:type="dxa"/>
              <w:right w:w="108" w:type="dxa"/>
            </w:tcMar>
            <w:vAlign w:val="center"/>
          </w:tcPr>
          <w:p w14:paraId="351FC7D7" w14:textId="245959F2" w:rsidR="009A0206" w:rsidRDefault="009A0206" w:rsidP="3542E025">
            <w:pPr>
              <w:spacing w:after="0"/>
            </w:pPr>
            <w:r w:rsidRPr="3542E025">
              <w:rPr>
                <w:rFonts w:ascii="Times New Roman" w:eastAsia="Times New Roman" w:hAnsi="Times New Roman" w:cs="Times New Roman"/>
                <w:sz w:val="22"/>
                <w:szCs w:val="22"/>
              </w:rPr>
              <w:t xml:space="preserve">  Gandaki</w:t>
            </w:r>
          </w:p>
        </w:tc>
        <w:tc>
          <w:tcPr>
            <w:tcW w:w="731" w:type="pct"/>
            <w:tcMar>
              <w:left w:w="108" w:type="dxa"/>
              <w:right w:w="108" w:type="dxa"/>
            </w:tcMar>
            <w:vAlign w:val="center"/>
          </w:tcPr>
          <w:p w14:paraId="3AEA0595" w14:textId="2E51F47A" w:rsidR="009A0206" w:rsidRDefault="009A0206" w:rsidP="3542E025">
            <w:pPr>
              <w:spacing w:after="0"/>
              <w:jc w:val="center"/>
            </w:pPr>
            <w:r w:rsidRPr="3542E025">
              <w:rPr>
                <w:rFonts w:ascii="Times New Roman" w:eastAsia="Times New Roman" w:hAnsi="Times New Roman" w:cs="Times New Roman"/>
                <w:sz w:val="22"/>
                <w:szCs w:val="22"/>
              </w:rPr>
              <w:t>168 (7.2)</w:t>
            </w:r>
          </w:p>
        </w:tc>
        <w:tc>
          <w:tcPr>
            <w:tcW w:w="731" w:type="pct"/>
          </w:tcPr>
          <w:p w14:paraId="198CC56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23FBEF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FDAD891" w14:textId="082D05AF"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DD52D35" w14:textId="1D2131A3" w:rsidTr="009A0206">
        <w:trPr>
          <w:trHeight w:val="285"/>
        </w:trPr>
        <w:tc>
          <w:tcPr>
            <w:tcW w:w="2076" w:type="pct"/>
            <w:tcMar>
              <w:left w:w="108" w:type="dxa"/>
              <w:right w:w="108" w:type="dxa"/>
            </w:tcMar>
            <w:vAlign w:val="center"/>
          </w:tcPr>
          <w:p w14:paraId="6127C3CC" w14:textId="6D31E04D" w:rsidR="009A0206" w:rsidRDefault="009A0206" w:rsidP="3542E025">
            <w:pPr>
              <w:spacing w:after="0"/>
            </w:pPr>
            <w:r w:rsidRPr="3542E025">
              <w:rPr>
                <w:rFonts w:ascii="Times New Roman" w:eastAsia="Times New Roman" w:hAnsi="Times New Roman" w:cs="Times New Roman"/>
                <w:sz w:val="22"/>
                <w:szCs w:val="22"/>
              </w:rPr>
              <w:t xml:space="preserve">  Lumbini</w:t>
            </w:r>
          </w:p>
        </w:tc>
        <w:tc>
          <w:tcPr>
            <w:tcW w:w="731" w:type="pct"/>
            <w:tcMar>
              <w:left w:w="108" w:type="dxa"/>
              <w:right w:w="108" w:type="dxa"/>
            </w:tcMar>
            <w:vAlign w:val="center"/>
          </w:tcPr>
          <w:p w14:paraId="37E4C246" w14:textId="146F42B5" w:rsidR="009A0206" w:rsidRDefault="009A0206" w:rsidP="3542E025">
            <w:pPr>
              <w:spacing w:after="0"/>
              <w:jc w:val="center"/>
            </w:pPr>
            <w:r w:rsidRPr="3542E025">
              <w:rPr>
                <w:rFonts w:ascii="Times New Roman" w:eastAsia="Times New Roman" w:hAnsi="Times New Roman" w:cs="Times New Roman"/>
                <w:sz w:val="22"/>
                <w:szCs w:val="22"/>
              </w:rPr>
              <w:t>391 (16.7)</w:t>
            </w:r>
          </w:p>
        </w:tc>
        <w:tc>
          <w:tcPr>
            <w:tcW w:w="731" w:type="pct"/>
          </w:tcPr>
          <w:p w14:paraId="3C213D99"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B7FCAB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D7A01EC" w14:textId="5630DC49"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82FB933" w14:textId="5AA0BEE1" w:rsidTr="009A0206">
        <w:trPr>
          <w:trHeight w:val="285"/>
        </w:trPr>
        <w:tc>
          <w:tcPr>
            <w:tcW w:w="2076" w:type="pct"/>
            <w:tcMar>
              <w:left w:w="108" w:type="dxa"/>
              <w:right w:w="108" w:type="dxa"/>
            </w:tcMar>
            <w:vAlign w:val="center"/>
          </w:tcPr>
          <w:p w14:paraId="631D31AF" w14:textId="56A55EEA" w:rsidR="009A0206" w:rsidRDefault="009A0206" w:rsidP="3542E025">
            <w:pPr>
              <w:spacing w:after="0"/>
            </w:pPr>
            <w:r w:rsidRPr="3542E025">
              <w:rPr>
                <w:rFonts w:ascii="Times New Roman" w:eastAsia="Times New Roman" w:hAnsi="Times New Roman" w:cs="Times New Roman"/>
                <w:sz w:val="22"/>
                <w:szCs w:val="22"/>
              </w:rPr>
              <w:t xml:space="preserve">  Karnali</w:t>
            </w:r>
          </w:p>
        </w:tc>
        <w:tc>
          <w:tcPr>
            <w:tcW w:w="731" w:type="pct"/>
            <w:tcMar>
              <w:left w:w="108" w:type="dxa"/>
              <w:right w:w="108" w:type="dxa"/>
            </w:tcMar>
            <w:vAlign w:val="center"/>
          </w:tcPr>
          <w:p w14:paraId="624AF1F5" w14:textId="06D18E6C" w:rsidR="009A0206" w:rsidRDefault="009A0206" w:rsidP="3542E025">
            <w:pPr>
              <w:spacing w:after="0"/>
              <w:jc w:val="center"/>
            </w:pPr>
            <w:r w:rsidRPr="3542E025">
              <w:rPr>
                <w:rFonts w:ascii="Times New Roman" w:eastAsia="Times New Roman" w:hAnsi="Times New Roman" w:cs="Times New Roman"/>
                <w:sz w:val="22"/>
                <w:szCs w:val="22"/>
              </w:rPr>
              <w:t>179 (7.7)</w:t>
            </w:r>
          </w:p>
        </w:tc>
        <w:tc>
          <w:tcPr>
            <w:tcW w:w="731" w:type="pct"/>
          </w:tcPr>
          <w:p w14:paraId="72F7E861"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A5C082D"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3C798B3" w14:textId="150CE28D"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AC3DE24" w14:textId="47F38488" w:rsidTr="009A0206">
        <w:trPr>
          <w:trHeight w:val="285"/>
        </w:trPr>
        <w:tc>
          <w:tcPr>
            <w:tcW w:w="2076" w:type="pct"/>
            <w:tcMar>
              <w:left w:w="108" w:type="dxa"/>
              <w:right w:w="108" w:type="dxa"/>
            </w:tcMar>
            <w:vAlign w:val="center"/>
          </w:tcPr>
          <w:p w14:paraId="64C8623E" w14:textId="3534A320" w:rsidR="009A0206" w:rsidRDefault="009A0206" w:rsidP="3542E025">
            <w:pPr>
              <w:spacing w:after="0"/>
            </w:pPr>
            <w:r w:rsidRPr="3542E025">
              <w:rPr>
                <w:rFonts w:ascii="Times New Roman" w:eastAsia="Times New Roman" w:hAnsi="Times New Roman" w:cs="Times New Roman"/>
                <w:sz w:val="22"/>
                <w:szCs w:val="22"/>
              </w:rPr>
              <w:t xml:space="preserve">  Sudurpashchim</w:t>
            </w:r>
          </w:p>
        </w:tc>
        <w:tc>
          <w:tcPr>
            <w:tcW w:w="731" w:type="pct"/>
            <w:tcMar>
              <w:left w:w="108" w:type="dxa"/>
              <w:right w:w="108" w:type="dxa"/>
            </w:tcMar>
            <w:vAlign w:val="center"/>
          </w:tcPr>
          <w:p w14:paraId="342BAB07" w14:textId="40071507" w:rsidR="009A0206" w:rsidRDefault="009A0206" w:rsidP="3542E025">
            <w:pPr>
              <w:spacing w:after="0"/>
              <w:jc w:val="center"/>
            </w:pPr>
            <w:r w:rsidRPr="3542E025">
              <w:rPr>
                <w:rFonts w:ascii="Times New Roman" w:eastAsia="Times New Roman" w:hAnsi="Times New Roman" w:cs="Times New Roman"/>
                <w:sz w:val="22"/>
                <w:szCs w:val="22"/>
              </w:rPr>
              <w:t>202 (8.6)</w:t>
            </w:r>
          </w:p>
        </w:tc>
        <w:tc>
          <w:tcPr>
            <w:tcW w:w="731" w:type="pct"/>
          </w:tcPr>
          <w:p w14:paraId="14AE93A4"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7EA3D4B"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4303922" w14:textId="7F584209"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60342ED" w14:textId="084DBA99" w:rsidTr="009A0206">
        <w:trPr>
          <w:trHeight w:val="285"/>
        </w:trPr>
        <w:tc>
          <w:tcPr>
            <w:tcW w:w="2076" w:type="pct"/>
            <w:tcMar>
              <w:left w:w="108" w:type="dxa"/>
              <w:right w:w="108" w:type="dxa"/>
            </w:tcMar>
            <w:vAlign w:val="center"/>
          </w:tcPr>
          <w:p w14:paraId="35CF6E76" w14:textId="1995D662" w:rsidR="009A0206" w:rsidRDefault="009A0206" w:rsidP="3542E025">
            <w:pPr>
              <w:spacing w:after="0"/>
            </w:pPr>
            <w:r w:rsidRPr="3542E025">
              <w:rPr>
                <w:rFonts w:ascii="Times New Roman" w:eastAsia="Times New Roman" w:hAnsi="Times New Roman" w:cs="Times New Roman"/>
                <w:b/>
                <w:bCs/>
                <w:sz w:val="22"/>
                <w:szCs w:val="22"/>
              </w:rPr>
              <w:t>Wealth quintile</w:t>
            </w:r>
          </w:p>
        </w:tc>
        <w:tc>
          <w:tcPr>
            <w:tcW w:w="731" w:type="pct"/>
            <w:tcMar>
              <w:left w:w="108" w:type="dxa"/>
              <w:right w:w="108" w:type="dxa"/>
            </w:tcMar>
            <w:vAlign w:val="center"/>
          </w:tcPr>
          <w:p w14:paraId="1C7A5A90" w14:textId="659434F9" w:rsidR="009A0206" w:rsidRDefault="009A0206"/>
        </w:tc>
        <w:tc>
          <w:tcPr>
            <w:tcW w:w="731" w:type="pct"/>
          </w:tcPr>
          <w:p w14:paraId="5AFC3B41" w14:textId="77777777" w:rsidR="009A0206" w:rsidRDefault="009A0206"/>
        </w:tc>
        <w:tc>
          <w:tcPr>
            <w:tcW w:w="731" w:type="pct"/>
          </w:tcPr>
          <w:p w14:paraId="0AAC9646" w14:textId="77777777" w:rsidR="009A0206" w:rsidRDefault="009A0206"/>
        </w:tc>
        <w:tc>
          <w:tcPr>
            <w:tcW w:w="731" w:type="pct"/>
          </w:tcPr>
          <w:p w14:paraId="28FC46D7" w14:textId="25E98553" w:rsidR="009A0206" w:rsidRDefault="009A0206"/>
        </w:tc>
      </w:tr>
      <w:tr w:rsidR="009A0206" w14:paraId="7F1656D3" w14:textId="5B0DA87F" w:rsidTr="009A0206">
        <w:trPr>
          <w:trHeight w:val="285"/>
        </w:trPr>
        <w:tc>
          <w:tcPr>
            <w:tcW w:w="2076" w:type="pct"/>
            <w:tcMar>
              <w:left w:w="108" w:type="dxa"/>
              <w:right w:w="108" w:type="dxa"/>
            </w:tcMar>
            <w:vAlign w:val="center"/>
          </w:tcPr>
          <w:p w14:paraId="40824CF2" w14:textId="553EDB7C" w:rsidR="009A0206" w:rsidRDefault="009A0206" w:rsidP="3542E025">
            <w:pPr>
              <w:spacing w:after="0"/>
            </w:pPr>
            <w:r w:rsidRPr="3542E025">
              <w:rPr>
                <w:rFonts w:ascii="Times New Roman" w:eastAsia="Times New Roman" w:hAnsi="Times New Roman" w:cs="Times New Roman"/>
                <w:sz w:val="22"/>
                <w:szCs w:val="22"/>
              </w:rPr>
              <w:t xml:space="preserve">  Poorest</w:t>
            </w:r>
          </w:p>
        </w:tc>
        <w:tc>
          <w:tcPr>
            <w:tcW w:w="731" w:type="pct"/>
            <w:tcMar>
              <w:left w:w="108" w:type="dxa"/>
              <w:right w:w="108" w:type="dxa"/>
            </w:tcMar>
            <w:vAlign w:val="center"/>
          </w:tcPr>
          <w:p w14:paraId="718D49DB" w14:textId="2D00041A" w:rsidR="009A0206" w:rsidRDefault="009A0206" w:rsidP="3542E025">
            <w:pPr>
              <w:spacing w:after="0"/>
              <w:jc w:val="center"/>
            </w:pPr>
            <w:r w:rsidRPr="3542E025">
              <w:rPr>
                <w:rFonts w:ascii="Times New Roman" w:eastAsia="Times New Roman" w:hAnsi="Times New Roman" w:cs="Times New Roman"/>
                <w:sz w:val="22"/>
                <w:szCs w:val="22"/>
              </w:rPr>
              <w:t>571 (24.5)</w:t>
            </w:r>
          </w:p>
        </w:tc>
        <w:tc>
          <w:tcPr>
            <w:tcW w:w="731" w:type="pct"/>
          </w:tcPr>
          <w:p w14:paraId="3D12EFCB"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6C609D1"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606003B" w14:textId="3C34F5CA"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616BD9E" w14:textId="67AD29B4" w:rsidTr="009A0206">
        <w:trPr>
          <w:trHeight w:val="285"/>
        </w:trPr>
        <w:tc>
          <w:tcPr>
            <w:tcW w:w="2076" w:type="pct"/>
            <w:tcMar>
              <w:left w:w="108" w:type="dxa"/>
              <w:right w:w="108" w:type="dxa"/>
            </w:tcMar>
            <w:vAlign w:val="center"/>
          </w:tcPr>
          <w:p w14:paraId="41E4B4FE" w14:textId="44D7D2F0" w:rsidR="009A0206" w:rsidRDefault="009A0206" w:rsidP="3542E025">
            <w:pPr>
              <w:spacing w:after="0"/>
            </w:pPr>
            <w:r w:rsidRPr="3542E025">
              <w:rPr>
                <w:rFonts w:ascii="Times New Roman" w:eastAsia="Times New Roman" w:hAnsi="Times New Roman" w:cs="Times New Roman"/>
                <w:sz w:val="22"/>
                <w:szCs w:val="22"/>
              </w:rPr>
              <w:t xml:space="preserve">  Poorer</w:t>
            </w:r>
          </w:p>
        </w:tc>
        <w:tc>
          <w:tcPr>
            <w:tcW w:w="731" w:type="pct"/>
            <w:tcMar>
              <w:left w:w="108" w:type="dxa"/>
              <w:right w:w="108" w:type="dxa"/>
            </w:tcMar>
            <w:vAlign w:val="center"/>
          </w:tcPr>
          <w:p w14:paraId="327E4907" w14:textId="78007323" w:rsidR="009A0206" w:rsidRDefault="009A0206" w:rsidP="3542E025">
            <w:pPr>
              <w:spacing w:after="0"/>
              <w:jc w:val="center"/>
            </w:pPr>
            <w:r w:rsidRPr="3542E025">
              <w:rPr>
                <w:rFonts w:ascii="Times New Roman" w:eastAsia="Times New Roman" w:hAnsi="Times New Roman" w:cs="Times New Roman"/>
                <w:sz w:val="22"/>
                <w:szCs w:val="22"/>
              </w:rPr>
              <w:t>513 (22.0)</w:t>
            </w:r>
          </w:p>
        </w:tc>
        <w:tc>
          <w:tcPr>
            <w:tcW w:w="731" w:type="pct"/>
          </w:tcPr>
          <w:p w14:paraId="2073CA2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CD000E7"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925C664" w14:textId="3211B816"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C07D20A" w14:textId="1FE56C59" w:rsidTr="009A0206">
        <w:trPr>
          <w:trHeight w:val="285"/>
        </w:trPr>
        <w:tc>
          <w:tcPr>
            <w:tcW w:w="2076" w:type="pct"/>
            <w:tcMar>
              <w:left w:w="108" w:type="dxa"/>
              <w:right w:w="108" w:type="dxa"/>
            </w:tcMar>
            <w:vAlign w:val="center"/>
          </w:tcPr>
          <w:p w14:paraId="7DC47007" w14:textId="329C586F" w:rsidR="009A0206" w:rsidRDefault="009A0206" w:rsidP="3542E025">
            <w:pPr>
              <w:spacing w:after="0"/>
            </w:pPr>
            <w:r w:rsidRPr="3542E025">
              <w:rPr>
                <w:rFonts w:ascii="Times New Roman" w:eastAsia="Times New Roman" w:hAnsi="Times New Roman" w:cs="Times New Roman"/>
                <w:sz w:val="22"/>
                <w:szCs w:val="22"/>
              </w:rPr>
              <w:t xml:space="preserve">  Middle</w:t>
            </w:r>
          </w:p>
        </w:tc>
        <w:tc>
          <w:tcPr>
            <w:tcW w:w="731" w:type="pct"/>
            <w:tcMar>
              <w:left w:w="108" w:type="dxa"/>
              <w:right w:w="108" w:type="dxa"/>
            </w:tcMar>
            <w:vAlign w:val="center"/>
          </w:tcPr>
          <w:p w14:paraId="6A0D3299" w14:textId="753173FC" w:rsidR="009A0206" w:rsidRDefault="009A0206" w:rsidP="3542E025">
            <w:pPr>
              <w:spacing w:after="0"/>
              <w:jc w:val="center"/>
            </w:pPr>
            <w:r w:rsidRPr="3542E025">
              <w:rPr>
                <w:rFonts w:ascii="Times New Roman" w:eastAsia="Times New Roman" w:hAnsi="Times New Roman" w:cs="Times New Roman"/>
                <w:sz w:val="22"/>
                <w:szCs w:val="22"/>
              </w:rPr>
              <w:t>483 (20.7)</w:t>
            </w:r>
          </w:p>
        </w:tc>
        <w:tc>
          <w:tcPr>
            <w:tcW w:w="731" w:type="pct"/>
          </w:tcPr>
          <w:p w14:paraId="56CA476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06C3B9B"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F7A63A1" w14:textId="2E5650F3"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166CA5D9" w14:textId="785C0157" w:rsidTr="009A0206">
        <w:trPr>
          <w:trHeight w:val="285"/>
        </w:trPr>
        <w:tc>
          <w:tcPr>
            <w:tcW w:w="2076" w:type="pct"/>
            <w:tcMar>
              <w:left w:w="108" w:type="dxa"/>
              <w:right w:w="108" w:type="dxa"/>
            </w:tcMar>
            <w:vAlign w:val="center"/>
          </w:tcPr>
          <w:p w14:paraId="7FCE118A" w14:textId="22600938" w:rsidR="009A0206" w:rsidRDefault="009A0206" w:rsidP="3542E025">
            <w:pPr>
              <w:spacing w:after="0"/>
            </w:pPr>
            <w:r w:rsidRPr="3542E025">
              <w:rPr>
                <w:rFonts w:ascii="Times New Roman" w:eastAsia="Times New Roman" w:hAnsi="Times New Roman" w:cs="Times New Roman"/>
                <w:sz w:val="22"/>
                <w:szCs w:val="22"/>
              </w:rPr>
              <w:t xml:space="preserve">  Richer</w:t>
            </w:r>
          </w:p>
        </w:tc>
        <w:tc>
          <w:tcPr>
            <w:tcW w:w="731" w:type="pct"/>
            <w:tcMar>
              <w:left w:w="108" w:type="dxa"/>
              <w:right w:w="108" w:type="dxa"/>
            </w:tcMar>
            <w:vAlign w:val="center"/>
          </w:tcPr>
          <w:p w14:paraId="26749847" w14:textId="1449EC5F" w:rsidR="009A0206" w:rsidRDefault="009A0206" w:rsidP="3542E025">
            <w:pPr>
              <w:spacing w:after="0"/>
              <w:jc w:val="center"/>
            </w:pPr>
            <w:r w:rsidRPr="3542E025">
              <w:rPr>
                <w:rFonts w:ascii="Times New Roman" w:eastAsia="Times New Roman" w:hAnsi="Times New Roman" w:cs="Times New Roman"/>
                <w:sz w:val="22"/>
                <w:szCs w:val="22"/>
              </w:rPr>
              <w:t>424 (14.1)</w:t>
            </w:r>
          </w:p>
        </w:tc>
        <w:tc>
          <w:tcPr>
            <w:tcW w:w="731" w:type="pct"/>
          </w:tcPr>
          <w:p w14:paraId="22A682A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25C2DA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CAC6A8D" w14:textId="7D9FB127"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0323DC73" w14:textId="79AAE99D" w:rsidTr="009A0206">
        <w:trPr>
          <w:trHeight w:val="285"/>
        </w:trPr>
        <w:tc>
          <w:tcPr>
            <w:tcW w:w="2076" w:type="pct"/>
            <w:tcMar>
              <w:left w:w="108" w:type="dxa"/>
              <w:right w:w="108" w:type="dxa"/>
            </w:tcMar>
            <w:vAlign w:val="center"/>
          </w:tcPr>
          <w:p w14:paraId="2AB1BEA6" w14:textId="4A4B079C" w:rsidR="009A0206" w:rsidRDefault="009A0206" w:rsidP="3542E025">
            <w:pPr>
              <w:spacing w:after="0"/>
            </w:pPr>
            <w:r w:rsidRPr="3542E025">
              <w:rPr>
                <w:rFonts w:ascii="Times New Roman" w:eastAsia="Times New Roman" w:hAnsi="Times New Roman" w:cs="Times New Roman"/>
                <w:sz w:val="22"/>
                <w:szCs w:val="22"/>
              </w:rPr>
              <w:t xml:space="preserve">  Richest</w:t>
            </w:r>
          </w:p>
        </w:tc>
        <w:tc>
          <w:tcPr>
            <w:tcW w:w="731" w:type="pct"/>
            <w:tcMar>
              <w:left w:w="108" w:type="dxa"/>
              <w:right w:w="108" w:type="dxa"/>
            </w:tcMar>
            <w:vAlign w:val="center"/>
          </w:tcPr>
          <w:p w14:paraId="10F7AD5A" w14:textId="2C445DAD" w:rsidR="009A0206" w:rsidRDefault="009A0206" w:rsidP="3542E025">
            <w:pPr>
              <w:spacing w:after="0"/>
              <w:jc w:val="center"/>
            </w:pPr>
            <w:r w:rsidRPr="3542E025">
              <w:rPr>
                <w:rFonts w:ascii="Times New Roman" w:eastAsia="Times New Roman" w:hAnsi="Times New Roman" w:cs="Times New Roman"/>
                <w:sz w:val="22"/>
                <w:szCs w:val="22"/>
              </w:rPr>
              <w:t>344 (14.7)</w:t>
            </w:r>
          </w:p>
        </w:tc>
        <w:tc>
          <w:tcPr>
            <w:tcW w:w="731" w:type="pct"/>
          </w:tcPr>
          <w:p w14:paraId="7F4D8BB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894768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CD1311C" w14:textId="1B1FA89E"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181DAA1B" w14:textId="497A1E1F" w:rsidTr="009A0206">
        <w:trPr>
          <w:trHeight w:val="285"/>
        </w:trPr>
        <w:tc>
          <w:tcPr>
            <w:tcW w:w="2076" w:type="pct"/>
            <w:tcMar>
              <w:left w:w="108" w:type="dxa"/>
              <w:right w:w="108" w:type="dxa"/>
            </w:tcMar>
            <w:vAlign w:val="center"/>
          </w:tcPr>
          <w:p w14:paraId="49D1871F" w14:textId="75A4AFAC" w:rsidR="009A0206" w:rsidRDefault="009A0206" w:rsidP="3542E025">
            <w:pPr>
              <w:spacing w:after="0"/>
            </w:pPr>
            <w:r w:rsidRPr="3542E025">
              <w:rPr>
                <w:rFonts w:ascii="Times New Roman" w:eastAsia="Times New Roman" w:hAnsi="Times New Roman" w:cs="Times New Roman"/>
                <w:b/>
                <w:bCs/>
                <w:sz w:val="22"/>
                <w:szCs w:val="22"/>
              </w:rPr>
              <w:t>Mother education</w:t>
            </w:r>
          </w:p>
        </w:tc>
        <w:tc>
          <w:tcPr>
            <w:tcW w:w="731" w:type="pct"/>
            <w:tcMar>
              <w:left w:w="108" w:type="dxa"/>
              <w:right w:w="108" w:type="dxa"/>
            </w:tcMar>
            <w:vAlign w:val="center"/>
          </w:tcPr>
          <w:p w14:paraId="57047FCE" w14:textId="1BB3C78A" w:rsidR="009A0206" w:rsidRDefault="009A0206"/>
        </w:tc>
        <w:tc>
          <w:tcPr>
            <w:tcW w:w="731" w:type="pct"/>
          </w:tcPr>
          <w:p w14:paraId="34BBCBED" w14:textId="77777777" w:rsidR="009A0206" w:rsidRDefault="009A0206"/>
        </w:tc>
        <w:tc>
          <w:tcPr>
            <w:tcW w:w="731" w:type="pct"/>
          </w:tcPr>
          <w:p w14:paraId="3A092ABB" w14:textId="77777777" w:rsidR="009A0206" w:rsidRDefault="009A0206"/>
        </w:tc>
        <w:tc>
          <w:tcPr>
            <w:tcW w:w="731" w:type="pct"/>
          </w:tcPr>
          <w:p w14:paraId="6CE26639" w14:textId="5BE34CE1" w:rsidR="009A0206" w:rsidRDefault="009A0206"/>
        </w:tc>
      </w:tr>
      <w:tr w:rsidR="009A0206" w14:paraId="2020DD76" w14:textId="137F1806" w:rsidTr="009A0206">
        <w:trPr>
          <w:trHeight w:val="285"/>
        </w:trPr>
        <w:tc>
          <w:tcPr>
            <w:tcW w:w="2076" w:type="pct"/>
            <w:tcMar>
              <w:left w:w="108" w:type="dxa"/>
              <w:right w:w="108" w:type="dxa"/>
            </w:tcMar>
            <w:vAlign w:val="center"/>
          </w:tcPr>
          <w:p w14:paraId="7949336C" w14:textId="65A0F6F2" w:rsidR="009A0206" w:rsidRDefault="009A0206" w:rsidP="3542E025">
            <w:pPr>
              <w:spacing w:after="0"/>
            </w:pPr>
            <w:r w:rsidRPr="3542E025">
              <w:rPr>
                <w:rFonts w:ascii="Times New Roman" w:eastAsia="Times New Roman" w:hAnsi="Times New Roman" w:cs="Times New Roman"/>
                <w:sz w:val="22"/>
                <w:szCs w:val="22"/>
              </w:rPr>
              <w:lastRenderedPageBreak/>
              <w:t xml:space="preserve">  No education</w:t>
            </w:r>
          </w:p>
        </w:tc>
        <w:tc>
          <w:tcPr>
            <w:tcW w:w="731" w:type="pct"/>
            <w:tcMar>
              <w:left w:w="108" w:type="dxa"/>
              <w:right w:w="108" w:type="dxa"/>
            </w:tcMar>
            <w:vAlign w:val="center"/>
          </w:tcPr>
          <w:p w14:paraId="2BD4101B" w14:textId="1A127D42" w:rsidR="009A0206" w:rsidRDefault="009A0206" w:rsidP="3542E025">
            <w:pPr>
              <w:spacing w:after="0"/>
              <w:jc w:val="center"/>
            </w:pPr>
            <w:r w:rsidRPr="3542E025">
              <w:rPr>
                <w:rFonts w:ascii="Times New Roman" w:eastAsia="Times New Roman" w:hAnsi="Times New Roman" w:cs="Times New Roman"/>
                <w:sz w:val="22"/>
                <w:szCs w:val="22"/>
              </w:rPr>
              <w:t>506 (22.0)</w:t>
            </w:r>
          </w:p>
        </w:tc>
        <w:tc>
          <w:tcPr>
            <w:tcW w:w="731" w:type="pct"/>
          </w:tcPr>
          <w:p w14:paraId="3FD2BB4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3C9188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DC9575A" w14:textId="279ED7CA"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EA411CD" w14:textId="0B06E34C" w:rsidTr="009A0206">
        <w:trPr>
          <w:trHeight w:val="285"/>
        </w:trPr>
        <w:tc>
          <w:tcPr>
            <w:tcW w:w="2076" w:type="pct"/>
            <w:tcMar>
              <w:left w:w="108" w:type="dxa"/>
              <w:right w:w="108" w:type="dxa"/>
            </w:tcMar>
            <w:vAlign w:val="center"/>
          </w:tcPr>
          <w:p w14:paraId="017FD14E" w14:textId="4C512E3C" w:rsidR="009A0206" w:rsidRDefault="009A0206" w:rsidP="3542E025">
            <w:pPr>
              <w:spacing w:after="0"/>
            </w:pPr>
            <w:r w:rsidRPr="3542E025">
              <w:rPr>
                <w:rFonts w:ascii="Times New Roman" w:eastAsia="Times New Roman" w:hAnsi="Times New Roman" w:cs="Times New Roman"/>
                <w:sz w:val="22"/>
                <w:szCs w:val="22"/>
              </w:rPr>
              <w:t xml:space="preserve">  Basic</w:t>
            </w:r>
          </w:p>
        </w:tc>
        <w:tc>
          <w:tcPr>
            <w:tcW w:w="731" w:type="pct"/>
            <w:tcMar>
              <w:left w:w="108" w:type="dxa"/>
              <w:right w:w="108" w:type="dxa"/>
            </w:tcMar>
            <w:vAlign w:val="center"/>
          </w:tcPr>
          <w:p w14:paraId="1D154331" w14:textId="576F25D0" w:rsidR="009A0206" w:rsidRDefault="009A0206" w:rsidP="3542E025">
            <w:pPr>
              <w:spacing w:after="0"/>
              <w:jc w:val="center"/>
            </w:pPr>
            <w:r w:rsidRPr="3542E025">
              <w:rPr>
                <w:rFonts w:ascii="Times New Roman" w:eastAsia="Times New Roman" w:hAnsi="Times New Roman" w:cs="Times New Roman"/>
                <w:sz w:val="22"/>
                <w:szCs w:val="22"/>
              </w:rPr>
              <w:t>819 (35.9)</w:t>
            </w:r>
          </w:p>
        </w:tc>
        <w:tc>
          <w:tcPr>
            <w:tcW w:w="731" w:type="pct"/>
          </w:tcPr>
          <w:p w14:paraId="22F93C7B"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2EF322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24A8F49" w14:textId="4B6DEB78"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6C35650" w14:textId="198A3547" w:rsidTr="009A0206">
        <w:trPr>
          <w:trHeight w:val="285"/>
        </w:trPr>
        <w:tc>
          <w:tcPr>
            <w:tcW w:w="2076" w:type="pct"/>
            <w:tcMar>
              <w:left w:w="108" w:type="dxa"/>
              <w:right w:w="108" w:type="dxa"/>
            </w:tcMar>
            <w:vAlign w:val="center"/>
          </w:tcPr>
          <w:p w14:paraId="1A4CE312" w14:textId="20E33217" w:rsidR="009A0206" w:rsidRDefault="009A0206" w:rsidP="3542E025">
            <w:pPr>
              <w:spacing w:after="0"/>
            </w:pPr>
            <w:r w:rsidRPr="3542E025">
              <w:rPr>
                <w:rFonts w:ascii="Times New Roman" w:eastAsia="Times New Roman" w:hAnsi="Times New Roman" w:cs="Times New Roman"/>
                <w:sz w:val="22"/>
                <w:szCs w:val="22"/>
              </w:rPr>
              <w:t xml:space="preserve">  Secondary and higher</w:t>
            </w:r>
          </w:p>
        </w:tc>
        <w:tc>
          <w:tcPr>
            <w:tcW w:w="731" w:type="pct"/>
            <w:tcMar>
              <w:left w:w="108" w:type="dxa"/>
              <w:right w:w="108" w:type="dxa"/>
            </w:tcMar>
            <w:vAlign w:val="center"/>
          </w:tcPr>
          <w:p w14:paraId="6A6B3CA8" w14:textId="3C772C17" w:rsidR="009A0206" w:rsidRDefault="009A0206" w:rsidP="3542E025">
            <w:pPr>
              <w:spacing w:after="0"/>
              <w:jc w:val="center"/>
            </w:pPr>
            <w:r w:rsidRPr="3542E025">
              <w:rPr>
                <w:rFonts w:ascii="Times New Roman" w:eastAsia="Times New Roman" w:hAnsi="Times New Roman" w:cs="Times New Roman"/>
                <w:sz w:val="22"/>
                <w:szCs w:val="22"/>
              </w:rPr>
              <w:t>955 (41.9)</w:t>
            </w:r>
          </w:p>
        </w:tc>
        <w:tc>
          <w:tcPr>
            <w:tcW w:w="731" w:type="pct"/>
          </w:tcPr>
          <w:p w14:paraId="3278FB74"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A3D896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62A9E90" w14:textId="5E5B93AF"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418CF894" w14:textId="6DE16DFA" w:rsidTr="009A0206">
        <w:trPr>
          <w:trHeight w:val="285"/>
        </w:trPr>
        <w:tc>
          <w:tcPr>
            <w:tcW w:w="2076" w:type="pct"/>
            <w:tcMar>
              <w:left w:w="108" w:type="dxa"/>
              <w:right w:w="108" w:type="dxa"/>
            </w:tcMar>
            <w:vAlign w:val="center"/>
          </w:tcPr>
          <w:p w14:paraId="2771BC02" w14:textId="2295C8BF" w:rsidR="009A0206" w:rsidRDefault="009A0206" w:rsidP="3542E025">
            <w:pPr>
              <w:spacing w:after="0"/>
            </w:pPr>
            <w:r w:rsidRPr="3542E025">
              <w:rPr>
                <w:rFonts w:ascii="Times New Roman" w:eastAsia="Times New Roman" w:hAnsi="Times New Roman" w:cs="Times New Roman"/>
                <w:i/>
                <w:iCs/>
                <w:sz w:val="22"/>
                <w:szCs w:val="22"/>
              </w:rPr>
              <w:t xml:space="preserve">  Missing</w:t>
            </w:r>
          </w:p>
        </w:tc>
        <w:tc>
          <w:tcPr>
            <w:tcW w:w="731" w:type="pct"/>
            <w:tcMar>
              <w:left w:w="108" w:type="dxa"/>
              <w:right w:w="108" w:type="dxa"/>
            </w:tcMar>
            <w:vAlign w:val="center"/>
          </w:tcPr>
          <w:p w14:paraId="2BC14CF4" w14:textId="1013F3AB" w:rsidR="009A0206" w:rsidRDefault="009A0206" w:rsidP="3542E025">
            <w:pPr>
              <w:spacing w:after="0"/>
              <w:jc w:val="center"/>
            </w:pPr>
            <w:r w:rsidRPr="3542E025">
              <w:rPr>
                <w:rFonts w:ascii="Times New Roman" w:eastAsia="Times New Roman" w:hAnsi="Times New Roman" w:cs="Times New Roman"/>
                <w:sz w:val="22"/>
                <w:szCs w:val="22"/>
              </w:rPr>
              <w:t>55</w:t>
            </w:r>
          </w:p>
        </w:tc>
        <w:tc>
          <w:tcPr>
            <w:tcW w:w="731" w:type="pct"/>
          </w:tcPr>
          <w:p w14:paraId="68F9AD54"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53AFAD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C450D06" w14:textId="3205D7F7"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224D9CA" w14:textId="1F59FD5F" w:rsidTr="009A0206">
        <w:trPr>
          <w:trHeight w:val="285"/>
        </w:trPr>
        <w:tc>
          <w:tcPr>
            <w:tcW w:w="2076" w:type="pct"/>
            <w:tcMar>
              <w:left w:w="108" w:type="dxa"/>
              <w:right w:w="108" w:type="dxa"/>
            </w:tcMar>
            <w:vAlign w:val="center"/>
          </w:tcPr>
          <w:p w14:paraId="0FE45F2B" w14:textId="70FB26A4" w:rsidR="009A0206" w:rsidRDefault="009A0206" w:rsidP="3542E025">
            <w:pPr>
              <w:spacing w:after="0"/>
            </w:pPr>
            <w:r w:rsidRPr="3542E025">
              <w:rPr>
                <w:rFonts w:ascii="Times New Roman" w:eastAsia="Times New Roman" w:hAnsi="Times New Roman" w:cs="Times New Roman"/>
                <w:b/>
                <w:bCs/>
                <w:sz w:val="22"/>
                <w:szCs w:val="22"/>
              </w:rPr>
              <w:t>Father’s education</w:t>
            </w:r>
          </w:p>
        </w:tc>
        <w:tc>
          <w:tcPr>
            <w:tcW w:w="731" w:type="pct"/>
            <w:tcMar>
              <w:left w:w="108" w:type="dxa"/>
              <w:right w:w="108" w:type="dxa"/>
            </w:tcMar>
            <w:vAlign w:val="center"/>
          </w:tcPr>
          <w:p w14:paraId="7658CEC7" w14:textId="5AA26643" w:rsidR="009A0206" w:rsidRDefault="009A0206"/>
        </w:tc>
        <w:tc>
          <w:tcPr>
            <w:tcW w:w="731" w:type="pct"/>
          </w:tcPr>
          <w:p w14:paraId="0721543A" w14:textId="77777777" w:rsidR="009A0206" w:rsidRDefault="009A0206"/>
        </w:tc>
        <w:tc>
          <w:tcPr>
            <w:tcW w:w="731" w:type="pct"/>
          </w:tcPr>
          <w:p w14:paraId="119538F7" w14:textId="77777777" w:rsidR="009A0206" w:rsidRDefault="009A0206"/>
        </w:tc>
        <w:tc>
          <w:tcPr>
            <w:tcW w:w="731" w:type="pct"/>
          </w:tcPr>
          <w:p w14:paraId="5A59EE91" w14:textId="3DCD8C89" w:rsidR="009A0206" w:rsidRDefault="009A0206"/>
        </w:tc>
      </w:tr>
      <w:tr w:rsidR="009A0206" w14:paraId="1E73405C" w14:textId="35D55AF0" w:rsidTr="009A0206">
        <w:trPr>
          <w:trHeight w:val="285"/>
        </w:trPr>
        <w:tc>
          <w:tcPr>
            <w:tcW w:w="2076" w:type="pct"/>
            <w:tcMar>
              <w:left w:w="108" w:type="dxa"/>
              <w:right w:w="108" w:type="dxa"/>
            </w:tcMar>
            <w:vAlign w:val="center"/>
          </w:tcPr>
          <w:p w14:paraId="23159211" w14:textId="48C133BF" w:rsidR="009A0206" w:rsidRDefault="009A0206" w:rsidP="3542E025">
            <w:pPr>
              <w:spacing w:after="0"/>
            </w:pPr>
            <w:r w:rsidRPr="3542E025">
              <w:rPr>
                <w:rFonts w:ascii="Times New Roman" w:eastAsia="Times New Roman" w:hAnsi="Times New Roman" w:cs="Times New Roman"/>
                <w:sz w:val="22"/>
                <w:szCs w:val="22"/>
              </w:rPr>
              <w:t xml:space="preserve">  No education</w:t>
            </w:r>
          </w:p>
        </w:tc>
        <w:tc>
          <w:tcPr>
            <w:tcW w:w="731" w:type="pct"/>
            <w:tcMar>
              <w:left w:w="108" w:type="dxa"/>
              <w:right w:w="108" w:type="dxa"/>
            </w:tcMar>
            <w:vAlign w:val="center"/>
          </w:tcPr>
          <w:p w14:paraId="147837E2" w14:textId="33850556" w:rsidR="009A0206" w:rsidRDefault="009A0206" w:rsidP="3542E025">
            <w:pPr>
              <w:spacing w:after="0"/>
              <w:jc w:val="center"/>
            </w:pPr>
            <w:r w:rsidRPr="3542E025">
              <w:rPr>
                <w:rFonts w:ascii="Times New Roman" w:eastAsia="Times New Roman" w:hAnsi="Times New Roman" w:cs="Times New Roman"/>
                <w:sz w:val="22"/>
                <w:szCs w:val="22"/>
              </w:rPr>
              <w:t>216 (10.7)</w:t>
            </w:r>
          </w:p>
        </w:tc>
        <w:tc>
          <w:tcPr>
            <w:tcW w:w="731" w:type="pct"/>
          </w:tcPr>
          <w:p w14:paraId="4E93B82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D81362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50E8A85" w14:textId="1151E314"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8172C89" w14:textId="5A7CE049" w:rsidTr="009A0206">
        <w:trPr>
          <w:trHeight w:val="285"/>
        </w:trPr>
        <w:tc>
          <w:tcPr>
            <w:tcW w:w="2076" w:type="pct"/>
            <w:tcMar>
              <w:left w:w="108" w:type="dxa"/>
              <w:right w:w="108" w:type="dxa"/>
            </w:tcMar>
            <w:vAlign w:val="center"/>
          </w:tcPr>
          <w:p w14:paraId="71838C85" w14:textId="40497781" w:rsidR="009A0206" w:rsidRDefault="009A0206" w:rsidP="3542E025">
            <w:pPr>
              <w:spacing w:after="0"/>
            </w:pPr>
            <w:r w:rsidRPr="3542E025">
              <w:rPr>
                <w:rFonts w:ascii="Times New Roman" w:eastAsia="Times New Roman" w:hAnsi="Times New Roman" w:cs="Times New Roman"/>
                <w:sz w:val="22"/>
                <w:szCs w:val="22"/>
              </w:rPr>
              <w:t xml:space="preserve">  Basic </w:t>
            </w:r>
          </w:p>
        </w:tc>
        <w:tc>
          <w:tcPr>
            <w:tcW w:w="731" w:type="pct"/>
            <w:tcMar>
              <w:left w:w="108" w:type="dxa"/>
              <w:right w:w="108" w:type="dxa"/>
            </w:tcMar>
            <w:vAlign w:val="center"/>
          </w:tcPr>
          <w:p w14:paraId="4FD9B651" w14:textId="6A46BFE0" w:rsidR="009A0206" w:rsidRDefault="009A0206" w:rsidP="3542E025">
            <w:pPr>
              <w:spacing w:after="0"/>
              <w:jc w:val="center"/>
            </w:pPr>
            <w:r w:rsidRPr="3542E025">
              <w:rPr>
                <w:rFonts w:ascii="Times New Roman" w:eastAsia="Times New Roman" w:hAnsi="Times New Roman" w:cs="Times New Roman"/>
                <w:sz w:val="22"/>
                <w:szCs w:val="22"/>
              </w:rPr>
              <w:t>826 (41.0)</w:t>
            </w:r>
          </w:p>
        </w:tc>
        <w:tc>
          <w:tcPr>
            <w:tcW w:w="731" w:type="pct"/>
          </w:tcPr>
          <w:p w14:paraId="5A3949C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19E7C11"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3B52857" w14:textId="75657DF8"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7180294" w14:textId="529679EC" w:rsidTr="009A0206">
        <w:trPr>
          <w:trHeight w:val="285"/>
        </w:trPr>
        <w:tc>
          <w:tcPr>
            <w:tcW w:w="2076" w:type="pct"/>
            <w:tcMar>
              <w:left w:w="108" w:type="dxa"/>
              <w:right w:w="108" w:type="dxa"/>
            </w:tcMar>
            <w:vAlign w:val="center"/>
          </w:tcPr>
          <w:p w14:paraId="615D90EE" w14:textId="27D6199E" w:rsidR="009A0206" w:rsidRDefault="009A0206" w:rsidP="3542E025">
            <w:pPr>
              <w:spacing w:after="0"/>
            </w:pPr>
            <w:r w:rsidRPr="3542E025">
              <w:rPr>
                <w:rFonts w:ascii="Times New Roman" w:eastAsia="Times New Roman" w:hAnsi="Times New Roman" w:cs="Times New Roman"/>
                <w:sz w:val="22"/>
                <w:szCs w:val="22"/>
              </w:rPr>
              <w:t xml:space="preserve">  Secondary and higher</w:t>
            </w:r>
          </w:p>
        </w:tc>
        <w:tc>
          <w:tcPr>
            <w:tcW w:w="731" w:type="pct"/>
            <w:tcMar>
              <w:left w:w="108" w:type="dxa"/>
              <w:right w:w="108" w:type="dxa"/>
            </w:tcMar>
            <w:vAlign w:val="center"/>
          </w:tcPr>
          <w:p w14:paraId="59D75F22" w14:textId="7A77D2BF" w:rsidR="009A0206" w:rsidRDefault="009A0206" w:rsidP="3542E025">
            <w:pPr>
              <w:spacing w:after="0"/>
              <w:jc w:val="center"/>
            </w:pPr>
            <w:r w:rsidRPr="3542E025">
              <w:rPr>
                <w:rFonts w:ascii="Times New Roman" w:eastAsia="Times New Roman" w:hAnsi="Times New Roman" w:cs="Times New Roman"/>
                <w:sz w:val="22"/>
                <w:szCs w:val="22"/>
              </w:rPr>
              <w:t>972 (48.3)</w:t>
            </w:r>
          </w:p>
        </w:tc>
        <w:tc>
          <w:tcPr>
            <w:tcW w:w="731" w:type="pct"/>
          </w:tcPr>
          <w:p w14:paraId="22FD8D3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C15A78F"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1D030D7" w14:textId="38DAC71E"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D74290B" w14:textId="0F3AADE7" w:rsidTr="009A0206">
        <w:trPr>
          <w:trHeight w:val="285"/>
        </w:trPr>
        <w:tc>
          <w:tcPr>
            <w:tcW w:w="2076" w:type="pct"/>
            <w:tcMar>
              <w:left w:w="108" w:type="dxa"/>
              <w:right w:w="108" w:type="dxa"/>
            </w:tcMar>
            <w:vAlign w:val="center"/>
          </w:tcPr>
          <w:p w14:paraId="45AFC89C" w14:textId="5EC23B48" w:rsidR="009A0206" w:rsidRDefault="009A0206" w:rsidP="3542E025">
            <w:pPr>
              <w:spacing w:after="0"/>
            </w:pPr>
            <w:r w:rsidRPr="3542E025">
              <w:rPr>
                <w:rFonts w:ascii="Times New Roman" w:eastAsia="Times New Roman" w:hAnsi="Times New Roman" w:cs="Times New Roman"/>
                <w:i/>
                <w:iCs/>
                <w:sz w:val="22"/>
                <w:szCs w:val="22"/>
              </w:rPr>
              <w:t xml:space="preserve">  Missing</w:t>
            </w:r>
          </w:p>
        </w:tc>
        <w:tc>
          <w:tcPr>
            <w:tcW w:w="731" w:type="pct"/>
            <w:tcMar>
              <w:left w:w="108" w:type="dxa"/>
              <w:right w:w="108" w:type="dxa"/>
            </w:tcMar>
            <w:vAlign w:val="center"/>
          </w:tcPr>
          <w:p w14:paraId="6DB08437" w14:textId="7C5B082C" w:rsidR="009A0206" w:rsidRDefault="009A0206" w:rsidP="3542E025">
            <w:pPr>
              <w:spacing w:after="0"/>
              <w:jc w:val="center"/>
            </w:pPr>
            <w:r w:rsidRPr="3542E025">
              <w:rPr>
                <w:rFonts w:ascii="Times New Roman" w:eastAsia="Times New Roman" w:hAnsi="Times New Roman" w:cs="Times New Roman"/>
                <w:sz w:val="22"/>
                <w:szCs w:val="22"/>
              </w:rPr>
              <w:t>322</w:t>
            </w:r>
          </w:p>
        </w:tc>
        <w:tc>
          <w:tcPr>
            <w:tcW w:w="731" w:type="pct"/>
          </w:tcPr>
          <w:p w14:paraId="72226EC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30AEED1"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92E35A2" w14:textId="638010A1"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3942F146" w14:textId="4128F5FD" w:rsidTr="009A0206">
        <w:trPr>
          <w:trHeight w:val="285"/>
        </w:trPr>
        <w:tc>
          <w:tcPr>
            <w:tcW w:w="2076" w:type="pct"/>
            <w:tcMar>
              <w:left w:w="108" w:type="dxa"/>
              <w:right w:w="108" w:type="dxa"/>
            </w:tcMar>
            <w:vAlign w:val="center"/>
          </w:tcPr>
          <w:p w14:paraId="12D69BC9" w14:textId="4E158365" w:rsidR="009A0206" w:rsidRDefault="009A0206" w:rsidP="3542E025">
            <w:pPr>
              <w:spacing w:after="0"/>
            </w:pPr>
            <w:r w:rsidRPr="3542E025">
              <w:rPr>
                <w:rFonts w:ascii="Times New Roman" w:eastAsia="Times New Roman" w:hAnsi="Times New Roman" w:cs="Times New Roman"/>
                <w:b/>
                <w:bCs/>
                <w:sz w:val="22"/>
                <w:szCs w:val="22"/>
              </w:rPr>
              <w:t>Mother’s age at birth</w:t>
            </w:r>
          </w:p>
        </w:tc>
        <w:tc>
          <w:tcPr>
            <w:tcW w:w="731" w:type="pct"/>
            <w:tcMar>
              <w:left w:w="108" w:type="dxa"/>
              <w:right w:w="108" w:type="dxa"/>
            </w:tcMar>
            <w:vAlign w:val="center"/>
          </w:tcPr>
          <w:p w14:paraId="375E50AA" w14:textId="6C9115B8" w:rsidR="009A0206" w:rsidRDefault="009A0206"/>
        </w:tc>
        <w:tc>
          <w:tcPr>
            <w:tcW w:w="731" w:type="pct"/>
          </w:tcPr>
          <w:p w14:paraId="4643FEE7" w14:textId="77777777" w:rsidR="009A0206" w:rsidRDefault="009A0206"/>
        </w:tc>
        <w:tc>
          <w:tcPr>
            <w:tcW w:w="731" w:type="pct"/>
          </w:tcPr>
          <w:p w14:paraId="2404FDFB" w14:textId="77777777" w:rsidR="009A0206" w:rsidRDefault="009A0206"/>
        </w:tc>
        <w:tc>
          <w:tcPr>
            <w:tcW w:w="731" w:type="pct"/>
          </w:tcPr>
          <w:p w14:paraId="5B71BF81" w14:textId="0CDD61FE" w:rsidR="009A0206" w:rsidRDefault="009A0206"/>
        </w:tc>
      </w:tr>
      <w:tr w:rsidR="009A0206" w14:paraId="7F00D056" w14:textId="447E2528" w:rsidTr="009A0206">
        <w:trPr>
          <w:trHeight w:val="285"/>
        </w:trPr>
        <w:tc>
          <w:tcPr>
            <w:tcW w:w="2076" w:type="pct"/>
            <w:tcMar>
              <w:left w:w="108" w:type="dxa"/>
              <w:right w:w="108" w:type="dxa"/>
            </w:tcMar>
            <w:vAlign w:val="center"/>
          </w:tcPr>
          <w:p w14:paraId="28EDB29A" w14:textId="2EAE9575" w:rsidR="009A0206" w:rsidRDefault="009A0206" w:rsidP="3542E025">
            <w:pPr>
              <w:spacing w:after="0"/>
            </w:pPr>
            <w:r w:rsidRPr="3542E025">
              <w:rPr>
                <w:rFonts w:ascii="Times New Roman" w:eastAsia="Times New Roman" w:hAnsi="Times New Roman" w:cs="Times New Roman"/>
                <w:sz w:val="22"/>
                <w:szCs w:val="22"/>
              </w:rPr>
              <w:t xml:space="preserve">  &lt;20</w:t>
            </w:r>
          </w:p>
        </w:tc>
        <w:tc>
          <w:tcPr>
            <w:tcW w:w="731" w:type="pct"/>
            <w:tcMar>
              <w:left w:w="108" w:type="dxa"/>
              <w:right w:w="108" w:type="dxa"/>
            </w:tcMar>
            <w:vAlign w:val="center"/>
          </w:tcPr>
          <w:p w14:paraId="606C7F2D" w14:textId="45E21963" w:rsidR="009A0206" w:rsidRDefault="009A0206" w:rsidP="3542E025">
            <w:pPr>
              <w:spacing w:after="0"/>
              <w:jc w:val="center"/>
            </w:pPr>
            <w:r w:rsidRPr="3542E025">
              <w:rPr>
                <w:rFonts w:ascii="Times New Roman" w:eastAsia="Times New Roman" w:hAnsi="Times New Roman" w:cs="Times New Roman"/>
                <w:sz w:val="22"/>
                <w:szCs w:val="22"/>
              </w:rPr>
              <w:t>417 (21.5)</w:t>
            </w:r>
          </w:p>
        </w:tc>
        <w:tc>
          <w:tcPr>
            <w:tcW w:w="731" w:type="pct"/>
          </w:tcPr>
          <w:p w14:paraId="3A0FF0F6"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E780ACC"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6644B9E" w14:textId="1714A7DA"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72CC662" w14:textId="0FB3488B" w:rsidTr="009A0206">
        <w:trPr>
          <w:trHeight w:val="285"/>
        </w:trPr>
        <w:tc>
          <w:tcPr>
            <w:tcW w:w="2076" w:type="pct"/>
            <w:tcMar>
              <w:left w:w="108" w:type="dxa"/>
              <w:right w:w="108" w:type="dxa"/>
            </w:tcMar>
            <w:vAlign w:val="center"/>
          </w:tcPr>
          <w:p w14:paraId="209A48A9" w14:textId="362E307D" w:rsidR="009A0206" w:rsidRDefault="009A0206" w:rsidP="3542E025">
            <w:pPr>
              <w:spacing w:after="0"/>
            </w:pPr>
            <w:r w:rsidRPr="3542E025">
              <w:rPr>
                <w:rFonts w:ascii="Times New Roman" w:eastAsia="Times New Roman" w:hAnsi="Times New Roman" w:cs="Times New Roman"/>
                <w:sz w:val="22"/>
                <w:szCs w:val="22"/>
              </w:rPr>
              <w:t xml:space="preserve">  20-34</w:t>
            </w:r>
          </w:p>
        </w:tc>
        <w:tc>
          <w:tcPr>
            <w:tcW w:w="731" w:type="pct"/>
            <w:tcMar>
              <w:left w:w="108" w:type="dxa"/>
              <w:right w:w="108" w:type="dxa"/>
            </w:tcMar>
            <w:vAlign w:val="center"/>
          </w:tcPr>
          <w:p w14:paraId="68444E49" w14:textId="2B6A695D" w:rsidR="009A0206" w:rsidRDefault="009A0206" w:rsidP="3542E025">
            <w:pPr>
              <w:spacing w:after="0"/>
              <w:jc w:val="center"/>
            </w:pPr>
            <w:r w:rsidRPr="3542E025">
              <w:rPr>
                <w:rFonts w:ascii="Times New Roman" w:eastAsia="Times New Roman" w:hAnsi="Times New Roman" w:cs="Times New Roman"/>
                <w:sz w:val="22"/>
                <w:szCs w:val="22"/>
              </w:rPr>
              <w:t>1,429 (74.3)</w:t>
            </w:r>
          </w:p>
        </w:tc>
        <w:tc>
          <w:tcPr>
            <w:tcW w:w="731" w:type="pct"/>
          </w:tcPr>
          <w:p w14:paraId="1BAB397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B2506A7"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BF2AB53" w14:textId="20507F01"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3EE2A36E" w14:textId="7524C6E4" w:rsidTr="009A0206">
        <w:trPr>
          <w:trHeight w:val="285"/>
        </w:trPr>
        <w:tc>
          <w:tcPr>
            <w:tcW w:w="2076" w:type="pct"/>
            <w:tcMar>
              <w:left w:w="108" w:type="dxa"/>
              <w:right w:w="108" w:type="dxa"/>
            </w:tcMar>
            <w:vAlign w:val="center"/>
          </w:tcPr>
          <w:p w14:paraId="061C4081" w14:textId="5E7E154F" w:rsidR="009A0206" w:rsidRDefault="009A0206" w:rsidP="3542E025">
            <w:pPr>
              <w:spacing w:after="0"/>
            </w:pPr>
            <w:r w:rsidRPr="3542E025">
              <w:rPr>
                <w:rFonts w:ascii="Times New Roman" w:eastAsia="Times New Roman" w:hAnsi="Times New Roman" w:cs="Times New Roman"/>
                <w:sz w:val="22"/>
                <w:szCs w:val="22"/>
              </w:rPr>
              <w:t xml:space="preserve">  35-49</w:t>
            </w:r>
          </w:p>
        </w:tc>
        <w:tc>
          <w:tcPr>
            <w:tcW w:w="731" w:type="pct"/>
            <w:tcMar>
              <w:left w:w="108" w:type="dxa"/>
              <w:right w:w="108" w:type="dxa"/>
            </w:tcMar>
            <w:vAlign w:val="center"/>
          </w:tcPr>
          <w:p w14:paraId="3B9808FC" w14:textId="15336903" w:rsidR="009A0206" w:rsidRDefault="009A0206" w:rsidP="3542E025">
            <w:pPr>
              <w:spacing w:after="0"/>
              <w:jc w:val="center"/>
            </w:pPr>
            <w:r w:rsidRPr="3542E025">
              <w:rPr>
                <w:rFonts w:ascii="Times New Roman" w:eastAsia="Times New Roman" w:hAnsi="Times New Roman" w:cs="Times New Roman"/>
                <w:sz w:val="22"/>
                <w:szCs w:val="22"/>
              </w:rPr>
              <w:t>83 (4.2)</w:t>
            </w:r>
          </w:p>
        </w:tc>
        <w:tc>
          <w:tcPr>
            <w:tcW w:w="731" w:type="pct"/>
          </w:tcPr>
          <w:p w14:paraId="644A372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DEF7090"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1EEEFF1C" w14:textId="5CB02E5C"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88C1962" w14:textId="3720FC7E" w:rsidTr="009A0206">
        <w:trPr>
          <w:trHeight w:val="285"/>
        </w:trPr>
        <w:tc>
          <w:tcPr>
            <w:tcW w:w="2076" w:type="pct"/>
            <w:tcMar>
              <w:left w:w="108" w:type="dxa"/>
              <w:right w:w="108" w:type="dxa"/>
            </w:tcMar>
            <w:vAlign w:val="center"/>
          </w:tcPr>
          <w:p w14:paraId="6314803F" w14:textId="6B8ED8E1" w:rsidR="009A0206" w:rsidRDefault="009A0206" w:rsidP="3542E025">
            <w:pPr>
              <w:spacing w:after="0"/>
            </w:pPr>
            <w:r w:rsidRPr="3542E025">
              <w:rPr>
                <w:rFonts w:ascii="Times New Roman" w:eastAsia="Times New Roman" w:hAnsi="Times New Roman" w:cs="Times New Roman"/>
                <w:i/>
                <w:iCs/>
                <w:sz w:val="22"/>
                <w:szCs w:val="22"/>
              </w:rPr>
              <w:t xml:space="preserve">  Missing</w:t>
            </w:r>
          </w:p>
        </w:tc>
        <w:tc>
          <w:tcPr>
            <w:tcW w:w="731" w:type="pct"/>
            <w:tcMar>
              <w:left w:w="108" w:type="dxa"/>
              <w:right w:w="108" w:type="dxa"/>
            </w:tcMar>
            <w:vAlign w:val="center"/>
          </w:tcPr>
          <w:p w14:paraId="02F6BFE7" w14:textId="7D5154BA" w:rsidR="009A0206" w:rsidRDefault="009A0206" w:rsidP="3542E025">
            <w:pPr>
              <w:spacing w:after="0"/>
              <w:jc w:val="center"/>
            </w:pPr>
            <w:r w:rsidRPr="3542E025">
              <w:rPr>
                <w:rFonts w:ascii="Times New Roman" w:eastAsia="Times New Roman" w:hAnsi="Times New Roman" w:cs="Times New Roman"/>
                <w:sz w:val="22"/>
                <w:szCs w:val="22"/>
              </w:rPr>
              <w:t>407</w:t>
            </w:r>
          </w:p>
        </w:tc>
        <w:tc>
          <w:tcPr>
            <w:tcW w:w="731" w:type="pct"/>
          </w:tcPr>
          <w:p w14:paraId="35FD20C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B32310C"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78330D7" w14:textId="3187A0D7"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66C7A40" w14:textId="03780C08" w:rsidTr="009A0206">
        <w:trPr>
          <w:trHeight w:val="285"/>
        </w:trPr>
        <w:tc>
          <w:tcPr>
            <w:tcW w:w="2076" w:type="pct"/>
            <w:tcMar>
              <w:left w:w="108" w:type="dxa"/>
              <w:right w:w="108" w:type="dxa"/>
            </w:tcMar>
            <w:vAlign w:val="center"/>
          </w:tcPr>
          <w:p w14:paraId="324EB150" w14:textId="25790486" w:rsidR="009A0206" w:rsidRDefault="009A0206" w:rsidP="3542E025">
            <w:pPr>
              <w:spacing w:after="0"/>
            </w:pPr>
            <w:r w:rsidRPr="3542E025">
              <w:rPr>
                <w:rFonts w:ascii="Times New Roman" w:eastAsia="Times New Roman" w:hAnsi="Times New Roman" w:cs="Times New Roman"/>
                <w:b/>
                <w:bCs/>
                <w:sz w:val="22"/>
                <w:szCs w:val="22"/>
              </w:rPr>
              <w:t>Parity</w:t>
            </w:r>
          </w:p>
        </w:tc>
        <w:tc>
          <w:tcPr>
            <w:tcW w:w="731" w:type="pct"/>
            <w:tcMar>
              <w:left w:w="108" w:type="dxa"/>
              <w:right w:w="108" w:type="dxa"/>
            </w:tcMar>
            <w:vAlign w:val="center"/>
          </w:tcPr>
          <w:p w14:paraId="218688BA" w14:textId="656D1087" w:rsidR="009A0206" w:rsidRDefault="009A0206"/>
        </w:tc>
        <w:tc>
          <w:tcPr>
            <w:tcW w:w="731" w:type="pct"/>
          </w:tcPr>
          <w:p w14:paraId="4F48B8D2" w14:textId="77777777" w:rsidR="009A0206" w:rsidRDefault="009A0206"/>
        </w:tc>
        <w:tc>
          <w:tcPr>
            <w:tcW w:w="731" w:type="pct"/>
          </w:tcPr>
          <w:p w14:paraId="3E1D5AD7" w14:textId="77777777" w:rsidR="009A0206" w:rsidRDefault="009A0206"/>
        </w:tc>
        <w:tc>
          <w:tcPr>
            <w:tcW w:w="731" w:type="pct"/>
          </w:tcPr>
          <w:p w14:paraId="2F7230B3" w14:textId="100F82E6" w:rsidR="009A0206" w:rsidRDefault="009A0206"/>
        </w:tc>
      </w:tr>
      <w:tr w:rsidR="009A0206" w14:paraId="0B684A2B" w14:textId="4BB127A9" w:rsidTr="009A0206">
        <w:trPr>
          <w:trHeight w:val="285"/>
        </w:trPr>
        <w:tc>
          <w:tcPr>
            <w:tcW w:w="2076" w:type="pct"/>
            <w:tcMar>
              <w:left w:w="108" w:type="dxa"/>
              <w:right w:w="108" w:type="dxa"/>
            </w:tcMar>
            <w:vAlign w:val="center"/>
          </w:tcPr>
          <w:p w14:paraId="4EDEDE81" w14:textId="07614F3F" w:rsidR="009A0206" w:rsidRDefault="009A0206" w:rsidP="3542E025">
            <w:pPr>
              <w:spacing w:after="0"/>
            </w:pPr>
            <w:r w:rsidRPr="3542E025">
              <w:rPr>
                <w:rFonts w:ascii="Times New Roman" w:eastAsia="Times New Roman" w:hAnsi="Times New Roman" w:cs="Times New Roman"/>
                <w:sz w:val="22"/>
                <w:szCs w:val="22"/>
              </w:rPr>
              <w:t xml:space="preserve">  Primipara</w:t>
            </w:r>
          </w:p>
        </w:tc>
        <w:tc>
          <w:tcPr>
            <w:tcW w:w="731" w:type="pct"/>
            <w:tcMar>
              <w:left w:w="108" w:type="dxa"/>
              <w:right w:w="108" w:type="dxa"/>
            </w:tcMar>
            <w:vAlign w:val="center"/>
          </w:tcPr>
          <w:p w14:paraId="15E90676" w14:textId="460E75E7" w:rsidR="009A0206" w:rsidRDefault="009A0206" w:rsidP="3542E025">
            <w:pPr>
              <w:spacing w:after="0"/>
              <w:jc w:val="center"/>
            </w:pPr>
            <w:r w:rsidRPr="3542E025">
              <w:rPr>
                <w:rFonts w:ascii="Times New Roman" w:eastAsia="Times New Roman" w:hAnsi="Times New Roman" w:cs="Times New Roman"/>
                <w:sz w:val="22"/>
                <w:szCs w:val="22"/>
              </w:rPr>
              <w:t>667 (32.1)</w:t>
            </w:r>
          </w:p>
        </w:tc>
        <w:tc>
          <w:tcPr>
            <w:tcW w:w="731" w:type="pct"/>
          </w:tcPr>
          <w:p w14:paraId="52051F34"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987980D"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64B639F" w14:textId="68BBD92E"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40E9105C" w14:textId="315873AB" w:rsidTr="009A0206">
        <w:trPr>
          <w:trHeight w:val="285"/>
        </w:trPr>
        <w:tc>
          <w:tcPr>
            <w:tcW w:w="2076" w:type="pct"/>
            <w:tcMar>
              <w:left w:w="108" w:type="dxa"/>
              <w:right w:w="108" w:type="dxa"/>
            </w:tcMar>
            <w:vAlign w:val="center"/>
          </w:tcPr>
          <w:p w14:paraId="581A27A3" w14:textId="6EEC0F69" w:rsidR="009A0206" w:rsidRDefault="009A0206" w:rsidP="3542E025">
            <w:pPr>
              <w:spacing w:after="0"/>
            </w:pPr>
            <w:r w:rsidRPr="3542E025">
              <w:rPr>
                <w:rFonts w:ascii="Times New Roman" w:eastAsia="Times New Roman" w:hAnsi="Times New Roman" w:cs="Times New Roman"/>
                <w:sz w:val="22"/>
                <w:szCs w:val="22"/>
              </w:rPr>
              <w:t xml:space="preserve">  Multipara</w:t>
            </w:r>
          </w:p>
        </w:tc>
        <w:tc>
          <w:tcPr>
            <w:tcW w:w="731" w:type="pct"/>
            <w:tcMar>
              <w:left w:w="108" w:type="dxa"/>
              <w:right w:w="108" w:type="dxa"/>
            </w:tcMar>
            <w:vAlign w:val="center"/>
          </w:tcPr>
          <w:p w14:paraId="707B4D48" w14:textId="00C86F21" w:rsidR="009A0206" w:rsidRDefault="009A0206" w:rsidP="3542E025">
            <w:pPr>
              <w:spacing w:after="0"/>
              <w:jc w:val="center"/>
            </w:pPr>
            <w:r w:rsidRPr="3542E025">
              <w:rPr>
                <w:rFonts w:ascii="Times New Roman" w:eastAsia="Times New Roman" w:hAnsi="Times New Roman" w:cs="Times New Roman"/>
                <w:sz w:val="22"/>
                <w:szCs w:val="22"/>
              </w:rPr>
              <w:t>1,409 (67.9)</w:t>
            </w:r>
          </w:p>
        </w:tc>
        <w:tc>
          <w:tcPr>
            <w:tcW w:w="731" w:type="pct"/>
          </w:tcPr>
          <w:p w14:paraId="05C5439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7233F9F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95A3BA4" w14:textId="70331184"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7FF0E568" w14:textId="50487202" w:rsidTr="009A0206">
        <w:trPr>
          <w:trHeight w:val="285"/>
        </w:trPr>
        <w:tc>
          <w:tcPr>
            <w:tcW w:w="2076" w:type="pct"/>
            <w:tcMar>
              <w:left w:w="108" w:type="dxa"/>
              <w:right w:w="108" w:type="dxa"/>
            </w:tcMar>
            <w:vAlign w:val="center"/>
          </w:tcPr>
          <w:p w14:paraId="420CFF2E" w14:textId="616DA05C" w:rsidR="009A0206" w:rsidRDefault="009A0206" w:rsidP="3542E025">
            <w:pPr>
              <w:spacing w:after="0"/>
            </w:pPr>
            <w:r w:rsidRPr="3542E025">
              <w:rPr>
                <w:rFonts w:ascii="Times New Roman" w:eastAsia="Times New Roman" w:hAnsi="Times New Roman" w:cs="Times New Roman"/>
                <w:i/>
                <w:iCs/>
                <w:sz w:val="22"/>
                <w:szCs w:val="22"/>
              </w:rPr>
              <w:t xml:space="preserve">  Missing</w:t>
            </w:r>
          </w:p>
        </w:tc>
        <w:tc>
          <w:tcPr>
            <w:tcW w:w="731" w:type="pct"/>
            <w:tcMar>
              <w:left w:w="108" w:type="dxa"/>
              <w:right w:w="108" w:type="dxa"/>
            </w:tcMar>
            <w:vAlign w:val="center"/>
          </w:tcPr>
          <w:p w14:paraId="608A71D4" w14:textId="0717B63A" w:rsidR="009A0206" w:rsidRDefault="009A0206" w:rsidP="3542E025">
            <w:pPr>
              <w:spacing w:after="0"/>
              <w:jc w:val="center"/>
            </w:pPr>
            <w:r w:rsidRPr="3542E025">
              <w:rPr>
                <w:rFonts w:ascii="Times New Roman" w:eastAsia="Times New Roman" w:hAnsi="Times New Roman" w:cs="Times New Roman"/>
                <w:sz w:val="22"/>
                <w:szCs w:val="22"/>
              </w:rPr>
              <w:t>259</w:t>
            </w:r>
          </w:p>
        </w:tc>
        <w:tc>
          <w:tcPr>
            <w:tcW w:w="731" w:type="pct"/>
          </w:tcPr>
          <w:p w14:paraId="6D28F73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72B1E10"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64A9657" w14:textId="5A0D9C1E"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03DCD27A" w14:textId="280A7632" w:rsidTr="009A0206">
        <w:trPr>
          <w:trHeight w:val="285"/>
        </w:trPr>
        <w:tc>
          <w:tcPr>
            <w:tcW w:w="2076" w:type="pct"/>
            <w:tcMar>
              <w:left w:w="108" w:type="dxa"/>
              <w:right w:w="108" w:type="dxa"/>
            </w:tcMar>
            <w:vAlign w:val="center"/>
          </w:tcPr>
          <w:p w14:paraId="59060F8F" w14:textId="0B94554F" w:rsidR="009A0206" w:rsidRDefault="009A0206" w:rsidP="3542E025">
            <w:pPr>
              <w:spacing w:after="0"/>
            </w:pPr>
            <w:r w:rsidRPr="3542E025">
              <w:rPr>
                <w:rFonts w:ascii="Times New Roman" w:eastAsia="Times New Roman" w:hAnsi="Times New Roman" w:cs="Times New Roman"/>
                <w:b/>
                <w:bCs/>
                <w:sz w:val="22"/>
                <w:szCs w:val="22"/>
              </w:rPr>
              <w:t>Mother’s nutritional status</w:t>
            </w:r>
          </w:p>
        </w:tc>
        <w:tc>
          <w:tcPr>
            <w:tcW w:w="731" w:type="pct"/>
            <w:tcMar>
              <w:left w:w="108" w:type="dxa"/>
              <w:right w:w="108" w:type="dxa"/>
            </w:tcMar>
            <w:vAlign w:val="center"/>
          </w:tcPr>
          <w:p w14:paraId="7347A140" w14:textId="6A99C0C5" w:rsidR="009A0206" w:rsidRDefault="009A0206"/>
        </w:tc>
        <w:tc>
          <w:tcPr>
            <w:tcW w:w="731" w:type="pct"/>
          </w:tcPr>
          <w:p w14:paraId="616208DC" w14:textId="77777777" w:rsidR="009A0206" w:rsidRDefault="009A0206"/>
        </w:tc>
        <w:tc>
          <w:tcPr>
            <w:tcW w:w="731" w:type="pct"/>
          </w:tcPr>
          <w:p w14:paraId="07D792B9" w14:textId="77777777" w:rsidR="009A0206" w:rsidRDefault="009A0206"/>
        </w:tc>
        <w:tc>
          <w:tcPr>
            <w:tcW w:w="731" w:type="pct"/>
          </w:tcPr>
          <w:p w14:paraId="3465333B" w14:textId="4440DFD4" w:rsidR="009A0206" w:rsidRDefault="009A0206"/>
        </w:tc>
      </w:tr>
      <w:tr w:rsidR="009A0206" w14:paraId="23ACD0BF" w14:textId="03237A1F" w:rsidTr="009A0206">
        <w:trPr>
          <w:trHeight w:val="285"/>
        </w:trPr>
        <w:tc>
          <w:tcPr>
            <w:tcW w:w="2076" w:type="pct"/>
            <w:tcMar>
              <w:left w:w="108" w:type="dxa"/>
              <w:right w:w="108" w:type="dxa"/>
            </w:tcMar>
            <w:vAlign w:val="center"/>
          </w:tcPr>
          <w:p w14:paraId="429E760A" w14:textId="4F2D1AEF" w:rsidR="009A0206" w:rsidRDefault="009A0206" w:rsidP="3542E025">
            <w:pPr>
              <w:spacing w:after="0"/>
            </w:pPr>
            <w:r w:rsidRPr="3542E025">
              <w:rPr>
                <w:rFonts w:ascii="Times New Roman" w:eastAsia="Times New Roman" w:hAnsi="Times New Roman" w:cs="Times New Roman"/>
                <w:sz w:val="22"/>
                <w:szCs w:val="22"/>
              </w:rPr>
              <w:t xml:space="preserve">  Normal</w:t>
            </w:r>
          </w:p>
        </w:tc>
        <w:tc>
          <w:tcPr>
            <w:tcW w:w="731" w:type="pct"/>
            <w:tcMar>
              <w:left w:w="108" w:type="dxa"/>
              <w:right w:w="108" w:type="dxa"/>
            </w:tcMar>
            <w:vAlign w:val="center"/>
          </w:tcPr>
          <w:p w14:paraId="32E379FE" w14:textId="0D9CD1B3" w:rsidR="009A0206" w:rsidRDefault="009A0206" w:rsidP="3542E025">
            <w:pPr>
              <w:spacing w:after="0"/>
              <w:jc w:val="center"/>
            </w:pPr>
            <w:r w:rsidRPr="3542E025">
              <w:rPr>
                <w:rFonts w:ascii="Times New Roman" w:eastAsia="Times New Roman" w:hAnsi="Times New Roman" w:cs="Times New Roman"/>
                <w:sz w:val="22"/>
                <w:szCs w:val="22"/>
              </w:rPr>
              <w:t>1,194 (61.7)</w:t>
            </w:r>
          </w:p>
        </w:tc>
        <w:tc>
          <w:tcPr>
            <w:tcW w:w="731" w:type="pct"/>
          </w:tcPr>
          <w:p w14:paraId="4FB64589"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F777ED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310ABDE" w14:textId="052033FF"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2D15D41B" w14:textId="359636A0" w:rsidTr="009A0206">
        <w:trPr>
          <w:trHeight w:val="285"/>
        </w:trPr>
        <w:tc>
          <w:tcPr>
            <w:tcW w:w="2076" w:type="pct"/>
            <w:tcMar>
              <w:left w:w="108" w:type="dxa"/>
              <w:right w:w="108" w:type="dxa"/>
            </w:tcMar>
            <w:vAlign w:val="center"/>
          </w:tcPr>
          <w:p w14:paraId="45524410" w14:textId="6B1B65A8" w:rsidR="009A0206" w:rsidRDefault="009A0206" w:rsidP="3542E025">
            <w:pPr>
              <w:spacing w:after="0"/>
            </w:pPr>
            <w:r w:rsidRPr="3542E025">
              <w:rPr>
                <w:rFonts w:ascii="Times New Roman" w:eastAsia="Times New Roman" w:hAnsi="Times New Roman" w:cs="Times New Roman"/>
                <w:sz w:val="22"/>
                <w:szCs w:val="22"/>
              </w:rPr>
              <w:t xml:space="preserve">  Overweight or obese </w:t>
            </w:r>
          </w:p>
        </w:tc>
        <w:tc>
          <w:tcPr>
            <w:tcW w:w="731" w:type="pct"/>
            <w:tcMar>
              <w:left w:w="108" w:type="dxa"/>
              <w:right w:w="108" w:type="dxa"/>
            </w:tcMar>
            <w:vAlign w:val="center"/>
          </w:tcPr>
          <w:p w14:paraId="7C3A72E9" w14:textId="2B7F9BD7" w:rsidR="009A0206" w:rsidRDefault="009A0206" w:rsidP="3542E025">
            <w:pPr>
              <w:spacing w:after="0"/>
              <w:jc w:val="center"/>
            </w:pPr>
            <w:r w:rsidRPr="3542E025">
              <w:rPr>
                <w:rFonts w:ascii="Times New Roman" w:eastAsia="Times New Roman" w:hAnsi="Times New Roman" w:cs="Times New Roman"/>
                <w:sz w:val="22"/>
                <w:szCs w:val="22"/>
              </w:rPr>
              <w:t>459 (23.7)</w:t>
            </w:r>
          </w:p>
        </w:tc>
        <w:tc>
          <w:tcPr>
            <w:tcW w:w="731" w:type="pct"/>
          </w:tcPr>
          <w:p w14:paraId="04A92593"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67446E7"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EBA685F" w14:textId="56556E46"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DD81AA7" w14:textId="35475379" w:rsidTr="009A0206">
        <w:trPr>
          <w:trHeight w:val="285"/>
        </w:trPr>
        <w:tc>
          <w:tcPr>
            <w:tcW w:w="2076" w:type="pct"/>
            <w:tcMar>
              <w:left w:w="108" w:type="dxa"/>
              <w:right w:w="108" w:type="dxa"/>
            </w:tcMar>
            <w:vAlign w:val="center"/>
          </w:tcPr>
          <w:p w14:paraId="02358135" w14:textId="47E0F573" w:rsidR="009A0206" w:rsidRDefault="009A0206" w:rsidP="3542E025">
            <w:pPr>
              <w:spacing w:after="0"/>
            </w:pPr>
            <w:r w:rsidRPr="3542E025">
              <w:rPr>
                <w:rFonts w:ascii="Times New Roman" w:eastAsia="Times New Roman" w:hAnsi="Times New Roman" w:cs="Times New Roman"/>
                <w:sz w:val="22"/>
                <w:szCs w:val="22"/>
              </w:rPr>
              <w:t xml:space="preserve">  Thin</w:t>
            </w:r>
          </w:p>
        </w:tc>
        <w:tc>
          <w:tcPr>
            <w:tcW w:w="731" w:type="pct"/>
            <w:tcMar>
              <w:left w:w="108" w:type="dxa"/>
              <w:right w:w="108" w:type="dxa"/>
            </w:tcMar>
            <w:vAlign w:val="center"/>
          </w:tcPr>
          <w:p w14:paraId="7D8C0550" w14:textId="3F86D0D3" w:rsidR="009A0206" w:rsidRDefault="009A0206" w:rsidP="3542E025">
            <w:pPr>
              <w:spacing w:after="0"/>
              <w:jc w:val="center"/>
            </w:pPr>
            <w:r w:rsidRPr="3542E025">
              <w:rPr>
                <w:rFonts w:ascii="Times New Roman" w:eastAsia="Times New Roman" w:hAnsi="Times New Roman" w:cs="Times New Roman"/>
                <w:sz w:val="22"/>
                <w:szCs w:val="22"/>
              </w:rPr>
              <w:t>284 (14.6)</w:t>
            </w:r>
          </w:p>
        </w:tc>
        <w:tc>
          <w:tcPr>
            <w:tcW w:w="731" w:type="pct"/>
          </w:tcPr>
          <w:p w14:paraId="5D5A2CB5"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016A4A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0C5A0B1F" w14:textId="465904B6"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50CF1940" w14:textId="2B104996" w:rsidTr="009A0206">
        <w:trPr>
          <w:trHeight w:val="285"/>
        </w:trPr>
        <w:tc>
          <w:tcPr>
            <w:tcW w:w="2076" w:type="pct"/>
            <w:tcMar>
              <w:left w:w="108" w:type="dxa"/>
              <w:right w:w="108" w:type="dxa"/>
            </w:tcMar>
            <w:vAlign w:val="center"/>
          </w:tcPr>
          <w:p w14:paraId="2B2384D4" w14:textId="04A3AB9A" w:rsidR="009A0206" w:rsidRDefault="009A0206" w:rsidP="3542E025">
            <w:pPr>
              <w:spacing w:after="0"/>
            </w:pPr>
            <w:r w:rsidRPr="3542E025">
              <w:rPr>
                <w:rFonts w:ascii="Times New Roman" w:eastAsia="Times New Roman" w:hAnsi="Times New Roman" w:cs="Times New Roman"/>
                <w:i/>
                <w:iCs/>
                <w:sz w:val="22"/>
                <w:szCs w:val="22"/>
              </w:rPr>
              <w:t xml:space="preserve">  Missing</w:t>
            </w:r>
          </w:p>
        </w:tc>
        <w:tc>
          <w:tcPr>
            <w:tcW w:w="731" w:type="pct"/>
            <w:tcMar>
              <w:left w:w="108" w:type="dxa"/>
              <w:right w:w="108" w:type="dxa"/>
            </w:tcMar>
            <w:vAlign w:val="center"/>
          </w:tcPr>
          <w:p w14:paraId="62B7D34D" w14:textId="4112E63D" w:rsidR="009A0206" w:rsidRDefault="009A0206" w:rsidP="3542E025">
            <w:pPr>
              <w:spacing w:after="0"/>
              <w:jc w:val="center"/>
            </w:pPr>
            <w:r w:rsidRPr="3542E025">
              <w:rPr>
                <w:rFonts w:ascii="Times New Roman" w:eastAsia="Times New Roman" w:hAnsi="Times New Roman" w:cs="Times New Roman"/>
                <w:sz w:val="22"/>
                <w:szCs w:val="22"/>
              </w:rPr>
              <w:t>399</w:t>
            </w:r>
          </w:p>
        </w:tc>
        <w:tc>
          <w:tcPr>
            <w:tcW w:w="731" w:type="pct"/>
          </w:tcPr>
          <w:p w14:paraId="4ECEAD5E"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5F864800"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AE3D284" w14:textId="289E649B"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7D82ED5" w14:textId="1F595FD0" w:rsidTr="009A0206">
        <w:trPr>
          <w:trHeight w:val="360"/>
        </w:trPr>
        <w:tc>
          <w:tcPr>
            <w:tcW w:w="2076" w:type="pct"/>
            <w:tcMar>
              <w:left w:w="108" w:type="dxa"/>
              <w:right w:w="108" w:type="dxa"/>
            </w:tcMar>
            <w:vAlign w:val="center"/>
          </w:tcPr>
          <w:p w14:paraId="4529DA28" w14:textId="2FB2BF5C" w:rsidR="009A0206" w:rsidRDefault="009A0206" w:rsidP="3542E025">
            <w:pPr>
              <w:spacing w:after="0"/>
            </w:pPr>
            <w:r w:rsidRPr="3542E025">
              <w:rPr>
                <w:rFonts w:ascii="Times New Roman" w:eastAsia="Times New Roman" w:hAnsi="Times New Roman" w:cs="Times New Roman"/>
                <w:b/>
                <w:bCs/>
                <w:sz w:val="22"/>
                <w:szCs w:val="22"/>
              </w:rPr>
              <w:t>Mother’s participation in household decision making</w:t>
            </w:r>
          </w:p>
        </w:tc>
        <w:tc>
          <w:tcPr>
            <w:tcW w:w="731" w:type="pct"/>
            <w:tcMar>
              <w:left w:w="108" w:type="dxa"/>
              <w:right w:w="108" w:type="dxa"/>
            </w:tcMar>
            <w:vAlign w:val="center"/>
          </w:tcPr>
          <w:p w14:paraId="55F3E7CC" w14:textId="0D510AD9" w:rsidR="009A0206" w:rsidRDefault="009A0206"/>
        </w:tc>
        <w:tc>
          <w:tcPr>
            <w:tcW w:w="731" w:type="pct"/>
          </w:tcPr>
          <w:p w14:paraId="0F73769C" w14:textId="77777777" w:rsidR="009A0206" w:rsidRDefault="009A0206"/>
        </w:tc>
        <w:tc>
          <w:tcPr>
            <w:tcW w:w="731" w:type="pct"/>
          </w:tcPr>
          <w:p w14:paraId="3D2DB66C" w14:textId="77777777" w:rsidR="009A0206" w:rsidRDefault="009A0206"/>
        </w:tc>
        <w:tc>
          <w:tcPr>
            <w:tcW w:w="731" w:type="pct"/>
          </w:tcPr>
          <w:p w14:paraId="42BD6CFA" w14:textId="4D9A8D5B" w:rsidR="009A0206" w:rsidRDefault="009A0206"/>
        </w:tc>
      </w:tr>
      <w:tr w:rsidR="009A0206" w14:paraId="3677EC03" w14:textId="403BB379" w:rsidTr="009A0206">
        <w:trPr>
          <w:trHeight w:val="285"/>
        </w:trPr>
        <w:tc>
          <w:tcPr>
            <w:tcW w:w="2076" w:type="pct"/>
            <w:tcMar>
              <w:left w:w="108" w:type="dxa"/>
              <w:right w:w="108" w:type="dxa"/>
            </w:tcMar>
            <w:vAlign w:val="center"/>
          </w:tcPr>
          <w:p w14:paraId="2C0D8411" w14:textId="182FD2BF" w:rsidR="009A0206" w:rsidRDefault="009A0206" w:rsidP="3542E025">
            <w:pPr>
              <w:spacing w:after="0"/>
            </w:pPr>
            <w:r w:rsidRPr="3542E025">
              <w:rPr>
                <w:rFonts w:ascii="Times New Roman" w:eastAsia="Times New Roman" w:hAnsi="Times New Roman" w:cs="Times New Roman"/>
                <w:sz w:val="22"/>
                <w:szCs w:val="22"/>
              </w:rPr>
              <w:t xml:space="preserve">  No participation</w:t>
            </w:r>
          </w:p>
        </w:tc>
        <w:tc>
          <w:tcPr>
            <w:tcW w:w="731" w:type="pct"/>
            <w:tcMar>
              <w:left w:w="108" w:type="dxa"/>
              <w:right w:w="108" w:type="dxa"/>
            </w:tcMar>
            <w:vAlign w:val="center"/>
          </w:tcPr>
          <w:p w14:paraId="1159FF78" w14:textId="6475E775" w:rsidR="009A0206" w:rsidRDefault="009A0206" w:rsidP="3542E025">
            <w:pPr>
              <w:spacing w:after="0"/>
              <w:jc w:val="center"/>
            </w:pPr>
            <w:r w:rsidRPr="3542E025">
              <w:rPr>
                <w:rFonts w:ascii="Times New Roman" w:eastAsia="Times New Roman" w:hAnsi="Times New Roman" w:cs="Times New Roman"/>
                <w:sz w:val="22"/>
                <w:szCs w:val="22"/>
              </w:rPr>
              <w:t>783 (33.5)</w:t>
            </w:r>
          </w:p>
        </w:tc>
        <w:tc>
          <w:tcPr>
            <w:tcW w:w="731" w:type="pct"/>
          </w:tcPr>
          <w:p w14:paraId="22F3F422"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64FB3D0D"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4D61129B" w14:textId="09D5AA84" w:rsidR="009A0206" w:rsidRPr="3542E025" w:rsidRDefault="009A0206" w:rsidP="3542E025">
            <w:pPr>
              <w:spacing w:after="0"/>
              <w:jc w:val="center"/>
              <w:rPr>
                <w:rFonts w:ascii="Times New Roman" w:eastAsia="Times New Roman" w:hAnsi="Times New Roman" w:cs="Times New Roman"/>
                <w:sz w:val="22"/>
                <w:szCs w:val="22"/>
              </w:rPr>
            </w:pPr>
          </w:p>
        </w:tc>
      </w:tr>
      <w:tr w:rsidR="009A0206" w14:paraId="65145F69" w14:textId="394BC45E" w:rsidTr="009A0206">
        <w:trPr>
          <w:trHeight w:val="285"/>
        </w:trPr>
        <w:tc>
          <w:tcPr>
            <w:tcW w:w="2076" w:type="pct"/>
            <w:tcMar>
              <w:left w:w="108" w:type="dxa"/>
              <w:right w:w="108" w:type="dxa"/>
            </w:tcMar>
            <w:vAlign w:val="center"/>
          </w:tcPr>
          <w:p w14:paraId="7027DE5B" w14:textId="40A1A8DA" w:rsidR="009A0206" w:rsidRDefault="009A0206" w:rsidP="3542E025">
            <w:pPr>
              <w:spacing w:after="0"/>
            </w:pPr>
            <w:r w:rsidRPr="3542E025">
              <w:rPr>
                <w:rFonts w:ascii="Times New Roman" w:eastAsia="Times New Roman" w:hAnsi="Times New Roman" w:cs="Times New Roman"/>
                <w:sz w:val="22"/>
                <w:szCs w:val="22"/>
              </w:rPr>
              <w:t xml:space="preserve">  Participation</w:t>
            </w:r>
          </w:p>
        </w:tc>
        <w:tc>
          <w:tcPr>
            <w:tcW w:w="731" w:type="pct"/>
            <w:tcMar>
              <w:left w:w="108" w:type="dxa"/>
              <w:right w:w="108" w:type="dxa"/>
            </w:tcMar>
            <w:vAlign w:val="center"/>
          </w:tcPr>
          <w:p w14:paraId="6384CEC0" w14:textId="28AEE3E7" w:rsidR="009A0206" w:rsidRDefault="009A0206" w:rsidP="3542E025">
            <w:pPr>
              <w:spacing w:after="0"/>
              <w:jc w:val="center"/>
            </w:pPr>
            <w:r w:rsidRPr="3542E025">
              <w:rPr>
                <w:rFonts w:ascii="Times New Roman" w:eastAsia="Times New Roman" w:hAnsi="Times New Roman" w:cs="Times New Roman"/>
                <w:sz w:val="22"/>
                <w:szCs w:val="22"/>
              </w:rPr>
              <w:t>1,552 (66.5)</w:t>
            </w:r>
          </w:p>
        </w:tc>
        <w:tc>
          <w:tcPr>
            <w:tcW w:w="731" w:type="pct"/>
          </w:tcPr>
          <w:p w14:paraId="7874B34A"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3AC482BC" w14:textId="77777777" w:rsidR="009A0206" w:rsidRPr="3542E025" w:rsidRDefault="009A0206" w:rsidP="3542E025">
            <w:pPr>
              <w:spacing w:after="0"/>
              <w:jc w:val="center"/>
              <w:rPr>
                <w:rFonts w:ascii="Times New Roman" w:eastAsia="Times New Roman" w:hAnsi="Times New Roman" w:cs="Times New Roman"/>
                <w:sz w:val="22"/>
                <w:szCs w:val="22"/>
              </w:rPr>
            </w:pPr>
          </w:p>
        </w:tc>
        <w:tc>
          <w:tcPr>
            <w:tcW w:w="731" w:type="pct"/>
          </w:tcPr>
          <w:p w14:paraId="2AB92E1B" w14:textId="503FCDBC" w:rsidR="009A0206" w:rsidRPr="3542E025" w:rsidRDefault="009A0206" w:rsidP="3542E025">
            <w:pPr>
              <w:spacing w:after="0"/>
              <w:jc w:val="center"/>
              <w:rPr>
                <w:rFonts w:ascii="Times New Roman" w:eastAsia="Times New Roman" w:hAnsi="Times New Roman" w:cs="Times New Roman"/>
                <w:sz w:val="22"/>
                <w:szCs w:val="22"/>
              </w:rPr>
            </w:pPr>
          </w:p>
        </w:tc>
      </w:tr>
    </w:tbl>
    <w:p w14:paraId="20E0C61A" w14:textId="56646F48" w:rsidR="001B7E62" w:rsidRDefault="00640BFA" w:rsidP="3542E025">
      <w:pPr>
        <w:spacing w:after="0" w:line="360" w:lineRule="auto"/>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percentage</w:t>
      </w:r>
    </w:p>
    <w:p w14:paraId="65F1E091" w14:textId="77777777" w:rsidR="001B7E62" w:rsidRDefault="001B7E62" w:rsidP="477BA17D">
      <w:pPr>
        <w:spacing w:after="0" w:line="360" w:lineRule="auto"/>
        <w:jc w:val="both"/>
        <w:rPr>
          <w:rFonts w:asciiTheme="majorBidi" w:hAnsiTheme="majorBidi" w:cstheme="majorBidi"/>
          <w:sz w:val="22"/>
          <w:szCs w:val="22"/>
        </w:rPr>
      </w:pPr>
    </w:p>
    <w:p w14:paraId="428525E0" w14:textId="064C4C28" w:rsidR="001F7A02" w:rsidRPr="00A12542" w:rsidRDefault="001B7E62" w:rsidP="477BA17D">
      <w:pPr>
        <w:spacing w:after="0" w:line="360" w:lineRule="auto"/>
        <w:jc w:val="both"/>
        <w:rPr>
          <w:rFonts w:asciiTheme="majorBidi" w:hAnsiTheme="majorBidi" w:cstheme="majorBidi"/>
          <w:sz w:val="22"/>
          <w:szCs w:val="22"/>
        </w:rPr>
      </w:pPr>
      <w:r w:rsidRPr="009A2315">
        <w:rPr>
          <w:rFonts w:asciiTheme="majorBidi" w:hAnsiTheme="majorBidi" w:cstheme="majorBidi"/>
          <w:b/>
          <w:bCs/>
          <w:i/>
          <w:iCs/>
          <w:sz w:val="22"/>
          <w:szCs w:val="22"/>
        </w:rPr>
        <w:t>Figure 1A</w:t>
      </w:r>
      <w:r>
        <w:rPr>
          <w:rFonts w:asciiTheme="majorBidi" w:hAnsiTheme="majorBidi" w:cstheme="majorBidi"/>
          <w:sz w:val="22"/>
          <w:szCs w:val="22"/>
        </w:rPr>
        <w:t xml:space="preserve"> presents the prevalence of </w:t>
      </w:r>
      <w:r w:rsidR="00F720B2">
        <w:rPr>
          <w:rFonts w:asciiTheme="majorBidi" w:hAnsiTheme="majorBidi" w:cstheme="majorBidi"/>
          <w:sz w:val="22"/>
          <w:szCs w:val="22"/>
        </w:rPr>
        <w:t xml:space="preserve">stunting, wasting and underweight among Nepalese </w:t>
      </w:r>
      <w:r w:rsidR="00F720B2" w:rsidRPr="00A12542">
        <w:rPr>
          <w:rFonts w:asciiTheme="majorBidi" w:hAnsiTheme="majorBidi" w:cstheme="majorBidi"/>
          <w:sz w:val="22"/>
          <w:szCs w:val="22"/>
        </w:rPr>
        <w:t>children aged 6-59 months</w:t>
      </w:r>
      <w:r w:rsidR="00F720B2">
        <w:rPr>
          <w:rFonts w:asciiTheme="majorBidi" w:hAnsiTheme="majorBidi" w:cstheme="majorBidi"/>
          <w:sz w:val="22"/>
          <w:szCs w:val="22"/>
        </w:rPr>
        <w:t xml:space="preserve">. </w:t>
      </w:r>
      <w:r w:rsidR="3861F1F9" w:rsidRPr="00A12542">
        <w:rPr>
          <w:rFonts w:asciiTheme="majorBidi" w:hAnsiTheme="majorBidi" w:cstheme="majorBidi"/>
          <w:sz w:val="22"/>
          <w:szCs w:val="22"/>
        </w:rPr>
        <w:t xml:space="preserve">The prevalence of stunting, wasting, and </w:t>
      </w:r>
      <w:r w:rsidR="003438B3" w:rsidRPr="00A12542">
        <w:rPr>
          <w:rFonts w:asciiTheme="majorBidi" w:hAnsiTheme="majorBidi" w:cstheme="majorBidi"/>
          <w:sz w:val="22"/>
          <w:szCs w:val="22"/>
        </w:rPr>
        <w:t>underweight</w:t>
      </w:r>
      <w:r w:rsidR="00F720B2">
        <w:rPr>
          <w:rFonts w:asciiTheme="majorBidi" w:hAnsiTheme="majorBidi" w:cstheme="majorBidi"/>
          <w:sz w:val="22"/>
          <w:szCs w:val="22"/>
        </w:rPr>
        <w:t xml:space="preserve"> </w:t>
      </w:r>
      <w:r w:rsidR="3ED75A4C" w:rsidRPr="00A12542">
        <w:rPr>
          <w:rFonts w:asciiTheme="majorBidi" w:hAnsiTheme="majorBidi" w:cstheme="majorBidi"/>
          <w:sz w:val="22"/>
          <w:szCs w:val="22"/>
        </w:rPr>
        <w:t>w</w:t>
      </w:r>
      <w:r w:rsidR="00F720B2">
        <w:rPr>
          <w:rFonts w:asciiTheme="majorBidi" w:hAnsiTheme="majorBidi" w:cstheme="majorBidi"/>
          <w:sz w:val="22"/>
          <w:szCs w:val="22"/>
        </w:rPr>
        <w:t>ere</w:t>
      </w:r>
      <w:r w:rsidR="3861F1F9" w:rsidRPr="00A12542">
        <w:rPr>
          <w:rFonts w:asciiTheme="majorBidi" w:hAnsiTheme="majorBidi" w:cstheme="majorBidi"/>
          <w:sz w:val="22"/>
          <w:szCs w:val="22"/>
        </w:rPr>
        <w:t xml:space="preserve"> 25.9</w:t>
      </w:r>
      <w:r w:rsidR="79EC3532"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74B947C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23.6, 28.3), 7.8</w:t>
      </w:r>
      <w:r w:rsidR="7299899D"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25D9F416"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w:t>
      </w:r>
      <w:r w:rsidR="66E53ABD" w:rsidRPr="00A12542">
        <w:rPr>
          <w:rFonts w:asciiTheme="majorBidi" w:hAnsiTheme="majorBidi" w:cstheme="majorBidi"/>
          <w:sz w:val="22"/>
          <w:szCs w:val="22"/>
        </w:rPr>
        <w:t>I</w:t>
      </w:r>
      <w:r w:rsidR="3861F1F9" w:rsidRPr="00A12542">
        <w:rPr>
          <w:rFonts w:asciiTheme="majorBidi" w:hAnsiTheme="majorBidi" w:cstheme="majorBidi"/>
          <w:sz w:val="22"/>
          <w:szCs w:val="22"/>
        </w:rPr>
        <w:t>: 6.5, 9.3), and 19.8</w:t>
      </w:r>
      <w:r w:rsidR="7F1B845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5CA1D997"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17.6, 22.1)</w:t>
      </w:r>
      <w:r w:rsidR="4DAA3B9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respectively.</w:t>
      </w:r>
      <w:r w:rsidR="0015283C">
        <w:rPr>
          <w:rFonts w:asciiTheme="majorBidi" w:hAnsiTheme="majorBidi" w:cstheme="majorBidi"/>
          <w:sz w:val="22"/>
          <w:szCs w:val="22"/>
        </w:rPr>
        <w:t xml:space="preserve"> Of</w:t>
      </w:r>
      <w:r w:rsidR="3861F1F9" w:rsidRPr="00A12542">
        <w:rPr>
          <w:rFonts w:asciiTheme="majorBidi" w:hAnsiTheme="majorBidi" w:cstheme="majorBidi"/>
          <w:sz w:val="22"/>
          <w:szCs w:val="22"/>
        </w:rPr>
        <w:t xml:space="preserve"> </w:t>
      </w:r>
      <w:r w:rsidR="0AEF9562" w:rsidRPr="00A12542">
        <w:rPr>
          <w:rFonts w:asciiTheme="majorBidi" w:hAnsiTheme="majorBidi" w:cstheme="majorBidi"/>
          <w:sz w:val="22"/>
          <w:szCs w:val="22"/>
        </w:rPr>
        <w:t>the total</w:t>
      </w:r>
      <w:r w:rsidR="3861F1F9" w:rsidRPr="00A12542">
        <w:rPr>
          <w:rFonts w:asciiTheme="majorBidi" w:hAnsiTheme="majorBidi" w:cstheme="majorBidi"/>
          <w:sz w:val="22"/>
          <w:szCs w:val="22"/>
        </w:rPr>
        <w:t xml:space="preserve"> children, 3.2% (95%</w:t>
      </w:r>
      <w:r w:rsidR="5E6D018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2.5, 4.3) ha</w:t>
      </w:r>
      <w:r w:rsidR="242F73EC"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all three conditions, 13.5% (95%</w:t>
      </w:r>
      <w:r w:rsidR="0297B84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11.9, 15.3) ha</w:t>
      </w:r>
      <w:r w:rsidR="1E26F916"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two of the three conditions, </w:t>
      </w:r>
      <w:r w:rsidR="117920CD" w:rsidRPr="00A12542">
        <w:rPr>
          <w:rFonts w:asciiTheme="majorBidi" w:hAnsiTheme="majorBidi" w:cstheme="majorBidi"/>
          <w:sz w:val="22"/>
          <w:szCs w:val="22"/>
        </w:rPr>
        <w:t xml:space="preserve">and </w:t>
      </w:r>
      <w:r w:rsidR="3861F1F9" w:rsidRPr="00A12542">
        <w:rPr>
          <w:rFonts w:asciiTheme="majorBidi" w:hAnsiTheme="majorBidi" w:cstheme="majorBidi"/>
          <w:sz w:val="22"/>
          <w:szCs w:val="22"/>
        </w:rPr>
        <w:t>16.8% (95%</w:t>
      </w:r>
      <w:r w:rsidR="7B2A4CF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15.2, 18.5) ha</w:t>
      </w:r>
      <w:r w:rsidR="2E638F88"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w:t>
      </w:r>
      <w:r w:rsidR="0015283C">
        <w:rPr>
          <w:rFonts w:asciiTheme="majorBidi" w:hAnsiTheme="majorBidi" w:cstheme="majorBidi"/>
          <w:sz w:val="22"/>
          <w:szCs w:val="22"/>
        </w:rPr>
        <w:t>one</w:t>
      </w:r>
      <w:r w:rsidR="3861F1F9" w:rsidRPr="00A12542">
        <w:rPr>
          <w:rFonts w:asciiTheme="majorBidi" w:hAnsiTheme="majorBidi" w:cstheme="majorBidi"/>
          <w:sz w:val="22"/>
          <w:szCs w:val="22"/>
        </w:rPr>
        <w:t xml:space="preserve"> of the three conditions. The prevalence of anemia was 43.4% (95%</w:t>
      </w:r>
      <w:r w:rsidR="2C8EB255"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40.9, 45.9)</w:t>
      </w:r>
      <w:r w:rsidR="318F5A50" w:rsidRPr="00A12542">
        <w:rPr>
          <w:rFonts w:asciiTheme="majorBidi" w:hAnsiTheme="majorBidi" w:cstheme="majorBidi"/>
          <w:sz w:val="22"/>
          <w:szCs w:val="22"/>
        </w:rPr>
        <w:t>, which included</w:t>
      </w:r>
      <w:r w:rsidR="3861F1F9" w:rsidRPr="00A12542">
        <w:rPr>
          <w:rFonts w:asciiTheme="majorBidi" w:hAnsiTheme="majorBidi" w:cstheme="majorBidi"/>
          <w:sz w:val="22"/>
          <w:szCs w:val="22"/>
        </w:rPr>
        <w:t xml:space="preserve"> </w:t>
      </w:r>
      <w:r w:rsidR="13423564" w:rsidRPr="00A12542">
        <w:rPr>
          <w:rFonts w:asciiTheme="majorBidi" w:hAnsiTheme="majorBidi" w:cstheme="majorBidi"/>
          <w:sz w:val="22"/>
          <w:szCs w:val="22"/>
        </w:rPr>
        <w:t xml:space="preserve">18.8% </w:t>
      </w:r>
      <w:r w:rsidR="5E969D08"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 xml:space="preserve">moderate to severe anemia and 24.6% </w:t>
      </w:r>
      <w:r w:rsidR="612AE151"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mild anemia</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1B</w:t>
      </w:r>
      <w:r w:rsidR="00F720B2">
        <w:rPr>
          <w:rFonts w:asciiTheme="majorBidi" w:hAnsiTheme="majorBidi" w:cstheme="majorBidi"/>
          <w:sz w:val="22"/>
          <w:szCs w:val="22"/>
        </w:rPr>
        <w:t>)</w:t>
      </w:r>
      <w:r w:rsidR="3861F1F9" w:rsidRPr="00A12542">
        <w:rPr>
          <w:rFonts w:asciiTheme="majorBidi" w:hAnsiTheme="majorBidi" w:cstheme="majorBidi"/>
          <w:sz w:val="22"/>
          <w:szCs w:val="22"/>
        </w:rPr>
        <w:t>.</w:t>
      </w:r>
    </w:p>
    <w:p w14:paraId="358D3618" w14:textId="2EBBAAC3" w:rsidR="00190CB7" w:rsidRPr="00A12542" w:rsidRDefault="00190CB7" w:rsidP="00190CB7">
      <w:pPr>
        <w:keepNext/>
        <w:rPr>
          <w:rFonts w:asciiTheme="majorBidi" w:hAnsiTheme="majorBidi" w:cstheme="majorBidi"/>
        </w:rPr>
      </w:pPr>
    </w:p>
    <w:p w14:paraId="481355A1" w14:textId="77777777" w:rsidR="00C67554" w:rsidRDefault="00C67554" w:rsidP="00201EA5">
      <w:pPr>
        <w:pStyle w:val="Caption"/>
        <w:rPr>
          <w:rFonts w:asciiTheme="majorBidi" w:hAnsiTheme="majorBidi" w:cstheme="majorBidi"/>
          <w:b/>
          <w:bCs/>
          <w:i w:val="0"/>
          <w:iCs w:val="0"/>
          <w:color w:val="auto"/>
          <w:sz w:val="22"/>
          <w:szCs w:val="22"/>
        </w:rPr>
      </w:pPr>
    </w:p>
    <w:p w14:paraId="17B50949" w14:textId="7092BAC0" w:rsidR="00681333" w:rsidRPr="00681333" w:rsidRDefault="00681333" w:rsidP="00201EA5">
      <w:pPr>
        <w:pStyle w:val="Caption"/>
        <w:rPr>
          <w:rFonts w:asciiTheme="majorBidi" w:hAnsiTheme="majorBidi" w:cstheme="majorBidi"/>
          <w:b/>
          <w:bCs/>
          <w:i w:val="0"/>
          <w:iCs w:val="0"/>
          <w:color w:val="auto"/>
          <w:sz w:val="22"/>
          <w:szCs w:val="22"/>
        </w:rPr>
      </w:pPr>
      <w:r w:rsidRPr="00681333">
        <w:rPr>
          <w:rFonts w:asciiTheme="majorBidi" w:hAnsiTheme="majorBidi" w:cstheme="majorBidi"/>
          <w:b/>
          <w:bCs/>
          <w:i w:val="0"/>
          <w:iCs w:val="0"/>
          <w:color w:val="auto"/>
          <w:sz w:val="22"/>
          <w:szCs w:val="22"/>
        </w:rPr>
        <w:t>[Figure 1 here]</w:t>
      </w:r>
    </w:p>
    <w:p w14:paraId="26C34C06" w14:textId="77777777" w:rsidR="00201EA5" w:rsidRPr="00201EA5" w:rsidRDefault="00201EA5" w:rsidP="00201EA5"/>
    <w:p w14:paraId="3E5B30DC" w14:textId="6F72DEF8" w:rsidR="001F7A02" w:rsidRDefault="001F7A02" w:rsidP="004E095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 co-existence of stunting-anemia, wasting-anemia, underweight-anemia, undernutrition-anemia were 12.5% (95%CI: 10.9</w:t>
      </w:r>
      <w:r w:rsidR="009A2315">
        <w:rPr>
          <w:rFonts w:asciiTheme="majorBidi" w:hAnsiTheme="majorBidi" w:cstheme="majorBidi"/>
          <w:sz w:val="22"/>
          <w:szCs w:val="22"/>
        </w:rPr>
        <w:t xml:space="preserve"> to</w:t>
      </w:r>
      <w:r w:rsidRPr="00A12542">
        <w:rPr>
          <w:rFonts w:asciiTheme="majorBidi" w:hAnsiTheme="majorBidi" w:cstheme="majorBidi"/>
          <w:sz w:val="22"/>
          <w:szCs w:val="22"/>
        </w:rPr>
        <w:t xml:space="preserve"> 14.3), 4.0% (95%CI: 2.9</w:t>
      </w:r>
      <w:r w:rsidR="009A2315">
        <w:rPr>
          <w:rFonts w:asciiTheme="majorBidi" w:hAnsiTheme="majorBidi" w:cstheme="majorBidi"/>
          <w:sz w:val="22"/>
          <w:szCs w:val="22"/>
        </w:rPr>
        <w:t xml:space="preserve"> to </w:t>
      </w:r>
      <w:r w:rsidRPr="00A12542">
        <w:rPr>
          <w:rFonts w:asciiTheme="majorBidi" w:hAnsiTheme="majorBidi" w:cstheme="majorBidi"/>
          <w:sz w:val="22"/>
          <w:szCs w:val="22"/>
        </w:rPr>
        <w:t>4.9), 9.7% (95% CI: 8.7</w:t>
      </w:r>
      <w:r w:rsidR="009A2315">
        <w:rPr>
          <w:rFonts w:asciiTheme="majorBidi" w:hAnsiTheme="majorBidi" w:cstheme="majorBidi"/>
          <w:sz w:val="22"/>
          <w:szCs w:val="22"/>
        </w:rPr>
        <w:t xml:space="preserve"> to </w:t>
      </w:r>
      <w:r w:rsidRPr="00A12542">
        <w:rPr>
          <w:rFonts w:asciiTheme="majorBidi" w:hAnsiTheme="majorBidi" w:cstheme="majorBidi"/>
          <w:sz w:val="22"/>
          <w:szCs w:val="22"/>
        </w:rPr>
        <w:t>11.7), and 16.0% (95% CI: 14.2</w:t>
      </w:r>
      <w:r w:rsidR="009A2315">
        <w:rPr>
          <w:rFonts w:asciiTheme="majorBidi" w:hAnsiTheme="majorBidi" w:cstheme="majorBidi"/>
          <w:sz w:val="22"/>
          <w:szCs w:val="22"/>
        </w:rPr>
        <w:t xml:space="preserve"> to</w:t>
      </w:r>
      <w:r w:rsidRPr="00A12542">
        <w:rPr>
          <w:rFonts w:asciiTheme="majorBidi" w:hAnsiTheme="majorBidi" w:cstheme="majorBidi"/>
          <w:sz w:val="22"/>
          <w:szCs w:val="22"/>
        </w:rPr>
        <w:t>18.0) respectively</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2A</w:t>
      </w:r>
      <w:r w:rsidR="00201EA5" w:rsidRPr="009A2315">
        <w:rPr>
          <w:rFonts w:asciiTheme="majorBidi" w:hAnsiTheme="majorBidi" w:cstheme="majorBidi"/>
          <w:b/>
          <w:bCs/>
          <w:i/>
          <w:iCs/>
          <w:sz w:val="22"/>
          <w:szCs w:val="22"/>
        </w:rPr>
        <w:t>-D</w:t>
      </w:r>
      <w:r w:rsidR="00201EA5">
        <w:rPr>
          <w:rFonts w:asciiTheme="majorBidi" w:hAnsiTheme="majorBidi" w:cstheme="majorBidi"/>
          <w:sz w:val="22"/>
          <w:szCs w:val="22"/>
        </w:rPr>
        <w:t>)</w:t>
      </w:r>
      <w:r w:rsidRPr="00A12542">
        <w:rPr>
          <w:rFonts w:asciiTheme="majorBidi" w:hAnsiTheme="majorBidi" w:cstheme="majorBidi"/>
          <w:sz w:val="22"/>
          <w:szCs w:val="22"/>
        </w:rPr>
        <w:t>.</w:t>
      </w:r>
      <w:r w:rsidR="00086313">
        <w:rPr>
          <w:rFonts w:asciiTheme="majorBidi" w:hAnsiTheme="majorBidi" w:cstheme="majorBidi"/>
          <w:sz w:val="22"/>
          <w:szCs w:val="22"/>
        </w:rPr>
        <w:t xml:space="preserve"> Of total children, </w:t>
      </w:r>
      <w:r w:rsidR="0020470A">
        <w:rPr>
          <w:rFonts w:asciiTheme="majorBidi" w:hAnsiTheme="majorBidi" w:cstheme="majorBidi"/>
          <w:sz w:val="22"/>
          <w:szCs w:val="22"/>
        </w:rPr>
        <w:t xml:space="preserve">1.9% </w:t>
      </w:r>
      <w:r w:rsidR="00FD45E7">
        <w:rPr>
          <w:rFonts w:asciiTheme="majorBidi" w:hAnsiTheme="majorBidi" w:cstheme="majorBidi"/>
          <w:sz w:val="22"/>
          <w:szCs w:val="22"/>
        </w:rPr>
        <w:t xml:space="preserve">(95%CI: </w:t>
      </w:r>
      <w:r w:rsidR="009A2315">
        <w:rPr>
          <w:rFonts w:asciiTheme="majorBidi" w:hAnsiTheme="majorBidi" w:cstheme="majorBidi"/>
          <w:sz w:val="22"/>
          <w:szCs w:val="22"/>
        </w:rPr>
        <w:t xml:space="preserve">1.3 to 2.6) </w:t>
      </w:r>
      <w:r w:rsidR="0020470A">
        <w:rPr>
          <w:rFonts w:asciiTheme="majorBidi" w:hAnsiTheme="majorBidi" w:cstheme="majorBidi"/>
          <w:sz w:val="22"/>
          <w:szCs w:val="22"/>
        </w:rPr>
        <w:t>ha</w:t>
      </w:r>
      <w:r w:rsidR="0015283C">
        <w:rPr>
          <w:rFonts w:asciiTheme="majorBidi" w:hAnsiTheme="majorBidi" w:cstheme="majorBidi"/>
          <w:sz w:val="22"/>
          <w:szCs w:val="22"/>
        </w:rPr>
        <w:t>d</w:t>
      </w:r>
      <w:r w:rsidR="0020470A">
        <w:rPr>
          <w:rFonts w:asciiTheme="majorBidi" w:hAnsiTheme="majorBidi" w:cstheme="majorBidi"/>
          <w:sz w:val="22"/>
          <w:szCs w:val="22"/>
        </w:rPr>
        <w:t xml:space="preserve"> all three undernutrition </w:t>
      </w:r>
      <w:r w:rsidR="000B7726">
        <w:rPr>
          <w:rFonts w:asciiTheme="majorBidi" w:hAnsiTheme="majorBidi" w:cstheme="majorBidi"/>
          <w:sz w:val="22"/>
          <w:szCs w:val="22"/>
        </w:rPr>
        <w:t>conditions</w:t>
      </w:r>
      <w:r w:rsidR="0020470A">
        <w:rPr>
          <w:rFonts w:asciiTheme="majorBidi" w:hAnsiTheme="majorBidi" w:cstheme="majorBidi"/>
          <w:sz w:val="22"/>
          <w:szCs w:val="22"/>
        </w:rPr>
        <w:t xml:space="preserve"> and anemia, </w:t>
      </w:r>
      <w:r w:rsidR="00BB11BA">
        <w:rPr>
          <w:rFonts w:asciiTheme="majorBidi" w:hAnsiTheme="majorBidi" w:cstheme="majorBidi"/>
          <w:sz w:val="22"/>
          <w:szCs w:val="22"/>
        </w:rPr>
        <w:t>6.4%</w:t>
      </w:r>
      <w:r w:rsidR="009A2315">
        <w:rPr>
          <w:rFonts w:asciiTheme="majorBidi" w:hAnsiTheme="majorBidi" w:cstheme="majorBidi"/>
          <w:sz w:val="22"/>
          <w:szCs w:val="22"/>
        </w:rPr>
        <w:t xml:space="preserve"> (95%CI: 5.3 to 7.8)</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two undernutrition conditions and anemia</w:t>
      </w:r>
      <w:r w:rsidR="000B7726">
        <w:rPr>
          <w:rFonts w:asciiTheme="majorBidi" w:hAnsiTheme="majorBidi" w:cstheme="majorBidi"/>
          <w:sz w:val="22"/>
          <w:szCs w:val="22"/>
        </w:rPr>
        <w:t>,</w:t>
      </w:r>
      <w:r w:rsidR="00BB11BA">
        <w:rPr>
          <w:rFonts w:asciiTheme="majorBidi" w:hAnsiTheme="majorBidi" w:cstheme="majorBidi"/>
          <w:sz w:val="22"/>
          <w:szCs w:val="22"/>
        </w:rPr>
        <w:t xml:space="preserve"> and 7.6%</w:t>
      </w:r>
      <w:r w:rsidR="009A2315">
        <w:rPr>
          <w:rFonts w:asciiTheme="majorBidi" w:hAnsiTheme="majorBidi" w:cstheme="majorBidi"/>
          <w:sz w:val="22"/>
          <w:szCs w:val="22"/>
        </w:rPr>
        <w:t xml:space="preserve"> (95%CI: 6.6 to 8.9)</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w:t>
      </w:r>
      <w:r w:rsidR="00FD45E7">
        <w:rPr>
          <w:rFonts w:asciiTheme="majorBidi" w:hAnsiTheme="majorBidi" w:cstheme="majorBidi"/>
          <w:sz w:val="22"/>
          <w:szCs w:val="22"/>
        </w:rPr>
        <w:t>one undernutrition condition and anemia (</w:t>
      </w:r>
      <w:r w:rsidR="00FD45E7" w:rsidRPr="009A2315">
        <w:rPr>
          <w:rFonts w:asciiTheme="majorBidi" w:hAnsiTheme="majorBidi" w:cstheme="majorBidi"/>
          <w:b/>
          <w:bCs/>
          <w:i/>
          <w:iCs/>
          <w:sz w:val="22"/>
          <w:szCs w:val="22"/>
        </w:rPr>
        <w:t>Table 2</w:t>
      </w:r>
      <w:r w:rsidR="00FD45E7">
        <w:rPr>
          <w:rFonts w:asciiTheme="majorBidi" w:hAnsiTheme="majorBidi" w:cstheme="majorBidi"/>
          <w:sz w:val="22"/>
          <w:szCs w:val="22"/>
        </w:rPr>
        <w:t>).</w:t>
      </w:r>
    </w:p>
    <w:p w14:paraId="474D738C" w14:textId="77777777" w:rsidR="00201EA5" w:rsidRPr="00A12542" w:rsidRDefault="00201EA5" w:rsidP="00775DF7">
      <w:pPr>
        <w:spacing w:line="360" w:lineRule="auto"/>
        <w:rPr>
          <w:rFonts w:asciiTheme="majorBidi" w:hAnsiTheme="majorBidi" w:cstheme="majorBidi"/>
          <w:sz w:val="22"/>
          <w:szCs w:val="22"/>
        </w:rPr>
      </w:pPr>
    </w:p>
    <w:p w14:paraId="6C904671" w14:textId="1B2BCD37" w:rsidR="00681333" w:rsidRPr="00681333" w:rsidRDefault="00681333" w:rsidP="00681333">
      <w:pPr>
        <w:rPr>
          <w:rFonts w:asciiTheme="majorBidi" w:hAnsiTheme="majorBidi" w:cstheme="majorBidi"/>
          <w:b/>
          <w:bCs/>
        </w:rPr>
      </w:pPr>
      <w:r w:rsidRPr="00681333">
        <w:rPr>
          <w:rFonts w:asciiTheme="majorBidi" w:hAnsiTheme="majorBidi" w:cstheme="majorBidi"/>
          <w:b/>
          <w:bCs/>
        </w:rPr>
        <w:t>[Figure 2 here]</w:t>
      </w:r>
    </w:p>
    <w:p w14:paraId="4E06A789" w14:textId="77777777" w:rsidR="000B7726" w:rsidRPr="000B7726" w:rsidRDefault="000B7726" w:rsidP="000B7726"/>
    <w:p w14:paraId="7059C989" w14:textId="79CA7F0D" w:rsidR="000D08ED" w:rsidRPr="00A12542" w:rsidRDefault="002B6610" w:rsidP="00914D4D">
      <w:pPr>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r w:rsidR="005664AA">
        <w:rPr>
          <w:rFonts w:asciiTheme="majorBidi" w:hAnsiTheme="majorBidi" w:cstheme="majorBidi"/>
          <w:b/>
          <w:bCs/>
          <w:noProof/>
        </w:rPr>
        <w:t>2</w:t>
      </w:r>
      <w:r w:rsidRPr="00A12542">
        <w:rPr>
          <w:rFonts w:asciiTheme="majorBidi" w:hAnsiTheme="majorBidi" w:cstheme="majorBidi"/>
          <w:b/>
          <w:bCs/>
        </w:rPr>
        <w:fldChar w:fldCharType="end"/>
      </w:r>
      <w:r w:rsidRPr="00A12542">
        <w:rPr>
          <w:rFonts w:asciiTheme="majorBidi" w:hAnsiTheme="majorBidi" w:cstheme="majorBidi"/>
          <w:b/>
          <w:bCs/>
        </w:rPr>
        <w:t xml:space="preserve">: </w:t>
      </w:r>
      <w:r w:rsidR="006567E2" w:rsidRPr="00A12542">
        <w:rPr>
          <w:rFonts w:asciiTheme="majorBidi" w:hAnsiTheme="majorBidi" w:cstheme="majorBidi"/>
          <w:b/>
          <w:bCs/>
          <w:i/>
          <w:iCs/>
          <w:sz w:val="22"/>
          <w:szCs w:val="22"/>
        </w:rPr>
        <w:t>Co-existence of anemia with number of undernutrition conditions</w:t>
      </w:r>
      <w:r w:rsidR="001772A5" w:rsidRPr="00A12542">
        <w:rPr>
          <w:rFonts w:asciiTheme="majorBidi" w:hAnsiTheme="majorBidi" w:cstheme="majorBidi"/>
          <w:b/>
          <w:bCs/>
          <w:i/>
          <w:iCs/>
          <w:sz w:val="22"/>
          <w:szCs w:val="22"/>
        </w:rPr>
        <w:t xml:space="preserve"> (n=</w:t>
      </w:r>
      <w:r w:rsidR="001772A5" w:rsidRPr="00A12542">
        <w:rPr>
          <w:rFonts w:asciiTheme="majorBidi" w:eastAsia="Times New Roman" w:hAnsiTheme="majorBidi" w:cstheme="majorBidi"/>
          <w:b/>
          <w:bCs/>
          <w:kern w:val="0"/>
          <w:sz w:val="22"/>
          <w:szCs w:val="22"/>
          <w14:ligatures w14:val="none"/>
        </w:rPr>
        <w:t>2,335)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0"/>
        <w:gridCol w:w="3536"/>
      </w:tblGrid>
      <w:tr w:rsidR="00190CB7" w:rsidRPr="00A12542" w14:paraId="3D95A3B1" w14:textId="77777777" w:rsidTr="00616A31">
        <w:trPr>
          <w:trHeight w:val="301"/>
        </w:trPr>
        <w:tc>
          <w:tcPr>
            <w:tcW w:w="3039" w:type="pct"/>
            <w:shd w:val="clear" w:color="auto" w:fill="C1E4F5" w:themeFill="accent1" w:themeFillTint="33"/>
            <w:hideMark/>
          </w:tcPr>
          <w:p w14:paraId="4ABB23B1" w14:textId="276B21FA"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b/>
                <w:bCs/>
                <w:kern w:val="0"/>
                <w:sz w:val="22"/>
                <w:szCs w:val="22"/>
                <w14:ligatures w14:val="none"/>
              </w:rPr>
              <w:t>Characteristic</w:t>
            </w:r>
          </w:p>
        </w:tc>
        <w:tc>
          <w:tcPr>
            <w:tcW w:w="1961" w:type="pct"/>
            <w:shd w:val="clear" w:color="auto" w:fill="C1E4F5" w:themeFill="accent1" w:themeFillTint="33"/>
            <w:hideMark/>
          </w:tcPr>
          <w:p w14:paraId="1824246A" w14:textId="00B8E32C" w:rsidR="00C13359" w:rsidRPr="00A12542" w:rsidRDefault="00191723" w:rsidP="0027681D">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r>
      <w:tr w:rsidR="00190CB7" w:rsidRPr="00A12542" w14:paraId="763606E0" w14:textId="77777777" w:rsidTr="00C13359">
        <w:trPr>
          <w:trHeight w:val="301"/>
        </w:trPr>
        <w:tc>
          <w:tcPr>
            <w:tcW w:w="3039" w:type="pct"/>
          </w:tcPr>
          <w:p w14:paraId="2C1596A8" w14:textId="1FAE8D16"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b/>
                <w:bCs/>
                <w:kern w:val="0"/>
                <w:sz w:val="22"/>
                <w:szCs w:val="22"/>
                <w14:ligatures w14:val="none"/>
              </w:rPr>
              <w:t xml:space="preserve">Number </w:t>
            </w:r>
            <w:r w:rsidR="00CF5C8D" w:rsidRPr="00A12542">
              <w:rPr>
                <w:rFonts w:asciiTheme="majorBidi" w:eastAsia="Times New Roman" w:hAnsiTheme="majorBidi" w:cstheme="majorBidi"/>
                <w:b/>
                <w:bCs/>
                <w:kern w:val="0"/>
                <w:sz w:val="22"/>
                <w:szCs w:val="22"/>
                <w14:ligatures w14:val="none"/>
              </w:rPr>
              <w:t>of</w:t>
            </w:r>
            <w:r w:rsidRPr="00A12542">
              <w:rPr>
                <w:rFonts w:asciiTheme="majorBidi" w:eastAsia="Times New Roman" w:hAnsiTheme="majorBidi" w:cstheme="majorBidi"/>
                <w:b/>
                <w:bCs/>
                <w:kern w:val="0"/>
                <w:sz w:val="22"/>
                <w:szCs w:val="22"/>
                <w14:ligatures w14:val="none"/>
              </w:rPr>
              <w:t xml:space="preserve"> nutrition conditions and anemia</w:t>
            </w:r>
          </w:p>
        </w:tc>
        <w:tc>
          <w:tcPr>
            <w:tcW w:w="1961" w:type="pct"/>
            <w:vAlign w:val="bottom"/>
          </w:tcPr>
          <w:p w14:paraId="68D60977" w14:textId="77777777"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 xml:space="preserve"> </w:t>
            </w:r>
          </w:p>
        </w:tc>
      </w:tr>
      <w:tr w:rsidR="00190CB7" w:rsidRPr="00A12542" w14:paraId="66B9BC24" w14:textId="77777777" w:rsidTr="00C13359">
        <w:trPr>
          <w:trHeight w:val="301"/>
        </w:trPr>
        <w:tc>
          <w:tcPr>
            <w:tcW w:w="3039" w:type="pct"/>
          </w:tcPr>
          <w:p w14:paraId="11B2A7C1"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None</w:t>
            </w:r>
          </w:p>
        </w:tc>
        <w:tc>
          <w:tcPr>
            <w:tcW w:w="1961" w:type="pct"/>
            <w:vAlign w:val="bottom"/>
          </w:tcPr>
          <w:p w14:paraId="62580B63" w14:textId="32E9D4C7"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39.1 (25.3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29.6)</w:t>
            </w:r>
          </w:p>
        </w:tc>
      </w:tr>
      <w:tr w:rsidR="00190CB7" w:rsidRPr="00A12542" w14:paraId="648E128A" w14:textId="77777777" w:rsidTr="00C13359">
        <w:trPr>
          <w:trHeight w:val="301"/>
        </w:trPr>
        <w:tc>
          <w:tcPr>
            <w:tcW w:w="3039" w:type="pct"/>
          </w:tcPr>
          <w:p w14:paraId="7E739AF3"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Only Anemia</w:t>
            </w:r>
          </w:p>
        </w:tc>
        <w:tc>
          <w:tcPr>
            <w:tcW w:w="1961" w:type="pct"/>
            <w:vAlign w:val="bottom"/>
          </w:tcPr>
          <w:p w14:paraId="3EE14E85" w14:textId="014B70FA"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27.4 (36.7</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41.6)</w:t>
            </w:r>
          </w:p>
        </w:tc>
      </w:tr>
      <w:tr w:rsidR="00190CB7" w:rsidRPr="00A12542" w14:paraId="7B6C2248" w14:textId="77777777" w:rsidTr="00C13359">
        <w:trPr>
          <w:trHeight w:val="301"/>
        </w:trPr>
        <w:tc>
          <w:tcPr>
            <w:tcW w:w="3039" w:type="pct"/>
          </w:tcPr>
          <w:p w14:paraId="396A2A40"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1 condition + no anemia</w:t>
            </w:r>
          </w:p>
        </w:tc>
        <w:tc>
          <w:tcPr>
            <w:tcW w:w="1961" w:type="pct"/>
            <w:vAlign w:val="bottom"/>
          </w:tcPr>
          <w:p w14:paraId="2458BD8A" w14:textId="5E5C9B13"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9.1 (7.</w:t>
            </w:r>
            <w:r w:rsidR="00F97350" w:rsidRPr="00A12542">
              <w:rPr>
                <w:rFonts w:asciiTheme="majorBidi" w:hAnsiTheme="majorBidi" w:cstheme="majorBidi"/>
                <w:sz w:val="22"/>
                <w:szCs w:val="22"/>
              </w:rPr>
              <w:t>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10.6)</w:t>
            </w:r>
          </w:p>
        </w:tc>
      </w:tr>
      <w:tr w:rsidR="00190CB7" w:rsidRPr="00A12542" w14:paraId="5336013A" w14:textId="77777777" w:rsidTr="00C13359">
        <w:trPr>
          <w:trHeight w:val="301"/>
        </w:trPr>
        <w:tc>
          <w:tcPr>
            <w:tcW w:w="3039" w:type="pct"/>
          </w:tcPr>
          <w:p w14:paraId="7E6C2B79"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1 condition + anemia</w:t>
            </w:r>
          </w:p>
        </w:tc>
        <w:tc>
          <w:tcPr>
            <w:tcW w:w="1961" w:type="pct"/>
            <w:vAlign w:val="bottom"/>
          </w:tcPr>
          <w:p w14:paraId="1D4DF829" w14:textId="19447C7B"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7.6 (6.</w:t>
            </w:r>
            <w:r w:rsidR="00F97350" w:rsidRPr="00A12542">
              <w:rPr>
                <w:rFonts w:asciiTheme="majorBidi" w:hAnsiTheme="majorBidi" w:cstheme="majorBidi"/>
                <w:sz w:val="22"/>
                <w:szCs w:val="22"/>
              </w:rPr>
              <w:t>6</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8.</w:t>
            </w:r>
            <w:r w:rsidR="00F97350" w:rsidRPr="00A12542">
              <w:rPr>
                <w:rFonts w:asciiTheme="majorBidi" w:hAnsiTheme="majorBidi" w:cstheme="majorBidi"/>
                <w:sz w:val="22"/>
                <w:szCs w:val="22"/>
              </w:rPr>
              <w:t>9</w:t>
            </w:r>
            <w:r w:rsidRPr="00A12542">
              <w:rPr>
                <w:rFonts w:asciiTheme="majorBidi" w:hAnsiTheme="majorBidi" w:cstheme="majorBidi"/>
                <w:sz w:val="22"/>
                <w:szCs w:val="22"/>
              </w:rPr>
              <w:t>)</w:t>
            </w:r>
          </w:p>
        </w:tc>
      </w:tr>
      <w:tr w:rsidR="00190CB7" w:rsidRPr="00A12542" w14:paraId="61FC9446" w14:textId="77777777" w:rsidTr="00C13359">
        <w:trPr>
          <w:trHeight w:val="301"/>
        </w:trPr>
        <w:tc>
          <w:tcPr>
            <w:tcW w:w="3039" w:type="pct"/>
          </w:tcPr>
          <w:p w14:paraId="59DA0116" w14:textId="2AE24FC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2 conditions + no anemia</w:t>
            </w:r>
          </w:p>
        </w:tc>
        <w:tc>
          <w:tcPr>
            <w:tcW w:w="1961" w:type="pct"/>
            <w:vAlign w:val="bottom"/>
          </w:tcPr>
          <w:p w14:paraId="24440EE8" w14:textId="0BD4CBF2"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7</w:t>
            </w:r>
            <w:r w:rsidR="003648AD" w:rsidRPr="00A12542">
              <w:rPr>
                <w:rFonts w:asciiTheme="majorBidi" w:hAnsiTheme="majorBidi" w:cstheme="majorBidi"/>
                <w:sz w:val="22"/>
                <w:szCs w:val="22"/>
              </w:rPr>
              <w:t>.0</w:t>
            </w:r>
            <w:r w:rsidRPr="00A12542">
              <w:rPr>
                <w:rFonts w:asciiTheme="majorBidi" w:hAnsiTheme="majorBidi" w:cstheme="majorBidi"/>
                <w:sz w:val="22"/>
                <w:szCs w:val="22"/>
              </w:rPr>
              <w:t xml:space="preserve"> (5.9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8.</w:t>
            </w:r>
            <w:r w:rsidR="00242779" w:rsidRPr="00A12542">
              <w:rPr>
                <w:rFonts w:asciiTheme="majorBidi" w:hAnsiTheme="majorBidi" w:cstheme="majorBidi"/>
                <w:sz w:val="22"/>
                <w:szCs w:val="22"/>
              </w:rPr>
              <w:t>6</w:t>
            </w:r>
            <w:r w:rsidRPr="00A12542">
              <w:rPr>
                <w:rFonts w:asciiTheme="majorBidi" w:hAnsiTheme="majorBidi" w:cstheme="majorBidi"/>
                <w:sz w:val="22"/>
                <w:szCs w:val="22"/>
              </w:rPr>
              <w:t>)</w:t>
            </w:r>
          </w:p>
        </w:tc>
      </w:tr>
      <w:tr w:rsidR="00190CB7" w:rsidRPr="00A12542" w14:paraId="0281CDA2" w14:textId="77777777" w:rsidTr="00C13359">
        <w:trPr>
          <w:trHeight w:val="301"/>
        </w:trPr>
        <w:tc>
          <w:tcPr>
            <w:tcW w:w="3039" w:type="pct"/>
          </w:tcPr>
          <w:p w14:paraId="31D131E6" w14:textId="471B5C0F"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2 conditions + anemia</w:t>
            </w:r>
          </w:p>
        </w:tc>
        <w:tc>
          <w:tcPr>
            <w:tcW w:w="1961" w:type="pct"/>
            <w:vAlign w:val="bottom"/>
          </w:tcPr>
          <w:p w14:paraId="42E26677" w14:textId="17FB372B"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6.4 (5.3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7.8)</w:t>
            </w:r>
          </w:p>
        </w:tc>
      </w:tr>
      <w:tr w:rsidR="00190CB7" w:rsidRPr="00A12542" w14:paraId="1BE52F8A" w14:textId="77777777" w:rsidTr="00C13359">
        <w:trPr>
          <w:trHeight w:val="301"/>
        </w:trPr>
        <w:tc>
          <w:tcPr>
            <w:tcW w:w="3039" w:type="pct"/>
          </w:tcPr>
          <w:p w14:paraId="48BA70A1" w14:textId="7FA79252"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3 conditions + no anemia</w:t>
            </w:r>
          </w:p>
        </w:tc>
        <w:tc>
          <w:tcPr>
            <w:tcW w:w="1961" w:type="pct"/>
            <w:vAlign w:val="bottom"/>
          </w:tcPr>
          <w:p w14:paraId="4945F56D" w14:textId="16851322"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1.4 (0.9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w:t>
            </w:r>
            <w:r w:rsidR="00F97350" w:rsidRPr="00A12542">
              <w:rPr>
                <w:rFonts w:asciiTheme="majorBidi" w:hAnsiTheme="majorBidi" w:cstheme="majorBidi"/>
                <w:sz w:val="22"/>
                <w:szCs w:val="22"/>
              </w:rPr>
              <w:t>1</w:t>
            </w:r>
            <w:r w:rsidRPr="00A12542">
              <w:rPr>
                <w:rFonts w:asciiTheme="majorBidi" w:hAnsiTheme="majorBidi" w:cstheme="majorBidi"/>
                <w:sz w:val="22"/>
                <w:szCs w:val="22"/>
              </w:rPr>
              <w:t>)</w:t>
            </w:r>
          </w:p>
        </w:tc>
      </w:tr>
      <w:tr w:rsidR="00C13359" w:rsidRPr="00A12542" w14:paraId="41C9A133" w14:textId="77777777" w:rsidTr="00C13359">
        <w:trPr>
          <w:trHeight w:val="301"/>
        </w:trPr>
        <w:tc>
          <w:tcPr>
            <w:tcW w:w="3039" w:type="pct"/>
          </w:tcPr>
          <w:p w14:paraId="425D8BE9" w14:textId="5AA5630D"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3 conditions + anemia</w:t>
            </w:r>
          </w:p>
        </w:tc>
        <w:tc>
          <w:tcPr>
            <w:tcW w:w="1961" w:type="pct"/>
            <w:vAlign w:val="bottom"/>
          </w:tcPr>
          <w:p w14:paraId="7770E9E3" w14:textId="390F3C9E"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1.9 (1.</w:t>
            </w:r>
            <w:r w:rsidR="00F97350" w:rsidRPr="00A12542">
              <w:rPr>
                <w:rFonts w:asciiTheme="majorBidi" w:hAnsiTheme="majorBidi" w:cstheme="majorBidi"/>
                <w:sz w:val="22"/>
                <w:szCs w:val="22"/>
              </w:rPr>
              <w:t>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w:t>
            </w:r>
            <w:r w:rsidR="00F97350" w:rsidRPr="00A12542">
              <w:rPr>
                <w:rFonts w:asciiTheme="majorBidi" w:hAnsiTheme="majorBidi" w:cstheme="majorBidi"/>
                <w:sz w:val="22"/>
                <w:szCs w:val="22"/>
              </w:rPr>
              <w:t>6</w:t>
            </w:r>
            <w:r w:rsidRPr="00A12542">
              <w:rPr>
                <w:rFonts w:asciiTheme="majorBidi" w:hAnsiTheme="majorBidi" w:cstheme="majorBidi"/>
                <w:sz w:val="22"/>
                <w:szCs w:val="22"/>
              </w:rPr>
              <w:t>)</w:t>
            </w:r>
          </w:p>
        </w:tc>
      </w:tr>
    </w:tbl>
    <w:p w14:paraId="3800A629" w14:textId="6CFE317E" w:rsidR="006B2936" w:rsidRPr="00B42C2A" w:rsidRDefault="00191723">
      <w:pPr>
        <w:rPr>
          <w:rFonts w:asciiTheme="majorBidi" w:hAnsiTheme="majorBidi" w:cstheme="majorBidi"/>
          <w:i/>
          <w:iCs/>
          <w:sz w:val="22"/>
          <w:szCs w:val="22"/>
        </w:rPr>
      </w:pPr>
      <w:r w:rsidRPr="00B42C2A">
        <w:rPr>
          <w:rFonts w:asciiTheme="majorBidi" w:hAnsiTheme="majorBidi" w:cstheme="majorBidi"/>
          <w:i/>
          <w:iCs/>
          <w:sz w:val="22"/>
          <w:szCs w:val="22"/>
        </w:rPr>
        <w:t>%: weighted percent; CI: confidence interval</w:t>
      </w:r>
    </w:p>
    <w:p w14:paraId="660A1F76" w14:textId="77777777" w:rsidR="00A30EBA" w:rsidRDefault="00A30EBA">
      <w:pPr>
        <w:rPr>
          <w:rFonts w:asciiTheme="majorBidi" w:hAnsiTheme="majorBidi" w:cstheme="majorBidi"/>
          <w:b/>
          <w:bCs/>
          <w:sz w:val="22"/>
          <w:szCs w:val="22"/>
        </w:rPr>
      </w:pPr>
    </w:p>
    <w:p w14:paraId="4A7ABA8F" w14:textId="68C4C041" w:rsidR="00EC1273" w:rsidRPr="00EC1273" w:rsidRDefault="00EC1273" w:rsidP="004E095D">
      <w:pPr>
        <w:jc w:val="both"/>
        <w:rPr>
          <w:rFonts w:asciiTheme="majorBidi" w:hAnsiTheme="majorBidi" w:cstheme="majorBidi"/>
          <w:sz w:val="22"/>
          <w:szCs w:val="22"/>
        </w:rPr>
      </w:pPr>
      <w:r w:rsidRPr="00EC1273">
        <w:rPr>
          <w:rFonts w:asciiTheme="majorBidi" w:hAnsiTheme="majorBidi" w:cstheme="majorBidi"/>
          <w:sz w:val="22"/>
          <w:szCs w:val="22"/>
        </w:rPr>
        <w:t xml:space="preserve">Figure 3 presents the distribution of anemia, undernutrition and </w:t>
      </w:r>
      <w:r w:rsidR="007C06FA" w:rsidRPr="00EC1273">
        <w:rPr>
          <w:rFonts w:asciiTheme="majorBidi" w:hAnsiTheme="majorBidi" w:cstheme="majorBidi"/>
          <w:sz w:val="22"/>
          <w:szCs w:val="22"/>
        </w:rPr>
        <w:t>co</w:t>
      </w:r>
      <w:r w:rsidRPr="00EC1273">
        <w:rPr>
          <w:rFonts w:asciiTheme="majorBidi" w:hAnsiTheme="majorBidi" w:cstheme="majorBidi"/>
          <w:sz w:val="22"/>
          <w:szCs w:val="22"/>
        </w:rPr>
        <w:t xml:space="preserve">-existence across categories of </w:t>
      </w:r>
      <w:r w:rsidR="00425765" w:rsidRPr="00EC1273">
        <w:rPr>
          <w:rFonts w:asciiTheme="majorBidi" w:hAnsiTheme="majorBidi" w:cstheme="majorBidi"/>
          <w:sz w:val="22"/>
          <w:szCs w:val="22"/>
        </w:rPr>
        <w:t>wealth</w:t>
      </w:r>
      <w:r w:rsidR="0015283C">
        <w:rPr>
          <w:rFonts w:asciiTheme="majorBidi" w:hAnsiTheme="majorBidi" w:cstheme="majorBidi"/>
          <w:sz w:val="22"/>
          <w:szCs w:val="22"/>
        </w:rPr>
        <w:t xml:space="preserve"> quintile</w:t>
      </w:r>
      <w:r w:rsidRPr="00EC1273">
        <w:rPr>
          <w:rFonts w:asciiTheme="majorBidi" w:hAnsiTheme="majorBidi" w:cstheme="majorBidi"/>
          <w:sz w:val="22"/>
          <w:szCs w:val="22"/>
        </w:rPr>
        <w:t xml:space="preserve">, mother’s education, household decision making and mother’s </w:t>
      </w:r>
      <w:r w:rsidR="00425765" w:rsidRPr="00EC1273">
        <w:rPr>
          <w:rFonts w:asciiTheme="majorBidi" w:hAnsiTheme="majorBidi" w:cstheme="majorBidi"/>
          <w:sz w:val="22"/>
          <w:szCs w:val="22"/>
        </w:rPr>
        <w:t>exposure</w:t>
      </w:r>
      <w:r w:rsidRPr="00EC1273">
        <w:rPr>
          <w:rFonts w:asciiTheme="majorBidi" w:hAnsiTheme="majorBidi" w:cstheme="majorBidi"/>
          <w:sz w:val="22"/>
          <w:szCs w:val="22"/>
        </w:rPr>
        <w:t xml:space="preserve"> to health </w:t>
      </w:r>
      <w:r w:rsidR="00425765" w:rsidRPr="00EC1273">
        <w:rPr>
          <w:rFonts w:asciiTheme="majorBidi" w:hAnsiTheme="majorBidi" w:cstheme="majorBidi"/>
          <w:sz w:val="22"/>
          <w:szCs w:val="22"/>
        </w:rPr>
        <w:t>programs</w:t>
      </w:r>
      <w:r w:rsidRPr="00EC1273">
        <w:rPr>
          <w:rFonts w:asciiTheme="majorBidi" w:hAnsiTheme="majorBidi" w:cstheme="majorBidi"/>
          <w:sz w:val="22"/>
          <w:szCs w:val="22"/>
        </w:rPr>
        <w:t xml:space="preserve"> </w:t>
      </w:r>
      <w:r w:rsidR="007C06FA" w:rsidRPr="00EC1273">
        <w:rPr>
          <w:rFonts w:asciiTheme="majorBidi" w:hAnsiTheme="majorBidi" w:cstheme="majorBidi"/>
          <w:sz w:val="22"/>
          <w:szCs w:val="22"/>
        </w:rPr>
        <w:t>on</w:t>
      </w:r>
      <w:r w:rsidRPr="00EC1273">
        <w:rPr>
          <w:rFonts w:asciiTheme="majorBidi" w:hAnsiTheme="majorBidi" w:cstheme="majorBidi"/>
          <w:sz w:val="22"/>
          <w:szCs w:val="22"/>
        </w:rPr>
        <w:t xml:space="preserve"> TV and radio. </w:t>
      </w:r>
      <w:r>
        <w:rPr>
          <w:rFonts w:asciiTheme="majorBidi" w:hAnsiTheme="majorBidi" w:cstheme="majorBidi"/>
          <w:sz w:val="22"/>
          <w:szCs w:val="22"/>
        </w:rPr>
        <w:t xml:space="preserve">The prevalence </w:t>
      </w:r>
      <w:r w:rsidR="003638DB">
        <w:rPr>
          <w:rFonts w:asciiTheme="majorBidi" w:hAnsiTheme="majorBidi" w:cstheme="majorBidi"/>
          <w:sz w:val="22"/>
          <w:szCs w:val="22"/>
        </w:rPr>
        <w:t>of undernutrition and co-existence was highest in poorest wealth quintile and lowest in richest wealth quintile</w:t>
      </w:r>
      <w:r w:rsidR="0068319F">
        <w:rPr>
          <w:rFonts w:asciiTheme="majorBidi" w:hAnsiTheme="majorBidi" w:cstheme="majorBidi"/>
          <w:sz w:val="22"/>
          <w:szCs w:val="22"/>
        </w:rPr>
        <w:t xml:space="preserve">, and highest in children whose mother </w:t>
      </w:r>
      <w:r w:rsidR="00425765">
        <w:rPr>
          <w:rFonts w:asciiTheme="majorBidi" w:hAnsiTheme="majorBidi" w:cstheme="majorBidi"/>
          <w:sz w:val="22"/>
          <w:szCs w:val="22"/>
        </w:rPr>
        <w:t>has</w:t>
      </w:r>
      <w:r w:rsidR="0068319F">
        <w:rPr>
          <w:rFonts w:asciiTheme="majorBidi" w:hAnsiTheme="majorBidi" w:cstheme="majorBidi"/>
          <w:sz w:val="22"/>
          <w:szCs w:val="22"/>
        </w:rPr>
        <w:t xml:space="preserve"> no education</w:t>
      </w:r>
      <w:r w:rsidR="00425765">
        <w:rPr>
          <w:rFonts w:asciiTheme="majorBidi" w:hAnsiTheme="majorBidi" w:cstheme="majorBidi"/>
          <w:sz w:val="22"/>
          <w:szCs w:val="22"/>
        </w:rPr>
        <w:t>.</w:t>
      </w:r>
    </w:p>
    <w:p w14:paraId="0813F42F" w14:textId="435177CC" w:rsidR="00A30EBA" w:rsidRPr="00A12542" w:rsidRDefault="00A30EBA" w:rsidP="00A30EBA">
      <w:pPr>
        <w:keepNext/>
        <w:spacing w:line="360" w:lineRule="auto"/>
        <w:rPr>
          <w:rFonts w:asciiTheme="majorBidi" w:hAnsiTheme="majorBidi" w:cstheme="majorBidi"/>
        </w:rPr>
      </w:pPr>
    </w:p>
    <w:p w14:paraId="68DE337A" w14:textId="1591D8D7" w:rsidR="00A30EBA" w:rsidRPr="00C67554" w:rsidRDefault="00C67554" w:rsidP="00A30EBA">
      <w:pPr>
        <w:rPr>
          <w:rFonts w:asciiTheme="majorBidi" w:hAnsiTheme="majorBidi" w:cstheme="majorBidi"/>
          <w:b/>
          <w:bCs/>
          <w:sz w:val="22"/>
          <w:szCs w:val="22"/>
        </w:rPr>
      </w:pPr>
      <w:r w:rsidRPr="00C67554">
        <w:rPr>
          <w:rFonts w:asciiTheme="majorBidi" w:hAnsiTheme="majorBidi" w:cstheme="majorBidi"/>
          <w:b/>
          <w:bCs/>
          <w:sz w:val="22"/>
          <w:szCs w:val="22"/>
        </w:rPr>
        <w:t>[Figure 3 here]</w:t>
      </w:r>
    </w:p>
    <w:p w14:paraId="0782F1B3" w14:textId="77777777" w:rsidR="003C26A4" w:rsidRPr="00A12542" w:rsidRDefault="003C26A4" w:rsidP="00775DF7">
      <w:pPr>
        <w:spacing w:line="360" w:lineRule="auto"/>
        <w:jc w:val="both"/>
        <w:rPr>
          <w:rFonts w:asciiTheme="majorBidi" w:hAnsiTheme="majorBidi" w:cstheme="majorBidi"/>
          <w:sz w:val="22"/>
          <w:szCs w:val="22"/>
        </w:rPr>
      </w:pPr>
    </w:p>
    <w:p w14:paraId="3955DAA6" w14:textId="5B519C8F" w:rsidR="00A42A13" w:rsidRPr="009D176F" w:rsidRDefault="0004701C" w:rsidP="009D176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Table 3 presents the factors associated with undernutrition and anemia among children aged 6-59 months. </w:t>
      </w:r>
      <w:r w:rsidR="00FE4BE3" w:rsidRPr="00A12542">
        <w:rPr>
          <w:rFonts w:asciiTheme="majorBidi" w:hAnsiTheme="majorBidi" w:cstheme="majorBidi"/>
          <w:sz w:val="22"/>
          <w:szCs w:val="22"/>
        </w:rPr>
        <w:t xml:space="preserve">In univariable regression, undernutrition was significantly associated with </w:t>
      </w:r>
      <w:r w:rsidR="009834E8" w:rsidRPr="00A12542">
        <w:rPr>
          <w:rFonts w:asciiTheme="majorBidi" w:hAnsiTheme="majorBidi" w:cstheme="majorBidi"/>
          <w:sz w:val="22"/>
          <w:szCs w:val="22"/>
        </w:rPr>
        <w:t>wealth quintile, mother’s education, age of child, place of residence,</w:t>
      </w:r>
      <w:r w:rsidR="00BC45EC" w:rsidRPr="00A12542">
        <w:rPr>
          <w:rFonts w:asciiTheme="majorBidi" w:hAnsiTheme="majorBidi" w:cstheme="majorBidi"/>
          <w:sz w:val="22"/>
          <w:szCs w:val="22"/>
        </w:rPr>
        <w:t xml:space="preserve"> father’s education, ecological belt, parity, maternal nutritional status,</w:t>
      </w:r>
      <w:r w:rsidR="00AB6B74" w:rsidRPr="00A12542">
        <w:rPr>
          <w:rFonts w:asciiTheme="majorBidi" w:hAnsiTheme="majorBidi" w:cstheme="majorBidi"/>
          <w:sz w:val="22"/>
          <w:szCs w:val="22"/>
        </w:rPr>
        <w:t xml:space="preserve"> and anemia in </w:t>
      </w:r>
      <w:r w:rsidR="005D4913">
        <w:rPr>
          <w:rFonts w:asciiTheme="majorBidi" w:hAnsiTheme="majorBidi" w:cstheme="majorBidi"/>
          <w:sz w:val="22"/>
          <w:szCs w:val="22"/>
        </w:rPr>
        <w:t xml:space="preserve">the </w:t>
      </w:r>
      <w:r w:rsidR="00AB6B74" w:rsidRPr="00A12542">
        <w:rPr>
          <w:rFonts w:asciiTheme="majorBidi" w:hAnsiTheme="majorBidi" w:cstheme="majorBidi"/>
          <w:sz w:val="22"/>
          <w:szCs w:val="22"/>
        </w:rPr>
        <w:t xml:space="preserve">child. In multivariable regression, </w:t>
      </w:r>
      <w:r w:rsidR="006F5667" w:rsidRPr="00A12542">
        <w:rPr>
          <w:rFonts w:asciiTheme="majorBidi" w:hAnsiTheme="majorBidi" w:cstheme="majorBidi"/>
          <w:sz w:val="22"/>
          <w:szCs w:val="22"/>
        </w:rPr>
        <w:t xml:space="preserve">undernutrition was found to be associated with wealth quintile, mother’s education, </w:t>
      </w:r>
      <w:r w:rsidR="009D7015" w:rsidRPr="00A12542">
        <w:rPr>
          <w:rFonts w:asciiTheme="majorBidi" w:hAnsiTheme="majorBidi" w:cstheme="majorBidi"/>
          <w:sz w:val="22"/>
          <w:szCs w:val="22"/>
        </w:rPr>
        <w:t>and maternal nutrition status</w:t>
      </w:r>
      <w:r w:rsidR="007E7216" w:rsidRPr="00A12542">
        <w:rPr>
          <w:rFonts w:asciiTheme="majorBidi" w:hAnsiTheme="majorBidi" w:cstheme="majorBidi"/>
          <w:sz w:val="22"/>
          <w:szCs w:val="22"/>
        </w:rPr>
        <w:t xml:space="preserve"> after adjusting for </w:t>
      </w:r>
      <w:r w:rsidR="00A762B9" w:rsidRPr="00A12542">
        <w:rPr>
          <w:rFonts w:asciiTheme="majorBidi" w:hAnsiTheme="majorBidi" w:cstheme="majorBidi"/>
          <w:sz w:val="22"/>
          <w:szCs w:val="22"/>
        </w:rPr>
        <w:lastRenderedPageBreak/>
        <w:t>confounding variables</w:t>
      </w:r>
      <w:r w:rsidR="009D7015" w:rsidRPr="00A12542">
        <w:rPr>
          <w:rFonts w:asciiTheme="majorBidi" w:hAnsiTheme="majorBidi" w:cstheme="majorBidi"/>
          <w:sz w:val="22"/>
          <w:szCs w:val="22"/>
        </w:rPr>
        <w:t xml:space="preserve">. The odds </w:t>
      </w:r>
      <w:r w:rsidR="00C12A39" w:rsidRPr="00A12542">
        <w:rPr>
          <w:rFonts w:asciiTheme="majorBidi" w:hAnsiTheme="majorBidi" w:cstheme="majorBidi"/>
          <w:sz w:val="22"/>
          <w:szCs w:val="22"/>
        </w:rPr>
        <w:t>of</w:t>
      </w:r>
      <w:r w:rsidR="009D7015" w:rsidRPr="00A12542">
        <w:rPr>
          <w:rFonts w:asciiTheme="majorBidi" w:hAnsiTheme="majorBidi" w:cstheme="majorBidi"/>
          <w:sz w:val="22"/>
          <w:szCs w:val="22"/>
        </w:rPr>
        <w:t xml:space="preserve"> undernutrition </w:t>
      </w:r>
      <w:r w:rsidR="00672B43" w:rsidRPr="00A12542">
        <w:rPr>
          <w:rFonts w:asciiTheme="majorBidi" w:hAnsiTheme="majorBidi" w:cstheme="majorBidi"/>
          <w:sz w:val="22"/>
          <w:szCs w:val="22"/>
        </w:rPr>
        <w:t>were</w:t>
      </w:r>
      <w:r w:rsidR="009D7015" w:rsidRPr="00A12542">
        <w:rPr>
          <w:rFonts w:asciiTheme="majorBidi" w:hAnsiTheme="majorBidi" w:cstheme="majorBidi"/>
          <w:sz w:val="22"/>
          <w:szCs w:val="22"/>
        </w:rPr>
        <w:t xml:space="preserve"> 43% </w:t>
      </w:r>
      <w:r w:rsidR="005802C0" w:rsidRPr="00A12542">
        <w:rPr>
          <w:rFonts w:asciiTheme="majorBidi" w:hAnsiTheme="majorBidi" w:cstheme="majorBidi"/>
          <w:sz w:val="22"/>
          <w:szCs w:val="22"/>
        </w:rPr>
        <w:t>(</w:t>
      </w:r>
      <w:ins w:id="15" w:author="Bikram Adhikari (bdhikari)" w:date="2025-10-08T22:10:00Z" w16du:dateUtc="2025-10-09T03:10:00Z">
        <w:r w:rsidR="00D2363F">
          <w:rPr>
            <w:rFonts w:asciiTheme="majorBidi" w:hAnsiTheme="majorBidi" w:cstheme="majorBidi"/>
            <w:sz w:val="22"/>
            <w:szCs w:val="22"/>
          </w:rPr>
          <w:t>a</w:t>
        </w:r>
      </w:ins>
      <w:del w:id="16" w:author="Bikram Adhikari (bdhikari)" w:date="2025-10-08T22:10:00Z" w16du:dateUtc="2025-10-09T03:10:00Z">
        <w:r w:rsidR="005802C0" w:rsidRPr="00A12542" w:rsidDel="00D2363F">
          <w:rPr>
            <w:rFonts w:asciiTheme="majorBidi" w:hAnsiTheme="majorBidi" w:cstheme="majorBidi"/>
            <w:sz w:val="22"/>
            <w:szCs w:val="22"/>
          </w:rPr>
          <w:delText>A</w:delText>
        </w:r>
      </w:del>
      <w:r w:rsidR="005802C0" w:rsidRPr="00A12542">
        <w:rPr>
          <w:rFonts w:asciiTheme="majorBidi" w:hAnsiTheme="majorBidi" w:cstheme="majorBidi"/>
          <w:sz w:val="22"/>
          <w:szCs w:val="22"/>
        </w:rPr>
        <w:t xml:space="preserve">OR: 0.57, 95%CI: </w:t>
      </w:r>
      <w:r w:rsidR="00A5129C" w:rsidRPr="00A12542">
        <w:rPr>
          <w:rFonts w:asciiTheme="majorBidi" w:hAnsiTheme="majorBidi" w:cstheme="majorBidi"/>
          <w:sz w:val="22"/>
          <w:szCs w:val="22"/>
        </w:rPr>
        <w:t>0.36</w:t>
      </w:r>
      <w:r w:rsidR="0003150C">
        <w:rPr>
          <w:rFonts w:asciiTheme="majorBidi" w:hAnsiTheme="majorBidi" w:cstheme="majorBidi"/>
          <w:sz w:val="22"/>
          <w:szCs w:val="22"/>
        </w:rPr>
        <w:t xml:space="preserve"> to </w:t>
      </w:r>
      <w:r w:rsidR="00A5129C" w:rsidRPr="00A12542">
        <w:rPr>
          <w:rFonts w:asciiTheme="majorBidi" w:hAnsiTheme="majorBidi" w:cstheme="majorBidi"/>
          <w:sz w:val="22"/>
          <w:szCs w:val="22"/>
        </w:rPr>
        <w:t>0.89)</w:t>
      </w:r>
      <w:r w:rsidR="009D7015" w:rsidRPr="00A12542">
        <w:rPr>
          <w:rFonts w:asciiTheme="majorBidi" w:hAnsiTheme="majorBidi" w:cstheme="majorBidi"/>
          <w:sz w:val="22"/>
          <w:szCs w:val="22"/>
        </w:rPr>
        <w:t xml:space="preserve"> </w:t>
      </w:r>
      <w:r w:rsidR="007E7216" w:rsidRPr="00A12542">
        <w:rPr>
          <w:rFonts w:asciiTheme="majorBidi" w:hAnsiTheme="majorBidi" w:cstheme="majorBidi"/>
          <w:sz w:val="22"/>
          <w:szCs w:val="22"/>
        </w:rPr>
        <w:t xml:space="preserve">lower in </w:t>
      </w:r>
      <w:r w:rsidR="00A762B9" w:rsidRPr="00A12542">
        <w:rPr>
          <w:rFonts w:asciiTheme="majorBidi" w:hAnsiTheme="majorBidi" w:cstheme="majorBidi"/>
          <w:sz w:val="22"/>
          <w:szCs w:val="22"/>
        </w:rPr>
        <w:t>children</w:t>
      </w:r>
      <w:r w:rsidR="007E7216" w:rsidRPr="00A12542">
        <w:rPr>
          <w:rFonts w:asciiTheme="majorBidi" w:hAnsiTheme="majorBidi" w:cstheme="majorBidi"/>
          <w:sz w:val="22"/>
          <w:szCs w:val="22"/>
        </w:rPr>
        <w:t xml:space="preserve"> </w:t>
      </w:r>
      <w:r w:rsidR="001772A5" w:rsidRPr="00A12542">
        <w:rPr>
          <w:rFonts w:asciiTheme="majorBidi" w:hAnsiTheme="majorBidi" w:cstheme="majorBidi"/>
          <w:sz w:val="22"/>
          <w:szCs w:val="22"/>
        </w:rPr>
        <w:t>from</w:t>
      </w:r>
      <w:r w:rsidR="009D7015" w:rsidRPr="00A12542">
        <w:rPr>
          <w:rFonts w:asciiTheme="majorBidi" w:hAnsiTheme="majorBidi" w:cstheme="majorBidi"/>
          <w:sz w:val="22"/>
          <w:szCs w:val="22"/>
        </w:rPr>
        <w:t xml:space="preserve"> </w:t>
      </w:r>
      <w:r w:rsidR="005D4913">
        <w:rPr>
          <w:rFonts w:asciiTheme="majorBidi" w:hAnsiTheme="majorBidi" w:cstheme="majorBidi"/>
          <w:sz w:val="22"/>
          <w:szCs w:val="22"/>
        </w:rPr>
        <w:t xml:space="preserve">the </w:t>
      </w:r>
      <w:r w:rsidR="0066413E" w:rsidRPr="00A12542">
        <w:rPr>
          <w:rFonts w:asciiTheme="majorBidi" w:hAnsiTheme="majorBidi" w:cstheme="majorBidi"/>
          <w:sz w:val="22"/>
          <w:szCs w:val="22"/>
        </w:rPr>
        <w:t>richer</w:t>
      </w:r>
      <w:r w:rsidR="009D0836" w:rsidRPr="00A12542">
        <w:rPr>
          <w:rFonts w:asciiTheme="majorBidi" w:hAnsiTheme="majorBidi" w:cstheme="majorBidi"/>
          <w:sz w:val="22"/>
          <w:szCs w:val="22"/>
        </w:rPr>
        <w:t xml:space="preserve"> wealth quintile compared to </w:t>
      </w:r>
      <w:r w:rsidR="001E5267" w:rsidRPr="00A12542">
        <w:rPr>
          <w:rFonts w:asciiTheme="majorBidi" w:hAnsiTheme="majorBidi" w:cstheme="majorBidi"/>
          <w:sz w:val="22"/>
          <w:szCs w:val="22"/>
        </w:rPr>
        <w:t xml:space="preserve">the </w:t>
      </w:r>
      <w:r w:rsidR="009D0836" w:rsidRPr="00A12542">
        <w:rPr>
          <w:rFonts w:asciiTheme="majorBidi" w:hAnsiTheme="majorBidi" w:cstheme="majorBidi"/>
          <w:sz w:val="22"/>
          <w:szCs w:val="22"/>
        </w:rPr>
        <w:t xml:space="preserve">poorest, 35% </w:t>
      </w:r>
      <w:r w:rsidR="00A5129C" w:rsidRPr="00A12542">
        <w:rPr>
          <w:rFonts w:asciiTheme="majorBidi" w:hAnsiTheme="majorBidi" w:cstheme="majorBidi"/>
          <w:sz w:val="22"/>
          <w:szCs w:val="22"/>
        </w:rPr>
        <w:t>(</w:t>
      </w:r>
      <w:ins w:id="17" w:author="Bikram Adhikari (bdhikari)" w:date="2025-10-08T22:10:00Z" w16du:dateUtc="2025-10-09T03:10:00Z">
        <w:r w:rsidR="00D2363F">
          <w:rPr>
            <w:rFonts w:asciiTheme="majorBidi" w:hAnsiTheme="majorBidi" w:cstheme="majorBidi"/>
            <w:sz w:val="22"/>
            <w:szCs w:val="22"/>
          </w:rPr>
          <w:t>a</w:t>
        </w:r>
      </w:ins>
      <w:del w:id="18" w:author="Bikram Adhikari (bdhikari)" w:date="2025-10-08T22:10:00Z" w16du:dateUtc="2025-10-09T03:10:00Z">
        <w:r w:rsidR="00A5129C" w:rsidRPr="00A12542" w:rsidDel="00D2363F">
          <w:rPr>
            <w:rFonts w:asciiTheme="majorBidi" w:hAnsiTheme="majorBidi" w:cstheme="majorBidi"/>
            <w:sz w:val="22"/>
            <w:szCs w:val="22"/>
          </w:rPr>
          <w:delText>A</w:delText>
        </w:r>
      </w:del>
      <w:r w:rsidR="00A5129C" w:rsidRPr="00A12542">
        <w:rPr>
          <w:rFonts w:asciiTheme="majorBidi" w:hAnsiTheme="majorBidi" w:cstheme="majorBidi"/>
          <w:sz w:val="22"/>
          <w:szCs w:val="22"/>
        </w:rPr>
        <w:t xml:space="preserve">OR: </w:t>
      </w:r>
      <w:r w:rsidR="0034100F" w:rsidRPr="00A12542">
        <w:rPr>
          <w:rFonts w:asciiTheme="majorBidi" w:hAnsiTheme="majorBidi" w:cstheme="majorBidi"/>
          <w:sz w:val="22"/>
          <w:szCs w:val="22"/>
        </w:rPr>
        <w:t>0.65, 95%CI: 0.45</w:t>
      </w:r>
      <w:r w:rsidR="0003150C">
        <w:rPr>
          <w:rFonts w:asciiTheme="majorBidi" w:hAnsiTheme="majorBidi" w:cstheme="majorBidi"/>
          <w:sz w:val="22"/>
          <w:szCs w:val="22"/>
        </w:rPr>
        <w:t xml:space="preserve"> to </w:t>
      </w:r>
      <w:r w:rsidR="0034100F" w:rsidRPr="00A12542">
        <w:rPr>
          <w:rFonts w:asciiTheme="majorBidi" w:hAnsiTheme="majorBidi" w:cstheme="majorBidi"/>
          <w:sz w:val="22"/>
          <w:szCs w:val="22"/>
        </w:rPr>
        <w:t>0.94)</w:t>
      </w:r>
      <w:r w:rsidR="009D0836" w:rsidRPr="00A12542">
        <w:rPr>
          <w:rFonts w:asciiTheme="majorBidi" w:hAnsiTheme="majorBidi" w:cstheme="majorBidi"/>
          <w:sz w:val="22"/>
          <w:szCs w:val="22"/>
        </w:rPr>
        <w:t xml:space="preserve"> lower </w:t>
      </w:r>
      <w:r w:rsidR="00D01755" w:rsidRPr="00A12542">
        <w:rPr>
          <w:rFonts w:asciiTheme="majorBidi" w:hAnsiTheme="majorBidi" w:cstheme="majorBidi"/>
          <w:sz w:val="22"/>
          <w:szCs w:val="22"/>
        </w:rPr>
        <w:t xml:space="preserve">in </w:t>
      </w:r>
      <w:r w:rsidR="001E5267" w:rsidRPr="00A12542">
        <w:rPr>
          <w:rFonts w:asciiTheme="majorBidi" w:hAnsiTheme="majorBidi" w:cstheme="majorBidi"/>
          <w:sz w:val="22"/>
          <w:szCs w:val="22"/>
        </w:rPr>
        <w:t xml:space="preserve">the </w:t>
      </w:r>
      <w:r w:rsidR="00D01755" w:rsidRPr="00A12542">
        <w:rPr>
          <w:rFonts w:asciiTheme="majorBidi" w:hAnsiTheme="majorBidi" w:cstheme="majorBidi"/>
          <w:sz w:val="22"/>
          <w:szCs w:val="22"/>
        </w:rPr>
        <w:t xml:space="preserve">child whose mother </w:t>
      </w:r>
      <w:r w:rsidR="001E5267" w:rsidRPr="00A12542">
        <w:rPr>
          <w:rFonts w:asciiTheme="majorBidi" w:hAnsiTheme="majorBidi" w:cstheme="majorBidi"/>
          <w:sz w:val="22"/>
          <w:szCs w:val="22"/>
        </w:rPr>
        <w:t>has</w:t>
      </w:r>
      <w:r w:rsidR="00D01755" w:rsidRPr="00A12542">
        <w:rPr>
          <w:rFonts w:asciiTheme="majorBidi" w:hAnsiTheme="majorBidi" w:cstheme="majorBidi"/>
          <w:sz w:val="22"/>
          <w:szCs w:val="22"/>
        </w:rPr>
        <w:t xml:space="preserve"> secondary or </w:t>
      </w:r>
      <w:r w:rsidR="00565A83" w:rsidRPr="00A12542">
        <w:rPr>
          <w:rFonts w:asciiTheme="majorBidi" w:hAnsiTheme="majorBidi" w:cstheme="majorBidi"/>
          <w:sz w:val="22"/>
          <w:szCs w:val="22"/>
        </w:rPr>
        <w:t>higher-level</w:t>
      </w:r>
      <w:r w:rsidR="00D01755" w:rsidRPr="00A12542">
        <w:rPr>
          <w:rFonts w:asciiTheme="majorBidi" w:hAnsiTheme="majorBidi" w:cstheme="majorBidi"/>
          <w:sz w:val="22"/>
          <w:szCs w:val="22"/>
        </w:rPr>
        <w:t xml:space="preserve"> education</w:t>
      </w:r>
      <w:r w:rsidR="00672B43" w:rsidRPr="00A12542">
        <w:rPr>
          <w:rFonts w:asciiTheme="majorBidi" w:hAnsiTheme="majorBidi" w:cstheme="majorBidi"/>
          <w:sz w:val="22"/>
          <w:szCs w:val="22"/>
        </w:rPr>
        <w:t>.</w:t>
      </w:r>
      <w:r w:rsidR="00A762B9" w:rsidRPr="00A12542">
        <w:rPr>
          <w:rFonts w:asciiTheme="majorBidi" w:hAnsiTheme="majorBidi" w:cstheme="majorBidi"/>
          <w:sz w:val="22"/>
          <w:szCs w:val="22"/>
        </w:rPr>
        <w:t xml:space="preserve"> We </w:t>
      </w:r>
      <w:r w:rsidR="000F19A5">
        <w:rPr>
          <w:rFonts w:asciiTheme="majorBidi" w:hAnsiTheme="majorBidi" w:cstheme="majorBidi"/>
          <w:sz w:val="22"/>
          <w:szCs w:val="22"/>
        </w:rPr>
        <w:t>didn’t</w:t>
      </w:r>
      <w:r w:rsidR="00A762B9" w:rsidRPr="00A12542">
        <w:rPr>
          <w:rFonts w:asciiTheme="majorBidi" w:hAnsiTheme="majorBidi" w:cstheme="majorBidi"/>
          <w:sz w:val="22"/>
          <w:szCs w:val="22"/>
        </w:rPr>
        <w:t xml:space="preserve"> find </w:t>
      </w:r>
      <w:r w:rsidR="001E5267" w:rsidRPr="00A12542">
        <w:rPr>
          <w:rFonts w:asciiTheme="majorBidi" w:hAnsiTheme="majorBidi" w:cstheme="majorBidi"/>
          <w:sz w:val="22"/>
          <w:szCs w:val="22"/>
        </w:rPr>
        <w:t xml:space="preserve">a </w:t>
      </w:r>
      <w:r w:rsidR="00A762B9" w:rsidRPr="00A12542">
        <w:rPr>
          <w:rFonts w:asciiTheme="majorBidi" w:hAnsiTheme="majorBidi" w:cstheme="majorBidi"/>
          <w:sz w:val="22"/>
          <w:szCs w:val="22"/>
        </w:rPr>
        <w:t xml:space="preserve">significant association </w:t>
      </w:r>
      <w:r w:rsidR="0066413E" w:rsidRPr="00A12542">
        <w:rPr>
          <w:rFonts w:asciiTheme="majorBidi" w:hAnsiTheme="majorBidi" w:cstheme="majorBidi"/>
          <w:sz w:val="22"/>
          <w:szCs w:val="22"/>
        </w:rPr>
        <w:t>between</w:t>
      </w:r>
      <w:r w:rsidR="00A762B9" w:rsidRPr="00A12542">
        <w:rPr>
          <w:rFonts w:asciiTheme="majorBidi" w:hAnsiTheme="majorBidi" w:cstheme="majorBidi"/>
          <w:sz w:val="22"/>
          <w:szCs w:val="22"/>
        </w:rPr>
        <w:t xml:space="preserve"> undernutrition </w:t>
      </w:r>
      <w:r w:rsidR="0066413E" w:rsidRPr="00A12542">
        <w:rPr>
          <w:rFonts w:asciiTheme="majorBidi" w:hAnsiTheme="majorBidi" w:cstheme="majorBidi"/>
          <w:sz w:val="22"/>
          <w:szCs w:val="22"/>
        </w:rPr>
        <w:t>and</w:t>
      </w:r>
      <w:r w:rsidR="00A762B9" w:rsidRPr="00A12542">
        <w:rPr>
          <w:rFonts w:asciiTheme="majorBidi" w:hAnsiTheme="majorBidi" w:cstheme="majorBidi"/>
          <w:sz w:val="22"/>
          <w:szCs w:val="22"/>
        </w:rPr>
        <w:t xml:space="preserve"> </w:t>
      </w:r>
      <w:r w:rsidR="00E21298" w:rsidRPr="00A12542">
        <w:rPr>
          <w:rFonts w:asciiTheme="majorBidi" w:hAnsiTheme="majorBidi" w:cstheme="majorBidi"/>
          <w:sz w:val="22"/>
          <w:szCs w:val="22"/>
        </w:rPr>
        <w:t xml:space="preserve">mother participation in household </w:t>
      </w:r>
      <w:r w:rsidR="001E5267" w:rsidRPr="00A12542">
        <w:rPr>
          <w:rFonts w:asciiTheme="majorBidi" w:hAnsiTheme="majorBidi" w:cstheme="majorBidi"/>
          <w:sz w:val="22"/>
          <w:szCs w:val="22"/>
        </w:rPr>
        <w:t>decisions</w:t>
      </w:r>
      <w:r w:rsidR="00E21298" w:rsidRPr="00A12542">
        <w:rPr>
          <w:rFonts w:asciiTheme="majorBidi" w:hAnsiTheme="majorBidi" w:cstheme="majorBidi"/>
          <w:sz w:val="22"/>
          <w:szCs w:val="22"/>
        </w:rPr>
        <w:t xml:space="preserve"> and exposure to health programs </w:t>
      </w:r>
      <w:r w:rsidR="0066413E" w:rsidRPr="00A12542">
        <w:rPr>
          <w:rFonts w:asciiTheme="majorBidi" w:hAnsiTheme="majorBidi" w:cstheme="majorBidi"/>
          <w:sz w:val="22"/>
          <w:szCs w:val="22"/>
        </w:rPr>
        <w:t>on</w:t>
      </w:r>
      <w:r w:rsidR="00E21298" w:rsidRPr="00A12542">
        <w:rPr>
          <w:rFonts w:asciiTheme="majorBidi" w:hAnsiTheme="majorBidi" w:cstheme="majorBidi"/>
          <w:sz w:val="22"/>
          <w:szCs w:val="22"/>
        </w:rPr>
        <w:t xml:space="preserve"> television/radio</w:t>
      </w:r>
      <w:r w:rsidR="003F7D17" w:rsidRPr="00A12542">
        <w:rPr>
          <w:rFonts w:asciiTheme="majorBidi" w:hAnsiTheme="majorBidi" w:cstheme="majorBidi"/>
          <w:sz w:val="22"/>
          <w:szCs w:val="22"/>
        </w:rPr>
        <w:t>.</w:t>
      </w:r>
    </w:p>
    <w:p w14:paraId="4FB16593" w14:textId="4C5213B9"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t xml:space="preserve">Table </w:t>
      </w:r>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r w:rsidR="005664AA">
        <w:rPr>
          <w:rFonts w:asciiTheme="majorBidi" w:hAnsiTheme="majorBidi" w:cstheme="majorBidi"/>
          <w:b/>
          <w:bCs/>
          <w:noProof/>
          <w:color w:val="auto"/>
          <w:sz w:val="24"/>
          <w:szCs w:val="24"/>
        </w:rPr>
        <w:t>3</w:t>
      </w:r>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xml:space="preserve">: </w:t>
      </w:r>
      <w:r w:rsidRPr="0BBFE31F">
        <w:rPr>
          <w:rFonts w:asciiTheme="majorBidi" w:hAnsiTheme="majorBidi" w:cstheme="majorBidi"/>
          <w:b/>
          <w:bCs/>
          <w:color w:val="auto"/>
          <w:sz w:val="24"/>
          <w:szCs w:val="24"/>
        </w:rPr>
        <w:t>Factors</w:t>
      </w:r>
      <w:r w:rsidRPr="00A12542">
        <w:rPr>
          <w:rFonts w:asciiTheme="majorBidi" w:hAnsiTheme="majorBidi" w:cstheme="majorBidi"/>
          <w:b/>
          <w:bCs/>
          <w:color w:val="auto"/>
          <w:sz w:val="24"/>
          <w:szCs w:val="24"/>
        </w:rPr>
        <w:t xml:space="preserve"> associated with undernutrition among children aged 6-59 months</w:t>
      </w:r>
    </w:p>
    <w:tbl>
      <w:tblPr>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1507"/>
        <w:gridCol w:w="1043"/>
        <w:gridCol w:w="1184"/>
        <w:gridCol w:w="931"/>
        <w:gridCol w:w="869"/>
        <w:gridCol w:w="1223"/>
        <w:gridCol w:w="1061"/>
      </w:tblGrid>
      <w:tr w:rsidR="00190CB7" w:rsidRPr="00A12542" w14:paraId="7D116ACA" w14:textId="77777777" w:rsidTr="00616A31">
        <w:trPr>
          <w:trHeight w:val="20"/>
        </w:trPr>
        <w:tc>
          <w:tcPr>
            <w:tcW w:w="2201" w:type="dxa"/>
            <w:vMerge w:val="restart"/>
            <w:shd w:val="clear" w:color="auto" w:fill="C1E4F5" w:themeFill="accent1" w:themeFillTint="33"/>
            <w:vAlign w:val="center"/>
            <w:hideMark/>
          </w:tcPr>
          <w:p w14:paraId="079EA946" w14:textId="6E85A28F"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507" w:type="dxa"/>
            <w:vMerge w:val="restart"/>
            <w:shd w:val="clear" w:color="auto" w:fill="C1E4F5" w:themeFill="accent1" w:themeFillTint="33"/>
            <w:vAlign w:val="center"/>
            <w:hideMark/>
          </w:tcPr>
          <w:p w14:paraId="6CD0A257" w14:textId="62FF76EC"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Presence of undernutrition, n</w:t>
            </w:r>
            <w:r w:rsidR="005E0A0D"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9690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p>
        </w:tc>
        <w:tc>
          <w:tcPr>
            <w:tcW w:w="3158" w:type="dxa"/>
            <w:gridSpan w:val="3"/>
            <w:shd w:val="clear" w:color="auto" w:fill="C1E4F5" w:themeFill="accent1" w:themeFillTint="33"/>
            <w:vAlign w:val="center"/>
            <w:hideMark/>
          </w:tcPr>
          <w:p w14:paraId="1AF0E17D"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153" w:type="dxa"/>
            <w:gridSpan w:val="3"/>
            <w:shd w:val="clear" w:color="auto" w:fill="C1E4F5" w:themeFill="accent1" w:themeFillTint="33"/>
            <w:vAlign w:val="center"/>
            <w:hideMark/>
          </w:tcPr>
          <w:p w14:paraId="260731E2" w14:textId="74FF6A39"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2320415C" w14:textId="77777777" w:rsidTr="00616A31">
        <w:trPr>
          <w:trHeight w:val="20"/>
        </w:trPr>
        <w:tc>
          <w:tcPr>
            <w:tcW w:w="2201" w:type="dxa"/>
            <w:vMerge/>
            <w:shd w:val="clear" w:color="auto" w:fill="C1E4F5" w:themeFill="accent1" w:themeFillTint="33"/>
            <w:vAlign w:val="center"/>
            <w:hideMark/>
          </w:tcPr>
          <w:p w14:paraId="203AB05C" w14:textId="7DC05B80"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p>
        </w:tc>
        <w:tc>
          <w:tcPr>
            <w:tcW w:w="1507" w:type="dxa"/>
            <w:vMerge/>
            <w:shd w:val="clear" w:color="auto" w:fill="C1E4F5" w:themeFill="accent1" w:themeFillTint="33"/>
            <w:vAlign w:val="center"/>
            <w:hideMark/>
          </w:tcPr>
          <w:p w14:paraId="068C7F55" w14:textId="25F64506"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p>
        </w:tc>
        <w:tc>
          <w:tcPr>
            <w:tcW w:w="1043" w:type="dxa"/>
            <w:shd w:val="clear" w:color="auto" w:fill="C1E4F5" w:themeFill="accent1" w:themeFillTint="33"/>
            <w:vAlign w:val="center"/>
            <w:hideMark/>
          </w:tcPr>
          <w:p w14:paraId="56FDA56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84" w:type="dxa"/>
            <w:shd w:val="clear" w:color="auto" w:fill="C1E4F5" w:themeFill="accent1" w:themeFillTint="33"/>
            <w:vAlign w:val="center"/>
            <w:hideMark/>
          </w:tcPr>
          <w:p w14:paraId="5BBF9C90"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931" w:type="dxa"/>
            <w:shd w:val="clear" w:color="auto" w:fill="C1E4F5" w:themeFill="accent1" w:themeFillTint="33"/>
            <w:vAlign w:val="center"/>
            <w:hideMark/>
          </w:tcPr>
          <w:p w14:paraId="60E61DF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869" w:type="dxa"/>
            <w:shd w:val="clear" w:color="auto" w:fill="C1E4F5" w:themeFill="accent1" w:themeFillTint="33"/>
            <w:vAlign w:val="center"/>
            <w:hideMark/>
          </w:tcPr>
          <w:p w14:paraId="7718B53E"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223" w:type="dxa"/>
            <w:shd w:val="clear" w:color="auto" w:fill="C1E4F5" w:themeFill="accent1" w:themeFillTint="33"/>
            <w:vAlign w:val="center"/>
            <w:hideMark/>
          </w:tcPr>
          <w:p w14:paraId="09EDF8EC"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061" w:type="dxa"/>
            <w:shd w:val="clear" w:color="auto" w:fill="C1E4F5" w:themeFill="accent1" w:themeFillTint="33"/>
            <w:vAlign w:val="center"/>
            <w:hideMark/>
          </w:tcPr>
          <w:p w14:paraId="097330B5"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190CB7" w:rsidRPr="00A12542" w14:paraId="6F1C38BF" w14:textId="77777777" w:rsidTr="0003150C">
        <w:trPr>
          <w:trHeight w:val="20"/>
        </w:trPr>
        <w:tc>
          <w:tcPr>
            <w:tcW w:w="2201" w:type="dxa"/>
            <w:vAlign w:val="center"/>
            <w:hideMark/>
          </w:tcPr>
          <w:p w14:paraId="27782357" w14:textId="64D253C8"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507" w:type="dxa"/>
            <w:hideMark/>
          </w:tcPr>
          <w:p w14:paraId="46F08DEE" w14:textId="0B82584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043" w:type="dxa"/>
            <w:hideMark/>
          </w:tcPr>
          <w:p w14:paraId="1581CEB0" w14:textId="53A8B44F"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84" w:type="dxa"/>
            <w:hideMark/>
          </w:tcPr>
          <w:p w14:paraId="2FE2E6A4" w14:textId="27DD296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931" w:type="dxa"/>
            <w:hideMark/>
          </w:tcPr>
          <w:p w14:paraId="2EB6FDF7" w14:textId="6F495BA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869" w:type="dxa"/>
            <w:hideMark/>
          </w:tcPr>
          <w:p w14:paraId="3D39C525" w14:textId="0FDFA1C1"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223" w:type="dxa"/>
            <w:hideMark/>
          </w:tcPr>
          <w:p w14:paraId="6C4D032A" w14:textId="583188C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061" w:type="dxa"/>
            <w:hideMark/>
          </w:tcPr>
          <w:p w14:paraId="617F6395" w14:textId="398E649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r>
      <w:tr w:rsidR="00190CB7" w:rsidRPr="00A12542" w14:paraId="55AF364E" w14:textId="77777777" w:rsidTr="0003150C">
        <w:trPr>
          <w:trHeight w:val="20"/>
        </w:trPr>
        <w:tc>
          <w:tcPr>
            <w:tcW w:w="2201" w:type="dxa"/>
            <w:vAlign w:val="center"/>
            <w:hideMark/>
          </w:tcPr>
          <w:p w14:paraId="28B9EDA0" w14:textId="5E2E03FE"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507" w:type="dxa"/>
            <w:hideMark/>
          </w:tcPr>
          <w:p w14:paraId="7FDDDEE0" w14:textId="4B7C391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246 (43.1)</w:t>
            </w:r>
          </w:p>
        </w:tc>
        <w:tc>
          <w:tcPr>
            <w:tcW w:w="1043" w:type="dxa"/>
            <w:hideMark/>
          </w:tcPr>
          <w:p w14:paraId="7DBC29B6" w14:textId="57BF5CDE"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36993283" w14:textId="635AA87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2E33AE1F" w14:textId="4272064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0FABAFA2" w14:textId="4C682D5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487DA18F" w14:textId="53A0814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16ABBE46" w14:textId="7D184DE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A526778" w14:textId="77777777" w:rsidTr="0003150C">
        <w:trPr>
          <w:trHeight w:val="20"/>
        </w:trPr>
        <w:tc>
          <w:tcPr>
            <w:tcW w:w="2201" w:type="dxa"/>
            <w:vAlign w:val="center"/>
            <w:hideMark/>
          </w:tcPr>
          <w:p w14:paraId="3DC334FD" w14:textId="34DF8D79"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507" w:type="dxa"/>
            <w:hideMark/>
          </w:tcPr>
          <w:p w14:paraId="04D4A1E9" w14:textId="693399F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195 (38.1)</w:t>
            </w:r>
          </w:p>
        </w:tc>
        <w:tc>
          <w:tcPr>
            <w:tcW w:w="1043" w:type="dxa"/>
            <w:hideMark/>
          </w:tcPr>
          <w:p w14:paraId="6C540C82" w14:textId="5522D5B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0.81</w:t>
            </w:r>
          </w:p>
        </w:tc>
        <w:tc>
          <w:tcPr>
            <w:tcW w:w="1184" w:type="dxa"/>
            <w:hideMark/>
          </w:tcPr>
          <w:p w14:paraId="6F70BF26" w14:textId="234E140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1.06</w:t>
            </w:r>
          </w:p>
        </w:tc>
        <w:tc>
          <w:tcPr>
            <w:tcW w:w="931" w:type="dxa"/>
            <w:hideMark/>
          </w:tcPr>
          <w:p w14:paraId="5362129C" w14:textId="1E49B40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0.122</w:t>
            </w:r>
          </w:p>
        </w:tc>
        <w:tc>
          <w:tcPr>
            <w:tcW w:w="869" w:type="dxa"/>
            <w:hideMark/>
          </w:tcPr>
          <w:p w14:paraId="7470C39C" w14:textId="0C4B13C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1223" w:type="dxa"/>
            <w:hideMark/>
          </w:tcPr>
          <w:p w14:paraId="250D28D1" w14:textId="52F4695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1.30</w:t>
            </w:r>
          </w:p>
        </w:tc>
        <w:tc>
          <w:tcPr>
            <w:tcW w:w="1061" w:type="dxa"/>
            <w:hideMark/>
          </w:tcPr>
          <w:p w14:paraId="04E39832" w14:textId="388971C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0.653</w:t>
            </w:r>
          </w:p>
        </w:tc>
      </w:tr>
      <w:tr w:rsidR="00190CB7" w:rsidRPr="00A12542" w14:paraId="528E8A72" w14:textId="77777777" w:rsidTr="0003150C">
        <w:trPr>
          <w:trHeight w:val="20"/>
        </w:trPr>
        <w:tc>
          <w:tcPr>
            <w:tcW w:w="2201" w:type="dxa"/>
            <w:vAlign w:val="center"/>
            <w:hideMark/>
          </w:tcPr>
          <w:p w14:paraId="36582E00" w14:textId="4E114184"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507" w:type="dxa"/>
            <w:hideMark/>
          </w:tcPr>
          <w:p w14:paraId="6FE993CF" w14:textId="717E261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162 (33.6)</w:t>
            </w:r>
          </w:p>
        </w:tc>
        <w:tc>
          <w:tcPr>
            <w:tcW w:w="1043" w:type="dxa"/>
            <w:hideMark/>
          </w:tcPr>
          <w:p w14:paraId="6ED855EC" w14:textId="7C99B7A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84" w:type="dxa"/>
            <w:hideMark/>
          </w:tcPr>
          <w:p w14:paraId="7C6523F6" w14:textId="171B0EB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0.88</w:t>
            </w:r>
          </w:p>
        </w:tc>
        <w:tc>
          <w:tcPr>
            <w:tcW w:w="931" w:type="dxa"/>
            <w:hideMark/>
          </w:tcPr>
          <w:p w14:paraId="4F217D7E" w14:textId="3E16536A"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0.005</w:t>
            </w:r>
          </w:p>
        </w:tc>
        <w:tc>
          <w:tcPr>
            <w:tcW w:w="869" w:type="dxa"/>
            <w:hideMark/>
          </w:tcPr>
          <w:p w14:paraId="52D81E9E" w14:textId="5E43D5E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0.84</w:t>
            </w:r>
          </w:p>
        </w:tc>
        <w:tc>
          <w:tcPr>
            <w:tcW w:w="1223" w:type="dxa"/>
            <w:hideMark/>
          </w:tcPr>
          <w:p w14:paraId="481B770E" w14:textId="0E969E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1.23</w:t>
            </w:r>
          </w:p>
        </w:tc>
        <w:tc>
          <w:tcPr>
            <w:tcW w:w="1061" w:type="dxa"/>
            <w:hideMark/>
          </w:tcPr>
          <w:p w14:paraId="60B31DE3" w14:textId="75FBD83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0.367</w:t>
            </w:r>
          </w:p>
        </w:tc>
      </w:tr>
      <w:tr w:rsidR="00190CB7" w:rsidRPr="00A12542" w14:paraId="0584B0BC" w14:textId="77777777" w:rsidTr="0003150C">
        <w:trPr>
          <w:trHeight w:val="20"/>
        </w:trPr>
        <w:tc>
          <w:tcPr>
            <w:tcW w:w="2201" w:type="dxa"/>
            <w:vAlign w:val="center"/>
            <w:hideMark/>
          </w:tcPr>
          <w:p w14:paraId="4162105B" w14:textId="57912B1B"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507" w:type="dxa"/>
            <w:hideMark/>
          </w:tcPr>
          <w:p w14:paraId="6A1A3DD6" w14:textId="6CD3684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109 (25.7)</w:t>
            </w:r>
          </w:p>
        </w:tc>
        <w:tc>
          <w:tcPr>
            <w:tcW w:w="1043" w:type="dxa"/>
            <w:hideMark/>
          </w:tcPr>
          <w:p w14:paraId="0BC31F39" w14:textId="79C427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w:t>
            </w:r>
          </w:p>
        </w:tc>
        <w:tc>
          <w:tcPr>
            <w:tcW w:w="1184" w:type="dxa"/>
            <w:hideMark/>
          </w:tcPr>
          <w:p w14:paraId="5791976F" w14:textId="46E4DFE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0.66</w:t>
            </w:r>
          </w:p>
        </w:tc>
        <w:tc>
          <w:tcPr>
            <w:tcW w:w="931" w:type="dxa"/>
            <w:hideMark/>
          </w:tcPr>
          <w:p w14:paraId="076B7357" w14:textId="1B2B13A4"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hideMark/>
          </w:tcPr>
          <w:p w14:paraId="4034874E" w14:textId="512A47A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223" w:type="dxa"/>
            <w:hideMark/>
          </w:tcPr>
          <w:p w14:paraId="3A3785BE" w14:textId="35106AD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0.89</w:t>
            </w:r>
          </w:p>
        </w:tc>
        <w:tc>
          <w:tcPr>
            <w:tcW w:w="1061" w:type="dxa"/>
            <w:hideMark/>
          </w:tcPr>
          <w:p w14:paraId="7F128BA8" w14:textId="1BB493D1"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0.014</w:t>
            </w:r>
          </w:p>
        </w:tc>
      </w:tr>
      <w:tr w:rsidR="00190CB7" w:rsidRPr="00A12542" w14:paraId="15A1C02B" w14:textId="77777777" w:rsidTr="0003150C">
        <w:trPr>
          <w:trHeight w:val="20"/>
        </w:trPr>
        <w:tc>
          <w:tcPr>
            <w:tcW w:w="2201" w:type="dxa"/>
            <w:vAlign w:val="center"/>
            <w:hideMark/>
          </w:tcPr>
          <w:p w14:paraId="4E7CC3C9" w14:textId="73CFF3AF"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507" w:type="dxa"/>
            <w:hideMark/>
          </w:tcPr>
          <w:p w14:paraId="236FC54C" w14:textId="44EC51A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70 (20.2)</w:t>
            </w:r>
          </w:p>
        </w:tc>
        <w:tc>
          <w:tcPr>
            <w:tcW w:w="1043" w:type="dxa"/>
            <w:hideMark/>
          </w:tcPr>
          <w:p w14:paraId="11F0AED5" w14:textId="03E6D5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0.33</w:t>
            </w:r>
          </w:p>
        </w:tc>
        <w:tc>
          <w:tcPr>
            <w:tcW w:w="1184" w:type="dxa"/>
            <w:hideMark/>
          </w:tcPr>
          <w:p w14:paraId="596FDA06" w14:textId="089D63B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0.50</w:t>
            </w:r>
          </w:p>
        </w:tc>
        <w:tc>
          <w:tcPr>
            <w:tcW w:w="931" w:type="dxa"/>
            <w:hideMark/>
          </w:tcPr>
          <w:p w14:paraId="330BFE4F" w14:textId="55AF56D4"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hideMark/>
          </w:tcPr>
          <w:p w14:paraId="6E27E647" w14:textId="00B4248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w:t>
            </w:r>
          </w:p>
        </w:tc>
        <w:tc>
          <w:tcPr>
            <w:tcW w:w="1223" w:type="dxa"/>
            <w:hideMark/>
          </w:tcPr>
          <w:p w14:paraId="0BBA19DF" w14:textId="2E30F42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1.06</w:t>
            </w:r>
          </w:p>
        </w:tc>
        <w:tc>
          <w:tcPr>
            <w:tcW w:w="1061" w:type="dxa"/>
            <w:hideMark/>
          </w:tcPr>
          <w:p w14:paraId="7D7F3F06" w14:textId="35B8BB23"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sz w:val="18"/>
                <w:szCs w:val="18"/>
              </w:rPr>
              <w:t>0.084</w:t>
            </w:r>
          </w:p>
        </w:tc>
      </w:tr>
      <w:tr w:rsidR="00190CB7" w:rsidRPr="00A12542" w14:paraId="545A5E57" w14:textId="77777777" w:rsidTr="0003150C">
        <w:trPr>
          <w:trHeight w:val="20"/>
        </w:trPr>
        <w:tc>
          <w:tcPr>
            <w:tcW w:w="2201" w:type="dxa"/>
            <w:vAlign w:val="center"/>
            <w:hideMark/>
          </w:tcPr>
          <w:p w14:paraId="7955F62D" w14:textId="4166375E"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 education</w:t>
            </w:r>
          </w:p>
        </w:tc>
        <w:tc>
          <w:tcPr>
            <w:tcW w:w="1507" w:type="dxa"/>
            <w:hideMark/>
          </w:tcPr>
          <w:p w14:paraId="71D22444" w14:textId="35D47EF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25C631BA" w14:textId="7C0729A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3F6E6B23" w14:textId="0C03F2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0A10EAE5" w14:textId="5C784FE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46100A1D" w14:textId="639C148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7060D9D7" w14:textId="187ADAE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4E920F1B" w14:textId="7AB7DFD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69C0E1DC" w14:textId="77777777" w:rsidTr="0003150C">
        <w:trPr>
          <w:trHeight w:val="20"/>
        </w:trPr>
        <w:tc>
          <w:tcPr>
            <w:tcW w:w="2201" w:type="dxa"/>
            <w:vAlign w:val="center"/>
            <w:hideMark/>
          </w:tcPr>
          <w:p w14:paraId="29E22026"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507" w:type="dxa"/>
            <w:hideMark/>
          </w:tcPr>
          <w:p w14:paraId="62F824E6" w14:textId="469BE32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234 (46.3)</w:t>
            </w:r>
          </w:p>
        </w:tc>
        <w:tc>
          <w:tcPr>
            <w:tcW w:w="1043" w:type="dxa"/>
            <w:hideMark/>
          </w:tcPr>
          <w:p w14:paraId="64AC7640" w14:textId="59C8CFC8"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47416844" w14:textId="07D8116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3349CB93" w14:textId="0CFC65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31139C32" w14:textId="672CA80D"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585C032D" w14:textId="3737DDB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5CF2CD75" w14:textId="5D97389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A002C02" w14:textId="77777777" w:rsidTr="0003150C">
        <w:trPr>
          <w:trHeight w:val="20"/>
        </w:trPr>
        <w:tc>
          <w:tcPr>
            <w:tcW w:w="2201" w:type="dxa"/>
            <w:vAlign w:val="center"/>
            <w:hideMark/>
          </w:tcPr>
          <w:p w14:paraId="27A5A564" w14:textId="3A30A644"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507" w:type="dxa"/>
            <w:hideMark/>
          </w:tcPr>
          <w:p w14:paraId="18C6B975" w14:textId="46225EC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301 (36.7)</w:t>
            </w:r>
          </w:p>
        </w:tc>
        <w:tc>
          <w:tcPr>
            <w:tcW w:w="1043" w:type="dxa"/>
            <w:hideMark/>
          </w:tcPr>
          <w:p w14:paraId="1AC585F6" w14:textId="51456EC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84" w:type="dxa"/>
            <w:hideMark/>
          </w:tcPr>
          <w:p w14:paraId="26B0FAA5" w14:textId="4C81443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0.88</w:t>
            </w:r>
          </w:p>
        </w:tc>
        <w:tc>
          <w:tcPr>
            <w:tcW w:w="931" w:type="dxa"/>
            <w:hideMark/>
          </w:tcPr>
          <w:p w14:paraId="6E8C6255" w14:textId="364C1195"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0.003</w:t>
            </w:r>
          </w:p>
        </w:tc>
        <w:tc>
          <w:tcPr>
            <w:tcW w:w="869" w:type="dxa"/>
            <w:hideMark/>
          </w:tcPr>
          <w:p w14:paraId="1AA54148" w14:textId="2710833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223" w:type="dxa"/>
            <w:hideMark/>
          </w:tcPr>
          <w:p w14:paraId="50C617EF" w14:textId="2A90D7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1.12</w:t>
            </w:r>
          </w:p>
        </w:tc>
        <w:tc>
          <w:tcPr>
            <w:tcW w:w="1061" w:type="dxa"/>
            <w:hideMark/>
          </w:tcPr>
          <w:p w14:paraId="5A910F2E" w14:textId="072DEA2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0.248</w:t>
            </w:r>
          </w:p>
        </w:tc>
      </w:tr>
      <w:tr w:rsidR="00190CB7" w:rsidRPr="00A12542" w14:paraId="7FE82357" w14:textId="77777777" w:rsidTr="0003150C">
        <w:trPr>
          <w:trHeight w:val="20"/>
        </w:trPr>
        <w:tc>
          <w:tcPr>
            <w:tcW w:w="2201" w:type="dxa"/>
            <w:vAlign w:val="center"/>
            <w:hideMark/>
          </w:tcPr>
          <w:p w14:paraId="43A50977" w14:textId="6DA4A1BE"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507" w:type="dxa"/>
            <w:hideMark/>
          </w:tcPr>
          <w:p w14:paraId="2D68F1AC" w14:textId="34070A8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231 (24.2)</w:t>
            </w:r>
          </w:p>
        </w:tc>
        <w:tc>
          <w:tcPr>
            <w:tcW w:w="1043" w:type="dxa"/>
            <w:hideMark/>
          </w:tcPr>
          <w:p w14:paraId="2E0C2C5A" w14:textId="4E0E68D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0.37</w:t>
            </w:r>
          </w:p>
        </w:tc>
        <w:tc>
          <w:tcPr>
            <w:tcW w:w="1184" w:type="dxa"/>
            <w:hideMark/>
          </w:tcPr>
          <w:p w14:paraId="240E3C82" w14:textId="66CE53B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0.49</w:t>
            </w:r>
          </w:p>
        </w:tc>
        <w:tc>
          <w:tcPr>
            <w:tcW w:w="931" w:type="dxa"/>
            <w:hideMark/>
          </w:tcPr>
          <w:p w14:paraId="51340976" w14:textId="440F80B8"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hideMark/>
          </w:tcPr>
          <w:p w14:paraId="545BE396" w14:textId="5D3BA8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p>
        </w:tc>
        <w:tc>
          <w:tcPr>
            <w:tcW w:w="1223" w:type="dxa"/>
            <w:hideMark/>
          </w:tcPr>
          <w:p w14:paraId="6436C4A9" w14:textId="4A30D2E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061" w:type="dxa"/>
            <w:hideMark/>
          </w:tcPr>
          <w:p w14:paraId="24237910" w14:textId="1CED5091"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0.022</w:t>
            </w:r>
          </w:p>
        </w:tc>
      </w:tr>
      <w:tr w:rsidR="00190CB7" w:rsidRPr="00A12542" w14:paraId="6AD784E4" w14:textId="77777777" w:rsidTr="0003150C">
        <w:trPr>
          <w:trHeight w:val="20"/>
        </w:trPr>
        <w:tc>
          <w:tcPr>
            <w:tcW w:w="2201" w:type="dxa"/>
            <w:vAlign w:val="center"/>
            <w:hideMark/>
          </w:tcPr>
          <w:p w14:paraId="07A0BA38" w14:textId="49025F66" w:rsidR="00664B3A" w:rsidRPr="00A12542" w:rsidRDefault="00664B3A" w:rsidP="00664B3A">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i/>
                <w:iCs/>
                <w:kern w:val="0"/>
                <w:sz w:val="18"/>
                <w:szCs w:val="18"/>
                <w14:ligatures w14:val="none"/>
              </w:rPr>
              <w:t xml:space="preserve">    Missing</w:t>
            </w:r>
          </w:p>
        </w:tc>
        <w:tc>
          <w:tcPr>
            <w:tcW w:w="1507" w:type="dxa"/>
            <w:hideMark/>
          </w:tcPr>
          <w:p w14:paraId="3C14A254" w14:textId="2CBCC1CF"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16</w:t>
            </w:r>
          </w:p>
        </w:tc>
        <w:tc>
          <w:tcPr>
            <w:tcW w:w="1043" w:type="dxa"/>
            <w:hideMark/>
          </w:tcPr>
          <w:p w14:paraId="7EA43BE4" w14:textId="754A8E81"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184" w:type="dxa"/>
            <w:hideMark/>
          </w:tcPr>
          <w:p w14:paraId="7D9A8FB0" w14:textId="52A14CD4"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931" w:type="dxa"/>
            <w:hideMark/>
          </w:tcPr>
          <w:p w14:paraId="2D874880" w14:textId="42AEDFB5"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869" w:type="dxa"/>
            <w:hideMark/>
          </w:tcPr>
          <w:p w14:paraId="39F53031" w14:textId="3CC61974"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223" w:type="dxa"/>
            <w:hideMark/>
          </w:tcPr>
          <w:p w14:paraId="0E468B8A" w14:textId="11531A55"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061" w:type="dxa"/>
            <w:hideMark/>
          </w:tcPr>
          <w:p w14:paraId="4363E867" w14:textId="15B9DF9A"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r>
      <w:tr w:rsidR="00190CB7" w:rsidRPr="00A12542" w14:paraId="55A0D547" w14:textId="77777777" w:rsidTr="0003150C">
        <w:trPr>
          <w:trHeight w:val="20"/>
        </w:trPr>
        <w:tc>
          <w:tcPr>
            <w:tcW w:w="2201" w:type="dxa"/>
            <w:vAlign w:val="center"/>
            <w:hideMark/>
          </w:tcPr>
          <w:p w14:paraId="691217FC" w14:textId="2B58B470"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Participation in household decision</w:t>
            </w:r>
          </w:p>
        </w:tc>
        <w:tc>
          <w:tcPr>
            <w:tcW w:w="1507" w:type="dxa"/>
            <w:hideMark/>
          </w:tcPr>
          <w:p w14:paraId="762F13CF" w14:textId="72A3671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0717D04F" w14:textId="6A3FEB4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379F0D96" w14:textId="088FF2E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6BD917BE" w14:textId="6E12532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0270D594" w14:textId="2C074BF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3DBE447D" w14:textId="627C3D7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47565251" w14:textId="2BA2FDC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CF85CB8" w14:textId="77777777" w:rsidTr="0003150C">
        <w:trPr>
          <w:trHeight w:val="20"/>
        </w:trPr>
        <w:tc>
          <w:tcPr>
            <w:tcW w:w="2201" w:type="dxa"/>
            <w:vAlign w:val="center"/>
            <w:hideMark/>
          </w:tcPr>
          <w:p w14:paraId="1622D532"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507" w:type="dxa"/>
            <w:hideMark/>
          </w:tcPr>
          <w:p w14:paraId="51598ED1" w14:textId="07A5751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279 (35.7)</w:t>
            </w:r>
          </w:p>
        </w:tc>
        <w:tc>
          <w:tcPr>
            <w:tcW w:w="1043" w:type="dxa"/>
            <w:hideMark/>
          </w:tcPr>
          <w:p w14:paraId="73C8D5D8" w14:textId="711E14EF"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7AC0AB36" w14:textId="2A1618D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4C753E9D" w14:textId="79F7128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48EFDA96" w14:textId="03D4D2B7"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34A18642" w14:textId="16A4735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33A85CAE" w14:textId="2E52539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21416B0" w14:textId="77777777" w:rsidTr="0003150C">
        <w:trPr>
          <w:trHeight w:val="20"/>
        </w:trPr>
        <w:tc>
          <w:tcPr>
            <w:tcW w:w="2201" w:type="dxa"/>
            <w:vAlign w:val="center"/>
            <w:hideMark/>
          </w:tcPr>
          <w:p w14:paraId="3F09F30F"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507" w:type="dxa"/>
            <w:hideMark/>
          </w:tcPr>
          <w:p w14:paraId="7BBE55B8" w14:textId="1030F3A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503 (32.4)</w:t>
            </w:r>
          </w:p>
        </w:tc>
        <w:tc>
          <w:tcPr>
            <w:tcW w:w="1043" w:type="dxa"/>
            <w:hideMark/>
          </w:tcPr>
          <w:p w14:paraId="4FEB7ACA" w14:textId="16C2BB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0.86</w:t>
            </w:r>
          </w:p>
        </w:tc>
        <w:tc>
          <w:tcPr>
            <w:tcW w:w="1184" w:type="dxa"/>
            <w:hideMark/>
          </w:tcPr>
          <w:p w14:paraId="17D27678" w14:textId="5BD9069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1.07</w:t>
            </w:r>
          </w:p>
        </w:tc>
        <w:tc>
          <w:tcPr>
            <w:tcW w:w="931" w:type="dxa"/>
            <w:hideMark/>
          </w:tcPr>
          <w:p w14:paraId="0017A055" w14:textId="70F75B1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0.173</w:t>
            </w:r>
          </w:p>
        </w:tc>
        <w:tc>
          <w:tcPr>
            <w:tcW w:w="869" w:type="dxa"/>
            <w:hideMark/>
          </w:tcPr>
          <w:p w14:paraId="256E7BFA" w14:textId="6C51C1A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0.83</w:t>
            </w:r>
          </w:p>
        </w:tc>
        <w:tc>
          <w:tcPr>
            <w:tcW w:w="1223" w:type="dxa"/>
            <w:hideMark/>
          </w:tcPr>
          <w:p w14:paraId="1A96E7E9" w14:textId="3A688F9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1.10</w:t>
            </w:r>
          </w:p>
        </w:tc>
        <w:tc>
          <w:tcPr>
            <w:tcW w:w="1061" w:type="dxa"/>
            <w:hideMark/>
          </w:tcPr>
          <w:p w14:paraId="2A4B9EB4" w14:textId="71A9AE9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0.194</w:t>
            </w:r>
          </w:p>
        </w:tc>
      </w:tr>
      <w:tr w:rsidR="00190CB7" w:rsidRPr="00A12542" w14:paraId="546413C1" w14:textId="77777777" w:rsidTr="0003150C">
        <w:trPr>
          <w:trHeight w:val="20"/>
        </w:trPr>
        <w:tc>
          <w:tcPr>
            <w:tcW w:w="2201" w:type="dxa"/>
            <w:vAlign w:val="center"/>
            <w:hideMark/>
          </w:tcPr>
          <w:p w14:paraId="47B739B9" w14:textId="758E3EC8"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Health program exposure</w:t>
            </w:r>
          </w:p>
        </w:tc>
        <w:tc>
          <w:tcPr>
            <w:tcW w:w="1507" w:type="dxa"/>
            <w:hideMark/>
          </w:tcPr>
          <w:p w14:paraId="5B2E5B9A" w14:textId="2AF1A1A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1C7D0448" w14:textId="530D26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0319EFC3" w14:textId="07FAE74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150FC8C2" w14:textId="3B9A183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199587CF" w14:textId="166B58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1887C5B3" w14:textId="221A39B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2BB83207" w14:textId="2D8269E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273B8D4" w14:textId="77777777" w:rsidTr="0003150C">
        <w:trPr>
          <w:trHeight w:val="20"/>
        </w:trPr>
        <w:tc>
          <w:tcPr>
            <w:tcW w:w="2201" w:type="dxa"/>
            <w:vAlign w:val="center"/>
            <w:hideMark/>
          </w:tcPr>
          <w:p w14:paraId="1E56AB7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507" w:type="dxa"/>
            <w:hideMark/>
          </w:tcPr>
          <w:p w14:paraId="7DFC60E5" w14:textId="55B2B21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615 (34.5)</w:t>
            </w:r>
          </w:p>
        </w:tc>
        <w:tc>
          <w:tcPr>
            <w:tcW w:w="1043" w:type="dxa"/>
            <w:hideMark/>
          </w:tcPr>
          <w:p w14:paraId="561E36A3" w14:textId="5D1E1761"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6022F862" w14:textId="6673BF9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389FBA64" w14:textId="0C75D46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62BE72A8" w14:textId="075D67E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3F417930" w14:textId="256813C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4DD2FE54" w14:textId="4E928A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80F6F99" w14:textId="77777777" w:rsidTr="0003150C">
        <w:trPr>
          <w:trHeight w:val="20"/>
        </w:trPr>
        <w:tc>
          <w:tcPr>
            <w:tcW w:w="2201" w:type="dxa"/>
            <w:vAlign w:val="center"/>
            <w:hideMark/>
          </w:tcPr>
          <w:p w14:paraId="1C866E77"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507" w:type="dxa"/>
            <w:hideMark/>
          </w:tcPr>
          <w:p w14:paraId="6C488FB6" w14:textId="17A3BF4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145 (31.0)</w:t>
            </w:r>
          </w:p>
        </w:tc>
        <w:tc>
          <w:tcPr>
            <w:tcW w:w="1043" w:type="dxa"/>
            <w:hideMark/>
          </w:tcPr>
          <w:p w14:paraId="36BE3A12" w14:textId="357E2DF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184" w:type="dxa"/>
            <w:hideMark/>
          </w:tcPr>
          <w:p w14:paraId="3AC68F3E" w14:textId="61AB0D8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1.09</w:t>
            </w:r>
          </w:p>
        </w:tc>
        <w:tc>
          <w:tcPr>
            <w:tcW w:w="931" w:type="dxa"/>
            <w:hideMark/>
          </w:tcPr>
          <w:p w14:paraId="6E721B08" w14:textId="39301E1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0.199</w:t>
            </w:r>
          </w:p>
        </w:tc>
        <w:tc>
          <w:tcPr>
            <w:tcW w:w="869" w:type="dxa"/>
            <w:hideMark/>
          </w:tcPr>
          <w:p w14:paraId="2A83F61F" w14:textId="09B9754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w:t>
            </w:r>
            <w:r w:rsidR="00396907" w:rsidRPr="00A12542">
              <w:rPr>
                <w:rFonts w:asciiTheme="majorBidi" w:hAnsiTheme="majorBidi" w:cstheme="majorBidi"/>
                <w:sz w:val="18"/>
                <w:szCs w:val="18"/>
              </w:rPr>
              <w:t>.00</w:t>
            </w:r>
          </w:p>
        </w:tc>
        <w:tc>
          <w:tcPr>
            <w:tcW w:w="1223" w:type="dxa"/>
            <w:hideMark/>
          </w:tcPr>
          <w:p w14:paraId="2385D29D" w14:textId="791F8B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1.35</w:t>
            </w:r>
          </w:p>
        </w:tc>
        <w:tc>
          <w:tcPr>
            <w:tcW w:w="1061" w:type="dxa"/>
            <w:hideMark/>
          </w:tcPr>
          <w:p w14:paraId="5FED9239" w14:textId="599BF95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0.981</w:t>
            </w:r>
          </w:p>
        </w:tc>
      </w:tr>
      <w:tr w:rsidR="00190CB7" w:rsidRPr="00A12542" w14:paraId="13202382" w14:textId="77777777" w:rsidTr="0003150C">
        <w:trPr>
          <w:trHeight w:val="20"/>
        </w:trPr>
        <w:tc>
          <w:tcPr>
            <w:tcW w:w="2201" w:type="dxa"/>
            <w:vAlign w:val="center"/>
            <w:hideMark/>
          </w:tcPr>
          <w:p w14:paraId="433900B9" w14:textId="65341EB1"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Missing</w:t>
            </w:r>
          </w:p>
        </w:tc>
        <w:tc>
          <w:tcPr>
            <w:tcW w:w="1507" w:type="dxa"/>
            <w:hideMark/>
          </w:tcPr>
          <w:p w14:paraId="7CDD7F43" w14:textId="78C6DE8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w:t>
            </w:r>
          </w:p>
        </w:tc>
        <w:tc>
          <w:tcPr>
            <w:tcW w:w="1043" w:type="dxa"/>
            <w:hideMark/>
          </w:tcPr>
          <w:p w14:paraId="5868272C" w14:textId="1D8D311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2EB3AA50" w14:textId="3BFF7BE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3D99850C" w14:textId="13A16F1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4591E9DC" w14:textId="25879D1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09C58839" w14:textId="02B6DF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7A07AA60" w14:textId="7875015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57F43BB" w14:textId="77777777" w:rsidTr="0003150C">
        <w:trPr>
          <w:trHeight w:val="20"/>
        </w:trPr>
        <w:tc>
          <w:tcPr>
            <w:tcW w:w="2201" w:type="dxa"/>
            <w:vAlign w:val="center"/>
            <w:hideMark/>
          </w:tcPr>
          <w:p w14:paraId="55B33CF7" w14:textId="0574628F"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Maternal nutrition status</w:t>
            </w:r>
          </w:p>
        </w:tc>
        <w:tc>
          <w:tcPr>
            <w:tcW w:w="1507" w:type="dxa"/>
            <w:hideMark/>
          </w:tcPr>
          <w:p w14:paraId="5836B87B" w14:textId="24445D0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46501DFA" w14:textId="5F4CD96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0A9ACAC1" w14:textId="2EA1D92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6F60F3CD" w14:textId="29BF93D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7575E752" w14:textId="1DCE836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47382BB3" w14:textId="3461F32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50F1560E" w14:textId="0B9495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BB66BBA" w14:textId="77777777" w:rsidTr="0003150C">
        <w:trPr>
          <w:trHeight w:val="20"/>
        </w:trPr>
        <w:tc>
          <w:tcPr>
            <w:tcW w:w="2201" w:type="dxa"/>
            <w:vAlign w:val="center"/>
            <w:hideMark/>
          </w:tcPr>
          <w:p w14:paraId="0E564550"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507" w:type="dxa"/>
            <w:hideMark/>
          </w:tcPr>
          <w:p w14:paraId="1EADC284" w14:textId="1544B61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411 (34.5)</w:t>
            </w:r>
          </w:p>
        </w:tc>
        <w:tc>
          <w:tcPr>
            <w:tcW w:w="1043" w:type="dxa"/>
            <w:hideMark/>
          </w:tcPr>
          <w:p w14:paraId="0B0BFB21" w14:textId="465508D8"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65ADC4CD" w14:textId="474115F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5663E5EE" w14:textId="10CD28F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5178C628" w14:textId="072B5F47"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2156DF8C" w14:textId="25F2D10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1CCAD0BC" w14:textId="234CFD8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6D62E35" w14:textId="77777777" w:rsidTr="0003150C">
        <w:trPr>
          <w:trHeight w:val="20"/>
        </w:trPr>
        <w:tc>
          <w:tcPr>
            <w:tcW w:w="2201" w:type="dxa"/>
            <w:vAlign w:val="center"/>
            <w:hideMark/>
          </w:tcPr>
          <w:p w14:paraId="104F9797" w14:textId="53777E4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507" w:type="dxa"/>
            <w:hideMark/>
          </w:tcPr>
          <w:p w14:paraId="5877273D" w14:textId="5DD3FC5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106 (23.1)</w:t>
            </w:r>
          </w:p>
        </w:tc>
        <w:tc>
          <w:tcPr>
            <w:tcW w:w="1043" w:type="dxa"/>
            <w:hideMark/>
          </w:tcPr>
          <w:p w14:paraId="6E292F84" w14:textId="1E666A7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184" w:type="dxa"/>
            <w:hideMark/>
          </w:tcPr>
          <w:p w14:paraId="3D10CB6C" w14:textId="032B346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0.75</w:t>
            </w:r>
          </w:p>
        </w:tc>
        <w:tc>
          <w:tcPr>
            <w:tcW w:w="931" w:type="dxa"/>
            <w:hideMark/>
          </w:tcPr>
          <w:p w14:paraId="4858BA70" w14:textId="359E6E72"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hideMark/>
          </w:tcPr>
          <w:p w14:paraId="0EF52A1D" w14:textId="0966BC2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0.75</w:t>
            </w:r>
          </w:p>
        </w:tc>
        <w:tc>
          <w:tcPr>
            <w:tcW w:w="1223" w:type="dxa"/>
            <w:hideMark/>
          </w:tcPr>
          <w:p w14:paraId="6E5D62B0" w14:textId="5A7995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1.02</w:t>
            </w:r>
          </w:p>
        </w:tc>
        <w:tc>
          <w:tcPr>
            <w:tcW w:w="1061" w:type="dxa"/>
            <w:hideMark/>
          </w:tcPr>
          <w:p w14:paraId="0F9FF712" w14:textId="3B954B3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0.066</w:t>
            </w:r>
          </w:p>
        </w:tc>
      </w:tr>
      <w:tr w:rsidR="00190CB7" w:rsidRPr="00A12542" w14:paraId="6B7C8EDF" w14:textId="77777777" w:rsidTr="0003150C">
        <w:trPr>
          <w:trHeight w:val="20"/>
        </w:trPr>
        <w:tc>
          <w:tcPr>
            <w:tcW w:w="2201" w:type="dxa"/>
            <w:vAlign w:val="center"/>
            <w:hideMark/>
          </w:tcPr>
          <w:p w14:paraId="61B7515D" w14:textId="3A7F4E8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507" w:type="dxa"/>
            <w:hideMark/>
          </w:tcPr>
          <w:p w14:paraId="50B939C5" w14:textId="5F22A84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132 (46.6)</w:t>
            </w:r>
          </w:p>
        </w:tc>
        <w:tc>
          <w:tcPr>
            <w:tcW w:w="1043" w:type="dxa"/>
            <w:hideMark/>
          </w:tcPr>
          <w:p w14:paraId="6CEA245D" w14:textId="0F346CA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1.66</w:t>
            </w:r>
          </w:p>
        </w:tc>
        <w:tc>
          <w:tcPr>
            <w:tcW w:w="1184" w:type="dxa"/>
            <w:hideMark/>
          </w:tcPr>
          <w:p w14:paraId="6D81EFE7" w14:textId="1DC29FD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2.23</w:t>
            </w:r>
          </w:p>
        </w:tc>
        <w:tc>
          <w:tcPr>
            <w:tcW w:w="931" w:type="dxa"/>
            <w:hideMark/>
          </w:tcPr>
          <w:p w14:paraId="2CDD7551" w14:textId="29C65E3A"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hideMark/>
          </w:tcPr>
          <w:p w14:paraId="46EA7CC4" w14:textId="06BBAB4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1.56</w:t>
            </w:r>
          </w:p>
        </w:tc>
        <w:tc>
          <w:tcPr>
            <w:tcW w:w="1223" w:type="dxa"/>
            <w:hideMark/>
          </w:tcPr>
          <w:p w14:paraId="2CC14AF7" w14:textId="2BC0060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2.16</w:t>
            </w:r>
          </w:p>
        </w:tc>
        <w:tc>
          <w:tcPr>
            <w:tcW w:w="1061" w:type="dxa"/>
            <w:hideMark/>
          </w:tcPr>
          <w:p w14:paraId="0E659E74" w14:textId="2F9FEFF7"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0.007</w:t>
            </w:r>
          </w:p>
        </w:tc>
      </w:tr>
      <w:tr w:rsidR="00190CB7" w:rsidRPr="00A12542" w14:paraId="124E73EE" w14:textId="77777777" w:rsidTr="0003150C">
        <w:trPr>
          <w:trHeight w:val="20"/>
        </w:trPr>
        <w:tc>
          <w:tcPr>
            <w:tcW w:w="2201" w:type="dxa"/>
            <w:vAlign w:val="center"/>
            <w:hideMark/>
          </w:tcPr>
          <w:p w14:paraId="2481ECD6" w14:textId="66BDCA5D" w:rsidR="00664B3A" w:rsidRPr="00A12542" w:rsidRDefault="00664B3A" w:rsidP="00664B3A">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507" w:type="dxa"/>
            <w:hideMark/>
          </w:tcPr>
          <w:p w14:paraId="27678FE8" w14:textId="29A0FEE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133</w:t>
            </w:r>
          </w:p>
        </w:tc>
        <w:tc>
          <w:tcPr>
            <w:tcW w:w="1043" w:type="dxa"/>
            <w:hideMark/>
          </w:tcPr>
          <w:p w14:paraId="4B0879AB" w14:textId="1655724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1F306C6A" w14:textId="7132AA9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1FBBE970" w14:textId="344B763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06F739BE" w14:textId="6B5C863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556EEF83" w14:textId="299626A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1BE744FE" w14:textId="7889588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45FF112E" w14:textId="77777777" w:rsidTr="0003150C">
        <w:trPr>
          <w:trHeight w:val="20"/>
        </w:trPr>
        <w:tc>
          <w:tcPr>
            <w:tcW w:w="2201" w:type="dxa"/>
            <w:vAlign w:val="center"/>
            <w:hideMark/>
          </w:tcPr>
          <w:p w14:paraId="66C23904" w14:textId="3CFACB25"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Anemia in child</w:t>
            </w:r>
          </w:p>
        </w:tc>
        <w:tc>
          <w:tcPr>
            <w:tcW w:w="1507" w:type="dxa"/>
            <w:hideMark/>
          </w:tcPr>
          <w:p w14:paraId="44123A33" w14:textId="1DBD671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0A4F9803" w14:textId="09B1AD9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hideMark/>
          </w:tcPr>
          <w:p w14:paraId="2A876AA1" w14:textId="75A889B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hideMark/>
          </w:tcPr>
          <w:p w14:paraId="28127D87" w14:textId="64E82B8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6866721E" w14:textId="3F71BBC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hideMark/>
          </w:tcPr>
          <w:p w14:paraId="3D34CD14" w14:textId="012C07C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hideMark/>
          </w:tcPr>
          <w:p w14:paraId="2DAC4C7D" w14:textId="71C0689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B3D8573" w14:textId="77777777" w:rsidTr="0003150C">
        <w:trPr>
          <w:trHeight w:val="20"/>
        </w:trPr>
        <w:tc>
          <w:tcPr>
            <w:tcW w:w="2201" w:type="dxa"/>
            <w:vAlign w:val="center"/>
            <w:hideMark/>
          </w:tcPr>
          <w:p w14:paraId="6542ED4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507" w:type="dxa"/>
            <w:hideMark/>
          </w:tcPr>
          <w:p w14:paraId="53956EEB" w14:textId="2F04F3B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409 (30.9)</w:t>
            </w:r>
          </w:p>
        </w:tc>
        <w:tc>
          <w:tcPr>
            <w:tcW w:w="1043" w:type="dxa"/>
            <w:hideMark/>
          </w:tcPr>
          <w:p w14:paraId="26CD1B11" w14:textId="26838A7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hideMark/>
          </w:tcPr>
          <w:p w14:paraId="25943205" w14:textId="1F6417A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hideMark/>
          </w:tcPr>
          <w:p w14:paraId="414FB14C" w14:textId="4A15A30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hideMark/>
          </w:tcPr>
          <w:p w14:paraId="29519564" w14:textId="2908B9FD"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hideMark/>
          </w:tcPr>
          <w:p w14:paraId="39DCDC91" w14:textId="4ED3EC8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hideMark/>
          </w:tcPr>
          <w:p w14:paraId="69068C34" w14:textId="59532F7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9F58A16" w14:textId="77777777" w:rsidTr="0003150C">
        <w:trPr>
          <w:trHeight w:val="20"/>
        </w:trPr>
        <w:tc>
          <w:tcPr>
            <w:tcW w:w="2201" w:type="dxa"/>
            <w:vAlign w:val="center"/>
            <w:hideMark/>
          </w:tcPr>
          <w:p w14:paraId="42356F7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507" w:type="dxa"/>
            <w:hideMark/>
          </w:tcPr>
          <w:p w14:paraId="1701BDD0" w14:textId="0358F66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373 (36.9)</w:t>
            </w:r>
          </w:p>
        </w:tc>
        <w:tc>
          <w:tcPr>
            <w:tcW w:w="1043" w:type="dxa"/>
            <w:hideMark/>
          </w:tcPr>
          <w:p w14:paraId="38DB9407" w14:textId="6569CF0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w:t>
            </w:r>
          </w:p>
        </w:tc>
        <w:tc>
          <w:tcPr>
            <w:tcW w:w="1184" w:type="dxa"/>
            <w:hideMark/>
          </w:tcPr>
          <w:p w14:paraId="5ACAA49C" w14:textId="729C0E1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1.59</w:t>
            </w:r>
          </w:p>
        </w:tc>
        <w:tc>
          <w:tcPr>
            <w:tcW w:w="931" w:type="dxa"/>
            <w:hideMark/>
          </w:tcPr>
          <w:p w14:paraId="2B19ED3C" w14:textId="7CD539D8"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0.009</w:t>
            </w:r>
          </w:p>
        </w:tc>
        <w:tc>
          <w:tcPr>
            <w:tcW w:w="869" w:type="dxa"/>
            <w:hideMark/>
          </w:tcPr>
          <w:p w14:paraId="1CAED43E" w14:textId="2C36FDA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1.19</w:t>
            </w:r>
          </w:p>
        </w:tc>
        <w:tc>
          <w:tcPr>
            <w:tcW w:w="1223" w:type="dxa"/>
            <w:hideMark/>
          </w:tcPr>
          <w:p w14:paraId="7A10FFE6" w14:textId="1C2312F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1.54</w:t>
            </w:r>
          </w:p>
        </w:tc>
        <w:tc>
          <w:tcPr>
            <w:tcW w:w="1061" w:type="dxa"/>
            <w:hideMark/>
          </w:tcPr>
          <w:p w14:paraId="79360F4A" w14:textId="5459757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0.184</w:t>
            </w:r>
          </w:p>
        </w:tc>
      </w:tr>
    </w:tbl>
    <w:p w14:paraId="0FA4F751" w14:textId="4190ADCE" w:rsidR="00186D1E" w:rsidRDefault="00E27860"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w:t>
      </w:r>
      <w:r w:rsidR="00186D1E" w:rsidRPr="00A12542">
        <w:rPr>
          <w:rFonts w:asciiTheme="majorBidi" w:hAnsiTheme="majorBidi" w:cstheme="majorBidi"/>
          <w:i/>
          <w:iCs/>
          <w:sz w:val="22"/>
          <w:szCs w:val="22"/>
        </w:rPr>
        <w:t xml:space="preserve">; Ref: reference group; OR: odds ratio; </w:t>
      </w:r>
      <w:ins w:id="19" w:author="Bikram Adhikari (bdhikari)" w:date="2025-10-08T22:10:00Z" w16du:dateUtc="2025-10-09T03:10:00Z">
        <w:r w:rsidR="00D2363F">
          <w:rPr>
            <w:rFonts w:asciiTheme="majorBidi" w:hAnsiTheme="majorBidi" w:cstheme="majorBidi"/>
            <w:i/>
            <w:iCs/>
            <w:sz w:val="22"/>
            <w:szCs w:val="22"/>
          </w:rPr>
          <w:t>a</w:t>
        </w:r>
      </w:ins>
      <w:del w:id="20" w:author="Bikram Adhikari (bdhikari)" w:date="2025-10-08T22:10:00Z" w16du:dateUtc="2025-10-09T03:10:00Z">
        <w:r w:rsidR="00473791" w:rsidDel="00D2363F">
          <w:rPr>
            <w:rFonts w:asciiTheme="majorBidi" w:hAnsiTheme="majorBidi" w:cstheme="majorBidi"/>
            <w:i/>
            <w:iCs/>
            <w:sz w:val="22"/>
            <w:szCs w:val="22"/>
          </w:rPr>
          <w:delText>A</w:delText>
        </w:r>
      </w:del>
      <w:r w:rsidR="00473791">
        <w:rPr>
          <w:rFonts w:asciiTheme="majorBidi" w:hAnsiTheme="majorBidi" w:cstheme="majorBidi"/>
          <w:i/>
          <w:iCs/>
          <w:sz w:val="22"/>
          <w:szCs w:val="22"/>
        </w:rPr>
        <w:t xml:space="preserve">OR: adjusted odds ratio; </w:t>
      </w:r>
      <w:r w:rsidR="00186D1E" w:rsidRPr="00A12542">
        <w:rPr>
          <w:rFonts w:asciiTheme="majorBidi" w:hAnsiTheme="majorBidi" w:cstheme="majorBidi"/>
          <w:i/>
          <w:iCs/>
          <w:sz w:val="22"/>
          <w:szCs w:val="22"/>
        </w:rPr>
        <w:t>CI: confidence interval</w:t>
      </w:r>
      <w:r w:rsidR="007802C4" w:rsidRPr="00A12542">
        <w:rPr>
          <w:rFonts w:asciiTheme="majorBidi" w:hAnsiTheme="majorBidi" w:cstheme="majorBidi"/>
          <w:i/>
          <w:iCs/>
          <w:sz w:val="22"/>
          <w:szCs w:val="22"/>
        </w:rPr>
        <w:t>; * Row percent</w:t>
      </w:r>
    </w:p>
    <w:p w14:paraId="0BD4D13F" w14:textId="2434C778" w:rsidR="00F9633F" w:rsidRPr="00A12542" w:rsidRDefault="00C81C4F" w:rsidP="00186D1E">
      <w:pPr>
        <w:spacing w:after="0"/>
        <w:rPr>
          <w:rFonts w:asciiTheme="majorBidi" w:hAnsiTheme="majorBidi" w:cstheme="majorBidi"/>
          <w:i/>
          <w:iCs/>
          <w:sz w:val="22"/>
          <w:szCs w:val="22"/>
        </w:rPr>
      </w:pPr>
      <w:r w:rsidRPr="00473791">
        <w:rPr>
          <w:rFonts w:asciiTheme="majorBidi" w:hAnsiTheme="majorBidi" w:cstheme="majorBidi"/>
          <w:i/>
          <w:iCs/>
          <w:sz w:val="20"/>
          <w:szCs w:val="20"/>
          <w:vertAlign w:val="superscript"/>
        </w:rPr>
        <w:t>#</w:t>
      </w:r>
      <w:r>
        <w:rPr>
          <w:rFonts w:asciiTheme="majorBidi" w:hAnsiTheme="majorBidi" w:cstheme="majorBidi"/>
          <w:i/>
          <w:iCs/>
          <w:sz w:val="22"/>
          <w:szCs w:val="22"/>
        </w:rPr>
        <w:t xml:space="preserve"> </w:t>
      </w:r>
      <w:r w:rsidR="00F9633F">
        <w:rPr>
          <w:rFonts w:asciiTheme="majorBidi" w:hAnsiTheme="majorBidi" w:cstheme="majorBidi"/>
          <w:i/>
          <w:iCs/>
          <w:sz w:val="22"/>
          <w:szCs w:val="22"/>
        </w:rPr>
        <w:t>adjusted for age, sex of child,</w:t>
      </w:r>
      <w:r w:rsidR="00523AE3">
        <w:rPr>
          <w:rFonts w:asciiTheme="majorBidi" w:hAnsiTheme="majorBidi" w:cstheme="majorBidi"/>
          <w:i/>
          <w:iCs/>
          <w:sz w:val="22"/>
          <w:szCs w:val="22"/>
        </w:rPr>
        <w:t xml:space="preserve"> father’s education,</w:t>
      </w:r>
      <w:r w:rsidR="00F9633F">
        <w:rPr>
          <w:rFonts w:asciiTheme="majorBidi" w:hAnsiTheme="majorBidi" w:cstheme="majorBidi"/>
          <w:i/>
          <w:iCs/>
          <w:sz w:val="22"/>
          <w:szCs w:val="22"/>
        </w:rPr>
        <w:t xml:space="preserve"> parity, place of residence, </w:t>
      </w:r>
      <w:r w:rsidR="00523AE3">
        <w:rPr>
          <w:rFonts w:asciiTheme="majorBidi" w:hAnsiTheme="majorBidi" w:cstheme="majorBidi"/>
          <w:i/>
          <w:iCs/>
          <w:sz w:val="22"/>
          <w:szCs w:val="22"/>
        </w:rPr>
        <w:t xml:space="preserve">ecological belt, mother’s age at </w:t>
      </w:r>
      <w:r w:rsidR="002416F0">
        <w:rPr>
          <w:rFonts w:asciiTheme="majorBidi" w:hAnsiTheme="majorBidi" w:cstheme="majorBidi"/>
          <w:i/>
          <w:iCs/>
          <w:sz w:val="22"/>
          <w:szCs w:val="22"/>
        </w:rPr>
        <w:t>childbirth</w:t>
      </w:r>
    </w:p>
    <w:p w14:paraId="7062B61D" w14:textId="77777777" w:rsidR="00261F33" w:rsidRPr="00A12542" w:rsidRDefault="00261F33">
      <w:pPr>
        <w:rPr>
          <w:rFonts w:asciiTheme="majorBidi" w:hAnsiTheme="majorBidi" w:cstheme="majorBidi"/>
          <w:b/>
          <w:bCs/>
          <w:sz w:val="22"/>
          <w:szCs w:val="22"/>
        </w:rPr>
      </w:pPr>
    </w:p>
    <w:p w14:paraId="4C47F23F" w14:textId="5C7F9450" w:rsidR="00A42A13" w:rsidRPr="00A12542" w:rsidRDefault="598B6694" w:rsidP="45203298">
      <w:pPr>
        <w:spacing w:line="360" w:lineRule="auto"/>
        <w:jc w:val="both"/>
        <w:rPr>
          <w:rFonts w:asciiTheme="majorBidi" w:hAnsiTheme="majorBidi" w:cstheme="majorBidi"/>
          <w:b/>
          <w:bCs/>
          <w:sz w:val="22"/>
          <w:szCs w:val="22"/>
        </w:rPr>
      </w:pPr>
      <w:r w:rsidRPr="00A12542">
        <w:rPr>
          <w:rFonts w:asciiTheme="majorBidi" w:hAnsiTheme="majorBidi" w:cstheme="majorBidi"/>
          <w:sz w:val="22"/>
          <w:szCs w:val="22"/>
        </w:rPr>
        <w:t xml:space="preserve">Table 4 presents the factors associated with anemia among children aged 6-59 months. </w:t>
      </w:r>
      <w:r w:rsidR="003D1AE6">
        <w:rPr>
          <w:rFonts w:asciiTheme="majorBidi" w:hAnsiTheme="majorBidi" w:cstheme="majorBidi"/>
          <w:sz w:val="22"/>
          <w:szCs w:val="22"/>
        </w:rPr>
        <w:t xml:space="preserve">The </w:t>
      </w:r>
      <w:r w:rsidR="46DEF6BF" w:rsidRPr="00A12542">
        <w:rPr>
          <w:rFonts w:asciiTheme="majorBidi" w:hAnsiTheme="majorBidi" w:cstheme="majorBidi"/>
          <w:sz w:val="22"/>
          <w:szCs w:val="22"/>
        </w:rPr>
        <w:t>factors associated</w:t>
      </w:r>
      <w:r w:rsidR="000F19A5">
        <w:rPr>
          <w:rFonts w:asciiTheme="majorBidi" w:hAnsiTheme="majorBidi" w:cstheme="majorBidi"/>
          <w:sz w:val="22"/>
          <w:szCs w:val="22"/>
        </w:rPr>
        <w:t xml:space="preserve"> </w:t>
      </w:r>
      <w:r w:rsidR="46DEF6BF" w:rsidRPr="00A12542">
        <w:rPr>
          <w:rFonts w:asciiTheme="majorBidi" w:hAnsiTheme="majorBidi" w:cstheme="majorBidi"/>
          <w:sz w:val="22"/>
          <w:szCs w:val="22"/>
        </w:rPr>
        <w:t>w</w:t>
      </w:r>
      <w:r w:rsidR="68CFCE81" w:rsidRPr="00A12542">
        <w:rPr>
          <w:rFonts w:asciiTheme="majorBidi" w:hAnsiTheme="majorBidi" w:cstheme="majorBidi"/>
          <w:sz w:val="22"/>
          <w:szCs w:val="22"/>
        </w:rPr>
        <w:t xml:space="preserve">ere wealth quintile, age of </w:t>
      </w:r>
      <w:r w:rsidR="000F19A5">
        <w:rPr>
          <w:rFonts w:asciiTheme="majorBidi" w:hAnsiTheme="majorBidi" w:cstheme="majorBidi"/>
          <w:sz w:val="22"/>
          <w:szCs w:val="22"/>
        </w:rPr>
        <w:t xml:space="preserve">the </w:t>
      </w:r>
      <w:r w:rsidR="68CFCE81" w:rsidRPr="00A12542">
        <w:rPr>
          <w:rFonts w:asciiTheme="majorBidi" w:hAnsiTheme="majorBidi" w:cstheme="majorBidi"/>
          <w:sz w:val="22"/>
          <w:szCs w:val="22"/>
        </w:rPr>
        <w:t xml:space="preserve">child, </w:t>
      </w:r>
      <w:r w:rsidR="000F19A5">
        <w:rPr>
          <w:rFonts w:asciiTheme="majorBidi" w:hAnsiTheme="majorBidi" w:cstheme="majorBidi"/>
          <w:sz w:val="22"/>
          <w:szCs w:val="22"/>
        </w:rPr>
        <w:t xml:space="preserve">and </w:t>
      </w:r>
      <w:r w:rsidR="68CFCE81" w:rsidRPr="00A12542">
        <w:rPr>
          <w:rFonts w:asciiTheme="majorBidi" w:hAnsiTheme="majorBidi" w:cstheme="majorBidi"/>
          <w:sz w:val="22"/>
          <w:szCs w:val="22"/>
        </w:rPr>
        <w:t xml:space="preserve">anemia status of </w:t>
      </w:r>
      <w:r w:rsidR="000F19A5">
        <w:rPr>
          <w:rFonts w:asciiTheme="majorBidi" w:hAnsiTheme="majorBidi" w:cstheme="majorBidi"/>
          <w:sz w:val="22"/>
          <w:szCs w:val="22"/>
        </w:rPr>
        <w:t xml:space="preserve">the </w:t>
      </w:r>
      <w:r w:rsidR="68CFCE81" w:rsidRPr="00A12542">
        <w:rPr>
          <w:rFonts w:asciiTheme="majorBidi" w:hAnsiTheme="majorBidi" w:cstheme="majorBidi"/>
          <w:sz w:val="22"/>
          <w:szCs w:val="22"/>
        </w:rPr>
        <w:t xml:space="preserve">mother. The odds of having anemia were 43% </w:t>
      </w:r>
      <w:r w:rsidR="1BF13649" w:rsidRPr="00A12542">
        <w:rPr>
          <w:rFonts w:asciiTheme="majorBidi" w:hAnsiTheme="majorBidi" w:cstheme="majorBidi"/>
          <w:sz w:val="22"/>
          <w:szCs w:val="22"/>
        </w:rPr>
        <w:t>(</w:t>
      </w:r>
      <w:ins w:id="21" w:author="Bikram Adhikari (bdhikari)" w:date="2025-10-08T22:10:00Z" w16du:dateUtc="2025-10-09T03:10:00Z">
        <w:r w:rsidR="00D2363F">
          <w:rPr>
            <w:rFonts w:asciiTheme="majorBidi" w:hAnsiTheme="majorBidi" w:cstheme="majorBidi"/>
            <w:sz w:val="22"/>
            <w:szCs w:val="22"/>
          </w:rPr>
          <w:t>a</w:t>
        </w:r>
      </w:ins>
      <w:del w:id="22" w:author="Bikram Adhikari (bdhikari)" w:date="2025-10-08T22:10:00Z" w16du:dateUtc="2025-10-09T03:10:00Z">
        <w:r w:rsidR="1BF13649" w:rsidRPr="00A12542" w:rsidDel="00D2363F">
          <w:rPr>
            <w:rFonts w:asciiTheme="majorBidi" w:hAnsiTheme="majorBidi" w:cstheme="majorBidi"/>
            <w:sz w:val="22"/>
            <w:szCs w:val="22"/>
          </w:rPr>
          <w:delText>A</w:delText>
        </w:r>
      </w:del>
      <w:r w:rsidR="1BF13649" w:rsidRPr="00A12542">
        <w:rPr>
          <w:rFonts w:asciiTheme="majorBidi" w:hAnsiTheme="majorBidi" w:cstheme="majorBidi"/>
          <w:sz w:val="22"/>
          <w:szCs w:val="22"/>
        </w:rPr>
        <w:t xml:space="preserve">OR: </w:t>
      </w:r>
      <w:r w:rsidR="7CC49023" w:rsidRPr="00A12542">
        <w:rPr>
          <w:rFonts w:asciiTheme="majorBidi" w:hAnsiTheme="majorBidi" w:cstheme="majorBidi"/>
          <w:sz w:val="22"/>
          <w:szCs w:val="22"/>
        </w:rPr>
        <w:t>0.57, 95%CI: 0.35</w:t>
      </w:r>
      <w:r w:rsidR="0003150C">
        <w:rPr>
          <w:rFonts w:asciiTheme="majorBidi" w:hAnsiTheme="majorBidi" w:cstheme="majorBidi"/>
          <w:sz w:val="22"/>
          <w:szCs w:val="22"/>
        </w:rPr>
        <w:t xml:space="preserve"> to</w:t>
      </w:r>
      <w:r w:rsidR="7CC49023" w:rsidRPr="00A12542">
        <w:rPr>
          <w:rFonts w:asciiTheme="majorBidi" w:hAnsiTheme="majorBidi" w:cstheme="majorBidi"/>
          <w:sz w:val="22"/>
          <w:szCs w:val="22"/>
        </w:rPr>
        <w:t xml:space="preserve"> 0.94)</w:t>
      </w:r>
      <w:r w:rsidR="68CFCE81" w:rsidRPr="00A12542">
        <w:rPr>
          <w:rFonts w:asciiTheme="majorBidi" w:hAnsiTheme="majorBidi" w:cstheme="majorBidi"/>
          <w:sz w:val="22"/>
          <w:szCs w:val="22"/>
        </w:rPr>
        <w:t xml:space="preserve"> lower among richest</w:t>
      </w:r>
      <w:r w:rsidR="000F19A5">
        <w:rPr>
          <w:rFonts w:asciiTheme="majorBidi" w:hAnsiTheme="majorBidi" w:cstheme="majorBidi"/>
          <w:sz w:val="22"/>
          <w:szCs w:val="22"/>
        </w:rPr>
        <w:t xml:space="preserve"> </w:t>
      </w:r>
      <w:r w:rsidR="68CFCE81" w:rsidRPr="00A12542">
        <w:rPr>
          <w:rFonts w:asciiTheme="majorBidi" w:hAnsiTheme="majorBidi" w:cstheme="majorBidi"/>
          <w:sz w:val="22"/>
          <w:szCs w:val="22"/>
        </w:rPr>
        <w:t xml:space="preserve">quintile compared to poorest, </w:t>
      </w:r>
      <w:r w:rsidR="467E3B62" w:rsidRPr="00A12542">
        <w:rPr>
          <w:rFonts w:asciiTheme="majorBidi" w:hAnsiTheme="majorBidi" w:cstheme="majorBidi"/>
          <w:sz w:val="22"/>
          <w:szCs w:val="22"/>
        </w:rPr>
        <w:t xml:space="preserve">66% </w:t>
      </w:r>
      <w:r w:rsidR="7CC49023" w:rsidRPr="00A12542">
        <w:rPr>
          <w:rFonts w:asciiTheme="majorBidi" w:hAnsiTheme="majorBidi" w:cstheme="majorBidi"/>
          <w:sz w:val="22"/>
          <w:szCs w:val="22"/>
        </w:rPr>
        <w:t>(</w:t>
      </w:r>
      <w:ins w:id="23" w:author="Bikram Adhikari (bdhikari)" w:date="2025-10-08T22:10:00Z" w16du:dateUtc="2025-10-09T03:10:00Z">
        <w:r w:rsidR="00D2363F">
          <w:rPr>
            <w:rFonts w:asciiTheme="majorBidi" w:hAnsiTheme="majorBidi" w:cstheme="majorBidi"/>
            <w:sz w:val="22"/>
            <w:szCs w:val="22"/>
          </w:rPr>
          <w:t>a</w:t>
        </w:r>
      </w:ins>
      <w:del w:id="24" w:author="Bikram Adhikari (bdhikari)" w:date="2025-10-08T22:10:00Z" w16du:dateUtc="2025-10-09T03:10:00Z">
        <w:r w:rsidR="7CC49023" w:rsidRPr="00A12542" w:rsidDel="00D2363F">
          <w:rPr>
            <w:rFonts w:asciiTheme="majorBidi" w:hAnsiTheme="majorBidi" w:cstheme="majorBidi"/>
            <w:sz w:val="22"/>
            <w:szCs w:val="22"/>
          </w:rPr>
          <w:delText>A</w:delText>
        </w:r>
      </w:del>
      <w:r w:rsidR="7CC49023" w:rsidRPr="00A12542">
        <w:rPr>
          <w:rFonts w:asciiTheme="majorBidi" w:hAnsiTheme="majorBidi" w:cstheme="majorBidi"/>
          <w:sz w:val="22"/>
          <w:szCs w:val="22"/>
        </w:rPr>
        <w:t xml:space="preserve">OR: </w:t>
      </w:r>
      <w:r w:rsidR="0568418B" w:rsidRPr="00A12542">
        <w:rPr>
          <w:rFonts w:asciiTheme="majorBidi" w:hAnsiTheme="majorBidi" w:cstheme="majorBidi"/>
          <w:sz w:val="22"/>
          <w:szCs w:val="22"/>
        </w:rPr>
        <w:t>0.34, 95%CI: 0.23</w:t>
      </w:r>
      <w:r w:rsidR="0003150C">
        <w:rPr>
          <w:rFonts w:asciiTheme="majorBidi" w:hAnsiTheme="majorBidi" w:cstheme="majorBidi"/>
          <w:sz w:val="22"/>
          <w:szCs w:val="22"/>
        </w:rPr>
        <w:t xml:space="preserve"> to</w:t>
      </w:r>
      <w:r w:rsidR="0568418B" w:rsidRPr="00A12542">
        <w:rPr>
          <w:rFonts w:asciiTheme="majorBidi" w:hAnsiTheme="majorBidi" w:cstheme="majorBidi"/>
          <w:sz w:val="22"/>
          <w:szCs w:val="22"/>
        </w:rPr>
        <w:t xml:space="preserve"> 0.52)</w:t>
      </w:r>
      <w:r w:rsidR="467E3B62" w:rsidRPr="00A12542">
        <w:rPr>
          <w:rFonts w:asciiTheme="majorBidi" w:hAnsiTheme="majorBidi" w:cstheme="majorBidi"/>
          <w:sz w:val="22"/>
          <w:szCs w:val="22"/>
        </w:rPr>
        <w:t xml:space="preserve"> lower among child aged 1-3 years and </w:t>
      </w:r>
      <w:r w:rsidR="5465A730" w:rsidRPr="00A12542">
        <w:rPr>
          <w:rFonts w:asciiTheme="majorBidi" w:hAnsiTheme="majorBidi" w:cstheme="majorBidi"/>
          <w:sz w:val="22"/>
          <w:szCs w:val="22"/>
        </w:rPr>
        <w:t xml:space="preserve">87% </w:t>
      </w:r>
      <w:r w:rsidR="0568418B" w:rsidRPr="00A12542">
        <w:rPr>
          <w:rFonts w:asciiTheme="majorBidi" w:hAnsiTheme="majorBidi" w:cstheme="majorBidi"/>
          <w:sz w:val="22"/>
          <w:szCs w:val="22"/>
        </w:rPr>
        <w:t>(</w:t>
      </w:r>
      <w:ins w:id="25" w:author="Bikram Adhikari (bdhikari)" w:date="2025-10-08T22:10:00Z" w16du:dateUtc="2025-10-09T03:10:00Z">
        <w:r w:rsidR="00D2363F">
          <w:rPr>
            <w:rFonts w:asciiTheme="majorBidi" w:hAnsiTheme="majorBidi" w:cstheme="majorBidi"/>
            <w:sz w:val="22"/>
            <w:szCs w:val="22"/>
          </w:rPr>
          <w:t>a</w:t>
        </w:r>
      </w:ins>
      <w:del w:id="26" w:author="Bikram Adhikari (bdhikari)" w:date="2025-10-08T22:10:00Z" w16du:dateUtc="2025-10-09T03:10:00Z">
        <w:r w:rsidR="0568418B" w:rsidRPr="00A12542" w:rsidDel="00D2363F">
          <w:rPr>
            <w:rFonts w:asciiTheme="majorBidi" w:hAnsiTheme="majorBidi" w:cstheme="majorBidi"/>
            <w:sz w:val="22"/>
            <w:szCs w:val="22"/>
          </w:rPr>
          <w:delText>A</w:delText>
        </w:r>
      </w:del>
      <w:r w:rsidR="0568418B" w:rsidRPr="00A12542">
        <w:rPr>
          <w:rFonts w:asciiTheme="majorBidi" w:hAnsiTheme="majorBidi" w:cstheme="majorBidi"/>
          <w:sz w:val="22"/>
          <w:szCs w:val="22"/>
        </w:rPr>
        <w:t xml:space="preserve">OR: </w:t>
      </w:r>
      <w:r w:rsidR="56226B4F" w:rsidRPr="00A12542">
        <w:rPr>
          <w:rFonts w:asciiTheme="majorBidi" w:hAnsiTheme="majorBidi" w:cstheme="majorBidi"/>
          <w:sz w:val="22"/>
          <w:szCs w:val="22"/>
        </w:rPr>
        <w:t>0.13; 95%CI: 0.09</w:t>
      </w:r>
      <w:r w:rsidR="0003150C">
        <w:rPr>
          <w:rFonts w:asciiTheme="majorBidi" w:hAnsiTheme="majorBidi" w:cstheme="majorBidi"/>
          <w:sz w:val="22"/>
          <w:szCs w:val="22"/>
        </w:rPr>
        <w:t xml:space="preserve"> to</w:t>
      </w:r>
      <w:r w:rsidR="56226B4F" w:rsidRPr="00A12542">
        <w:rPr>
          <w:rFonts w:asciiTheme="majorBidi" w:hAnsiTheme="majorBidi" w:cstheme="majorBidi"/>
          <w:sz w:val="22"/>
          <w:szCs w:val="22"/>
        </w:rPr>
        <w:t xml:space="preserve"> 0.20</w:t>
      </w:r>
      <w:r w:rsidR="0618453C" w:rsidRPr="00A12542">
        <w:rPr>
          <w:rFonts w:asciiTheme="majorBidi" w:hAnsiTheme="majorBidi" w:cstheme="majorBidi"/>
          <w:sz w:val="22"/>
          <w:szCs w:val="22"/>
        </w:rPr>
        <w:t>)</w:t>
      </w:r>
      <w:r w:rsidR="5465A730" w:rsidRPr="00A12542">
        <w:rPr>
          <w:rFonts w:asciiTheme="majorBidi" w:hAnsiTheme="majorBidi" w:cstheme="majorBidi"/>
          <w:sz w:val="22"/>
          <w:szCs w:val="22"/>
        </w:rPr>
        <w:t xml:space="preserve"> lower among 4-5 years children compared to 6-12 months children</w:t>
      </w:r>
      <w:r w:rsidR="67B6A477" w:rsidRPr="00A12542">
        <w:rPr>
          <w:rFonts w:asciiTheme="majorBidi" w:hAnsiTheme="majorBidi" w:cstheme="majorBidi"/>
          <w:sz w:val="22"/>
          <w:szCs w:val="22"/>
        </w:rPr>
        <w:t xml:space="preserve"> after adjusting for other independent variables. The odds of having anemia </w:t>
      </w:r>
      <w:r w:rsidR="5B138968" w:rsidRPr="00A12542">
        <w:rPr>
          <w:rFonts w:asciiTheme="majorBidi" w:hAnsiTheme="majorBidi" w:cstheme="majorBidi"/>
          <w:sz w:val="22"/>
          <w:szCs w:val="22"/>
        </w:rPr>
        <w:t>were</w:t>
      </w:r>
      <w:r w:rsidR="67B6A477" w:rsidRPr="00A12542">
        <w:rPr>
          <w:rFonts w:asciiTheme="majorBidi" w:hAnsiTheme="majorBidi" w:cstheme="majorBidi"/>
          <w:sz w:val="22"/>
          <w:szCs w:val="22"/>
        </w:rPr>
        <w:t xml:space="preserve"> 1.64 </w:t>
      </w:r>
      <w:r w:rsidR="56226B4F" w:rsidRPr="00A12542">
        <w:rPr>
          <w:rFonts w:asciiTheme="majorBidi" w:hAnsiTheme="majorBidi" w:cstheme="majorBidi"/>
          <w:sz w:val="22"/>
          <w:szCs w:val="22"/>
        </w:rPr>
        <w:t xml:space="preserve">(95%CI: </w:t>
      </w:r>
      <w:r w:rsidR="66796826" w:rsidRPr="00A12542">
        <w:rPr>
          <w:rFonts w:asciiTheme="majorBidi" w:hAnsiTheme="majorBidi" w:cstheme="majorBidi"/>
          <w:sz w:val="22"/>
          <w:szCs w:val="22"/>
        </w:rPr>
        <w:t>1.26</w:t>
      </w:r>
      <w:r w:rsidR="0003150C">
        <w:rPr>
          <w:rFonts w:asciiTheme="majorBidi" w:hAnsiTheme="majorBidi" w:cstheme="majorBidi"/>
          <w:sz w:val="22"/>
          <w:szCs w:val="22"/>
        </w:rPr>
        <w:t xml:space="preserve"> to</w:t>
      </w:r>
      <w:r w:rsidR="66796826" w:rsidRPr="00A12542">
        <w:rPr>
          <w:rFonts w:asciiTheme="majorBidi" w:hAnsiTheme="majorBidi" w:cstheme="majorBidi"/>
          <w:sz w:val="22"/>
          <w:szCs w:val="22"/>
        </w:rPr>
        <w:t xml:space="preserve"> 2.13) </w:t>
      </w:r>
      <w:r w:rsidR="67B6A477" w:rsidRPr="00A12542">
        <w:rPr>
          <w:rFonts w:asciiTheme="majorBidi" w:hAnsiTheme="majorBidi" w:cstheme="majorBidi"/>
          <w:sz w:val="22"/>
          <w:szCs w:val="22"/>
        </w:rPr>
        <w:t xml:space="preserve">times </w:t>
      </w:r>
      <w:r w:rsidR="00930046" w:rsidRPr="00A12542">
        <w:rPr>
          <w:rFonts w:asciiTheme="majorBidi" w:hAnsiTheme="majorBidi" w:cstheme="majorBidi"/>
          <w:sz w:val="22"/>
          <w:szCs w:val="22"/>
        </w:rPr>
        <w:t>as many children</w:t>
      </w:r>
      <w:r w:rsidR="1F441B03" w:rsidRPr="00A12542">
        <w:rPr>
          <w:rFonts w:asciiTheme="majorBidi" w:hAnsiTheme="majorBidi" w:cstheme="majorBidi"/>
          <w:sz w:val="22"/>
          <w:szCs w:val="22"/>
        </w:rPr>
        <w:t xml:space="preserve"> whose </w:t>
      </w:r>
      <w:r w:rsidR="2E030AC4" w:rsidRPr="00A12542">
        <w:rPr>
          <w:rFonts w:asciiTheme="majorBidi" w:hAnsiTheme="majorBidi" w:cstheme="majorBidi"/>
          <w:sz w:val="22"/>
          <w:szCs w:val="22"/>
        </w:rPr>
        <w:t>mothers</w:t>
      </w:r>
      <w:r w:rsidR="1F441B03" w:rsidRPr="00A12542">
        <w:rPr>
          <w:rFonts w:asciiTheme="majorBidi" w:hAnsiTheme="majorBidi" w:cstheme="majorBidi"/>
          <w:sz w:val="22"/>
          <w:szCs w:val="22"/>
        </w:rPr>
        <w:t xml:space="preserve"> </w:t>
      </w:r>
      <w:r w:rsidR="000F19A5">
        <w:rPr>
          <w:rFonts w:asciiTheme="majorBidi" w:hAnsiTheme="majorBidi" w:cstheme="majorBidi"/>
          <w:sz w:val="22"/>
          <w:szCs w:val="22"/>
        </w:rPr>
        <w:t>were</w:t>
      </w:r>
      <w:r w:rsidR="1F441B03" w:rsidRPr="00A12542">
        <w:rPr>
          <w:rFonts w:asciiTheme="majorBidi" w:hAnsiTheme="majorBidi" w:cstheme="majorBidi"/>
          <w:sz w:val="22"/>
          <w:szCs w:val="22"/>
        </w:rPr>
        <w:t xml:space="preserve"> anemi</w:t>
      </w:r>
      <w:r w:rsidR="000F19A5">
        <w:rPr>
          <w:rFonts w:asciiTheme="majorBidi" w:hAnsiTheme="majorBidi" w:cstheme="majorBidi"/>
          <w:sz w:val="22"/>
          <w:szCs w:val="22"/>
        </w:rPr>
        <w:t>c</w:t>
      </w:r>
      <w:r w:rsidR="1F441B03" w:rsidRPr="00A12542">
        <w:rPr>
          <w:rFonts w:asciiTheme="majorBidi" w:hAnsiTheme="majorBidi" w:cstheme="majorBidi"/>
          <w:sz w:val="22"/>
          <w:szCs w:val="22"/>
        </w:rPr>
        <w:t>.</w:t>
      </w:r>
    </w:p>
    <w:p w14:paraId="57377D06" w14:textId="0C254D49"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lastRenderedPageBreak/>
        <w:t xml:space="preserve">Table </w:t>
      </w:r>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r w:rsidR="005664AA">
        <w:rPr>
          <w:rFonts w:asciiTheme="majorBidi" w:hAnsiTheme="majorBidi" w:cstheme="majorBidi"/>
          <w:b/>
          <w:bCs/>
          <w:noProof/>
          <w:color w:val="auto"/>
          <w:sz w:val="24"/>
          <w:szCs w:val="24"/>
        </w:rPr>
        <w:t>4</w:t>
      </w:r>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Factors associated with anemia among children aged 6-59 months</w:t>
      </w:r>
    </w:p>
    <w:tbl>
      <w:tblP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174"/>
        <w:gridCol w:w="1118"/>
        <w:gridCol w:w="1129"/>
        <w:gridCol w:w="1163"/>
        <w:gridCol w:w="1118"/>
        <w:gridCol w:w="1129"/>
        <w:gridCol w:w="1163"/>
      </w:tblGrid>
      <w:tr w:rsidR="00190CB7" w:rsidRPr="00A12542" w14:paraId="3C568046" w14:textId="77777777" w:rsidTr="00616A31">
        <w:trPr>
          <w:trHeight w:val="20"/>
        </w:trPr>
        <w:tc>
          <w:tcPr>
            <w:tcW w:w="2038" w:type="dxa"/>
            <w:vMerge w:val="restart"/>
            <w:shd w:val="clear" w:color="auto" w:fill="C1E4F5" w:themeFill="accent1" w:themeFillTint="33"/>
            <w:hideMark/>
          </w:tcPr>
          <w:p w14:paraId="5168E7C2" w14:textId="1C5692DB"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174" w:type="dxa"/>
            <w:vMerge w:val="restart"/>
            <w:shd w:val="clear" w:color="auto" w:fill="C1E4F5" w:themeFill="accent1" w:themeFillTint="33"/>
            <w:hideMark/>
          </w:tcPr>
          <w:p w14:paraId="5648156B" w14:textId="77777777" w:rsidR="00396907" w:rsidRPr="00A12542" w:rsidRDefault="002014E7"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 xml:space="preserve">Prevalence </w:t>
            </w:r>
            <w:r w:rsidR="0002582E" w:rsidRPr="00A12542">
              <w:rPr>
                <w:rFonts w:asciiTheme="majorBidi" w:eastAsia="Times New Roman" w:hAnsiTheme="majorBidi" w:cstheme="majorBidi"/>
                <w:b/>
                <w:bCs/>
                <w:kern w:val="0"/>
                <w:sz w:val="18"/>
                <w:szCs w:val="18"/>
                <w14:ligatures w14:val="none"/>
              </w:rPr>
              <w:t xml:space="preserve">of anemia, </w:t>
            </w:r>
          </w:p>
          <w:p w14:paraId="408FD465" w14:textId="143E8DC1"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n</w:t>
            </w:r>
            <w:r w:rsidR="002014E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418A5" w:rsidRPr="00A12542">
              <w:rPr>
                <w:rFonts w:asciiTheme="majorBidi" w:eastAsia="Times New Roman" w:hAnsiTheme="majorBidi" w:cstheme="majorBidi"/>
                <w:b/>
                <w:bCs/>
                <w:kern w:val="0"/>
                <w:sz w:val="18"/>
                <w:szCs w:val="18"/>
                <w14:ligatures w14:val="none"/>
              </w:rPr>
              <w:t xml:space="preserve"> *</w:t>
            </w:r>
          </w:p>
        </w:tc>
        <w:tc>
          <w:tcPr>
            <w:tcW w:w="3410" w:type="dxa"/>
            <w:gridSpan w:val="3"/>
            <w:shd w:val="clear" w:color="auto" w:fill="C1E4F5" w:themeFill="accent1" w:themeFillTint="33"/>
            <w:hideMark/>
          </w:tcPr>
          <w:p w14:paraId="68D3F524"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410" w:type="dxa"/>
            <w:gridSpan w:val="3"/>
            <w:shd w:val="clear" w:color="auto" w:fill="C1E4F5" w:themeFill="accent1" w:themeFillTint="33"/>
            <w:hideMark/>
          </w:tcPr>
          <w:p w14:paraId="267046BD" w14:textId="5CEB3A79"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01A944E8" w14:textId="77777777" w:rsidTr="002416F0">
        <w:trPr>
          <w:trHeight w:val="20"/>
        </w:trPr>
        <w:tc>
          <w:tcPr>
            <w:tcW w:w="2038" w:type="dxa"/>
            <w:vMerge/>
            <w:shd w:val="clear" w:color="auto" w:fill="C1E4F5" w:themeFill="accent1" w:themeFillTint="33"/>
            <w:hideMark/>
          </w:tcPr>
          <w:p w14:paraId="5D83DF6F" w14:textId="058902D2"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p>
        </w:tc>
        <w:tc>
          <w:tcPr>
            <w:tcW w:w="1174" w:type="dxa"/>
            <w:vMerge/>
            <w:shd w:val="clear" w:color="auto" w:fill="C1E4F5" w:themeFill="accent1" w:themeFillTint="33"/>
            <w:hideMark/>
          </w:tcPr>
          <w:p w14:paraId="271F95A5" w14:textId="319AE5FB"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p>
        </w:tc>
        <w:tc>
          <w:tcPr>
            <w:tcW w:w="1118" w:type="dxa"/>
            <w:shd w:val="clear" w:color="auto" w:fill="C1E4F5" w:themeFill="accent1" w:themeFillTint="33"/>
            <w:hideMark/>
          </w:tcPr>
          <w:p w14:paraId="01BC9923"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29" w:type="dxa"/>
            <w:shd w:val="clear" w:color="auto" w:fill="C1E4F5" w:themeFill="accent1" w:themeFillTint="33"/>
            <w:hideMark/>
          </w:tcPr>
          <w:p w14:paraId="3B4B7E0D"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163" w:type="dxa"/>
            <w:shd w:val="clear" w:color="auto" w:fill="C1E4F5" w:themeFill="accent1" w:themeFillTint="33"/>
            <w:hideMark/>
          </w:tcPr>
          <w:p w14:paraId="5A2F844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1118" w:type="dxa"/>
            <w:shd w:val="clear" w:color="auto" w:fill="C1E4F5" w:themeFill="accent1" w:themeFillTint="33"/>
            <w:hideMark/>
          </w:tcPr>
          <w:p w14:paraId="6BF17FB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29" w:type="dxa"/>
            <w:shd w:val="clear" w:color="auto" w:fill="C1E4F5" w:themeFill="accent1" w:themeFillTint="33"/>
            <w:hideMark/>
          </w:tcPr>
          <w:p w14:paraId="2ABC671E"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163" w:type="dxa"/>
            <w:shd w:val="clear" w:color="auto" w:fill="C1E4F5" w:themeFill="accent1" w:themeFillTint="33"/>
            <w:hideMark/>
          </w:tcPr>
          <w:p w14:paraId="18CCBE32"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190CB7" w:rsidRPr="00A12542" w14:paraId="7438D746" w14:textId="77777777" w:rsidTr="002416F0">
        <w:trPr>
          <w:trHeight w:val="20"/>
        </w:trPr>
        <w:tc>
          <w:tcPr>
            <w:tcW w:w="2038" w:type="dxa"/>
            <w:hideMark/>
          </w:tcPr>
          <w:p w14:paraId="55C5295C" w14:textId="687174D8"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174" w:type="dxa"/>
            <w:hideMark/>
          </w:tcPr>
          <w:p w14:paraId="07D0874B" w14:textId="341B5B0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18" w:type="dxa"/>
            <w:hideMark/>
          </w:tcPr>
          <w:p w14:paraId="65E2F128" w14:textId="7F490A0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29" w:type="dxa"/>
            <w:hideMark/>
          </w:tcPr>
          <w:p w14:paraId="4E4A6C1D" w14:textId="5A44CA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63" w:type="dxa"/>
            <w:hideMark/>
          </w:tcPr>
          <w:p w14:paraId="1822738C" w14:textId="24F0D43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18" w:type="dxa"/>
            <w:hideMark/>
          </w:tcPr>
          <w:p w14:paraId="7CB7819F" w14:textId="2B1CDC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29" w:type="dxa"/>
            <w:hideMark/>
          </w:tcPr>
          <w:p w14:paraId="26F4A0B5" w14:textId="1892292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63" w:type="dxa"/>
            <w:hideMark/>
          </w:tcPr>
          <w:p w14:paraId="11C6019E" w14:textId="086C47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r>
      <w:tr w:rsidR="00190CB7" w:rsidRPr="00A12542" w14:paraId="4495E707" w14:textId="77777777" w:rsidTr="002416F0">
        <w:trPr>
          <w:trHeight w:val="20"/>
        </w:trPr>
        <w:tc>
          <w:tcPr>
            <w:tcW w:w="2038" w:type="dxa"/>
            <w:hideMark/>
          </w:tcPr>
          <w:p w14:paraId="43A78035" w14:textId="1BEAB3EC"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174" w:type="dxa"/>
            <w:hideMark/>
          </w:tcPr>
          <w:p w14:paraId="0BEE3AC3" w14:textId="745FAF6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239 (41.8)</w:t>
            </w:r>
          </w:p>
        </w:tc>
        <w:tc>
          <w:tcPr>
            <w:tcW w:w="1118" w:type="dxa"/>
            <w:hideMark/>
          </w:tcPr>
          <w:p w14:paraId="4D510595" w14:textId="2D144001"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38500E8E" w14:textId="5EF24E6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724B26DD" w14:textId="717E846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481EDEDA" w14:textId="1BF05DF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635820B1" w14:textId="10B7A50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46EB1BCA" w14:textId="42F2DF7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68BD0DE" w14:textId="77777777" w:rsidTr="002416F0">
        <w:trPr>
          <w:trHeight w:val="20"/>
        </w:trPr>
        <w:tc>
          <w:tcPr>
            <w:tcW w:w="2038" w:type="dxa"/>
            <w:hideMark/>
          </w:tcPr>
          <w:p w14:paraId="45CCDECB" w14:textId="5E7B6A66"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174" w:type="dxa"/>
            <w:hideMark/>
          </w:tcPr>
          <w:p w14:paraId="5F8BF71F" w14:textId="4620F01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233 (45.5)</w:t>
            </w:r>
          </w:p>
        </w:tc>
        <w:tc>
          <w:tcPr>
            <w:tcW w:w="1118" w:type="dxa"/>
            <w:hideMark/>
          </w:tcPr>
          <w:p w14:paraId="17945740" w14:textId="3ADBA5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1129" w:type="dxa"/>
            <w:hideMark/>
          </w:tcPr>
          <w:p w14:paraId="30E3F6D0" w14:textId="510198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1.53</w:t>
            </w:r>
          </w:p>
        </w:tc>
        <w:tc>
          <w:tcPr>
            <w:tcW w:w="1163" w:type="dxa"/>
            <w:hideMark/>
          </w:tcPr>
          <w:p w14:paraId="348044C2" w14:textId="24A49D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0.291</w:t>
            </w:r>
          </w:p>
        </w:tc>
        <w:tc>
          <w:tcPr>
            <w:tcW w:w="1118" w:type="dxa"/>
            <w:hideMark/>
          </w:tcPr>
          <w:p w14:paraId="37DA8CFC" w14:textId="5F8644F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w:t>
            </w:r>
          </w:p>
        </w:tc>
        <w:tc>
          <w:tcPr>
            <w:tcW w:w="1129" w:type="dxa"/>
            <w:hideMark/>
          </w:tcPr>
          <w:p w14:paraId="565F7676" w14:textId="037B4A0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1.26</w:t>
            </w:r>
          </w:p>
        </w:tc>
        <w:tc>
          <w:tcPr>
            <w:tcW w:w="1163" w:type="dxa"/>
            <w:hideMark/>
          </w:tcPr>
          <w:p w14:paraId="275081AF" w14:textId="01E8B3D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0.524</w:t>
            </w:r>
          </w:p>
        </w:tc>
      </w:tr>
      <w:tr w:rsidR="00190CB7" w:rsidRPr="00A12542" w14:paraId="4CC86449" w14:textId="77777777" w:rsidTr="002416F0">
        <w:trPr>
          <w:trHeight w:val="20"/>
        </w:trPr>
        <w:tc>
          <w:tcPr>
            <w:tcW w:w="2038" w:type="dxa"/>
            <w:hideMark/>
          </w:tcPr>
          <w:p w14:paraId="4CD8BAA0" w14:textId="0376588C"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174" w:type="dxa"/>
            <w:hideMark/>
          </w:tcPr>
          <w:p w14:paraId="317C6E22" w14:textId="1F5D51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222 (46.0)</w:t>
            </w:r>
          </w:p>
        </w:tc>
        <w:tc>
          <w:tcPr>
            <w:tcW w:w="1118" w:type="dxa"/>
            <w:hideMark/>
          </w:tcPr>
          <w:p w14:paraId="0D99D84F" w14:textId="3EF04FC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1.19</w:t>
            </w:r>
          </w:p>
        </w:tc>
        <w:tc>
          <w:tcPr>
            <w:tcW w:w="1129" w:type="dxa"/>
            <w:hideMark/>
          </w:tcPr>
          <w:p w14:paraId="620C0CE3" w14:textId="5AE26A0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1.56</w:t>
            </w:r>
          </w:p>
        </w:tc>
        <w:tc>
          <w:tcPr>
            <w:tcW w:w="1163" w:type="dxa"/>
            <w:hideMark/>
          </w:tcPr>
          <w:p w14:paraId="03575788" w14:textId="53B6A9C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0.215</w:t>
            </w:r>
          </w:p>
        </w:tc>
        <w:tc>
          <w:tcPr>
            <w:tcW w:w="1118" w:type="dxa"/>
            <w:hideMark/>
          </w:tcPr>
          <w:p w14:paraId="48C5A192" w14:textId="578113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0.89</w:t>
            </w:r>
          </w:p>
        </w:tc>
        <w:tc>
          <w:tcPr>
            <w:tcW w:w="1129" w:type="dxa"/>
            <w:hideMark/>
          </w:tcPr>
          <w:p w14:paraId="60D43B79" w14:textId="7359BEA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1.31</w:t>
            </w:r>
          </w:p>
        </w:tc>
        <w:tc>
          <w:tcPr>
            <w:tcW w:w="1163" w:type="dxa"/>
            <w:hideMark/>
          </w:tcPr>
          <w:p w14:paraId="48FA7E34" w14:textId="0D75DAA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0.546</w:t>
            </w:r>
          </w:p>
        </w:tc>
      </w:tr>
      <w:tr w:rsidR="00190CB7" w:rsidRPr="00A12542" w14:paraId="64CBC919" w14:textId="77777777" w:rsidTr="002416F0">
        <w:trPr>
          <w:trHeight w:val="20"/>
        </w:trPr>
        <w:tc>
          <w:tcPr>
            <w:tcW w:w="2038" w:type="dxa"/>
            <w:hideMark/>
          </w:tcPr>
          <w:p w14:paraId="3EBC24BA" w14:textId="37434970"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174" w:type="dxa"/>
            <w:hideMark/>
          </w:tcPr>
          <w:p w14:paraId="52D9D61A" w14:textId="53E1514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209 (49.2)</w:t>
            </w:r>
          </w:p>
        </w:tc>
        <w:tc>
          <w:tcPr>
            <w:tcW w:w="1118" w:type="dxa"/>
            <w:hideMark/>
          </w:tcPr>
          <w:p w14:paraId="09F777D1" w14:textId="0025330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1.35</w:t>
            </w:r>
          </w:p>
        </w:tc>
        <w:tc>
          <w:tcPr>
            <w:tcW w:w="1129" w:type="dxa"/>
            <w:hideMark/>
          </w:tcPr>
          <w:p w14:paraId="75BC54A1" w14:textId="2D8847D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1.80</w:t>
            </w:r>
          </w:p>
        </w:tc>
        <w:tc>
          <w:tcPr>
            <w:tcW w:w="1163" w:type="dxa"/>
            <w:hideMark/>
          </w:tcPr>
          <w:p w14:paraId="55079E2C" w14:textId="25C18AC5"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0.038</w:t>
            </w:r>
          </w:p>
        </w:tc>
        <w:tc>
          <w:tcPr>
            <w:tcW w:w="1118" w:type="dxa"/>
            <w:hideMark/>
          </w:tcPr>
          <w:p w14:paraId="204BD73A" w14:textId="4069D05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w:t>
            </w:r>
          </w:p>
        </w:tc>
        <w:tc>
          <w:tcPr>
            <w:tcW w:w="1129" w:type="dxa"/>
            <w:hideMark/>
          </w:tcPr>
          <w:p w14:paraId="188C8C5D" w14:textId="7691140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1.49</w:t>
            </w:r>
          </w:p>
        </w:tc>
        <w:tc>
          <w:tcPr>
            <w:tcW w:w="1163" w:type="dxa"/>
            <w:hideMark/>
          </w:tcPr>
          <w:p w14:paraId="62F1796A" w14:textId="7F9D16E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0.986</w:t>
            </w:r>
          </w:p>
        </w:tc>
      </w:tr>
      <w:tr w:rsidR="00190CB7" w:rsidRPr="00A12542" w14:paraId="5D7904E3" w14:textId="77777777" w:rsidTr="002416F0">
        <w:trPr>
          <w:trHeight w:val="20"/>
        </w:trPr>
        <w:tc>
          <w:tcPr>
            <w:tcW w:w="2038" w:type="dxa"/>
            <w:hideMark/>
          </w:tcPr>
          <w:p w14:paraId="78EEAC01" w14:textId="61AD4318"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174" w:type="dxa"/>
            <w:hideMark/>
          </w:tcPr>
          <w:p w14:paraId="7749A017" w14:textId="0F60BE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110 (31.9)</w:t>
            </w:r>
          </w:p>
        </w:tc>
        <w:tc>
          <w:tcPr>
            <w:tcW w:w="1118" w:type="dxa"/>
            <w:hideMark/>
          </w:tcPr>
          <w:p w14:paraId="5E8F8AC4" w14:textId="1795329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p>
        </w:tc>
        <w:tc>
          <w:tcPr>
            <w:tcW w:w="1129" w:type="dxa"/>
            <w:hideMark/>
          </w:tcPr>
          <w:p w14:paraId="43CB5725" w14:textId="308B58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0.93</w:t>
            </w:r>
          </w:p>
        </w:tc>
        <w:tc>
          <w:tcPr>
            <w:tcW w:w="1163" w:type="dxa"/>
            <w:hideMark/>
          </w:tcPr>
          <w:p w14:paraId="6ADB0D64" w14:textId="08D9095F"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w:t>
            </w:r>
          </w:p>
        </w:tc>
        <w:tc>
          <w:tcPr>
            <w:tcW w:w="1118" w:type="dxa"/>
            <w:hideMark/>
          </w:tcPr>
          <w:p w14:paraId="709DA532" w14:textId="570FD04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129" w:type="dxa"/>
            <w:hideMark/>
          </w:tcPr>
          <w:p w14:paraId="6AD75058" w14:textId="0938ECD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163" w:type="dxa"/>
            <w:hideMark/>
          </w:tcPr>
          <w:p w14:paraId="6132306F" w14:textId="7E7A184B"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0.027</w:t>
            </w:r>
          </w:p>
        </w:tc>
      </w:tr>
      <w:tr w:rsidR="00190CB7" w:rsidRPr="00A12542" w14:paraId="686B7623" w14:textId="77777777" w:rsidTr="002416F0">
        <w:trPr>
          <w:trHeight w:val="20"/>
        </w:trPr>
        <w:tc>
          <w:tcPr>
            <w:tcW w:w="2038" w:type="dxa"/>
            <w:hideMark/>
          </w:tcPr>
          <w:p w14:paraId="06BD6E42" w14:textId="26681C98"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Mother’s education</w:t>
            </w:r>
          </w:p>
        </w:tc>
        <w:tc>
          <w:tcPr>
            <w:tcW w:w="1174" w:type="dxa"/>
            <w:hideMark/>
          </w:tcPr>
          <w:p w14:paraId="2C3B7BC5" w14:textId="64E5761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1080B56" w14:textId="763062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2CA7A2C2" w14:textId="0CF238F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361BAF04" w14:textId="4CCFF26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5F15F6D1" w14:textId="63D555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68AAA7A9" w14:textId="1EAE284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5EEE245" w14:textId="4D95673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E268D6D" w14:textId="77777777" w:rsidTr="002416F0">
        <w:trPr>
          <w:trHeight w:val="20"/>
        </w:trPr>
        <w:tc>
          <w:tcPr>
            <w:tcW w:w="2038" w:type="dxa"/>
            <w:hideMark/>
          </w:tcPr>
          <w:p w14:paraId="7DA00D5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174" w:type="dxa"/>
            <w:hideMark/>
          </w:tcPr>
          <w:p w14:paraId="002C4FF2" w14:textId="43F7AF1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265 (52.4)</w:t>
            </w:r>
          </w:p>
        </w:tc>
        <w:tc>
          <w:tcPr>
            <w:tcW w:w="1118" w:type="dxa"/>
            <w:hideMark/>
          </w:tcPr>
          <w:p w14:paraId="3F03B747" w14:textId="49C3C0E3"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0C9AF9C3" w14:textId="12E50D0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306C5CF9" w14:textId="1FCFA4A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48377999" w14:textId="2EDE6866"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1340C4D1" w14:textId="2557CE2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36CB3E6C" w14:textId="608335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612E67F" w14:textId="77777777" w:rsidTr="002416F0">
        <w:trPr>
          <w:trHeight w:val="20"/>
        </w:trPr>
        <w:tc>
          <w:tcPr>
            <w:tcW w:w="2038" w:type="dxa"/>
            <w:hideMark/>
          </w:tcPr>
          <w:p w14:paraId="180C606C" w14:textId="7C11E764"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174" w:type="dxa"/>
            <w:hideMark/>
          </w:tcPr>
          <w:p w14:paraId="2DDBD033" w14:textId="4420A84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347 (42.4)</w:t>
            </w:r>
          </w:p>
        </w:tc>
        <w:tc>
          <w:tcPr>
            <w:tcW w:w="1118" w:type="dxa"/>
            <w:hideMark/>
          </w:tcPr>
          <w:p w14:paraId="64CEFA82" w14:textId="37F1414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29" w:type="dxa"/>
            <w:hideMark/>
          </w:tcPr>
          <w:p w14:paraId="736D4017" w14:textId="089B0E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0.86</w:t>
            </w:r>
          </w:p>
        </w:tc>
        <w:tc>
          <w:tcPr>
            <w:tcW w:w="1163" w:type="dxa"/>
            <w:hideMark/>
          </w:tcPr>
          <w:p w14:paraId="41409DA7" w14:textId="7EF13948"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0.002</w:t>
            </w:r>
          </w:p>
        </w:tc>
        <w:tc>
          <w:tcPr>
            <w:tcW w:w="1118" w:type="dxa"/>
            <w:hideMark/>
          </w:tcPr>
          <w:p w14:paraId="66ECEDB3" w14:textId="448BFA4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0.79</w:t>
            </w:r>
          </w:p>
        </w:tc>
        <w:tc>
          <w:tcPr>
            <w:tcW w:w="1129" w:type="dxa"/>
            <w:hideMark/>
          </w:tcPr>
          <w:p w14:paraId="2A67EAA8" w14:textId="0F6A56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1.13</w:t>
            </w:r>
          </w:p>
        </w:tc>
        <w:tc>
          <w:tcPr>
            <w:tcW w:w="1163" w:type="dxa"/>
            <w:hideMark/>
          </w:tcPr>
          <w:p w14:paraId="6FA207D2" w14:textId="55011BB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0.195</w:t>
            </w:r>
          </w:p>
        </w:tc>
      </w:tr>
      <w:tr w:rsidR="00190CB7" w:rsidRPr="00A12542" w14:paraId="7D1DBD36" w14:textId="77777777" w:rsidTr="002416F0">
        <w:trPr>
          <w:trHeight w:val="20"/>
        </w:trPr>
        <w:tc>
          <w:tcPr>
            <w:tcW w:w="2038" w:type="dxa"/>
            <w:hideMark/>
          </w:tcPr>
          <w:p w14:paraId="0E215C7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174" w:type="dxa"/>
            <w:hideMark/>
          </w:tcPr>
          <w:p w14:paraId="30E63D1E" w14:textId="4A0E07C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388 (40.6)</w:t>
            </w:r>
          </w:p>
        </w:tc>
        <w:tc>
          <w:tcPr>
            <w:tcW w:w="1118" w:type="dxa"/>
            <w:hideMark/>
          </w:tcPr>
          <w:p w14:paraId="0BC37E98" w14:textId="2A0100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p>
        </w:tc>
        <w:tc>
          <w:tcPr>
            <w:tcW w:w="1129" w:type="dxa"/>
            <w:hideMark/>
          </w:tcPr>
          <w:p w14:paraId="65DC46C3" w14:textId="5CFC7D7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0.80</w:t>
            </w:r>
          </w:p>
        </w:tc>
        <w:tc>
          <w:tcPr>
            <w:tcW w:w="1163" w:type="dxa"/>
            <w:hideMark/>
          </w:tcPr>
          <w:p w14:paraId="4E9393DC" w14:textId="0703CF87"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1118" w:type="dxa"/>
            <w:hideMark/>
          </w:tcPr>
          <w:p w14:paraId="0E9C43C7" w14:textId="1B2AA9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129" w:type="dxa"/>
            <w:hideMark/>
          </w:tcPr>
          <w:p w14:paraId="1BE0EF81" w14:textId="1C9723F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1.31</w:t>
            </w:r>
          </w:p>
        </w:tc>
        <w:tc>
          <w:tcPr>
            <w:tcW w:w="1163" w:type="dxa"/>
            <w:hideMark/>
          </w:tcPr>
          <w:p w14:paraId="1F50E2E9" w14:textId="0204D50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0.466</w:t>
            </w:r>
          </w:p>
        </w:tc>
      </w:tr>
      <w:tr w:rsidR="00190CB7" w:rsidRPr="00A12542" w14:paraId="6A1F0E24" w14:textId="77777777" w:rsidTr="002416F0">
        <w:trPr>
          <w:trHeight w:val="20"/>
        </w:trPr>
        <w:tc>
          <w:tcPr>
            <w:tcW w:w="2038" w:type="dxa"/>
            <w:hideMark/>
          </w:tcPr>
          <w:p w14:paraId="78F0C623" w14:textId="102A1BBB" w:rsidR="002127C8" w:rsidRPr="003D7017"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3D7017">
              <w:rPr>
                <w:rFonts w:asciiTheme="majorBidi" w:eastAsia="Times New Roman" w:hAnsiTheme="majorBidi" w:cstheme="majorBidi"/>
                <w:i/>
                <w:iCs/>
                <w:kern w:val="0"/>
                <w:sz w:val="18"/>
                <w:szCs w:val="18"/>
                <w14:ligatures w14:val="none"/>
              </w:rPr>
              <w:t xml:space="preserve"> </w:t>
            </w:r>
            <w:r w:rsidR="003D7017" w:rsidRPr="003D7017">
              <w:rPr>
                <w:rFonts w:asciiTheme="majorBidi" w:eastAsia="Times New Roman" w:hAnsiTheme="majorBidi" w:cstheme="majorBidi"/>
                <w:i/>
                <w:iCs/>
                <w:kern w:val="0"/>
                <w:sz w:val="18"/>
                <w:szCs w:val="18"/>
                <w14:ligatures w14:val="none"/>
              </w:rPr>
              <w:t>Missing</w:t>
            </w:r>
          </w:p>
        </w:tc>
        <w:tc>
          <w:tcPr>
            <w:tcW w:w="1174" w:type="dxa"/>
            <w:hideMark/>
          </w:tcPr>
          <w:p w14:paraId="47EE20EE" w14:textId="08FACCA1"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12</w:t>
            </w:r>
          </w:p>
        </w:tc>
        <w:tc>
          <w:tcPr>
            <w:tcW w:w="1118" w:type="dxa"/>
            <w:hideMark/>
          </w:tcPr>
          <w:p w14:paraId="157219D0" w14:textId="563741C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555501C0" w14:textId="227A7BA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3930FDA4" w14:textId="06F2470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277F3CB8" w14:textId="31B8B0B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574924E7" w14:textId="4B0A9B1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2C198564" w14:textId="503024D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7EA35E2" w14:textId="77777777" w:rsidTr="002416F0">
        <w:trPr>
          <w:trHeight w:val="20"/>
        </w:trPr>
        <w:tc>
          <w:tcPr>
            <w:tcW w:w="2038" w:type="dxa"/>
            <w:hideMark/>
          </w:tcPr>
          <w:p w14:paraId="446E597D" w14:textId="396C0123"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Participation in decision making</w:t>
            </w:r>
          </w:p>
        </w:tc>
        <w:tc>
          <w:tcPr>
            <w:tcW w:w="1174" w:type="dxa"/>
            <w:hideMark/>
          </w:tcPr>
          <w:p w14:paraId="586BE527" w14:textId="2CEBD7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3E42F3B7" w14:textId="06C82DC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298C988F" w14:textId="5E4AADE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11C58111" w14:textId="6D185FB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60F517DB" w14:textId="10D91DE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35A10C9E" w14:textId="141439A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E6DDDFD" w14:textId="2824FA0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598EF4C" w14:textId="77777777" w:rsidTr="002416F0">
        <w:trPr>
          <w:trHeight w:val="56"/>
        </w:trPr>
        <w:tc>
          <w:tcPr>
            <w:tcW w:w="2038" w:type="dxa"/>
            <w:hideMark/>
          </w:tcPr>
          <w:p w14:paraId="4F220C6C"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174" w:type="dxa"/>
            <w:hideMark/>
          </w:tcPr>
          <w:p w14:paraId="68436599" w14:textId="694505B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365 (46.6)</w:t>
            </w:r>
          </w:p>
        </w:tc>
        <w:tc>
          <w:tcPr>
            <w:tcW w:w="1118" w:type="dxa"/>
            <w:hideMark/>
          </w:tcPr>
          <w:p w14:paraId="7C9D7AAA" w14:textId="21C149F4"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4077D507" w14:textId="3A5A904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50343E64" w14:textId="789EFF9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7F4A5BCA" w14:textId="0BEDDBB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62B04FF0" w14:textId="3F1376C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20F79842" w14:textId="5006F6A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4877A350" w14:textId="77777777" w:rsidTr="002416F0">
        <w:trPr>
          <w:trHeight w:val="20"/>
        </w:trPr>
        <w:tc>
          <w:tcPr>
            <w:tcW w:w="2038" w:type="dxa"/>
            <w:hideMark/>
          </w:tcPr>
          <w:p w14:paraId="67210FD9"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174" w:type="dxa"/>
            <w:hideMark/>
          </w:tcPr>
          <w:p w14:paraId="7A69DE7B" w14:textId="5AD59BF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648 (41.7)</w:t>
            </w:r>
          </w:p>
        </w:tc>
        <w:tc>
          <w:tcPr>
            <w:tcW w:w="1118" w:type="dxa"/>
            <w:hideMark/>
          </w:tcPr>
          <w:p w14:paraId="4A890F0B" w14:textId="0191B4B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0.82</w:t>
            </w:r>
          </w:p>
        </w:tc>
        <w:tc>
          <w:tcPr>
            <w:tcW w:w="1129" w:type="dxa"/>
            <w:hideMark/>
          </w:tcPr>
          <w:p w14:paraId="0712E44E" w14:textId="049E589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1.03</w:t>
            </w:r>
          </w:p>
        </w:tc>
        <w:tc>
          <w:tcPr>
            <w:tcW w:w="1163" w:type="dxa"/>
            <w:hideMark/>
          </w:tcPr>
          <w:p w14:paraId="7ACD2680" w14:textId="4C2679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0.095</w:t>
            </w:r>
          </w:p>
        </w:tc>
        <w:tc>
          <w:tcPr>
            <w:tcW w:w="1118" w:type="dxa"/>
            <w:hideMark/>
          </w:tcPr>
          <w:p w14:paraId="2B4AF61C" w14:textId="16B2061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p>
        </w:tc>
        <w:tc>
          <w:tcPr>
            <w:tcW w:w="1129" w:type="dxa"/>
            <w:hideMark/>
          </w:tcPr>
          <w:p w14:paraId="75D06284" w14:textId="70F51D5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1.03</w:t>
            </w:r>
          </w:p>
        </w:tc>
        <w:tc>
          <w:tcPr>
            <w:tcW w:w="1163" w:type="dxa"/>
            <w:hideMark/>
          </w:tcPr>
          <w:p w14:paraId="566053B1" w14:textId="282E8F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0.074</w:t>
            </w:r>
          </w:p>
        </w:tc>
      </w:tr>
      <w:tr w:rsidR="00190CB7" w:rsidRPr="00A12542" w14:paraId="67B1A469" w14:textId="77777777" w:rsidTr="002416F0">
        <w:trPr>
          <w:trHeight w:val="20"/>
        </w:trPr>
        <w:tc>
          <w:tcPr>
            <w:tcW w:w="2038" w:type="dxa"/>
            <w:hideMark/>
          </w:tcPr>
          <w:p w14:paraId="30C11120" w14:textId="237F1E0B"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Health program exposure</w:t>
            </w:r>
          </w:p>
        </w:tc>
        <w:tc>
          <w:tcPr>
            <w:tcW w:w="1174" w:type="dxa"/>
            <w:hideMark/>
          </w:tcPr>
          <w:p w14:paraId="79BAC307" w14:textId="087D152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CD8CB8C" w14:textId="5402E8C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740571D4" w14:textId="3266084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0FECC628" w14:textId="32725E3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97AB4FE" w14:textId="4E43F3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437E1A30" w14:textId="216F2A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57BF79D4" w14:textId="4364223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60613AD" w14:textId="77777777" w:rsidTr="002416F0">
        <w:trPr>
          <w:trHeight w:val="20"/>
        </w:trPr>
        <w:tc>
          <w:tcPr>
            <w:tcW w:w="2038" w:type="dxa"/>
            <w:hideMark/>
          </w:tcPr>
          <w:p w14:paraId="24FD4DA7"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74" w:type="dxa"/>
            <w:hideMark/>
          </w:tcPr>
          <w:p w14:paraId="2498BCA9" w14:textId="77A291F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813 (45.6)</w:t>
            </w:r>
          </w:p>
        </w:tc>
        <w:tc>
          <w:tcPr>
            <w:tcW w:w="1118" w:type="dxa"/>
            <w:hideMark/>
          </w:tcPr>
          <w:p w14:paraId="128A73B1" w14:textId="048BB78D"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64850E09" w14:textId="7F0D44F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5F786D13" w14:textId="4757212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29FD4AC5" w14:textId="079180F6"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752A2B60" w14:textId="740D226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6DCEEA79" w14:textId="2F0B08E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E16B027" w14:textId="77777777" w:rsidTr="002416F0">
        <w:trPr>
          <w:trHeight w:val="20"/>
        </w:trPr>
        <w:tc>
          <w:tcPr>
            <w:tcW w:w="2038" w:type="dxa"/>
            <w:hideMark/>
          </w:tcPr>
          <w:p w14:paraId="222DA718"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74" w:type="dxa"/>
            <w:hideMark/>
          </w:tcPr>
          <w:p w14:paraId="4C7015FD" w14:textId="7081A45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179 (38.4)</w:t>
            </w:r>
          </w:p>
        </w:tc>
        <w:tc>
          <w:tcPr>
            <w:tcW w:w="1118" w:type="dxa"/>
            <w:hideMark/>
          </w:tcPr>
          <w:p w14:paraId="030875B0" w14:textId="20F5B2E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p>
        </w:tc>
        <w:tc>
          <w:tcPr>
            <w:tcW w:w="1129" w:type="dxa"/>
            <w:hideMark/>
          </w:tcPr>
          <w:p w14:paraId="76978E31" w14:textId="02033E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163" w:type="dxa"/>
            <w:hideMark/>
          </w:tcPr>
          <w:p w14:paraId="2F36E2EB" w14:textId="18A745EC"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0.012</w:t>
            </w:r>
          </w:p>
        </w:tc>
        <w:tc>
          <w:tcPr>
            <w:tcW w:w="1118" w:type="dxa"/>
            <w:hideMark/>
          </w:tcPr>
          <w:p w14:paraId="67AC182D" w14:textId="7168AE0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1.06</w:t>
            </w:r>
          </w:p>
        </w:tc>
        <w:tc>
          <w:tcPr>
            <w:tcW w:w="1129" w:type="dxa"/>
            <w:hideMark/>
          </w:tcPr>
          <w:p w14:paraId="50286923" w14:textId="6B37DB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1.45</w:t>
            </w:r>
          </w:p>
        </w:tc>
        <w:tc>
          <w:tcPr>
            <w:tcW w:w="1163" w:type="dxa"/>
            <w:hideMark/>
          </w:tcPr>
          <w:p w14:paraId="3956480B" w14:textId="4AFE6B8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0.732</w:t>
            </w:r>
          </w:p>
        </w:tc>
      </w:tr>
      <w:tr w:rsidR="00190CB7" w:rsidRPr="00A12542" w14:paraId="3BD500F0" w14:textId="77777777" w:rsidTr="002416F0">
        <w:trPr>
          <w:trHeight w:val="20"/>
        </w:trPr>
        <w:tc>
          <w:tcPr>
            <w:tcW w:w="2038" w:type="dxa"/>
            <w:hideMark/>
          </w:tcPr>
          <w:p w14:paraId="0770A010" w14:textId="748FC408"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hideMark/>
          </w:tcPr>
          <w:p w14:paraId="06B93BC4" w14:textId="02C843F6"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20</w:t>
            </w:r>
          </w:p>
        </w:tc>
        <w:tc>
          <w:tcPr>
            <w:tcW w:w="1118" w:type="dxa"/>
            <w:hideMark/>
          </w:tcPr>
          <w:p w14:paraId="0B36794A" w14:textId="5BA14DE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43D7D05E" w14:textId="77028DB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496180BD" w14:textId="790480D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3C949D4A" w14:textId="25358E7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2C62F66D" w14:textId="15452EF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6B948591" w14:textId="057E84A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6F687702" w14:textId="77777777" w:rsidTr="002416F0">
        <w:trPr>
          <w:trHeight w:val="20"/>
        </w:trPr>
        <w:tc>
          <w:tcPr>
            <w:tcW w:w="2038" w:type="dxa"/>
            <w:hideMark/>
          </w:tcPr>
          <w:p w14:paraId="0FA1D1DA" w14:textId="78896442"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Mother’s nutritional status</w:t>
            </w:r>
          </w:p>
        </w:tc>
        <w:tc>
          <w:tcPr>
            <w:tcW w:w="1174" w:type="dxa"/>
            <w:hideMark/>
          </w:tcPr>
          <w:p w14:paraId="4DFC636C" w14:textId="55A717A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667F0E28" w14:textId="79CE08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334F1243" w14:textId="783BF9C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B7C663C" w14:textId="6F0CF78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6E6AFA17" w14:textId="633F644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19092C95" w14:textId="6E74C61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10001D15" w14:textId="265943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C5AE06D" w14:textId="77777777" w:rsidTr="002416F0">
        <w:trPr>
          <w:trHeight w:val="20"/>
        </w:trPr>
        <w:tc>
          <w:tcPr>
            <w:tcW w:w="2038" w:type="dxa"/>
            <w:hideMark/>
          </w:tcPr>
          <w:p w14:paraId="15AA7367"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174" w:type="dxa"/>
            <w:hideMark/>
          </w:tcPr>
          <w:p w14:paraId="4719EAA5" w14:textId="3FB5D6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516 (43.2)</w:t>
            </w:r>
          </w:p>
        </w:tc>
        <w:tc>
          <w:tcPr>
            <w:tcW w:w="1118" w:type="dxa"/>
            <w:hideMark/>
          </w:tcPr>
          <w:p w14:paraId="484B8692" w14:textId="49242222"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14766596" w14:textId="0A3E3D0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1D23D71A" w14:textId="28FDFE6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2FFCF59" w14:textId="098E492B"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2AC24713" w14:textId="3299AF4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7A2D7127" w14:textId="21B119F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1B7EA7D" w14:textId="77777777" w:rsidTr="002416F0">
        <w:trPr>
          <w:trHeight w:val="20"/>
        </w:trPr>
        <w:tc>
          <w:tcPr>
            <w:tcW w:w="2038" w:type="dxa"/>
            <w:hideMark/>
          </w:tcPr>
          <w:p w14:paraId="056087CC" w14:textId="3516DE30"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174" w:type="dxa"/>
            <w:hideMark/>
          </w:tcPr>
          <w:p w14:paraId="63465A8C" w14:textId="34300DA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189 (41.1)</w:t>
            </w:r>
          </w:p>
        </w:tc>
        <w:tc>
          <w:tcPr>
            <w:tcW w:w="1118" w:type="dxa"/>
            <w:hideMark/>
          </w:tcPr>
          <w:p w14:paraId="1D0CAAF7" w14:textId="14B6573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1129" w:type="dxa"/>
            <w:hideMark/>
          </w:tcPr>
          <w:p w14:paraId="0A07941C" w14:textId="3AB059F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1.21</w:t>
            </w:r>
          </w:p>
        </w:tc>
        <w:tc>
          <w:tcPr>
            <w:tcW w:w="1163" w:type="dxa"/>
            <w:hideMark/>
          </w:tcPr>
          <w:p w14:paraId="5FC9A97F" w14:textId="7D4716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0.548</w:t>
            </w:r>
          </w:p>
        </w:tc>
        <w:tc>
          <w:tcPr>
            <w:tcW w:w="1118" w:type="dxa"/>
            <w:hideMark/>
          </w:tcPr>
          <w:p w14:paraId="5678573C" w14:textId="2C4DA83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1129" w:type="dxa"/>
            <w:hideMark/>
          </w:tcPr>
          <w:p w14:paraId="61B77A6D" w14:textId="19DE0D9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1.59</w:t>
            </w:r>
          </w:p>
        </w:tc>
        <w:tc>
          <w:tcPr>
            <w:tcW w:w="1163" w:type="dxa"/>
            <w:hideMark/>
          </w:tcPr>
          <w:p w14:paraId="56E09B70" w14:textId="7807AA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0.357</w:t>
            </w:r>
          </w:p>
        </w:tc>
      </w:tr>
      <w:tr w:rsidR="00190CB7" w:rsidRPr="00A12542" w14:paraId="7608D536" w14:textId="77777777" w:rsidTr="002416F0">
        <w:trPr>
          <w:trHeight w:val="20"/>
        </w:trPr>
        <w:tc>
          <w:tcPr>
            <w:tcW w:w="2038" w:type="dxa"/>
            <w:hideMark/>
          </w:tcPr>
          <w:p w14:paraId="07AB65E0"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174" w:type="dxa"/>
            <w:hideMark/>
          </w:tcPr>
          <w:p w14:paraId="556FF926" w14:textId="02D6EE7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149 (52.5)</w:t>
            </w:r>
          </w:p>
        </w:tc>
        <w:tc>
          <w:tcPr>
            <w:tcW w:w="1118" w:type="dxa"/>
            <w:hideMark/>
          </w:tcPr>
          <w:p w14:paraId="43B60F2C" w14:textId="5398F98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1.46</w:t>
            </w:r>
          </w:p>
        </w:tc>
        <w:tc>
          <w:tcPr>
            <w:tcW w:w="1129" w:type="dxa"/>
            <w:hideMark/>
          </w:tcPr>
          <w:p w14:paraId="3A70D683" w14:textId="596F66A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1.98</w:t>
            </w:r>
          </w:p>
        </w:tc>
        <w:tc>
          <w:tcPr>
            <w:tcW w:w="1163" w:type="dxa"/>
            <w:hideMark/>
          </w:tcPr>
          <w:p w14:paraId="15E23D07" w14:textId="7AB5F68F"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0.016</w:t>
            </w:r>
          </w:p>
        </w:tc>
        <w:tc>
          <w:tcPr>
            <w:tcW w:w="1118" w:type="dxa"/>
            <w:hideMark/>
          </w:tcPr>
          <w:p w14:paraId="234BFC6D" w14:textId="4D3F3C1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1.17</w:t>
            </w:r>
          </w:p>
        </w:tc>
        <w:tc>
          <w:tcPr>
            <w:tcW w:w="1129" w:type="dxa"/>
            <w:hideMark/>
          </w:tcPr>
          <w:p w14:paraId="351FB4FE" w14:textId="04275EA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0.81</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1.69</w:t>
            </w:r>
          </w:p>
        </w:tc>
        <w:tc>
          <w:tcPr>
            <w:tcW w:w="1163" w:type="dxa"/>
            <w:hideMark/>
          </w:tcPr>
          <w:p w14:paraId="1C6F547C" w14:textId="31444D5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0.404</w:t>
            </w:r>
          </w:p>
        </w:tc>
      </w:tr>
      <w:tr w:rsidR="00190CB7" w:rsidRPr="00A12542" w14:paraId="521A2CFD" w14:textId="77777777" w:rsidTr="002416F0">
        <w:trPr>
          <w:trHeight w:val="20"/>
        </w:trPr>
        <w:tc>
          <w:tcPr>
            <w:tcW w:w="2038" w:type="dxa"/>
            <w:hideMark/>
          </w:tcPr>
          <w:p w14:paraId="4BE87359" w14:textId="09BE5465"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hideMark/>
          </w:tcPr>
          <w:p w14:paraId="2F9E0B8E" w14:textId="03FD0BE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159</w:t>
            </w:r>
          </w:p>
        </w:tc>
        <w:tc>
          <w:tcPr>
            <w:tcW w:w="1118" w:type="dxa"/>
            <w:hideMark/>
          </w:tcPr>
          <w:p w14:paraId="5D2E017A" w14:textId="4203C5A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48FB9CAE" w14:textId="28D5471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7B6A69C" w14:textId="70D5FA1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3522A1FD" w14:textId="6F9C7B5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0CAD2F5F" w14:textId="57E92BE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6AFEF56C" w14:textId="4FC59BD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158A34B" w14:textId="77777777" w:rsidTr="002416F0">
        <w:trPr>
          <w:trHeight w:val="20"/>
        </w:trPr>
        <w:tc>
          <w:tcPr>
            <w:tcW w:w="2038" w:type="dxa"/>
            <w:hideMark/>
          </w:tcPr>
          <w:p w14:paraId="513CD062" w14:textId="06BEFF3C"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Anemia status in mother</w:t>
            </w:r>
          </w:p>
        </w:tc>
        <w:tc>
          <w:tcPr>
            <w:tcW w:w="1174" w:type="dxa"/>
            <w:hideMark/>
          </w:tcPr>
          <w:p w14:paraId="25131DB7" w14:textId="67050DC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6967AE59" w14:textId="1FCD197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4998875D" w14:textId="177187B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B8DDE5D" w14:textId="4B3BB05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C987EFD" w14:textId="5975D20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514C6449" w14:textId="526E1C6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7AB01D15" w14:textId="78F22CE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343F293" w14:textId="77777777" w:rsidTr="002416F0">
        <w:trPr>
          <w:trHeight w:val="20"/>
        </w:trPr>
        <w:tc>
          <w:tcPr>
            <w:tcW w:w="2038" w:type="dxa"/>
            <w:hideMark/>
          </w:tcPr>
          <w:p w14:paraId="507D470B"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74" w:type="dxa"/>
            <w:hideMark/>
          </w:tcPr>
          <w:p w14:paraId="711B3FD1" w14:textId="01F093E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510 (38.8)</w:t>
            </w:r>
          </w:p>
        </w:tc>
        <w:tc>
          <w:tcPr>
            <w:tcW w:w="1118" w:type="dxa"/>
            <w:hideMark/>
          </w:tcPr>
          <w:p w14:paraId="3D6C386D" w14:textId="6C7EA8ED"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7BBD7F0B" w14:textId="52237EA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2FBFB3D8" w14:textId="5AB9261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68634034" w14:textId="31E0079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42A309D2" w14:textId="7A90AAA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03BC8B98" w14:textId="289642E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135BC59" w14:textId="77777777" w:rsidTr="002416F0">
        <w:trPr>
          <w:trHeight w:val="20"/>
        </w:trPr>
        <w:tc>
          <w:tcPr>
            <w:tcW w:w="2038" w:type="dxa"/>
            <w:hideMark/>
          </w:tcPr>
          <w:p w14:paraId="10BDDFA0"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74" w:type="dxa"/>
            <w:hideMark/>
          </w:tcPr>
          <w:p w14:paraId="5F38B818" w14:textId="672EF9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406 (54.1)</w:t>
            </w:r>
          </w:p>
        </w:tc>
        <w:tc>
          <w:tcPr>
            <w:tcW w:w="1118" w:type="dxa"/>
            <w:hideMark/>
          </w:tcPr>
          <w:p w14:paraId="1DFB48B0" w14:textId="4BF2B7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1.86</w:t>
            </w:r>
          </w:p>
        </w:tc>
        <w:tc>
          <w:tcPr>
            <w:tcW w:w="1129" w:type="dxa"/>
            <w:hideMark/>
          </w:tcPr>
          <w:p w14:paraId="4C2044DB" w14:textId="294CEE8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2.32</w:t>
            </w:r>
          </w:p>
        </w:tc>
        <w:tc>
          <w:tcPr>
            <w:tcW w:w="1163" w:type="dxa"/>
            <w:hideMark/>
          </w:tcPr>
          <w:p w14:paraId="0CFE52E3" w14:textId="2948C70E"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1118" w:type="dxa"/>
            <w:hideMark/>
          </w:tcPr>
          <w:p w14:paraId="13BE9354" w14:textId="40B9F6E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1.64</w:t>
            </w:r>
          </w:p>
        </w:tc>
        <w:tc>
          <w:tcPr>
            <w:tcW w:w="1129" w:type="dxa"/>
            <w:hideMark/>
          </w:tcPr>
          <w:p w14:paraId="1126AE39" w14:textId="2F89154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2.13</w:t>
            </w:r>
          </w:p>
        </w:tc>
        <w:tc>
          <w:tcPr>
            <w:tcW w:w="1163" w:type="dxa"/>
            <w:hideMark/>
          </w:tcPr>
          <w:p w14:paraId="13F676BC" w14:textId="7E1CE804"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r>
      <w:tr w:rsidR="00190CB7" w:rsidRPr="00A12542" w14:paraId="186BE5C4" w14:textId="77777777" w:rsidTr="002416F0">
        <w:trPr>
          <w:trHeight w:val="20"/>
        </w:trPr>
        <w:tc>
          <w:tcPr>
            <w:tcW w:w="2038" w:type="dxa"/>
            <w:hideMark/>
          </w:tcPr>
          <w:p w14:paraId="3587890F" w14:textId="29B1F160"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hideMark/>
          </w:tcPr>
          <w:p w14:paraId="2BA1DF7D" w14:textId="67BB3C4B"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97</w:t>
            </w:r>
          </w:p>
        </w:tc>
        <w:tc>
          <w:tcPr>
            <w:tcW w:w="1118" w:type="dxa"/>
            <w:hideMark/>
          </w:tcPr>
          <w:p w14:paraId="7C078C7B" w14:textId="7AFB0CF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48A5553A" w14:textId="385509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09C3665E" w14:textId="2B3C94A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283AE4E3" w14:textId="2A36F7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766BAFE7" w14:textId="515E7C5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1C483026" w14:textId="1EDA2BE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DDEF47B" w14:textId="77777777" w:rsidTr="002416F0">
        <w:trPr>
          <w:trHeight w:val="20"/>
        </w:trPr>
        <w:tc>
          <w:tcPr>
            <w:tcW w:w="2038" w:type="dxa"/>
            <w:hideMark/>
          </w:tcPr>
          <w:p w14:paraId="7E5A605F" w14:textId="2EAACE82"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Nutritional status of child</w:t>
            </w:r>
          </w:p>
        </w:tc>
        <w:tc>
          <w:tcPr>
            <w:tcW w:w="1174" w:type="dxa"/>
            <w:hideMark/>
          </w:tcPr>
          <w:p w14:paraId="6C302A59" w14:textId="12660F9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0ED592B1" w14:textId="4225FB0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32695B9B" w14:textId="6546E2C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0EEC11D8" w14:textId="70A0341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1175385B" w14:textId="55CC01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hideMark/>
          </w:tcPr>
          <w:p w14:paraId="58FFA6F7" w14:textId="15FAC0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hideMark/>
          </w:tcPr>
          <w:p w14:paraId="62B53C80" w14:textId="0A9569D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1B89603" w14:textId="77777777" w:rsidTr="002416F0">
        <w:trPr>
          <w:trHeight w:val="20"/>
        </w:trPr>
        <w:tc>
          <w:tcPr>
            <w:tcW w:w="2038" w:type="dxa"/>
            <w:hideMark/>
          </w:tcPr>
          <w:p w14:paraId="4D5607CC"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None</w:t>
            </w:r>
          </w:p>
        </w:tc>
        <w:tc>
          <w:tcPr>
            <w:tcW w:w="1174" w:type="dxa"/>
            <w:hideMark/>
          </w:tcPr>
          <w:p w14:paraId="7875F346" w14:textId="7DA2DE6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639 (41.2)</w:t>
            </w:r>
          </w:p>
        </w:tc>
        <w:tc>
          <w:tcPr>
            <w:tcW w:w="1118" w:type="dxa"/>
            <w:hideMark/>
          </w:tcPr>
          <w:p w14:paraId="6002C049" w14:textId="523D7388"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64979419" w14:textId="1A8608C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26196C49" w14:textId="7AA3CFD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hideMark/>
          </w:tcPr>
          <w:p w14:paraId="385BE0E5" w14:textId="42ACAE4F"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hideMark/>
          </w:tcPr>
          <w:p w14:paraId="37CF89C2" w14:textId="75A7EA2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hideMark/>
          </w:tcPr>
          <w:p w14:paraId="2FE4A5C7" w14:textId="0C064C2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B040A08" w14:textId="77777777" w:rsidTr="002416F0">
        <w:trPr>
          <w:trHeight w:val="20"/>
        </w:trPr>
        <w:tc>
          <w:tcPr>
            <w:tcW w:w="2038" w:type="dxa"/>
            <w:hideMark/>
          </w:tcPr>
          <w:p w14:paraId="515FDF4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Stunting only</w:t>
            </w:r>
          </w:p>
        </w:tc>
        <w:tc>
          <w:tcPr>
            <w:tcW w:w="1174" w:type="dxa"/>
            <w:hideMark/>
          </w:tcPr>
          <w:p w14:paraId="6606BB07" w14:textId="3F5FA4A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133 (47.1)</w:t>
            </w:r>
          </w:p>
        </w:tc>
        <w:tc>
          <w:tcPr>
            <w:tcW w:w="1118" w:type="dxa"/>
            <w:hideMark/>
          </w:tcPr>
          <w:p w14:paraId="2B41F9E0" w14:textId="783F306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1.27</w:t>
            </w:r>
          </w:p>
        </w:tc>
        <w:tc>
          <w:tcPr>
            <w:tcW w:w="1129" w:type="dxa"/>
            <w:hideMark/>
          </w:tcPr>
          <w:p w14:paraId="1D1BC34B" w14:textId="777C20E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1.68</w:t>
            </w:r>
          </w:p>
        </w:tc>
        <w:tc>
          <w:tcPr>
            <w:tcW w:w="1163" w:type="dxa"/>
            <w:hideMark/>
          </w:tcPr>
          <w:p w14:paraId="4D1FE192" w14:textId="3BD812C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0.091</w:t>
            </w:r>
          </w:p>
        </w:tc>
        <w:tc>
          <w:tcPr>
            <w:tcW w:w="1118" w:type="dxa"/>
            <w:hideMark/>
          </w:tcPr>
          <w:p w14:paraId="5B1D8943" w14:textId="47D542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1.37</w:t>
            </w:r>
          </w:p>
        </w:tc>
        <w:tc>
          <w:tcPr>
            <w:tcW w:w="1129" w:type="dxa"/>
            <w:hideMark/>
          </w:tcPr>
          <w:p w14:paraId="1727A669" w14:textId="64C3D08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2.01</w:t>
            </w:r>
          </w:p>
        </w:tc>
        <w:tc>
          <w:tcPr>
            <w:tcW w:w="1163" w:type="dxa"/>
            <w:hideMark/>
          </w:tcPr>
          <w:p w14:paraId="6727C02A" w14:textId="302EFE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0.102</w:t>
            </w:r>
          </w:p>
        </w:tc>
      </w:tr>
      <w:tr w:rsidR="00190CB7" w:rsidRPr="00A12542" w14:paraId="24377D2F" w14:textId="77777777" w:rsidTr="002416F0">
        <w:trPr>
          <w:trHeight w:val="20"/>
        </w:trPr>
        <w:tc>
          <w:tcPr>
            <w:tcW w:w="2038" w:type="dxa"/>
            <w:hideMark/>
          </w:tcPr>
          <w:p w14:paraId="6501E1F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Wasting only</w:t>
            </w:r>
          </w:p>
        </w:tc>
        <w:tc>
          <w:tcPr>
            <w:tcW w:w="1174" w:type="dxa"/>
            <w:hideMark/>
          </w:tcPr>
          <w:p w14:paraId="1447CEAD" w14:textId="53FA45E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 (36.9)</w:t>
            </w:r>
          </w:p>
        </w:tc>
        <w:tc>
          <w:tcPr>
            <w:tcW w:w="1118" w:type="dxa"/>
            <w:hideMark/>
          </w:tcPr>
          <w:p w14:paraId="21D090ED" w14:textId="262A087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0.84</w:t>
            </w:r>
          </w:p>
        </w:tc>
        <w:tc>
          <w:tcPr>
            <w:tcW w:w="1129" w:type="dxa"/>
            <w:hideMark/>
          </w:tcPr>
          <w:p w14:paraId="595491EA" w14:textId="333BB9B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1.95</w:t>
            </w:r>
          </w:p>
        </w:tc>
        <w:tc>
          <w:tcPr>
            <w:tcW w:w="1163" w:type="dxa"/>
            <w:hideMark/>
          </w:tcPr>
          <w:p w14:paraId="1C6E923B" w14:textId="2B0080D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p>
        </w:tc>
        <w:tc>
          <w:tcPr>
            <w:tcW w:w="1118" w:type="dxa"/>
            <w:hideMark/>
          </w:tcPr>
          <w:p w14:paraId="58EC9B34" w14:textId="3C3FC3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w:t>
            </w:r>
          </w:p>
        </w:tc>
        <w:tc>
          <w:tcPr>
            <w:tcW w:w="1129" w:type="dxa"/>
            <w:hideMark/>
          </w:tcPr>
          <w:p w14:paraId="080AF575" w14:textId="51184B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1.63</w:t>
            </w:r>
          </w:p>
        </w:tc>
        <w:tc>
          <w:tcPr>
            <w:tcW w:w="1163" w:type="dxa"/>
            <w:hideMark/>
          </w:tcPr>
          <w:p w14:paraId="27773BA2" w14:textId="7BA01F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0.288</w:t>
            </w:r>
          </w:p>
        </w:tc>
      </w:tr>
      <w:tr w:rsidR="00190CB7" w:rsidRPr="00A12542" w14:paraId="1F447BB9" w14:textId="77777777" w:rsidTr="002416F0">
        <w:trPr>
          <w:trHeight w:val="20"/>
        </w:trPr>
        <w:tc>
          <w:tcPr>
            <w:tcW w:w="2038" w:type="dxa"/>
            <w:hideMark/>
          </w:tcPr>
          <w:p w14:paraId="7FCA4AEA"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Underweight only</w:t>
            </w:r>
          </w:p>
        </w:tc>
        <w:tc>
          <w:tcPr>
            <w:tcW w:w="1174" w:type="dxa"/>
            <w:hideMark/>
          </w:tcPr>
          <w:p w14:paraId="0EA8E0DB" w14:textId="54DEBD0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32 (44.4)</w:t>
            </w:r>
          </w:p>
        </w:tc>
        <w:tc>
          <w:tcPr>
            <w:tcW w:w="1118" w:type="dxa"/>
            <w:hideMark/>
          </w:tcPr>
          <w:p w14:paraId="7FC6F01F" w14:textId="3FC1BB9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1.14</w:t>
            </w:r>
          </w:p>
        </w:tc>
        <w:tc>
          <w:tcPr>
            <w:tcW w:w="1129" w:type="dxa"/>
            <w:hideMark/>
          </w:tcPr>
          <w:p w14:paraId="0DF6C8CE" w14:textId="6DBF378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1.97</w:t>
            </w:r>
          </w:p>
        </w:tc>
        <w:tc>
          <w:tcPr>
            <w:tcW w:w="1163" w:type="dxa"/>
            <w:hideMark/>
          </w:tcPr>
          <w:p w14:paraId="4F823DE8" w14:textId="1D6B31E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0.635</w:t>
            </w:r>
          </w:p>
        </w:tc>
        <w:tc>
          <w:tcPr>
            <w:tcW w:w="1118" w:type="dxa"/>
            <w:hideMark/>
          </w:tcPr>
          <w:p w14:paraId="528DDA87" w14:textId="26E02D8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0.86</w:t>
            </w:r>
          </w:p>
        </w:tc>
        <w:tc>
          <w:tcPr>
            <w:tcW w:w="1129" w:type="dxa"/>
            <w:hideMark/>
          </w:tcPr>
          <w:p w14:paraId="27054071" w14:textId="6AE6682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1.79</w:t>
            </w:r>
          </w:p>
        </w:tc>
        <w:tc>
          <w:tcPr>
            <w:tcW w:w="1163" w:type="dxa"/>
            <w:hideMark/>
          </w:tcPr>
          <w:p w14:paraId="0F85E8E6" w14:textId="03B0DBD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p>
        </w:tc>
      </w:tr>
      <w:tr w:rsidR="00190CB7" w:rsidRPr="00A12542" w14:paraId="55C7E6BB" w14:textId="77777777" w:rsidTr="002416F0">
        <w:trPr>
          <w:trHeight w:val="20"/>
        </w:trPr>
        <w:tc>
          <w:tcPr>
            <w:tcW w:w="2038" w:type="dxa"/>
            <w:hideMark/>
          </w:tcPr>
          <w:p w14:paraId="214B3C9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Stunting and underweight only</w:t>
            </w:r>
          </w:p>
        </w:tc>
        <w:tc>
          <w:tcPr>
            <w:tcW w:w="1174" w:type="dxa"/>
            <w:hideMark/>
          </w:tcPr>
          <w:p w14:paraId="5E5FC178" w14:textId="035FC6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115 (46.4)</w:t>
            </w:r>
          </w:p>
        </w:tc>
        <w:tc>
          <w:tcPr>
            <w:tcW w:w="1118" w:type="dxa"/>
            <w:hideMark/>
          </w:tcPr>
          <w:p w14:paraId="1A8E1248" w14:textId="600EB37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1.24</w:t>
            </w:r>
          </w:p>
        </w:tc>
        <w:tc>
          <w:tcPr>
            <w:tcW w:w="1129" w:type="dxa"/>
            <w:hideMark/>
          </w:tcPr>
          <w:p w14:paraId="57600708" w14:textId="54DFFF5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0.91</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1.69</w:t>
            </w:r>
          </w:p>
        </w:tc>
        <w:tc>
          <w:tcPr>
            <w:tcW w:w="1163" w:type="dxa"/>
            <w:hideMark/>
          </w:tcPr>
          <w:p w14:paraId="19FAA490" w14:textId="45F90D6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0.175</w:t>
            </w:r>
          </w:p>
        </w:tc>
        <w:tc>
          <w:tcPr>
            <w:tcW w:w="1118" w:type="dxa"/>
            <w:hideMark/>
          </w:tcPr>
          <w:p w14:paraId="3F87D5F2" w14:textId="27B0E2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1.01</w:t>
            </w:r>
          </w:p>
        </w:tc>
        <w:tc>
          <w:tcPr>
            <w:tcW w:w="1129" w:type="dxa"/>
            <w:hideMark/>
          </w:tcPr>
          <w:p w14:paraId="59277024" w14:textId="14FF740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1.51</w:t>
            </w:r>
          </w:p>
        </w:tc>
        <w:tc>
          <w:tcPr>
            <w:tcW w:w="1163" w:type="dxa"/>
            <w:hideMark/>
          </w:tcPr>
          <w:p w14:paraId="5905FD01" w14:textId="2AAA69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0.957</w:t>
            </w:r>
          </w:p>
        </w:tc>
      </w:tr>
      <w:tr w:rsidR="00190CB7" w:rsidRPr="00A12542" w14:paraId="2418B761" w14:textId="77777777" w:rsidTr="002416F0">
        <w:trPr>
          <w:trHeight w:val="20"/>
        </w:trPr>
        <w:tc>
          <w:tcPr>
            <w:tcW w:w="2038" w:type="dxa"/>
            <w:hideMark/>
          </w:tcPr>
          <w:p w14:paraId="70EB65D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Wasting and underweight</w:t>
            </w:r>
          </w:p>
        </w:tc>
        <w:tc>
          <w:tcPr>
            <w:tcW w:w="1174" w:type="dxa"/>
            <w:hideMark/>
          </w:tcPr>
          <w:p w14:paraId="11AE6450" w14:textId="5B04993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36 (52.9)</w:t>
            </w:r>
          </w:p>
        </w:tc>
        <w:tc>
          <w:tcPr>
            <w:tcW w:w="1118" w:type="dxa"/>
            <w:hideMark/>
          </w:tcPr>
          <w:p w14:paraId="6A4B12EC" w14:textId="7F5608D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w:t>
            </w:r>
          </w:p>
        </w:tc>
        <w:tc>
          <w:tcPr>
            <w:tcW w:w="1129" w:type="dxa"/>
            <w:hideMark/>
          </w:tcPr>
          <w:p w14:paraId="5D21DAF9" w14:textId="2BBF81D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2.90</w:t>
            </w:r>
          </w:p>
        </w:tc>
        <w:tc>
          <w:tcPr>
            <w:tcW w:w="1163" w:type="dxa"/>
            <w:hideMark/>
          </w:tcPr>
          <w:p w14:paraId="76DA6A3B" w14:textId="4B6F5A9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0.119</w:t>
            </w:r>
          </w:p>
        </w:tc>
        <w:tc>
          <w:tcPr>
            <w:tcW w:w="1118" w:type="dxa"/>
            <w:hideMark/>
          </w:tcPr>
          <w:p w14:paraId="342A493A" w14:textId="760BAFF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1.32</w:t>
            </w:r>
          </w:p>
        </w:tc>
        <w:tc>
          <w:tcPr>
            <w:tcW w:w="1129" w:type="dxa"/>
            <w:hideMark/>
          </w:tcPr>
          <w:p w14:paraId="55481035" w14:textId="05D49A7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2.55</w:t>
            </w:r>
          </w:p>
        </w:tc>
        <w:tc>
          <w:tcPr>
            <w:tcW w:w="1163" w:type="dxa"/>
            <w:hideMark/>
          </w:tcPr>
          <w:p w14:paraId="48A2AECD" w14:textId="04DB901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0.402</w:t>
            </w:r>
          </w:p>
        </w:tc>
      </w:tr>
      <w:tr w:rsidR="00190CB7" w:rsidRPr="00A12542" w14:paraId="0492E00A" w14:textId="77777777" w:rsidTr="002416F0">
        <w:trPr>
          <w:trHeight w:val="20"/>
        </w:trPr>
        <w:tc>
          <w:tcPr>
            <w:tcW w:w="2038" w:type="dxa"/>
            <w:hideMark/>
          </w:tcPr>
          <w:p w14:paraId="633FD3F6"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All</w:t>
            </w:r>
          </w:p>
        </w:tc>
        <w:tc>
          <w:tcPr>
            <w:tcW w:w="1174" w:type="dxa"/>
            <w:hideMark/>
          </w:tcPr>
          <w:p w14:paraId="22B36866" w14:textId="52D1843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44 (58.1)</w:t>
            </w:r>
          </w:p>
        </w:tc>
        <w:tc>
          <w:tcPr>
            <w:tcW w:w="1118" w:type="dxa"/>
            <w:hideMark/>
          </w:tcPr>
          <w:p w14:paraId="57B8D756" w14:textId="477BA33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1.98</w:t>
            </w:r>
          </w:p>
        </w:tc>
        <w:tc>
          <w:tcPr>
            <w:tcW w:w="1129" w:type="dxa"/>
            <w:hideMark/>
          </w:tcPr>
          <w:p w14:paraId="6929E69D" w14:textId="0E1706F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3.52</w:t>
            </w:r>
          </w:p>
        </w:tc>
        <w:tc>
          <w:tcPr>
            <w:tcW w:w="1163" w:type="dxa"/>
            <w:hideMark/>
          </w:tcPr>
          <w:p w14:paraId="07811637" w14:textId="2E8C80C0"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w:t>
            </w:r>
            <w:r w:rsidR="00396907" w:rsidRPr="00A12542">
              <w:rPr>
                <w:rFonts w:asciiTheme="majorBidi" w:hAnsiTheme="majorBidi" w:cstheme="majorBidi"/>
                <w:b/>
                <w:bCs/>
                <w:sz w:val="18"/>
                <w:szCs w:val="18"/>
              </w:rPr>
              <w:t>020</w:t>
            </w:r>
          </w:p>
        </w:tc>
        <w:tc>
          <w:tcPr>
            <w:tcW w:w="1118" w:type="dxa"/>
            <w:hideMark/>
          </w:tcPr>
          <w:p w14:paraId="7E3DF526" w14:textId="6D509B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1.36</w:t>
            </w:r>
          </w:p>
        </w:tc>
        <w:tc>
          <w:tcPr>
            <w:tcW w:w="1129" w:type="dxa"/>
            <w:hideMark/>
          </w:tcPr>
          <w:p w14:paraId="29F2A359" w14:textId="554BBDA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2.72</w:t>
            </w:r>
          </w:p>
        </w:tc>
        <w:tc>
          <w:tcPr>
            <w:tcW w:w="1163" w:type="dxa"/>
            <w:hideMark/>
          </w:tcPr>
          <w:p w14:paraId="5C716093" w14:textId="255BE5D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0.39</w:t>
            </w:r>
          </w:p>
        </w:tc>
      </w:tr>
    </w:tbl>
    <w:p w14:paraId="041DB33E" w14:textId="77777777" w:rsidR="000B7726" w:rsidRDefault="00396907"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w:t>
      </w:r>
    </w:p>
    <w:p w14:paraId="181E14DC" w14:textId="0AEB68BC" w:rsidR="00396907" w:rsidRPr="00A12542" w:rsidRDefault="00396907"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 xml:space="preserve">* Row </w:t>
      </w:r>
      <w:r w:rsidR="0088475D" w:rsidRPr="00A12542">
        <w:rPr>
          <w:rFonts w:asciiTheme="majorBidi" w:hAnsiTheme="majorBidi" w:cstheme="majorBidi"/>
          <w:i/>
          <w:iCs/>
          <w:sz w:val="22"/>
          <w:szCs w:val="22"/>
        </w:rPr>
        <w:t>percent</w:t>
      </w:r>
    </w:p>
    <w:p w14:paraId="27AE50B4" w14:textId="61BFA826" w:rsidR="0004701C" w:rsidRPr="00A12542" w:rsidRDefault="00C108F3"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R</w:t>
      </w:r>
      <w:r w:rsidR="009B79BC" w:rsidRPr="00A12542">
        <w:rPr>
          <w:rFonts w:asciiTheme="majorBidi" w:hAnsiTheme="majorBidi" w:cstheme="majorBidi"/>
          <w:i/>
          <w:iCs/>
          <w:sz w:val="22"/>
          <w:szCs w:val="22"/>
        </w:rPr>
        <w:t>ef: reference grou</w:t>
      </w:r>
      <w:r w:rsidR="006A788A" w:rsidRPr="00A12542">
        <w:rPr>
          <w:rFonts w:asciiTheme="majorBidi" w:hAnsiTheme="majorBidi" w:cstheme="majorBidi"/>
          <w:i/>
          <w:iCs/>
          <w:sz w:val="22"/>
          <w:szCs w:val="22"/>
        </w:rPr>
        <w:t xml:space="preserve">p; OR: odds ratio; </w:t>
      </w:r>
      <w:r w:rsidR="00473791">
        <w:rPr>
          <w:rFonts w:asciiTheme="majorBidi" w:hAnsiTheme="majorBidi" w:cstheme="majorBidi"/>
          <w:i/>
          <w:iCs/>
          <w:sz w:val="22"/>
          <w:szCs w:val="22"/>
        </w:rPr>
        <w:t xml:space="preserve">AOR: adjusted odds ratio; </w:t>
      </w:r>
      <w:r w:rsidR="006A788A" w:rsidRPr="00A12542">
        <w:rPr>
          <w:rFonts w:asciiTheme="majorBidi" w:hAnsiTheme="majorBidi" w:cstheme="majorBidi"/>
          <w:i/>
          <w:iCs/>
          <w:sz w:val="22"/>
          <w:szCs w:val="22"/>
        </w:rPr>
        <w:t xml:space="preserve">CI: confidence </w:t>
      </w:r>
      <w:r w:rsidR="006C480E" w:rsidRPr="00A12542">
        <w:rPr>
          <w:rFonts w:asciiTheme="majorBidi" w:hAnsiTheme="majorBidi" w:cstheme="majorBidi"/>
          <w:i/>
          <w:iCs/>
          <w:sz w:val="22"/>
          <w:szCs w:val="22"/>
        </w:rPr>
        <w:t>interval</w:t>
      </w:r>
    </w:p>
    <w:p w14:paraId="3B819B66" w14:textId="7505A7B3" w:rsidR="002416F0" w:rsidRPr="00A12542" w:rsidRDefault="00C81C4F" w:rsidP="002416F0">
      <w:pPr>
        <w:spacing w:after="0"/>
        <w:rPr>
          <w:rFonts w:asciiTheme="majorBidi" w:hAnsiTheme="majorBidi" w:cstheme="majorBidi"/>
          <w:i/>
          <w:iCs/>
          <w:sz w:val="22"/>
          <w:szCs w:val="22"/>
        </w:rPr>
      </w:pPr>
      <w:r w:rsidRPr="00473791">
        <w:rPr>
          <w:rFonts w:asciiTheme="majorBidi" w:hAnsiTheme="majorBidi" w:cstheme="majorBidi"/>
          <w:i/>
          <w:iCs/>
          <w:sz w:val="22"/>
          <w:szCs w:val="22"/>
          <w:vertAlign w:val="superscript"/>
        </w:rPr>
        <w:t>#</w:t>
      </w:r>
      <w:r>
        <w:rPr>
          <w:rFonts w:asciiTheme="majorBidi" w:hAnsiTheme="majorBidi" w:cstheme="majorBidi"/>
          <w:i/>
          <w:iCs/>
          <w:sz w:val="22"/>
          <w:szCs w:val="22"/>
        </w:rPr>
        <w:t xml:space="preserve"> </w:t>
      </w:r>
      <w:r w:rsidR="002416F0">
        <w:rPr>
          <w:rFonts w:asciiTheme="majorBidi" w:hAnsiTheme="majorBidi" w:cstheme="majorBidi"/>
          <w:i/>
          <w:iCs/>
          <w:sz w:val="22"/>
          <w:szCs w:val="22"/>
        </w:rPr>
        <w:t>adjusted for age, sex of child, father’s education, parity, place of residence, ecological belt, mother’s age at childbirth</w:t>
      </w:r>
    </w:p>
    <w:p w14:paraId="07AC096E" w14:textId="77777777" w:rsidR="00161063" w:rsidRPr="00A12542" w:rsidRDefault="00161063" w:rsidP="00775DF7">
      <w:pPr>
        <w:pStyle w:val="Caption"/>
        <w:keepNext/>
        <w:spacing w:line="360" w:lineRule="auto"/>
        <w:jc w:val="both"/>
        <w:rPr>
          <w:rFonts w:asciiTheme="majorBidi" w:hAnsiTheme="majorBidi" w:cstheme="majorBidi"/>
          <w:i w:val="0"/>
          <w:iCs w:val="0"/>
          <w:color w:val="auto"/>
          <w:sz w:val="22"/>
          <w:szCs w:val="22"/>
        </w:rPr>
      </w:pPr>
    </w:p>
    <w:p w14:paraId="218C182F" w14:textId="186A2B9A" w:rsidR="00800B5E" w:rsidRPr="00A12542" w:rsidRDefault="002B6610" w:rsidP="00775DF7">
      <w:pPr>
        <w:pStyle w:val="Caption"/>
        <w:keepNext/>
        <w:spacing w:line="360" w:lineRule="auto"/>
        <w:jc w:val="both"/>
        <w:rPr>
          <w:rFonts w:asciiTheme="majorBidi" w:hAnsiTheme="majorBidi" w:cstheme="majorBidi"/>
          <w:i w:val="0"/>
          <w:iCs w:val="0"/>
          <w:color w:val="auto"/>
          <w:sz w:val="22"/>
          <w:szCs w:val="22"/>
        </w:rPr>
      </w:pPr>
      <w:r w:rsidRPr="00A12542">
        <w:rPr>
          <w:rFonts w:asciiTheme="majorBidi" w:hAnsiTheme="majorBidi" w:cstheme="majorBidi"/>
          <w:i w:val="0"/>
          <w:iCs w:val="0"/>
          <w:color w:val="auto"/>
          <w:sz w:val="22"/>
          <w:szCs w:val="22"/>
        </w:rPr>
        <w:t xml:space="preserve">Table </w:t>
      </w:r>
      <w:r w:rsidR="0004701C" w:rsidRPr="00A12542">
        <w:rPr>
          <w:rFonts w:asciiTheme="majorBidi" w:hAnsiTheme="majorBidi" w:cstheme="majorBidi"/>
          <w:i w:val="0"/>
          <w:iCs w:val="0"/>
          <w:color w:val="auto"/>
          <w:sz w:val="22"/>
          <w:szCs w:val="22"/>
        </w:rPr>
        <w:t>5 presents the factors associated with</w:t>
      </w:r>
      <w:r w:rsidR="0088475D" w:rsidRPr="00A12542">
        <w:rPr>
          <w:rFonts w:asciiTheme="majorBidi" w:hAnsiTheme="majorBidi" w:cstheme="majorBidi"/>
          <w:i w:val="0"/>
          <w:iCs w:val="0"/>
          <w:color w:val="auto"/>
          <w:sz w:val="22"/>
          <w:szCs w:val="22"/>
        </w:rPr>
        <w:t xml:space="preserve"> </w:t>
      </w:r>
      <w:r w:rsidR="0004701C" w:rsidRPr="00A12542">
        <w:rPr>
          <w:rFonts w:asciiTheme="majorBidi" w:hAnsiTheme="majorBidi" w:cstheme="majorBidi"/>
          <w:i w:val="0"/>
          <w:iCs w:val="0"/>
          <w:color w:val="auto"/>
          <w:sz w:val="22"/>
          <w:szCs w:val="22"/>
        </w:rPr>
        <w:t xml:space="preserve">co-existence of undernutrition and anemia among children aged 6-59 months. </w:t>
      </w:r>
      <w:r w:rsidR="00526DEC" w:rsidRPr="00A12542">
        <w:rPr>
          <w:rFonts w:asciiTheme="majorBidi" w:hAnsiTheme="majorBidi" w:cstheme="majorBidi"/>
          <w:i w:val="0"/>
          <w:iCs w:val="0"/>
          <w:color w:val="auto"/>
          <w:sz w:val="22"/>
          <w:szCs w:val="22"/>
        </w:rPr>
        <w:t xml:space="preserve">The co-existence of </w:t>
      </w:r>
      <w:r w:rsidR="00EB5638" w:rsidRPr="00A12542">
        <w:rPr>
          <w:rFonts w:asciiTheme="majorBidi" w:hAnsiTheme="majorBidi" w:cstheme="majorBidi"/>
          <w:i w:val="0"/>
          <w:iCs w:val="0"/>
          <w:color w:val="auto"/>
          <w:sz w:val="22"/>
          <w:szCs w:val="22"/>
        </w:rPr>
        <w:t>undernutrition</w:t>
      </w:r>
      <w:r w:rsidR="00526DEC" w:rsidRPr="00A12542">
        <w:rPr>
          <w:rFonts w:asciiTheme="majorBidi" w:hAnsiTheme="majorBidi" w:cstheme="majorBidi"/>
          <w:i w:val="0"/>
          <w:iCs w:val="0"/>
          <w:color w:val="auto"/>
          <w:sz w:val="22"/>
          <w:szCs w:val="22"/>
        </w:rPr>
        <w:t xml:space="preserve"> and anemia is significantly associated with </w:t>
      </w:r>
      <w:r w:rsidRPr="00A12542">
        <w:rPr>
          <w:rFonts w:asciiTheme="majorBidi" w:hAnsiTheme="majorBidi" w:cstheme="majorBidi"/>
          <w:i w:val="0"/>
          <w:iCs w:val="0"/>
          <w:color w:val="auto"/>
          <w:sz w:val="22"/>
          <w:szCs w:val="22"/>
        </w:rPr>
        <w:t>the richest</w:t>
      </w:r>
      <w:r w:rsidR="00526DEC" w:rsidRPr="00A12542">
        <w:rPr>
          <w:rFonts w:asciiTheme="majorBidi" w:hAnsiTheme="majorBidi" w:cstheme="majorBidi"/>
          <w:i w:val="0"/>
          <w:iCs w:val="0"/>
          <w:color w:val="auto"/>
          <w:sz w:val="22"/>
          <w:szCs w:val="22"/>
        </w:rPr>
        <w:t xml:space="preserve"> wealth quintile, </w:t>
      </w:r>
      <w:r w:rsidR="00140EA7" w:rsidRPr="00A12542">
        <w:rPr>
          <w:rFonts w:asciiTheme="majorBidi" w:hAnsiTheme="majorBidi" w:cstheme="majorBidi"/>
          <w:i w:val="0"/>
          <w:iCs w:val="0"/>
          <w:color w:val="auto"/>
          <w:sz w:val="22"/>
          <w:szCs w:val="22"/>
        </w:rPr>
        <w:t>the mother's</w:t>
      </w:r>
      <w:r w:rsidR="009343C5" w:rsidRPr="00A12542">
        <w:rPr>
          <w:rFonts w:asciiTheme="majorBidi" w:hAnsiTheme="majorBidi" w:cstheme="majorBidi"/>
          <w:i w:val="0"/>
          <w:iCs w:val="0"/>
          <w:color w:val="auto"/>
          <w:sz w:val="22"/>
          <w:szCs w:val="22"/>
        </w:rPr>
        <w:t xml:space="preserve"> education status</w:t>
      </w:r>
      <w:r w:rsidR="00EB5638" w:rsidRPr="00A12542">
        <w:rPr>
          <w:rFonts w:asciiTheme="majorBidi" w:hAnsiTheme="majorBidi" w:cstheme="majorBidi"/>
          <w:i w:val="0"/>
          <w:iCs w:val="0"/>
          <w:color w:val="auto"/>
          <w:sz w:val="22"/>
          <w:szCs w:val="22"/>
        </w:rPr>
        <w:t xml:space="preserve">,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mother’s nutritional status</w:t>
      </w:r>
      <w:r w:rsidR="000F19A5">
        <w:rPr>
          <w:rFonts w:asciiTheme="majorBidi" w:hAnsiTheme="majorBidi" w:cstheme="majorBidi"/>
          <w:i w:val="0"/>
          <w:iCs w:val="0"/>
          <w:color w:val="auto"/>
          <w:sz w:val="22"/>
          <w:szCs w:val="22"/>
        </w:rPr>
        <w:t>,</w:t>
      </w:r>
      <w:r w:rsidR="00EB5638" w:rsidRPr="00A12542">
        <w:rPr>
          <w:rFonts w:asciiTheme="majorBidi" w:hAnsiTheme="majorBidi" w:cstheme="majorBidi"/>
          <w:i w:val="0"/>
          <w:iCs w:val="0"/>
          <w:color w:val="auto"/>
          <w:sz w:val="22"/>
          <w:szCs w:val="22"/>
        </w:rPr>
        <w:t xml:space="preserve"> and </w:t>
      </w:r>
      <w:r w:rsidR="00473791">
        <w:rPr>
          <w:rFonts w:asciiTheme="majorBidi" w:hAnsiTheme="majorBidi" w:cstheme="majorBidi"/>
          <w:i w:val="0"/>
          <w:iCs w:val="0"/>
          <w:color w:val="auto"/>
          <w:sz w:val="22"/>
          <w:szCs w:val="22"/>
        </w:rPr>
        <w:t xml:space="preserve">presence </w:t>
      </w:r>
      <w:r w:rsidR="00EB5638" w:rsidRPr="00A12542">
        <w:rPr>
          <w:rFonts w:asciiTheme="majorBidi" w:hAnsiTheme="majorBidi" w:cstheme="majorBidi"/>
          <w:i w:val="0"/>
          <w:iCs w:val="0"/>
          <w:color w:val="auto"/>
          <w:sz w:val="22"/>
          <w:szCs w:val="22"/>
        </w:rPr>
        <w:t xml:space="preserve">anemia in children. The children from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 xml:space="preserve">richest wealth quintile were </w:t>
      </w:r>
      <w:r w:rsidR="00456825" w:rsidRPr="00A12542">
        <w:rPr>
          <w:rFonts w:asciiTheme="majorBidi" w:hAnsiTheme="majorBidi" w:cstheme="majorBidi"/>
          <w:i w:val="0"/>
          <w:iCs w:val="0"/>
          <w:color w:val="auto"/>
          <w:sz w:val="22"/>
          <w:szCs w:val="22"/>
        </w:rPr>
        <w:t xml:space="preserve">51% </w:t>
      </w:r>
      <w:r w:rsidR="008148E2"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8148E2" w:rsidRPr="00A12542">
        <w:rPr>
          <w:rFonts w:asciiTheme="majorBidi" w:hAnsiTheme="majorBidi" w:cstheme="majorBidi"/>
          <w:i w:val="0"/>
          <w:iCs w:val="0"/>
          <w:color w:val="auto"/>
          <w:sz w:val="22"/>
          <w:szCs w:val="22"/>
        </w:rPr>
        <w:t>O</w:t>
      </w:r>
      <w:del w:id="27"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8148E2" w:rsidRPr="00A12542">
        <w:rPr>
          <w:rFonts w:asciiTheme="majorBidi" w:hAnsiTheme="majorBidi" w:cstheme="majorBidi"/>
          <w:i w:val="0"/>
          <w:iCs w:val="0"/>
          <w:color w:val="auto"/>
          <w:sz w:val="22"/>
          <w:szCs w:val="22"/>
        </w:rPr>
        <w:t xml:space="preserve">R: </w:t>
      </w:r>
      <w:r w:rsidR="001C5769" w:rsidRPr="00A12542">
        <w:rPr>
          <w:rFonts w:asciiTheme="majorBidi" w:hAnsiTheme="majorBidi" w:cstheme="majorBidi"/>
          <w:i w:val="0"/>
          <w:iCs w:val="0"/>
          <w:color w:val="auto"/>
          <w:sz w:val="22"/>
          <w:szCs w:val="22"/>
        </w:rPr>
        <w:t>0.49; 95%CI: 0.26</w:t>
      </w:r>
      <w:r w:rsidR="0003150C">
        <w:rPr>
          <w:rFonts w:asciiTheme="majorBidi" w:hAnsiTheme="majorBidi" w:cstheme="majorBidi"/>
          <w:i w:val="0"/>
          <w:iCs w:val="0"/>
          <w:color w:val="auto"/>
          <w:sz w:val="22"/>
          <w:szCs w:val="22"/>
        </w:rPr>
        <w:t xml:space="preserve"> </w:t>
      </w:r>
      <w:r w:rsidR="0003150C">
        <w:rPr>
          <w:rFonts w:asciiTheme="majorBidi" w:hAnsiTheme="majorBidi" w:cstheme="majorBidi"/>
          <w:i w:val="0"/>
          <w:iCs w:val="0"/>
          <w:color w:val="auto"/>
          <w:sz w:val="22"/>
          <w:szCs w:val="22"/>
        </w:rPr>
        <w:lastRenderedPageBreak/>
        <w:t>to</w:t>
      </w:r>
      <w:r w:rsidR="001C5769" w:rsidRPr="00A12542">
        <w:rPr>
          <w:rFonts w:asciiTheme="majorBidi" w:hAnsiTheme="majorBidi" w:cstheme="majorBidi"/>
          <w:i w:val="0"/>
          <w:iCs w:val="0"/>
          <w:color w:val="auto"/>
          <w:sz w:val="22"/>
          <w:szCs w:val="22"/>
        </w:rPr>
        <w:t xml:space="preserve"> 0.91</w:t>
      </w:r>
      <w:r w:rsidR="008148E2" w:rsidRPr="00A12542">
        <w:rPr>
          <w:rFonts w:asciiTheme="majorBidi" w:hAnsiTheme="majorBidi" w:cstheme="majorBidi"/>
          <w:i w:val="0"/>
          <w:iCs w:val="0"/>
          <w:color w:val="auto"/>
          <w:sz w:val="22"/>
          <w:szCs w:val="22"/>
        </w:rPr>
        <w:t>)</w:t>
      </w:r>
      <w:r w:rsidR="001C5769" w:rsidRPr="00A12542">
        <w:rPr>
          <w:rFonts w:asciiTheme="majorBidi" w:hAnsiTheme="majorBidi" w:cstheme="majorBidi"/>
          <w:i w:val="0"/>
          <w:iCs w:val="0"/>
          <w:color w:val="auto"/>
          <w:sz w:val="22"/>
          <w:szCs w:val="22"/>
        </w:rPr>
        <w:t xml:space="preserve"> </w:t>
      </w:r>
      <w:r w:rsidR="00456825" w:rsidRPr="00A12542">
        <w:rPr>
          <w:rFonts w:asciiTheme="majorBidi" w:hAnsiTheme="majorBidi" w:cstheme="majorBidi"/>
          <w:i w:val="0"/>
          <w:iCs w:val="0"/>
          <w:color w:val="auto"/>
          <w:sz w:val="22"/>
          <w:szCs w:val="22"/>
        </w:rPr>
        <w:t xml:space="preserve">less likely to have co-existence of </w:t>
      </w:r>
      <w:r w:rsidR="00C81CE6" w:rsidRPr="00A12542">
        <w:rPr>
          <w:rFonts w:asciiTheme="majorBidi" w:hAnsiTheme="majorBidi" w:cstheme="majorBidi"/>
          <w:i w:val="0"/>
          <w:iCs w:val="0"/>
          <w:color w:val="auto"/>
          <w:sz w:val="22"/>
          <w:szCs w:val="22"/>
        </w:rPr>
        <w:t>undernutrition</w:t>
      </w:r>
      <w:r w:rsidR="00456825" w:rsidRPr="00A12542">
        <w:rPr>
          <w:rFonts w:asciiTheme="majorBidi" w:hAnsiTheme="majorBidi" w:cstheme="majorBidi"/>
          <w:i w:val="0"/>
          <w:iCs w:val="0"/>
          <w:color w:val="auto"/>
          <w:sz w:val="22"/>
          <w:szCs w:val="22"/>
        </w:rPr>
        <w:t xml:space="preserve"> and anemia </w:t>
      </w:r>
      <w:r w:rsidR="00140EA7" w:rsidRPr="00A12542">
        <w:rPr>
          <w:rFonts w:asciiTheme="majorBidi" w:hAnsiTheme="majorBidi" w:cstheme="majorBidi"/>
          <w:i w:val="0"/>
          <w:iCs w:val="0"/>
          <w:color w:val="auto"/>
          <w:sz w:val="22"/>
          <w:szCs w:val="22"/>
        </w:rPr>
        <w:t>than</w:t>
      </w:r>
      <w:r w:rsidR="00456825" w:rsidRPr="00A12542">
        <w:rPr>
          <w:rFonts w:asciiTheme="majorBidi" w:hAnsiTheme="majorBidi" w:cstheme="majorBidi"/>
          <w:i w:val="0"/>
          <w:iCs w:val="0"/>
          <w:color w:val="auto"/>
          <w:sz w:val="22"/>
          <w:szCs w:val="22"/>
        </w:rPr>
        <w:t xml:space="preserve"> children from </w:t>
      </w:r>
      <w:r w:rsidR="0066413E" w:rsidRPr="00A12542">
        <w:rPr>
          <w:rFonts w:asciiTheme="majorBidi" w:hAnsiTheme="majorBidi" w:cstheme="majorBidi"/>
          <w:i w:val="0"/>
          <w:iCs w:val="0"/>
          <w:color w:val="auto"/>
          <w:sz w:val="22"/>
          <w:szCs w:val="22"/>
        </w:rPr>
        <w:t xml:space="preserve">the </w:t>
      </w:r>
      <w:r w:rsidR="00456825" w:rsidRPr="00A12542">
        <w:rPr>
          <w:rFonts w:asciiTheme="majorBidi" w:hAnsiTheme="majorBidi" w:cstheme="majorBidi"/>
          <w:i w:val="0"/>
          <w:iCs w:val="0"/>
          <w:color w:val="auto"/>
          <w:sz w:val="22"/>
          <w:szCs w:val="22"/>
        </w:rPr>
        <w:t xml:space="preserve">poorest wealth quintile. The children </w:t>
      </w:r>
      <w:r w:rsidR="000D40B7" w:rsidRPr="00A12542">
        <w:rPr>
          <w:rFonts w:asciiTheme="majorBidi" w:hAnsiTheme="majorBidi" w:cstheme="majorBidi"/>
          <w:i w:val="0"/>
          <w:iCs w:val="0"/>
          <w:color w:val="auto"/>
          <w:sz w:val="22"/>
          <w:szCs w:val="22"/>
        </w:rPr>
        <w:t xml:space="preserve">whose </w:t>
      </w:r>
      <w:r w:rsidRPr="00A12542">
        <w:rPr>
          <w:rFonts w:asciiTheme="majorBidi" w:hAnsiTheme="majorBidi" w:cstheme="majorBidi"/>
          <w:i w:val="0"/>
          <w:iCs w:val="0"/>
          <w:color w:val="auto"/>
          <w:sz w:val="22"/>
          <w:szCs w:val="22"/>
        </w:rPr>
        <w:t>mothers</w:t>
      </w:r>
      <w:r w:rsidR="000D40B7" w:rsidRPr="00A12542">
        <w:rPr>
          <w:rFonts w:asciiTheme="majorBidi" w:hAnsiTheme="majorBidi" w:cstheme="majorBidi"/>
          <w:i w:val="0"/>
          <w:iCs w:val="0"/>
          <w:color w:val="auto"/>
          <w:sz w:val="22"/>
          <w:szCs w:val="22"/>
        </w:rPr>
        <w:t xml:space="preserve"> have secondary or </w:t>
      </w:r>
      <w:r w:rsidR="00C81CE6" w:rsidRPr="00A12542">
        <w:rPr>
          <w:rFonts w:asciiTheme="majorBidi" w:hAnsiTheme="majorBidi" w:cstheme="majorBidi"/>
          <w:i w:val="0"/>
          <w:iCs w:val="0"/>
          <w:color w:val="auto"/>
          <w:sz w:val="22"/>
          <w:szCs w:val="22"/>
        </w:rPr>
        <w:t>higher-level</w:t>
      </w:r>
      <w:r w:rsidR="000D40B7" w:rsidRPr="00A12542">
        <w:rPr>
          <w:rFonts w:asciiTheme="majorBidi" w:hAnsiTheme="majorBidi" w:cstheme="majorBidi"/>
          <w:i w:val="0"/>
          <w:iCs w:val="0"/>
          <w:color w:val="auto"/>
          <w:sz w:val="22"/>
          <w:szCs w:val="22"/>
        </w:rPr>
        <w:t xml:space="preserve"> education have 45% </w:t>
      </w:r>
      <w:r w:rsidR="00B426CB"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B426CB" w:rsidRPr="00A12542">
        <w:rPr>
          <w:rFonts w:asciiTheme="majorBidi" w:hAnsiTheme="majorBidi" w:cstheme="majorBidi"/>
          <w:i w:val="0"/>
          <w:iCs w:val="0"/>
          <w:color w:val="auto"/>
          <w:sz w:val="22"/>
          <w:szCs w:val="22"/>
        </w:rPr>
        <w:t>O</w:t>
      </w:r>
      <w:del w:id="28"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B426CB" w:rsidRPr="00A12542">
        <w:rPr>
          <w:rFonts w:asciiTheme="majorBidi" w:hAnsiTheme="majorBidi" w:cstheme="majorBidi"/>
          <w:i w:val="0"/>
          <w:iCs w:val="0"/>
          <w:color w:val="auto"/>
          <w:sz w:val="22"/>
          <w:szCs w:val="22"/>
        </w:rPr>
        <w:t xml:space="preserve">R: </w:t>
      </w:r>
      <w:r w:rsidR="009B3B07" w:rsidRPr="00A12542">
        <w:rPr>
          <w:rFonts w:asciiTheme="majorBidi" w:hAnsiTheme="majorBidi" w:cstheme="majorBidi"/>
          <w:i w:val="0"/>
          <w:iCs w:val="0"/>
          <w:color w:val="auto"/>
          <w:sz w:val="22"/>
          <w:szCs w:val="22"/>
        </w:rPr>
        <w:t xml:space="preserve">0.55; 95%CI: </w:t>
      </w:r>
      <w:r w:rsidR="008148E2" w:rsidRPr="00A12542">
        <w:rPr>
          <w:rFonts w:asciiTheme="majorBidi" w:hAnsiTheme="majorBidi" w:cstheme="majorBidi"/>
          <w:i w:val="0"/>
          <w:iCs w:val="0"/>
          <w:color w:val="auto"/>
          <w:sz w:val="22"/>
          <w:szCs w:val="22"/>
        </w:rPr>
        <w:t>0.33</w:t>
      </w:r>
      <w:r w:rsidR="0003150C">
        <w:rPr>
          <w:rFonts w:asciiTheme="majorBidi" w:hAnsiTheme="majorBidi" w:cstheme="majorBidi"/>
          <w:i w:val="0"/>
          <w:iCs w:val="0"/>
          <w:color w:val="auto"/>
          <w:sz w:val="22"/>
          <w:szCs w:val="22"/>
        </w:rPr>
        <w:t xml:space="preserve"> to</w:t>
      </w:r>
      <w:r w:rsidR="00686110" w:rsidRPr="00A12542">
        <w:rPr>
          <w:rFonts w:asciiTheme="majorBidi" w:hAnsiTheme="majorBidi" w:cstheme="majorBidi"/>
          <w:i w:val="0"/>
          <w:iCs w:val="0"/>
          <w:color w:val="auto"/>
          <w:sz w:val="22"/>
          <w:szCs w:val="22"/>
        </w:rPr>
        <w:t xml:space="preserve"> </w:t>
      </w:r>
      <w:r w:rsidR="006E3F16" w:rsidRPr="00A12542">
        <w:rPr>
          <w:rFonts w:asciiTheme="majorBidi" w:hAnsiTheme="majorBidi" w:cstheme="majorBidi"/>
          <w:i w:val="0"/>
          <w:iCs w:val="0"/>
          <w:color w:val="auto"/>
          <w:sz w:val="22"/>
          <w:szCs w:val="22"/>
        </w:rPr>
        <w:t>0.93)</w:t>
      </w:r>
      <w:r w:rsidR="000D40B7" w:rsidRPr="00A12542">
        <w:rPr>
          <w:rFonts w:asciiTheme="majorBidi" w:hAnsiTheme="majorBidi" w:cstheme="majorBidi"/>
          <w:i w:val="0"/>
          <w:iCs w:val="0"/>
          <w:color w:val="auto"/>
          <w:sz w:val="22"/>
          <w:szCs w:val="22"/>
        </w:rPr>
        <w:t xml:space="preserve"> lower likelihood </w:t>
      </w:r>
      <w:r w:rsidR="000A4C71" w:rsidRPr="00A12542">
        <w:rPr>
          <w:rFonts w:asciiTheme="majorBidi" w:hAnsiTheme="majorBidi" w:cstheme="majorBidi"/>
          <w:i w:val="0"/>
          <w:iCs w:val="0"/>
          <w:color w:val="auto"/>
          <w:sz w:val="22"/>
          <w:szCs w:val="22"/>
        </w:rPr>
        <w:t xml:space="preserve">of having co-existence compared to children whose </w:t>
      </w:r>
      <w:r w:rsidR="007A1156" w:rsidRPr="00A12542">
        <w:rPr>
          <w:rFonts w:asciiTheme="majorBidi" w:hAnsiTheme="majorBidi" w:cstheme="majorBidi"/>
          <w:i w:val="0"/>
          <w:iCs w:val="0"/>
          <w:color w:val="auto"/>
          <w:sz w:val="22"/>
          <w:szCs w:val="22"/>
        </w:rPr>
        <w:t>mothers</w:t>
      </w:r>
      <w:r w:rsidR="000A4C71" w:rsidRPr="00A12542">
        <w:rPr>
          <w:rFonts w:asciiTheme="majorBidi" w:hAnsiTheme="majorBidi" w:cstheme="majorBidi"/>
          <w:i w:val="0"/>
          <w:iCs w:val="0"/>
          <w:color w:val="auto"/>
          <w:sz w:val="22"/>
          <w:szCs w:val="22"/>
        </w:rPr>
        <w:t xml:space="preserve"> have no formal education</w:t>
      </w:r>
      <w:r w:rsidR="00566B4A" w:rsidRPr="00A12542">
        <w:rPr>
          <w:rFonts w:asciiTheme="majorBidi" w:hAnsiTheme="majorBidi" w:cstheme="majorBidi"/>
          <w:i w:val="0"/>
          <w:iCs w:val="0"/>
          <w:color w:val="auto"/>
          <w:sz w:val="22"/>
          <w:szCs w:val="22"/>
        </w:rPr>
        <w:t xml:space="preserve">, </w:t>
      </w:r>
      <w:r w:rsidR="000A4C71" w:rsidRPr="00A12542">
        <w:rPr>
          <w:rFonts w:asciiTheme="majorBidi" w:hAnsiTheme="majorBidi" w:cstheme="majorBidi"/>
          <w:i w:val="0"/>
          <w:iCs w:val="0"/>
          <w:color w:val="auto"/>
          <w:sz w:val="22"/>
          <w:szCs w:val="22"/>
        </w:rPr>
        <w:t xml:space="preserve">whose mother’s participation in </w:t>
      </w:r>
      <w:r w:rsidR="007A1156" w:rsidRPr="00A12542">
        <w:rPr>
          <w:rFonts w:asciiTheme="majorBidi" w:hAnsiTheme="majorBidi" w:cstheme="majorBidi"/>
          <w:i w:val="0"/>
          <w:iCs w:val="0"/>
          <w:color w:val="auto"/>
          <w:sz w:val="22"/>
          <w:szCs w:val="22"/>
        </w:rPr>
        <w:t>decision-making</w:t>
      </w:r>
      <w:r w:rsidR="000A4C71" w:rsidRPr="00A12542">
        <w:rPr>
          <w:rFonts w:asciiTheme="majorBidi" w:hAnsiTheme="majorBidi" w:cstheme="majorBidi"/>
          <w:i w:val="0"/>
          <w:iCs w:val="0"/>
          <w:color w:val="auto"/>
          <w:sz w:val="22"/>
          <w:szCs w:val="22"/>
        </w:rPr>
        <w:t xml:space="preserve"> in </w:t>
      </w:r>
      <w:r w:rsidR="007A1156" w:rsidRPr="00A12542">
        <w:rPr>
          <w:rFonts w:asciiTheme="majorBidi" w:hAnsiTheme="majorBidi" w:cstheme="majorBidi"/>
          <w:i w:val="0"/>
          <w:iCs w:val="0"/>
          <w:color w:val="auto"/>
          <w:sz w:val="22"/>
          <w:szCs w:val="22"/>
        </w:rPr>
        <w:t xml:space="preserve">the </w:t>
      </w:r>
      <w:r w:rsidR="000A4C71" w:rsidRPr="00A12542">
        <w:rPr>
          <w:rFonts w:asciiTheme="majorBidi" w:hAnsiTheme="majorBidi" w:cstheme="majorBidi"/>
          <w:i w:val="0"/>
          <w:iCs w:val="0"/>
          <w:color w:val="auto"/>
          <w:sz w:val="22"/>
          <w:szCs w:val="22"/>
        </w:rPr>
        <w:t xml:space="preserve">family </w:t>
      </w:r>
      <w:r w:rsidR="007A1156" w:rsidRPr="00A12542">
        <w:rPr>
          <w:rFonts w:asciiTheme="majorBidi" w:hAnsiTheme="majorBidi" w:cstheme="majorBidi"/>
          <w:i w:val="0"/>
          <w:iCs w:val="0"/>
          <w:color w:val="auto"/>
          <w:sz w:val="22"/>
          <w:szCs w:val="22"/>
        </w:rPr>
        <w:t>was</w:t>
      </w:r>
      <w:r w:rsidR="000A4C71" w:rsidRPr="00A12542">
        <w:rPr>
          <w:rFonts w:asciiTheme="majorBidi" w:hAnsiTheme="majorBidi" w:cstheme="majorBidi"/>
          <w:i w:val="0"/>
          <w:iCs w:val="0"/>
          <w:color w:val="auto"/>
          <w:sz w:val="22"/>
          <w:szCs w:val="22"/>
        </w:rPr>
        <w:t xml:space="preserve"> </w:t>
      </w:r>
      <w:r w:rsidR="0097177D" w:rsidRPr="00A12542">
        <w:rPr>
          <w:rFonts w:asciiTheme="majorBidi" w:hAnsiTheme="majorBidi" w:cstheme="majorBidi"/>
          <w:i w:val="0"/>
          <w:iCs w:val="0"/>
          <w:color w:val="auto"/>
          <w:sz w:val="22"/>
          <w:szCs w:val="22"/>
        </w:rPr>
        <w:t xml:space="preserve">37% </w:t>
      </w:r>
      <w:r w:rsidR="006E3F16"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6E3F16" w:rsidRPr="00A12542">
        <w:rPr>
          <w:rFonts w:asciiTheme="majorBidi" w:hAnsiTheme="majorBidi" w:cstheme="majorBidi"/>
          <w:i w:val="0"/>
          <w:iCs w:val="0"/>
          <w:color w:val="auto"/>
          <w:sz w:val="22"/>
          <w:szCs w:val="22"/>
        </w:rPr>
        <w:t>O</w:t>
      </w:r>
      <w:del w:id="29"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6E3F16" w:rsidRPr="00A12542">
        <w:rPr>
          <w:rFonts w:asciiTheme="majorBidi" w:hAnsiTheme="majorBidi" w:cstheme="majorBidi"/>
          <w:i w:val="0"/>
          <w:iCs w:val="0"/>
          <w:color w:val="auto"/>
          <w:sz w:val="22"/>
          <w:szCs w:val="22"/>
        </w:rPr>
        <w:t xml:space="preserve">R: 0.63; 95%CI: </w:t>
      </w:r>
      <w:r w:rsidR="00DC0B53" w:rsidRPr="00A12542">
        <w:rPr>
          <w:rFonts w:asciiTheme="majorBidi" w:hAnsiTheme="majorBidi" w:cstheme="majorBidi"/>
          <w:i w:val="0"/>
          <w:iCs w:val="0"/>
          <w:color w:val="auto"/>
          <w:sz w:val="22"/>
          <w:szCs w:val="22"/>
        </w:rPr>
        <w:t>0.44</w:t>
      </w:r>
      <w:r w:rsidR="0003150C">
        <w:rPr>
          <w:rFonts w:asciiTheme="majorBidi" w:hAnsiTheme="majorBidi" w:cstheme="majorBidi"/>
          <w:i w:val="0"/>
          <w:iCs w:val="0"/>
          <w:color w:val="auto"/>
          <w:sz w:val="22"/>
          <w:szCs w:val="22"/>
        </w:rPr>
        <w:t xml:space="preserve"> to </w:t>
      </w:r>
      <w:r w:rsidR="00686110" w:rsidRPr="00A12542">
        <w:rPr>
          <w:rFonts w:asciiTheme="majorBidi" w:hAnsiTheme="majorBidi" w:cstheme="majorBidi"/>
          <w:i w:val="0"/>
          <w:iCs w:val="0"/>
          <w:color w:val="auto"/>
          <w:sz w:val="22"/>
          <w:szCs w:val="22"/>
        </w:rPr>
        <w:t xml:space="preserve">0.91) </w:t>
      </w:r>
      <w:r w:rsidR="0097177D" w:rsidRPr="00A12542">
        <w:rPr>
          <w:rFonts w:asciiTheme="majorBidi" w:hAnsiTheme="majorBidi" w:cstheme="majorBidi"/>
          <w:i w:val="0"/>
          <w:iCs w:val="0"/>
          <w:color w:val="auto"/>
          <w:sz w:val="22"/>
          <w:szCs w:val="22"/>
        </w:rPr>
        <w:t>lower likelihood o</w:t>
      </w:r>
      <w:r w:rsidR="00566B4A" w:rsidRPr="00A12542">
        <w:rPr>
          <w:rFonts w:asciiTheme="majorBidi" w:hAnsiTheme="majorBidi" w:cstheme="majorBidi"/>
          <w:i w:val="0"/>
          <w:iCs w:val="0"/>
          <w:color w:val="auto"/>
          <w:sz w:val="22"/>
          <w:szCs w:val="22"/>
        </w:rPr>
        <w:t>f</w:t>
      </w:r>
      <w:r w:rsidR="0097177D" w:rsidRPr="00A12542">
        <w:rPr>
          <w:rFonts w:asciiTheme="majorBidi" w:hAnsiTheme="majorBidi" w:cstheme="majorBidi"/>
          <w:i w:val="0"/>
          <w:iCs w:val="0"/>
          <w:color w:val="auto"/>
          <w:sz w:val="22"/>
          <w:szCs w:val="22"/>
        </w:rPr>
        <w:t xml:space="preserve"> having co-existence</w:t>
      </w:r>
      <w:r w:rsidR="00C81CE6" w:rsidRPr="00A12542">
        <w:rPr>
          <w:rFonts w:asciiTheme="majorBidi" w:hAnsiTheme="majorBidi" w:cstheme="majorBidi"/>
          <w:i w:val="0"/>
          <w:iCs w:val="0"/>
          <w:color w:val="auto"/>
          <w:sz w:val="22"/>
          <w:szCs w:val="22"/>
        </w:rPr>
        <w:t xml:space="preserve"> after adjusting for </w:t>
      </w:r>
      <w:r w:rsidR="00473791">
        <w:rPr>
          <w:rFonts w:asciiTheme="majorBidi" w:hAnsiTheme="majorBidi" w:cstheme="majorBidi"/>
          <w:i w:val="0"/>
          <w:iCs w:val="0"/>
          <w:color w:val="auto"/>
          <w:sz w:val="22"/>
          <w:szCs w:val="22"/>
        </w:rPr>
        <w:t>confounding</w:t>
      </w:r>
      <w:r w:rsidR="00C81CE6" w:rsidRPr="00A12542">
        <w:rPr>
          <w:rFonts w:asciiTheme="majorBidi" w:hAnsiTheme="majorBidi" w:cstheme="majorBidi"/>
          <w:i w:val="0"/>
          <w:iCs w:val="0"/>
          <w:color w:val="auto"/>
          <w:sz w:val="22"/>
          <w:szCs w:val="22"/>
        </w:rPr>
        <w:t xml:space="preserve"> variables</w:t>
      </w:r>
      <w:r w:rsidR="0097177D" w:rsidRPr="00A12542">
        <w:rPr>
          <w:rFonts w:asciiTheme="majorBidi" w:hAnsiTheme="majorBidi" w:cstheme="majorBidi"/>
          <w:i w:val="0"/>
          <w:iCs w:val="0"/>
          <w:color w:val="auto"/>
          <w:sz w:val="22"/>
          <w:szCs w:val="22"/>
        </w:rPr>
        <w:t xml:space="preserve">. </w:t>
      </w:r>
      <w:r w:rsidR="00C81CE6" w:rsidRPr="00A12542">
        <w:rPr>
          <w:rFonts w:asciiTheme="majorBidi" w:hAnsiTheme="majorBidi" w:cstheme="majorBidi"/>
          <w:i w:val="0"/>
          <w:iCs w:val="0"/>
          <w:color w:val="auto"/>
          <w:sz w:val="22"/>
          <w:szCs w:val="22"/>
        </w:rPr>
        <w:t>The child w</w:t>
      </w:r>
      <w:r w:rsidR="00BB452C" w:rsidRPr="00A12542">
        <w:rPr>
          <w:rFonts w:asciiTheme="majorBidi" w:hAnsiTheme="majorBidi" w:cstheme="majorBidi"/>
          <w:i w:val="0"/>
          <w:iCs w:val="0"/>
          <w:color w:val="auto"/>
          <w:sz w:val="22"/>
          <w:szCs w:val="22"/>
        </w:rPr>
        <w:t xml:space="preserve">hose mother was thin </w:t>
      </w:r>
      <w:r w:rsidRPr="00A12542">
        <w:rPr>
          <w:rFonts w:asciiTheme="majorBidi" w:hAnsiTheme="majorBidi" w:cstheme="majorBidi"/>
          <w:i w:val="0"/>
          <w:iCs w:val="0"/>
          <w:color w:val="auto"/>
          <w:sz w:val="22"/>
          <w:szCs w:val="22"/>
        </w:rPr>
        <w:t>was</w:t>
      </w:r>
      <w:r w:rsidR="00BB452C" w:rsidRPr="00A12542">
        <w:rPr>
          <w:rFonts w:asciiTheme="majorBidi" w:hAnsiTheme="majorBidi" w:cstheme="majorBidi"/>
          <w:i w:val="0"/>
          <w:iCs w:val="0"/>
          <w:color w:val="auto"/>
          <w:sz w:val="22"/>
          <w:szCs w:val="22"/>
        </w:rPr>
        <w:t xml:space="preserve"> 1.9</w:t>
      </w:r>
      <w:r w:rsidR="00C91EE4" w:rsidRPr="00A12542">
        <w:rPr>
          <w:rFonts w:asciiTheme="majorBidi" w:hAnsiTheme="majorBidi" w:cstheme="majorBidi"/>
          <w:i w:val="0"/>
          <w:iCs w:val="0"/>
          <w:color w:val="auto"/>
          <w:sz w:val="22"/>
          <w:szCs w:val="22"/>
        </w:rPr>
        <w:t>0</w:t>
      </w:r>
      <w:r w:rsidR="00BB452C" w:rsidRPr="00A12542">
        <w:rPr>
          <w:rFonts w:asciiTheme="majorBidi" w:hAnsiTheme="majorBidi" w:cstheme="majorBidi"/>
          <w:i w:val="0"/>
          <w:iCs w:val="0"/>
          <w:color w:val="auto"/>
          <w:sz w:val="22"/>
          <w:szCs w:val="22"/>
        </w:rPr>
        <w:t xml:space="preserve"> times</w:t>
      </w:r>
      <w:r w:rsidR="00686110" w:rsidRPr="00A12542">
        <w:rPr>
          <w:rFonts w:asciiTheme="majorBidi" w:hAnsiTheme="majorBidi" w:cstheme="majorBidi"/>
          <w:i w:val="0"/>
          <w:iCs w:val="0"/>
          <w:color w:val="auto"/>
          <w:sz w:val="22"/>
          <w:szCs w:val="22"/>
        </w:rPr>
        <w:t xml:space="preserve"> </w:t>
      </w:r>
      <w:r w:rsidR="00574DDB" w:rsidRPr="00A12542">
        <w:rPr>
          <w:rFonts w:asciiTheme="majorBidi" w:hAnsiTheme="majorBidi" w:cstheme="majorBidi"/>
          <w:i w:val="0"/>
          <w:iCs w:val="0"/>
          <w:color w:val="auto"/>
          <w:sz w:val="22"/>
          <w:szCs w:val="22"/>
        </w:rPr>
        <w:t xml:space="preserve">(95%CI: </w:t>
      </w:r>
      <w:r w:rsidR="008148E2" w:rsidRPr="00A12542">
        <w:rPr>
          <w:rFonts w:asciiTheme="majorBidi" w:hAnsiTheme="majorBidi" w:cstheme="majorBidi"/>
          <w:i w:val="0"/>
          <w:iCs w:val="0"/>
          <w:color w:val="auto"/>
          <w:sz w:val="22"/>
          <w:szCs w:val="22"/>
        </w:rPr>
        <w:t>1.24</w:t>
      </w:r>
      <w:r w:rsidR="0003150C">
        <w:rPr>
          <w:rFonts w:asciiTheme="majorBidi" w:hAnsiTheme="majorBidi" w:cstheme="majorBidi"/>
          <w:i w:val="0"/>
          <w:iCs w:val="0"/>
          <w:color w:val="auto"/>
          <w:sz w:val="22"/>
          <w:szCs w:val="22"/>
        </w:rPr>
        <w:t xml:space="preserve"> to </w:t>
      </w:r>
      <w:r w:rsidR="00574DDB" w:rsidRPr="00A12542">
        <w:rPr>
          <w:rFonts w:asciiTheme="majorBidi" w:hAnsiTheme="majorBidi" w:cstheme="majorBidi"/>
          <w:i w:val="0"/>
          <w:iCs w:val="0"/>
          <w:color w:val="auto"/>
          <w:sz w:val="22"/>
          <w:szCs w:val="22"/>
        </w:rPr>
        <w:t>2.90</w:t>
      </w:r>
      <w:r w:rsidR="00686110" w:rsidRPr="00A12542">
        <w:rPr>
          <w:rFonts w:asciiTheme="majorBidi" w:hAnsiTheme="majorBidi" w:cstheme="majorBidi"/>
          <w:i w:val="0"/>
          <w:iCs w:val="0"/>
          <w:color w:val="auto"/>
          <w:sz w:val="22"/>
          <w:szCs w:val="22"/>
        </w:rPr>
        <w:t>)</w:t>
      </w:r>
      <w:r w:rsidR="00BB452C" w:rsidRPr="00A12542">
        <w:rPr>
          <w:rFonts w:asciiTheme="majorBidi" w:hAnsiTheme="majorBidi" w:cstheme="majorBidi"/>
          <w:i w:val="0"/>
          <w:iCs w:val="0"/>
          <w:color w:val="auto"/>
          <w:sz w:val="22"/>
          <w:szCs w:val="22"/>
        </w:rPr>
        <w:t xml:space="preserve"> more likely to </w:t>
      </w:r>
      <w:r w:rsidRPr="00A12542">
        <w:rPr>
          <w:rFonts w:asciiTheme="majorBidi" w:hAnsiTheme="majorBidi" w:cstheme="majorBidi"/>
          <w:i w:val="0"/>
          <w:iCs w:val="0"/>
          <w:color w:val="auto"/>
          <w:sz w:val="22"/>
          <w:szCs w:val="22"/>
        </w:rPr>
        <w:t xml:space="preserve">have co-existence compared to </w:t>
      </w:r>
      <w:r w:rsidR="00933D17" w:rsidRPr="00A12542">
        <w:rPr>
          <w:rFonts w:asciiTheme="majorBidi" w:hAnsiTheme="majorBidi" w:cstheme="majorBidi"/>
          <w:i w:val="0"/>
          <w:iCs w:val="0"/>
          <w:color w:val="auto"/>
          <w:sz w:val="22"/>
          <w:szCs w:val="22"/>
        </w:rPr>
        <w:t xml:space="preserve">a </w:t>
      </w:r>
      <w:r w:rsidRPr="00A12542">
        <w:rPr>
          <w:rFonts w:asciiTheme="majorBidi" w:hAnsiTheme="majorBidi" w:cstheme="majorBidi"/>
          <w:i w:val="0"/>
          <w:iCs w:val="0"/>
          <w:color w:val="auto"/>
          <w:sz w:val="22"/>
          <w:szCs w:val="22"/>
        </w:rPr>
        <w:t xml:space="preserve">child whose mother </w:t>
      </w:r>
      <w:r w:rsidR="00933D17" w:rsidRPr="00A12542">
        <w:rPr>
          <w:rFonts w:asciiTheme="majorBidi" w:hAnsiTheme="majorBidi" w:cstheme="majorBidi"/>
          <w:i w:val="0"/>
          <w:iCs w:val="0"/>
          <w:color w:val="auto"/>
          <w:sz w:val="22"/>
          <w:szCs w:val="22"/>
        </w:rPr>
        <w:t>had</w:t>
      </w:r>
      <w:r w:rsidRPr="00A12542">
        <w:rPr>
          <w:rFonts w:asciiTheme="majorBidi" w:hAnsiTheme="majorBidi" w:cstheme="majorBidi"/>
          <w:i w:val="0"/>
          <w:iCs w:val="0"/>
          <w:color w:val="auto"/>
          <w:sz w:val="22"/>
          <w:szCs w:val="22"/>
        </w:rPr>
        <w:t xml:space="preserve"> normal nutrition status.</w:t>
      </w:r>
    </w:p>
    <w:p w14:paraId="03B9282A" w14:textId="029EF47A" w:rsidR="0053205B" w:rsidRPr="00A12542" w:rsidRDefault="00A42A13" w:rsidP="00A42A13">
      <w:pPr>
        <w:pStyle w:val="Caption"/>
        <w:keepNext/>
        <w:rPr>
          <w:rFonts w:asciiTheme="majorBidi" w:hAnsiTheme="majorBidi" w:cstheme="majorBidi"/>
          <w:b/>
          <w:bCs/>
          <w:color w:val="auto"/>
          <w:sz w:val="22"/>
          <w:szCs w:val="22"/>
        </w:rPr>
      </w:pPr>
      <w:r w:rsidRPr="00A12542">
        <w:rPr>
          <w:rFonts w:asciiTheme="majorBidi" w:hAnsiTheme="majorBidi" w:cstheme="majorBidi"/>
          <w:b/>
          <w:bCs/>
          <w:color w:val="auto"/>
          <w:sz w:val="22"/>
          <w:szCs w:val="22"/>
        </w:rPr>
        <w:t xml:space="preserve">Table </w:t>
      </w:r>
      <w:r w:rsidRPr="00A12542">
        <w:rPr>
          <w:rFonts w:asciiTheme="majorBidi" w:hAnsiTheme="majorBidi" w:cstheme="majorBidi"/>
          <w:b/>
          <w:bCs/>
          <w:color w:val="auto"/>
          <w:sz w:val="22"/>
          <w:szCs w:val="22"/>
        </w:rPr>
        <w:fldChar w:fldCharType="begin"/>
      </w:r>
      <w:r w:rsidRPr="00A12542">
        <w:rPr>
          <w:rFonts w:asciiTheme="majorBidi" w:hAnsiTheme="majorBidi" w:cstheme="majorBidi"/>
          <w:b/>
          <w:bCs/>
          <w:color w:val="auto"/>
          <w:sz w:val="22"/>
          <w:szCs w:val="22"/>
        </w:rPr>
        <w:instrText xml:space="preserve"> SEQ Table \* ARABIC </w:instrText>
      </w:r>
      <w:r w:rsidRPr="00A12542">
        <w:rPr>
          <w:rFonts w:asciiTheme="majorBidi" w:hAnsiTheme="majorBidi" w:cstheme="majorBidi"/>
          <w:b/>
          <w:bCs/>
          <w:color w:val="auto"/>
          <w:sz w:val="22"/>
          <w:szCs w:val="22"/>
        </w:rPr>
        <w:fldChar w:fldCharType="separate"/>
      </w:r>
      <w:r w:rsidR="005664AA">
        <w:rPr>
          <w:rFonts w:asciiTheme="majorBidi" w:hAnsiTheme="majorBidi" w:cstheme="majorBidi"/>
          <w:b/>
          <w:bCs/>
          <w:noProof/>
          <w:color w:val="auto"/>
          <w:sz w:val="22"/>
          <w:szCs w:val="22"/>
        </w:rPr>
        <w:t>5</w:t>
      </w:r>
      <w:r w:rsidRPr="00A12542">
        <w:rPr>
          <w:rFonts w:asciiTheme="majorBidi" w:hAnsiTheme="majorBidi" w:cstheme="majorBidi"/>
          <w:b/>
          <w:bCs/>
          <w:color w:val="auto"/>
          <w:sz w:val="22"/>
          <w:szCs w:val="22"/>
        </w:rPr>
        <w:fldChar w:fldCharType="end"/>
      </w:r>
      <w:r w:rsidRPr="00A12542">
        <w:rPr>
          <w:rFonts w:asciiTheme="majorBidi" w:hAnsiTheme="majorBidi" w:cstheme="majorBidi"/>
          <w:b/>
          <w:bCs/>
          <w:color w:val="auto"/>
          <w:sz w:val="22"/>
          <w:szCs w:val="22"/>
        </w:rPr>
        <w:t>: Factors associated with co-occurrence of undernutrition and anemia among children aged 6-59 months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693"/>
        <w:gridCol w:w="1137"/>
        <w:gridCol w:w="695"/>
        <w:gridCol w:w="693"/>
        <w:gridCol w:w="1104"/>
        <w:gridCol w:w="621"/>
        <w:gridCol w:w="693"/>
        <w:gridCol w:w="1077"/>
        <w:gridCol w:w="908"/>
      </w:tblGrid>
      <w:tr w:rsidR="00190CB7" w:rsidRPr="00A12542" w14:paraId="3E1A8DCE" w14:textId="77777777" w:rsidTr="002B5F19">
        <w:trPr>
          <w:trHeight w:val="20"/>
        </w:trPr>
        <w:tc>
          <w:tcPr>
            <w:tcW w:w="790" w:type="pct"/>
            <w:vMerge w:val="restart"/>
            <w:shd w:val="clear" w:color="auto" w:fill="A5C9EB" w:themeFill="text2" w:themeFillTint="40"/>
            <w:vAlign w:val="center"/>
          </w:tcPr>
          <w:p w14:paraId="207CA7B1" w14:textId="47A6BFF9" w:rsidR="00DC6680" w:rsidRPr="00A12542" w:rsidRDefault="00DC6680" w:rsidP="000D0119">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Exposure variables</w:t>
            </w:r>
          </w:p>
        </w:tc>
        <w:tc>
          <w:tcPr>
            <w:tcW w:w="1406" w:type="pct"/>
            <w:gridSpan w:val="3"/>
            <w:shd w:val="clear" w:color="auto" w:fill="A5C9EB" w:themeFill="text2" w:themeFillTint="40"/>
            <w:vAlign w:val="center"/>
          </w:tcPr>
          <w:p w14:paraId="35790EC1" w14:textId="1ED598B1" w:rsidR="00DC6680" w:rsidRPr="00A12542" w:rsidRDefault="5EB124C5" w:rsidP="3F0A6228">
            <w:pPr>
              <w:spacing w:after="0" w:line="240" w:lineRule="auto"/>
              <w:jc w:val="center"/>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Anemia only</w:t>
            </w:r>
            <w:r w:rsidR="009B79BC" w:rsidRPr="3F0A6228">
              <w:rPr>
                <w:rFonts w:asciiTheme="majorBidi" w:eastAsia="Times New Roman" w:hAnsiTheme="majorBidi" w:cstheme="majorBidi"/>
                <w:b/>
                <w:bCs/>
                <w:kern w:val="0"/>
                <w:sz w:val="16"/>
                <w:szCs w:val="16"/>
                <w14:ligatures w14:val="none"/>
              </w:rPr>
              <w:t xml:space="preserve"> vs </w:t>
            </w:r>
            <w:r w:rsidR="41E343EB" w:rsidRPr="3F0A6228">
              <w:rPr>
                <w:rFonts w:asciiTheme="majorBidi" w:eastAsia="Times New Roman" w:hAnsiTheme="majorBidi" w:cstheme="majorBidi"/>
                <w:b/>
                <w:bCs/>
                <w:kern w:val="0"/>
                <w:sz w:val="16"/>
                <w:szCs w:val="16"/>
                <w14:ligatures w14:val="none"/>
              </w:rPr>
              <w:t>Normal</w:t>
            </w:r>
          </w:p>
        </w:tc>
        <w:tc>
          <w:tcPr>
            <w:tcW w:w="986" w:type="pct"/>
            <w:gridSpan w:val="2"/>
            <w:shd w:val="clear" w:color="auto" w:fill="A5C9EB" w:themeFill="text2" w:themeFillTint="40"/>
            <w:vAlign w:val="center"/>
          </w:tcPr>
          <w:p w14:paraId="3C808D5F" w14:textId="16DB31B6" w:rsidR="00354F37" w:rsidRPr="00A12542" w:rsidRDefault="00354F37" w:rsidP="000D0119">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Undernutrition only vs Normal</w:t>
            </w:r>
          </w:p>
        </w:tc>
        <w:tc>
          <w:tcPr>
            <w:tcW w:w="1818" w:type="pct"/>
            <w:gridSpan w:val="4"/>
            <w:shd w:val="clear" w:color="auto" w:fill="A5C9EB" w:themeFill="text2" w:themeFillTint="40"/>
            <w:vAlign w:val="center"/>
          </w:tcPr>
          <w:p w14:paraId="5E3643D1" w14:textId="12D250E1" w:rsidR="00DC6680" w:rsidRPr="00A12542" w:rsidRDefault="5EB124C5" w:rsidP="3F0A6228">
            <w:pPr>
              <w:spacing w:after="0" w:line="240" w:lineRule="auto"/>
              <w:jc w:val="center"/>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 xml:space="preserve">Coexistence </w:t>
            </w:r>
            <w:r w:rsidR="009B79BC" w:rsidRPr="3F0A6228">
              <w:rPr>
                <w:rFonts w:asciiTheme="majorBidi" w:eastAsia="Times New Roman" w:hAnsiTheme="majorBidi" w:cstheme="majorBidi"/>
                <w:b/>
                <w:bCs/>
                <w:kern w:val="0"/>
                <w:sz w:val="16"/>
                <w:szCs w:val="16"/>
                <w14:ligatures w14:val="none"/>
              </w:rPr>
              <w:t xml:space="preserve">vs </w:t>
            </w:r>
            <w:r w:rsidR="00A2DC43" w:rsidRPr="3F0A6228">
              <w:rPr>
                <w:rFonts w:asciiTheme="majorBidi" w:eastAsia="Times New Roman" w:hAnsiTheme="majorBidi" w:cstheme="majorBidi"/>
                <w:b/>
                <w:bCs/>
                <w:kern w:val="0"/>
                <w:sz w:val="16"/>
                <w:szCs w:val="16"/>
                <w14:ligatures w14:val="none"/>
              </w:rPr>
              <w:t>Normal</w:t>
            </w:r>
          </w:p>
        </w:tc>
      </w:tr>
      <w:tr w:rsidR="00924C12" w:rsidRPr="00A12542" w14:paraId="23C094A3" w14:textId="3761323E" w:rsidTr="002B5F19">
        <w:trPr>
          <w:trHeight w:val="20"/>
        </w:trPr>
        <w:tc>
          <w:tcPr>
            <w:tcW w:w="790" w:type="pct"/>
            <w:vMerge/>
            <w:vAlign w:val="center"/>
          </w:tcPr>
          <w:p w14:paraId="00912F7A" w14:textId="77777777" w:rsidR="00DC6680" w:rsidRPr="00A12542" w:rsidRDefault="00DC6680" w:rsidP="000D0119">
            <w:pPr>
              <w:spacing w:after="0" w:line="240" w:lineRule="auto"/>
              <w:jc w:val="center"/>
              <w:rPr>
                <w:rFonts w:asciiTheme="majorBidi" w:eastAsia="Times New Roman" w:hAnsiTheme="majorBidi" w:cstheme="majorBidi"/>
                <w:b/>
                <w:bCs/>
                <w:kern w:val="0"/>
                <w:sz w:val="16"/>
                <w:szCs w:val="16"/>
                <w14:ligatures w14:val="none"/>
              </w:rPr>
            </w:pPr>
          </w:p>
        </w:tc>
        <w:tc>
          <w:tcPr>
            <w:tcW w:w="357" w:type="pct"/>
            <w:shd w:val="clear" w:color="auto" w:fill="A5C9EB" w:themeFill="text2" w:themeFillTint="40"/>
            <w:vAlign w:val="center"/>
          </w:tcPr>
          <w:p w14:paraId="5CD71E74" w14:textId="4BD846A4"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r>
              <w:rPr>
                <w:rFonts w:asciiTheme="majorBidi" w:eastAsia="Times New Roman" w:hAnsiTheme="majorBidi" w:cstheme="majorBidi"/>
                <w:b/>
                <w:bCs/>
                <w:kern w:val="0"/>
                <w:sz w:val="16"/>
                <w:szCs w:val="16"/>
                <w14:ligatures w14:val="none"/>
              </w:rPr>
              <w:t>L</w:t>
            </w:r>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647" w:type="pct"/>
            <w:shd w:val="clear" w:color="auto" w:fill="A5C9EB" w:themeFill="text2" w:themeFillTint="40"/>
            <w:vAlign w:val="center"/>
          </w:tcPr>
          <w:p w14:paraId="43B83EC1" w14:textId="515A299A"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402" w:type="pct"/>
            <w:shd w:val="clear" w:color="auto" w:fill="A5C9EB" w:themeFill="text2" w:themeFillTint="40"/>
            <w:vAlign w:val="center"/>
          </w:tcPr>
          <w:p w14:paraId="0E4C45A9" w14:textId="55856CF2"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c>
          <w:tcPr>
            <w:tcW w:w="357" w:type="pct"/>
            <w:shd w:val="clear" w:color="auto" w:fill="A5C9EB" w:themeFill="text2" w:themeFillTint="40"/>
            <w:vAlign w:val="center"/>
          </w:tcPr>
          <w:p w14:paraId="243A0084" w14:textId="0F42AD07"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r>
              <w:rPr>
                <w:rFonts w:asciiTheme="majorBidi" w:eastAsia="Times New Roman" w:hAnsiTheme="majorBidi" w:cstheme="majorBidi"/>
                <w:b/>
                <w:bCs/>
                <w:kern w:val="0"/>
                <w:sz w:val="16"/>
                <w:szCs w:val="16"/>
                <w14:ligatures w14:val="none"/>
              </w:rPr>
              <w:t>L</w:t>
            </w:r>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629" w:type="pct"/>
            <w:shd w:val="clear" w:color="auto" w:fill="A5C9EB" w:themeFill="text2" w:themeFillTint="40"/>
            <w:vAlign w:val="center"/>
          </w:tcPr>
          <w:p w14:paraId="60328CA9" w14:textId="3ED247F2"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344" w:type="pct"/>
            <w:shd w:val="clear" w:color="auto" w:fill="A5C9EB" w:themeFill="text2" w:themeFillTint="40"/>
            <w:vAlign w:val="center"/>
          </w:tcPr>
          <w:p w14:paraId="0E4B1EE4" w14:textId="241EEE4D"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c>
          <w:tcPr>
            <w:tcW w:w="357" w:type="pct"/>
            <w:shd w:val="clear" w:color="auto" w:fill="A5C9EB" w:themeFill="text2" w:themeFillTint="40"/>
            <w:vAlign w:val="center"/>
          </w:tcPr>
          <w:p w14:paraId="4CA3EE97" w14:textId="416E48B0"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del w:id="30" w:author="Bikram Adhikari (bdhikari)" w:date="2025-10-08T22:11:00Z" w16du:dateUtc="2025-10-09T03:11:00Z">
              <w:r w:rsidDel="00D2363F">
                <w:rPr>
                  <w:rFonts w:asciiTheme="majorBidi" w:eastAsia="Times New Roman" w:hAnsiTheme="majorBidi" w:cstheme="majorBidi"/>
                  <w:b/>
                  <w:bCs/>
                  <w:kern w:val="0"/>
                  <w:sz w:val="16"/>
                  <w:szCs w:val="16"/>
                  <w14:ligatures w14:val="none"/>
                </w:rPr>
                <w:delText>L</w:delText>
              </w:r>
            </w:del>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597" w:type="pct"/>
            <w:shd w:val="clear" w:color="auto" w:fill="A5C9EB" w:themeFill="text2" w:themeFillTint="40"/>
            <w:vAlign w:val="center"/>
          </w:tcPr>
          <w:p w14:paraId="26D156FB" w14:textId="18610B69"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519" w:type="pct"/>
            <w:shd w:val="clear" w:color="auto" w:fill="A5C9EB" w:themeFill="text2" w:themeFillTint="40"/>
            <w:vAlign w:val="center"/>
          </w:tcPr>
          <w:p w14:paraId="4802A896" w14:textId="5DFF87B8"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r>
      <w:tr w:rsidR="00190CB7" w:rsidRPr="00A12542" w14:paraId="69832152" w14:textId="77777777" w:rsidTr="002B5F19">
        <w:trPr>
          <w:trHeight w:val="20"/>
        </w:trPr>
        <w:tc>
          <w:tcPr>
            <w:tcW w:w="790" w:type="pct"/>
            <w:vAlign w:val="center"/>
          </w:tcPr>
          <w:p w14:paraId="4201E5EA" w14:textId="7886CEE3" w:rsidR="00AF17D0" w:rsidRPr="00A12542" w:rsidRDefault="24776F28" w:rsidP="3F0A6228">
            <w:pPr>
              <w:spacing w:after="0" w:line="240" w:lineRule="auto"/>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Wealth Quintile</w:t>
            </w:r>
            <w:r w:rsidR="008840C9">
              <w:rPr>
                <w:rFonts w:asciiTheme="majorBidi" w:eastAsia="Times New Roman" w:hAnsiTheme="majorBidi" w:cstheme="majorBidi"/>
                <w:b/>
                <w:bCs/>
                <w:kern w:val="0"/>
                <w:sz w:val="16"/>
                <w:szCs w:val="16"/>
                <w14:ligatures w14:val="none"/>
              </w:rPr>
              <w:t xml:space="preserve"> </w:t>
            </w:r>
            <w:r w:rsidR="008840C9" w:rsidRPr="008840C9">
              <w:rPr>
                <w:rFonts w:asciiTheme="majorBidi" w:eastAsia="Times New Roman" w:hAnsiTheme="majorBidi" w:cstheme="majorBidi"/>
                <w:i/>
                <w:iCs/>
                <w:kern w:val="0"/>
                <w:sz w:val="16"/>
                <w:szCs w:val="16"/>
                <w14:ligatures w14:val="none"/>
              </w:rPr>
              <w:t xml:space="preserve">(ref: </w:t>
            </w:r>
            <w:r w:rsidR="00473791" w:rsidRPr="008840C9">
              <w:rPr>
                <w:rFonts w:asciiTheme="majorBidi" w:eastAsia="Times New Roman" w:hAnsiTheme="majorBidi" w:cstheme="majorBidi"/>
                <w:i/>
                <w:iCs/>
                <w:kern w:val="0"/>
                <w:sz w:val="16"/>
                <w:szCs w:val="16"/>
                <w14:ligatures w14:val="none"/>
              </w:rPr>
              <w:t>Poorest)</w:t>
            </w:r>
          </w:p>
        </w:tc>
        <w:tc>
          <w:tcPr>
            <w:tcW w:w="357" w:type="pct"/>
            <w:vAlign w:val="center"/>
          </w:tcPr>
          <w:p w14:paraId="5DDE1E51" w14:textId="26D18FFE"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vAlign w:val="center"/>
          </w:tcPr>
          <w:p w14:paraId="2D3E013D" w14:textId="508DD29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vAlign w:val="center"/>
          </w:tcPr>
          <w:p w14:paraId="3EC245A5" w14:textId="6BD6054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3DF6A588" w14:textId="0C96A8F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3A391D09" w14:textId="0ADC58D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3C1BB8D0" w14:textId="4249969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0E8DD58A" w14:textId="1C22C7D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7245B7AB" w14:textId="7D596AA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77A3FF39" w14:textId="6A5D89E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0F604BD5" w14:textId="2C0CF375" w:rsidTr="002B5F19">
        <w:trPr>
          <w:trHeight w:val="20"/>
        </w:trPr>
        <w:tc>
          <w:tcPr>
            <w:tcW w:w="790" w:type="pct"/>
            <w:vAlign w:val="center"/>
            <w:hideMark/>
          </w:tcPr>
          <w:p w14:paraId="5AE4A6C9" w14:textId="7EE32923"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Poorer</w:t>
            </w:r>
          </w:p>
        </w:tc>
        <w:tc>
          <w:tcPr>
            <w:tcW w:w="357" w:type="pct"/>
            <w:vAlign w:val="center"/>
          </w:tcPr>
          <w:p w14:paraId="10DF5ADE" w14:textId="0CABE2E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0.97</w:t>
            </w:r>
          </w:p>
        </w:tc>
        <w:tc>
          <w:tcPr>
            <w:tcW w:w="647" w:type="pct"/>
            <w:vAlign w:val="center"/>
          </w:tcPr>
          <w:p w14:paraId="63ADB510" w14:textId="2B4FAAA2"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1.46</w:t>
            </w:r>
          </w:p>
        </w:tc>
        <w:tc>
          <w:tcPr>
            <w:tcW w:w="402" w:type="pct"/>
            <w:vAlign w:val="center"/>
          </w:tcPr>
          <w:p w14:paraId="1A080C6B" w14:textId="3EB56019"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0.882</w:t>
            </w:r>
          </w:p>
        </w:tc>
        <w:tc>
          <w:tcPr>
            <w:tcW w:w="357" w:type="pct"/>
            <w:vAlign w:val="center"/>
          </w:tcPr>
          <w:p w14:paraId="3DAA7C53" w14:textId="2B3525B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0.98</w:t>
            </w:r>
          </w:p>
        </w:tc>
        <w:tc>
          <w:tcPr>
            <w:tcW w:w="629" w:type="pct"/>
            <w:vAlign w:val="center"/>
          </w:tcPr>
          <w:p w14:paraId="50704FC6" w14:textId="205EA9E6"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1.51</w:t>
            </w:r>
          </w:p>
        </w:tc>
        <w:tc>
          <w:tcPr>
            <w:tcW w:w="344" w:type="pct"/>
            <w:vAlign w:val="center"/>
          </w:tcPr>
          <w:p w14:paraId="7FB12DAD" w14:textId="03569D4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0.929</w:t>
            </w:r>
          </w:p>
        </w:tc>
        <w:tc>
          <w:tcPr>
            <w:tcW w:w="357" w:type="pct"/>
            <w:vAlign w:val="center"/>
          </w:tcPr>
          <w:p w14:paraId="03D60668" w14:textId="1C5D94A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0.79</w:t>
            </w:r>
          </w:p>
        </w:tc>
        <w:tc>
          <w:tcPr>
            <w:tcW w:w="597" w:type="pct"/>
            <w:vAlign w:val="center"/>
          </w:tcPr>
          <w:p w14:paraId="07E4AA3F" w14:textId="649DFB8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0.49 </w:t>
            </w:r>
            <w:r w:rsidR="0003150C">
              <w:rPr>
                <w:rFonts w:asciiTheme="majorBidi" w:hAnsiTheme="majorBidi" w:cstheme="majorBidi"/>
                <w:sz w:val="18"/>
                <w:szCs w:val="18"/>
              </w:rPr>
              <w:t>to</w:t>
            </w:r>
            <w:r w:rsidRPr="00A12542">
              <w:rPr>
                <w:rFonts w:asciiTheme="majorBidi" w:hAnsiTheme="majorBidi" w:cstheme="majorBidi"/>
                <w:sz w:val="18"/>
                <w:szCs w:val="18"/>
              </w:rPr>
              <w:t> 1.27</w:t>
            </w:r>
          </w:p>
        </w:tc>
        <w:tc>
          <w:tcPr>
            <w:tcW w:w="519" w:type="pct"/>
            <w:vAlign w:val="center"/>
          </w:tcPr>
          <w:p w14:paraId="6A63E516" w14:textId="2B39B57E"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0.338</w:t>
            </w:r>
          </w:p>
        </w:tc>
      </w:tr>
      <w:tr w:rsidR="00190CB7" w:rsidRPr="00A12542" w14:paraId="71A803B5" w14:textId="6F047E6C" w:rsidTr="002B5F19">
        <w:trPr>
          <w:trHeight w:val="20"/>
        </w:trPr>
        <w:tc>
          <w:tcPr>
            <w:tcW w:w="790" w:type="pct"/>
            <w:vAlign w:val="center"/>
            <w:hideMark/>
          </w:tcPr>
          <w:p w14:paraId="7C49E6B1" w14:textId="75FF2865"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Middle</w:t>
            </w:r>
          </w:p>
        </w:tc>
        <w:tc>
          <w:tcPr>
            <w:tcW w:w="357" w:type="pct"/>
            <w:vAlign w:val="center"/>
          </w:tcPr>
          <w:p w14:paraId="3A241CF8" w14:textId="3F97392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0.99</w:t>
            </w:r>
          </w:p>
        </w:tc>
        <w:tc>
          <w:tcPr>
            <w:tcW w:w="647" w:type="pct"/>
            <w:vAlign w:val="center"/>
          </w:tcPr>
          <w:p w14:paraId="16783BED" w14:textId="610C752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1.53</w:t>
            </w:r>
          </w:p>
        </w:tc>
        <w:tc>
          <w:tcPr>
            <w:tcW w:w="402" w:type="pct"/>
            <w:vAlign w:val="center"/>
          </w:tcPr>
          <w:p w14:paraId="1D9FA0CE" w14:textId="1ECF532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0.959</w:t>
            </w:r>
          </w:p>
        </w:tc>
        <w:tc>
          <w:tcPr>
            <w:tcW w:w="357" w:type="pct"/>
            <w:vAlign w:val="center"/>
          </w:tcPr>
          <w:p w14:paraId="288B3BB4" w14:textId="4B461F6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0.91</w:t>
            </w:r>
          </w:p>
        </w:tc>
        <w:tc>
          <w:tcPr>
            <w:tcW w:w="629" w:type="pct"/>
            <w:vAlign w:val="center"/>
          </w:tcPr>
          <w:p w14:paraId="007E21A4" w14:textId="0AC86E2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0.57 </w:t>
            </w:r>
            <w:r w:rsidR="0003150C">
              <w:rPr>
                <w:rFonts w:asciiTheme="majorBidi" w:hAnsiTheme="majorBidi" w:cstheme="majorBidi"/>
                <w:sz w:val="18"/>
                <w:szCs w:val="18"/>
              </w:rPr>
              <w:t>to</w:t>
            </w:r>
            <w:r w:rsidRPr="00A12542">
              <w:rPr>
                <w:rFonts w:asciiTheme="majorBidi" w:hAnsiTheme="majorBidi" w:cstheme="majorBidi"/>
                <w:sz w:val="18"/>
                <w:szCs w:val="18"/>
              </w:rPr>
              <w:t> 1.46</w:t>
            </w:r>
          </w:p>
        </w:tc>
        <w:tc>
          <w:tcPr>
            <w:tcW w:w="344" w:type="pct"/>
            <w:vAlign w:val="center"/>
          </w:tcPr>
          <w:p w14:paraId="01DD3B5E" w14:textId="1DB0FCE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0.704</w:t>
            </w:r>
          </w:p>
        </w:tc>
        <w:tc>
          <w:tcPr>
            <w:tcW w:w="357" w:type="pct"/>
            <w:vAlign w:val="center"/>
          </w:tcPr>
          <w:p w14:paraId="65DC9F18" w14:textId="15C37AF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0.64</w:t>
            </w:r>
          </w:p>
        </w:tc>
        <w:tc>
          <w:tcPr>
            <w:tcW w:w="597" w:type="pct"/>
            <w:vAlign w:val="center"/>
          </w:tcPr>
          <w:p w14:paraId="1A72F3A4" w14:textId="3837592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0.38 </w:t>
            </w:r>
            <w:r w:rsidR="0003150C">
              <w:rPr>
                <w:rFonts w:asciiTheme="majorBidi" w:hAnsiTheme="majorBidi" w:cstheme="majorBidi"/>
                <w:sz w:val="18"/>
                <w:szCs w:val="18"/>
              </w:rPr>
              <w:t>to</w:t>
            </w:r>
            <w:r w:rsidRPr="00A12542">
              <w:rPr>
                <w:rFonts w:asciiTheme="majorBidi" w:hAnsiTheme="majorBidi" w:cstheme="majorBidi"/>
                <w:sz w:val="18"/>
                <w:szCs w:val="18"/>
              </w:rPr>
              <w:t> 1.07</w:t>
            </w:r>
          </w:p>
        </w:tc>
        <w:tc>
          <w:tcPr>
            <w:tcW w:w="519" w:type="pct"/>
            <w:vAlign w:val="center"/>
          </w:tcPr>
          <w:p w14:paraId="46F99E8A" w14:textId="6CBD469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0.09</w:t>
            </w:r>
          </w:p>
        </w:tc>
      </w:tr>
      <w:tr w:rsidR="00190CB7" w:rsidRPr="00A12542" w14:paraId="09561B98" w14:textId="4534DF2D" w:rsidTr="002B5F19">
        <w:trPr>
          <w:trHeight w:val="20"/>
        </w:trPr>
        <w:tc>
          <w:tcPr>
            <w:tcW w:w="790" w:type="pct"/>
            <w:vAlign w:val="center"/>
            <w:hideMark/>
          </w:tcPr>
          <w:p w14:paraId="55A334DB" w14:textId="30E2F2B1"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Richer</w:t>
            </w:r>
          </w:p>
        </w:tc>
        <w:tc>
          <w:tcPr>
            <w:tcW w:w="357" w:type="pct"/>
            <w:vAlign w:val="center"/>
          </w:tcPr>
          <w:p w14:paraId="712FAA5E" w14:textId="7FB61E1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647" w:type="pct"/>
            <w:vAlign w:val="center"/>
          </w:tcPr>
          <w:p w14:paraId="4CA7DF2B" w14:textId="1BECA63E"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0.59 </w:t>
            </w:r>
            <w:r w:rsidR="0003150C">
              <w:rPr>
                <w:rFonts w:asciiTheme="majorBidi" w:hAnsiTheme="majorBidi" w:cstheme="majorBidi"/>
                <w:sz w:val="18"/>
                <w:szCs w:val="18"/>
              </w:rPr>
              <w:t>to</w:t>
            </w:r>
            <w:r w:rsidRPr="00A12542">
              <w:rPr>
                <w:rFonts w:asciiTheme="majorBidi" w:hAnsiTheme="majorBidi" w:cstheme="majorBidi"/>
                <w:sz w:val="18"/>
                <w:szCs w:val="18"/>
              </w:rPr>
              <w:t> 1.45</w:t>
            </w:r>
          </w:p>
        </w:tc>
        <w:tc>
          <w:tcPr>
            <w:tcW w:w="402" w:type="pct"/>
            <w:vAlign w:val="center"/>
          </w:tcPr>
          <w:p w14:paraId="5F295ABF" w14:textId="1088D5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0.723</w:t>
            </w:r>
          </w:p>
        </w:tc>
        <w:tc>
          <w:tcPr>
            <w:tcW w:w="357" w:type="pct"/>
            <w:vAlign w:val="center"/>
          </w:tcPr>
          <w:p w14:paraId="1FFEEF49" w14:textId="4405CD0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w:t>
            </w:r>
          </w:p>
        </w:tc>
        <w:tc>
          <w:tcPr>
            <w:tcW w:w="629" w:type="pct"/>
            <w:vAlign w:val="center"/>
          </w:tcPr>
          <w:p w14:paraId="122E7799" w14:textId="32C7116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0.29 </w:t>
            </w:r>
            <w:r w:rsidR="0003150C">
              <w:rPr>
                <w:rFonts w:asciiTheme="majorBidi" w:hAnsiTheme="majorBidi" w:cstheme="majorBidi"/>
                <w:sz w:val="18"/>
                <w:szCs w:val="18"/>
              </w:rPr>
              <w:t>to</w:t>
            </w:r>
            <w:r w:rsidRPr="00A12542">
              <w:rPr>
                <w:rFonts w:asciiTheme="majorBidi" w:hAnsiTheme="majorBidi" w:cstheme="majorBidi"/>
                <w:sz w:val="18"/>
                <w:szCs w:val="18"/>
              </w:rPr>
              <w:t> 0.85</w:t>
            </w:r>
          </w:p>
        </w:tc>
        <w:tc>
          <w:tcPr>
            <w:tcW w:w="344" w:type="pct"/>
            <w:vAlign w:val="center"/>
          </w:tcPr>
          <w:p w14:paraId="1BAEE547" w14:textId="30541D62"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0.011</w:t>
            </w:r>
          </w:p>
        </w:tc>
        <w:tc>
          <w:tcPr>
            <w:tcW w:w="357" w:type="pct"/>
            <w:vAlign w:val="center"/>
          </w:tcPr>
          <w:p w14:paraId="166B4D42" w14:textId="37785B4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0.59</w:t>
            </w:r>
          </w:p>
        </w:tc>
        <w:tc>
          <w:tcPr>
            <w:tcW w:w="597" w:type="pct"/>
            <w:vAlign w:val="center"/>
          </w:tcPr>
          <w:p w14:paraId="1862A947" w14:textId="4963A1B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0.34 </w:t>
            </w:r>
            <w:r w:rsidR="0003150C">
              <w:rPr>
                <w:rFonts w:asciiTheme="majorBidi" w:hAnsiTheme="majorBidi" w:cstheme="majorBidi"/>
                <w:sz w:val="18"/>
                <w:szCs w:val="18"/>
              </w:rPr>
              <w:t>to</w:t>
            </w:r>
            <w:r w:rsidRPr="00A12542">
              <w:rPr>
                <w:rFonts w:asciiTheme="majorBidi" w:hAnsiTheme="majorBidi" w:cstheme="majorBidi"/>
                <w:sz w:val="18"/>
                <w:szCs w:val="18"/>
              </w:rPr>
              <w:t> 1.02</w:t>
            </w:r>
          </w:p>
        </w:tc>
        <w:tc>
          <w:tcPr>
            <w:tcW w:w="519" w:type="pct"/>
            <w:vAlign w:val="center"/>
          </w:tcPr>
          <w:p w14:paraId="1C04B9CC" w14:textId="383C8F9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0.06</w:t>
            </w:r>
          </w:p>
        </w:tc>
      </w:tr>
      <w:tr w:rsidR="00190CB7" w:rsidRPr="00A12542" w14:paraId="4DC4C359" w14:textId="305602EE" w:rsidTr="002B5F19">
        <w:trPr>
          <w:trHeight w:val="20"/>
        </w:trPr>
        <w:tc>
          <w:tcPr>
            <w:tcW w:w="790" w:type="pct"/>
            <w:vAlign w:val="center"/>
            <w:hideMark/>
          </w:tcPr>
          <w:p w14:paraId="476D5529" w14:textId="4D2F5C1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richest</w:t>
            </w:r>
          </w:p>
        </w:tc>
        <w:tc>
          <w:tcPr>
            <w:tcW w:w="357" w:type="pct"/>
            <w:vAlign w:val="center"/>
          </w:tcPr>
          <w:p w14:paraId="4868CF8D" w14:textId="4EA4198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w:t>
            </w:r>
          </w:p>
        </w:tc>
        <w:tc>
          <w:tcPr>
            <w:tcW w:w="647" w:type="pct"/>
            <w:vAlign w:val="center"/>
          </w:tcPr>
          <w:p w14:paraId="77EF1CE6" w14:textId="46A6BCB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0.27 </w:t>
            </w:r>
            <w:r w:rsidR="0003150C">
              <w:rPr>
                <w:rFonts w:asciiTheme="majorBidi" w:hAnsiTheme="majorBidi" w:cstheme="majorBidi"/>
                <w:sz w:val="18"/>
                <w:szCs w:val="18"/>
              </w:rPr>
              <w:t>to</w:t>
            </w:r>
            <w:r w:rsidRPr="00A12542">
              <w:rPr>
                <w:rFonts w:asciiTheme="majorBidi" w:hAnsiTheme="majorBidi" w:cstheme="majorBidi"/>
                <w:sz w:val="18"/>
                <w:szCs w:val="18"/>
              </w:rPr>
              <w:t> 0.75</w:t>
            </w:r>
          </w:p>
        </w:tc>
        <w:tc>
          <w:tcPr>
            <w:tcW w:w="402" w:type="pct"/>
            <w:vAlign w:val="center"/>
          </w:tcPr>
          <w:p w14:paraId="2B34AB1A" w14:textId="4E562812"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0.002</w:t>
            </w:r>
          </w:p>
        </w:tc>
        <w:tc>
          <w:tcPr>
            <w:tcW w:w="357" w:type="pct"/>
            <w:vAlign w:val="center"/>
          </w:tcPr>
          <w:p w14:paraId="35477A55" w14:textId="36B8FC40"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0.42</w:t>
            </w:r>
          </w:p>
        </w:tc>
        <w:tc>
          <w:tcPr>
            <w:tcW w:w="629" w:type="pct"/>
            <w:vAlign w:val="center"/>
          </w:tcPr>
          <w:p w14:paraId="122CD863" w14:textId="4D3DD2A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0.23 </w:t>
            </w:r>
            <w:r w:rsidR="0003150C">
              <w:rPr>
                <w:rFonts w:asciiTheme="majorBidi" w:hAnsiTheme="majorBidi" w:cstheme="majorBidi"/>
                <w:sz w:val="18"/>
                <w:szCs w:val="18"/>
              </w:rPr>
              <w:t>to</w:t>
            </w:r>
            <w:r w:rsidRPr="00A12542">
              <w:rPr>
                <w:rFonts w:asciiTheme="majorBidi" w:hAnsiTheme="majorBidi" w:cstheme="majorBidi"/>
                <w:sz w:val="18"/>
                <w:szCs w:val="18"/>
              </w:rPr>
              <w:t> 0.76</w:t>
            </w:r>
          </w:p>
        </w:tc>
        <w:tc>
          <w:tcPr>
            <w:tcW w:w="344" w:type="pct"/>
            <w:vAlign w:val="center"/>
          </w:tcPr>
          <w:p w14:paraId="5D7608B5" w14:textId="1ABE19BC"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0.005</w:t>
            </w:r>
          </w:p>
        </w:tc>
        <w:tc>
          <w:tcPr>
            <w:tcW w:w="357" w:type="pct"/>
            <w:vAlign w:val="center"/>
          </w:tcPr>
          <w:p w14:paraId="688F159B" w14:textId="0A60CF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w:t>
            </w:r>
          </w:p>
        </w:tc>
        <w:tc>
          <w:tcPr>
            <w:tcW w:w="597" w:type="pct"/>
            <w:vAlign w:val="center"/>
          </w:tcPr>
          <w:p w14:paraId="6EBB2CD7" w14:textId="766746E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0.26 </w:t>
            </w:r>
            <w:r w:rsidR="0003150C">
              <w:rPr>
                <w:rFonts w:asciiTheme="majorBidi" w:hAnsiTheme="majorBidi" w:cstheme="majorBidi"/>
                <w:sz w:val="18"/>
                <w:szCs w:val="18"/>
              </w:rPr>
              <w:t>to</w:t>
            </w:r>
            <w:r w:rsidRPr="00A12542">
              <w:rPr>
                <w:rFonts w:asciiTheme="majorBidi" w:hAnsiTheme="majorBidi" w:cstheme="majorBidi"/>
                <w:sz w:val="18"/>
                <w:szCs w:val="18"/>
              </w:rPr>
              <w:t> 0.91</w:t>
            </w:r>
          </w:p>
        </w:tc>
        <w:tc>
          <w:tcPr>
            <w:tcW w:w="519" w:type="pct"/>
            <w:vAlign w:val="center"/>
          </w:tcPr>
          <w:p w14:paraId="1DB41FC8" w14:textId="7A1D0965"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0.025</w:t>
            </w:r>
          </w:p>
        </w:tc>
      </w:tr>
      <w:tr w:rsidR="00190CB7" w:rsidRPr="00A12542" w14:paraId="223AA604" w14:textId="77777777" w:rsidTr="002B5F19">
        <w:trPr>
          <w:trHeight w:val="20"/>
        </w:trPr>
        <w:tc>
          <w:tcPr>
            <w:tcW w:w="790" w:type="pct"/>
            <w:vAlign w:val="center"/>
          </w:tcPr>
          <w:p w14:paraId="410EF502" w14:textId="33680E89" w:rsidR="00AF17D0" w:rsidRPr="00A12542" w:rsidRDefault="00AF17D0" w:rsidP="00AF17D0">
            <w:pPr>
              <w:spacing w:after="0" w:line="240" w:lineRule="auto"/>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 xml:space="preserve">Mother’s education </w:t>
            </w:r>
            <w:r w:rsidRPr="008840C9">
              <w:rPr>
                <w:rFonts w:asciiTheme="majorBidi" w:eastAsia="Times New Roman" w:hAnsiTheme="majorBidi" w:cstheme="majorBidi"/>
                <w:i/>
                <w:iCs/>
                <w:kern w:val="0"/>
                <w:sz w:val="16"/>
                <w:szCs w:val="16"/>
                <w14:ligatures w14:val="none"/>
              </w:rPr>
              <w:t>(ref: no education)</w:t>
            </w:r>
          </w:p>
        </w:tc>
        <w:tc>
          <w:tcPr>
            <w:tcW w:w="357" w:type="pct"/>
            <w:vAlign w:val="center"/>
          </w:tcPr>
          <w:p w14:paraId="75DA1714" w14:textId="2180E2F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vAlign w:val="center"/>
          </w:tcPr>
          <w:p w14:paraId="4AB453CD" w14:textId="688F514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vAlign w:val="center"/>
          </w:tcPr>
          <w:p w14:paraId="02FFAAEE" w14:textId="5D2EECA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254D1C91" w14:textId="6C3ADD1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1A4DB1AF" w14:textId="2941EF8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31A64A3C" w14:textId="618E5B2A"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537ABA76" w14:textId="2D4C4DA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26501277" w14:textId="634BA8A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68E131A6" w14:textId="6891F63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0F63168C" w14:textId="6604994A" w:rsidTr="002B5F19">
        <w:trPr>
          <w:trHeight w:val="20"/>
        </w:trPr>
        <w:tc>
          <w:tcPr>
            <w:tcW w:w="790" w:type="pct"/>
            <w:vAlign w:val="center"/>
            <w:hideMark/>
          </w:tcPr>
          <w:p w14:paraId="10871C27" w14:textId="2EB0CF1B"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Basic</w:t>
            </w:r>
          </w:p>
        </w:tc>
        <w:tc>
          <w:tcPr>
            <w:tcW w:w="357" w:type="pct"/>
            <w:vAlign w:val="center"/>
          </w:tcPr>
          <w:p w14:paraId="2A4FD072" w14:textId="723E2E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0.83</w:t>
            </w:r>
          </w:p>
        </w:tc>
        <w:tc>
          <w:tcPr>
            <w:tcW w:w="647" w:type="pct"/>
            <w:vAlign w:val="center"/>
          </w:tcPr>
          <w:p w14:paraId="52FC7BCE" w14:textId="630A592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0.56 </w:t>
            </w:r>
            <w:r w:rsidR="0003150C">
              <w:rPr>
                <w:rFonts w:asciiTheme="majorBidi" w:hAnsiTheme="majorBidi" w:cstheme="majorBidi"/>
                <w:sz w:val="18"/>
                <w:szCs w:val="18"/>
              </w:rPr>
              <w:t>to</w:t>
            </w:r>
            <w:r w:rsidRPr="00A12542">
              <w:rPr>
                <w:rFonts w:asciiTheme="majorBidi" w:hAnsiTheme="majorBidi" w:cstheme="majorBidi"/>
                <w:sz w:val="18"/>
                <w:szCs w:val="18"/>
              </w:rPr>
              <w:t> 1.24</w:t>
            </w:r>
          </w:p>
        </w:tc>
        <w:tc>
          <w:tcPr>
            <w:tcW w:w="402" w:type="pct"/>
            <w:vAlign w:val="center"/>
          </w:tcPr>
          <w:p w14:paraId="3B26783C" w14:textId="3DC089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0.368</w:t>
            </w:r>
          </w:p>
        </w:tc>
        <w:tc>
          <w:tcPr>
            <w:tcW w:w="357" w:type="pct"/>
            <w:vAlign w:val="center"/>
          </w:tcPr>
          <w:p w14:paraId="69D18DBE" w14:textId="49FDDD2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0.94</w:t>
            </w:r>
          </w:p>
        </w:tc>
        <w:tc>
          <w:tcPr>
            <w:tcW w:w="629" w:type="pct"/>
            <w:vAlign w:val="center"/>
          </w:tcPr>
          <w:p w14:paraId="2737A08B" w14:textId="0180D2C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1.44</w:t>
            </w:r>
          </w:p>
        </w:tc>
        <w:tc>
          <w:tcPr>
            <w:tcW w:w="344" w:type="pct"/>
            <w:vAlign w:val="center"/>
          </w:tcPr>
          <w:p w14:paraId="1C16CB44" w14:textId="2E98913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0.78</w:t>
            </w:r>
          </w:p>
        </w:tc>
        <w:tc>
          <w:tcPr>
            <w:tcW w:w="357" w:type="pct"/>
            <w:vAlign w:val="center"/>
          </w:tcPr>
          <w:p w14:paraId="38FB37DA" w14:textId="00941EB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0.66</w:t>
            </w:r>
          </w:p>
        </w:tc>
        <w:tc>
          <w:tcPr>
            <w:tcW w:w="597" w:type="pct"/>
            <w:vAlign w:val="center"/>
          </w:tcPr>
          <w:p w14:paraId="5979A14B" w14:textId="4E1FADC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0.43 </w:t>
            </w:r>
            <w:r w:rsidR="0003150C">
              <w:rPr>
                <w:rFonts w:asciiTheme="majorBidi" w:hAnsiTheme="majorBidi" w:cstheme="majorBidi"/>
                <w:sz w:val="18"/>
                <w:szCs w:val="18"/>
              </w:rPr>
              <w:t>to</w:t>
            </w:r>
            <w:r w:rsidRPr="00A12542">
              <w:rPr>
                <w:rFonts w:asciiTheme="majorBidi" w:hAnsiTheme="majorBidi" w:cstheme="majorBidi"/>
                <w:sz w:val="18"/>
                <w:szCs w:val="18"/>
              </w:rPr>
              <w:t> 1.03</w:t>
            </w:r>
          </w:p>
        </w:tc>
        <w:tc>
          <w:tcPr>
            <w:tcW w:w="519" w:type="pct"/>
            <w:vAlign w:val="center"/>
          </w:tcPr>
          <w:p w14:paraId="2A2DAC4A" w14:textId="14E0FCE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0.067</w:t>
            </w:r>
          </w:p>
        </w:tc>
      </w:tr>
      <w:tr w:rsidR="00190CB7" w:rsidRPr="00A12542" w14:paraId="0F03518C" w14:textId="60CECAD8" w:rsidTr="002B5F19">
        <w:trPr>
          <w:trHeight w:val="20"/>
        </w:trPr>
        <w:tc>
          <w:tcPr>
            <w:tcW w:w="790" w:type="pct"/>
            <w:vAlign w:val="center"/>
            <w:hideMark/>
          </w:tcPr>
          <w:p w14:paraId="6764A6CA" w14:textId="052C2976"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Secondary and</w:t>
            </w:r>
            <w:r w:rsidR="008840C9">
              <w:rPr>
                <w:rFonts w:asciiTheme="majorBidi" w:eastAsia="Times New Roman" w:hAnsiTheme="majorBidi" w:cstheme="majorBidi"/>
                <w:kern w:val="0"/>
                <w:sz w:val="16"/>
                <w:szCs w:val="16"/>
                <w14:ligatures w14:val="none"/>
              </w:rPr>
              <w:t xml:space="preserve"> higher</w:t>
            </w:r>
          </w:p>
        </w:tc>
        <w:tc>
          <w:tcPr>
            <w:tcW w:w="357" w:type="pct"/>
            <w:vAlign w:val="center"/>
          </w:tcPr>
          <w:p w14:paraId="1B5F7A7D" w14:textId="6ADD5F0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0.97</w:t>
            </w:r>
          </w:p>
        </w:tc>
        <w:tc>
          <w:tcPr>
            <w:tcW w:w="647" w:type="pct"/>
            <w:vAlign w:val="center"/>
          </w:tcPr>
          <w:p w14:paraId="38EABE7D" w14:textId="7AF714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1.52</w:t>
            </w:r>
          </w:p>
        </w:tc>
        <w:tc>
          <w:tcPr>
            <w:tcW w:w="402" w:type="pct"/>
            <w:vAlign w:val="center"/>
          </w:tcPr>
          <w:p w14:paraId="209A9A47" w14:textId="71CC12F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0.904</w:t>
            </w:r>
          </w:p>
        </w:tc>
        <w:tc>
          <w:tcPr>
            <w:tcW w:w="357" w:type="pct"/>
            <w:vAlign w:val="center"/>
          </w:tcPr>
          <w:p w14:paraId="31F4DEC8" w14:textId="5E06457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w:t>
            </w:r>
          </w:p>
        </w:tc>
        <w:tc>
          <w:tcPr>
            <w:tcW w:w="629" w:type="pct"/>
            <w:vAlign w:val="center"/>
          </w:tcPr>
          <w:p w14:paraId="1A136B76" w14:textId="4505265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0.49 </w:t>
            </w:r>
            <w:r w:rsidR="0003150C">
              <w:rPr>
                <w:rFonts w:asciiTheme="majorBidi" w:hAnsiTheme="majorBidi" w:cstheme="majorBidi"/>
                <w:sz w:val="18"/>
                <w:szCs w:val="18"/>
              </w:rPr>
              <w:t>to</w:t>
            </w:r>
            <w:r w:rsidRPr="00A12542">
              <w:rPr>
                <w:rFonts w:asciiTheme="majorBidi" w:hAnsiTheme="majorBidi" w:cstheme="majorBidi"/>
                <w:sz w:val="18"/>
                <w:szCs w:val="18"/>
              </w:rPr>
              <w:t> 1.30</w:t>
            </w:r>
          </w:p>
        </w:tc>
        <w:tc>
          <w:tcPr>
            <w:tcW w:w="344" w:type="pct"/>
            <w:vAlign w:val="center"/>
          </w:tcPr>
          <w:p w14:paraId="760E484F" w14:textId="732E0FCD"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0.366</w:t>
            </w:r>
          </w:p>
        </w:tc>
        <w:tc>
          <w:tcPr>
            <w:tcW w:w="357" w:type="pct"/>
            <w:vAlign w:val="center"/>
          </w:tcPr>
          <w:p w14:paraId="53E75260" w14:textId="161A1A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0.55</w:t>
            </w:r>
          </w:p>
        </w:tc>
        <w:tc>
          <w:tcPr>
            <w:tcW w:w="597" w:type="pct"/>
            <w:vAlign w:val="center"/>
          </w:tcPr>
          <w:p w14:paraId="7848A026" w14:textId="322E08D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0.33 </w:t>
            </w:r>
            <w:r w:rsidR="0003150C">
              <w:rPr>
                <w:rFonts w:asciiTheme="majorBidi" w:hAnsiTheme="majorBidi" w:cstheme="majorBidi"/>
                <w:sz w:val="18"/>
                <w:szCs w:val="18"/>
              </w:rPr>
              <w:t>to</w:t>
            </w:r>
            <w:r w:rsidRPr="00A12542">
              <w:rPr>
                <w:rFonts w:asciiTheme="majorBidi" w:hAnsiTheme="majorBidi" w:cstheme="majorBidi"/>
                <w:sz w:val="18"/>
                <w:szCs w:val="18"/>
              </w:rPr>
              <w:t> 0.93</w:t>
            </w:r>
          </w:p>
        </w:tc>
        <w:tc>
          <w:tcPr>
            <w:tcW w:w="519" w:type="pct"/>
            <w:vAlign w:val="center"/>
          </w:tcPr>
          <w:p w14:paraId="1534D049" w14:textId="16B47396"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0.025</w:t>
            </w:r>
          </w:p>
        </w:tc>
      </w:tr>
      <w:tr w:rsidR="00190CB7" w:rsidRPr="00A12542" w14:paraId="22E8F351" w14:textId="4C385484" w:rsidTr="002B5F19">
        <w:trPr>
          <w:trHeight w:val="20"/>
        </w:trPr>
        <w:tc>
          <w:tcPr>
            <w:tcW w:w="790" w:type="pct"/>
            <w:vAlign w:val="center"/>
            <w:hideMark/>
          </w:tcPr>
          <w:p w14:paraId="6F60C0BE" w14:textId="5512C03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Participation in HH decision</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 xml:space="preserve">(ref: </w:t>
            </w:r>
            <w:r w:rsidR="00473791" w:rsidRPr="00A12542">
              <w:rPr>
                <w:rFonts w:asciiTheme="majorBidi" w:eastAsia="Times New Roman" w:hAnsiTheme="majorBidi" w:cstheme="majorBidi"/>
                <w:i/>
                <w:iCs/>
                <w:kern w:val="0"/>
                <w:sz w:val="16"/>
                <w:szCs w:val="16"/>
                <w14:ligatures w14:val="none"/>
              </w:rPr>
              <w:t>non</w:t>
            </w:r>
            <w:r w:rsidR="00473791">
              <w:rPr>
                <w:rFonts w:asciiTheme="majorBidi" w:eastAsia="Times New Roman" w:hAnsiTheme="majorBidi" w:cstheme="majorBidi"/>
                <w:i/>
                <w:iCs/>
                <w:kern w:val="0"/>
                <w:sz w:val="16"/>
                <w:szCs w:val="16"/>
                <w14:ligatures w14:val="none"/>
              </w:rPr>
              <w:t>participation</w:t>
            </w:r>
            <w:r w:rsidRPr="00A12542">
              <w:rPr>
                <w:rFonts w:asciiTheme="majorBidi" w:eastAsia="Times New Roman" w:hAnsiTheme="majorBidi" w:cstheme="majorBidi"/>
                <w:i/>
                <w:iCs/>
                <w:kern w:val="0"/>
                <w:sz w:val="16"/>
                <w:szCs w:val="16"/>
                <w14:ligatures w14:val="none"/>
              </w:rPr>
              <w:t>)</w:t>
            </w:r>
          </w:p>
        </w:tc>
        <w:tc>
          <w:tcPr>
            <w:tcW w:w="357" w:type="pct"/>
            <w:vAlign w:val="center"/>
          </w:tcPr>
          <w:p w14:paraId="6DCF3301" w14:textId="09BB1A1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p>
        </w:tc>
        <w:tc>
          <w:tcPr>
            <w:tcW w:w="647" w:type="pct"/>
            <w:vAlign w:val="center"/>
          </w:tcPr>
          <w:p w14:paraId="40E4A27A" w14:textId="20884F0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0.50 </w:t>
            </w:r>
            <w:r w:rsidR="0003150C">
              <w:rPr>
                <w:rFonts w:asciiTheme="majorBidi" w:hAnsiTheme="majorBidi" w:cstheme="majorBidi"/>
                <w:sz w:val="18"/>
                <w:szCs w:val="18"/>
              </w:rPr>
              <w:t>to</w:t>
            </w:r>
            <w:r w:rsidRPr="00A12542">
              <w:rPr>
                <w:rFonts w:asciiTheme="majorBidi" w:hAnsiTheme="majorBidi" w:cstheme="majorBidi"/>
                <w:sz w:val="18"/>
                <w:szCs w:val="18"/>
              </w:rPr>
              <w:t> 0.94</w:t>
            </w:r>
          </w:p>
        </w:tc>
        <w:tc>
          <w:tcPr>
            <w:tcW w:w="402" w:type="pct"/>
            <w:vAlign w:val="center"/>
          </w:tcPr>
          <w:p w14:paraId="1E39F891" w14:textId="0EE25E8F"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0.018</w:t>
            </w:r>
          </w:p>
        </w:tc>
        <w:tc>
          <w:tcPr>
            <w:tcW w:w="357" w:type="pct"/>
            <w:vAlign w:val="center"/>
          </w:tcPr>
          <w:p w14:paraId="232D1E48" w14:textId="7B7EF0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0.75</w:t>
            </w:r>
          </w:p>
        </w:tc>
        <w:tc>
          <w:tcPr>
            <w:tcW w:w="629" w:type="pct"/>
            <w:vAlign w:val="center"/>
          </w:tcPr>
          <w:p w14:paraId="14EF8414" w14:textId="22B29C1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0.53 </w:t>
            </w:r>
            <w:r w:rsidR="0003150C">
              <w:rPr>
                <w:rFonts w:asciiTheme="majorBidi" w:hAnsiTheme="majorBidi" w:cstheme="majorBidi"/>
                <w:sz w:val="18"/>
                <w:szCs w:val="18"/>
              </w:rPr>
              <w:t>to</w:t>
            </w:r>
            <w:r w:rsidRPr="00A12542">
              <w:rPr>
                <w:rFonts w:asciiTheme="majorBidi" w:hAnsiTheme="majorBidi" w:cstheme="majorBidi"/>
                <w:sz w:val="18"/>
                <w:szCs w:val="18"/>
              </w:rPr>
              <w:t> 1.07</w:t>
            </w:r>
          </w:p>
        </w:tc>
        <w:tc>
          <w:tcPr>
            <w:tcW w:w="344" w:type="pct"/>
            <w:vAlign w:val="center"/>
          </w:tcPr>
          <w:p w14:paraId="43AAB787" w14:textId="0920DD50"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0.111</w:t>
            </w:r>
          </w:p>
        </w:tc>
        <w:tc>
          <w:tcPr>
            <w:tcW w:w="357" w:type="pct"/>
            <w:vAlign w:val="center"/>
          </w:tcPr>
          <w:p w14:paraId="4C05213D" w14:textId="6E55531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0.63</w:t>
            </w:r>
          </w:p>
        </w:tc>
        <w:tc>
          <w:tcPr>
            <w:tcW w:w="597" w:type="pct"/>
            <w:vAlign w:val="center"/>
          </w:tcPr>
          <w:p w14:paraId="280F2558" w14:textId="476BC5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0.44 </w:t>
            </w:r>
            <w:r w:rsidR="0003150C">
              <w:rPr>
                <w:rFonts w:asciiTheme="majorBidi" w:hAnsiTheme="majorBidi" w:cstheme="majorBidi"/>
                <w:sz w:val="18"/>
                <w:szCs w:val="18"/>
              </w:rPr>
              <w:t>to</w:t>
            </w:r>
            <w:r w:rsidRPr="00A12542">
              <w:rPr>
                <w:rFonts w:asciiTheme="majorBidi" w:hAnsiTheme="majorBidi" w:cstheme="majorBidi"/>
                <w:sz w:val="18"/>
                <w:szCs w:val="18"/>
              </w:rPr>
              <w:t> 0.91</w:t>
            </w:r>
          </w:p>
        </w:tc>
        <w:tc>
          <w:tcPr>
            <w:tcW w:w="519" w:type="pct"/>
            <w:vAlign w:val="center"/>
          </w:tcPr>
          <w:p w14:paraId="68186F31" w14:textId="0F2C8B55"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0.014</w:t>
            </w:r>
          </w:p>
        </w:tc>
      </w:tr>
      <w:tr w:rsidR="00190CB7" w:rsidRPr="00A12542" w14:paraId="1EDFC788" w14:textId="6157ACAD" w:rsidTr="002B5F19">
        <w:trPr>
          <w:trHeight w:val="20"/>
        </w:trPr>
        <w:tc>
          <w:tcPr>
            <w:tcW w:w="790" w:type="pct"/>
            <w:vAlign w:val="center"/>
            <w:hideMark/>
          </w:tcPr>
          <w:p w14:paraId="3A7375E0" w14:textId="401926CE"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Health program exposure</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 xml:space="preserve">(ref: </w:t>
            </w:r>
            <w:r w:rsidR="008840C9">
              <w:rPr>
                <w:rFonts w:asciiTheme="majorBidi" w:eastAsia="Times New Roman" w:hAnsiTheme="majorBidi" w:cstheme="majorBidi"/>
                <w:i/>
                <w:iCs/>
                <w:kern w:val="0"/>
                <w:sz w:val="16"/>
                <w:szCs w:val="16"/>
                <w14:ligatures w14:val="none"/>
              </w:rPr>
              <w:t>N</w:t>
            </w:r>
            <w:r w:rsidRPr="00A12542">
              <w:rPr>
                <w:rFonts w:asciiTheme="majorBidi" w:eastAsia="Times New Roman" w:hAnsiTheme="majorBidi" w:cstheme="majorBidi"/>
                <w:i/>
                <w:iCs/>
                <w:kern w:val="0"/>
                <w:sz w:val="16"/>
                <w:szCs w:val="16"/>
                <w14:ligatures w14:val="none"/>
              </w:rPr>
              <w:t>o)</w:t>
            </w:r>
          </w:p>
        </w:tc>
        <w:tc>
          <w:tcPr>
            <w:tcW w:w="357" w:type="pct"/>
            <w:vAlign w:val="center"/>
          </w:tcPr>
          <w:p w14:paraId="7A7DF281" w14:textId="3AA1B27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1.08</w:t>
            </w:r>
          </w:p>
        </w:tc>
        <w:tc>
          <w:tcPr>
            <w:tcW w:w="647" w:type="pct"/>
            <w:vAlign w:val="center"/>
          </w:tcPr>
          <w:p w14:paraId="4CCD40CA" w14:textId="534788A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0.78 </w:t>
            </w:r>
            <w:r w:rsidR="0003150C">
              <w:rPr>
                <w:rFonts w:asciiTheme="majorBidi" w:hAnsiTheme="majorBidi" w:cstheme="majorBidi"/>
                <w:sz w:val="18"/>
                <w:szCs w:val="18"/>
              </w:rPr>
              <w:t>to</w:t>
            </w:r>
            <w:r w:rsidRPr="00A12542">
              <w:rPr>
                <w:rFonts w:asciiTheme="majorBidi" w:hAnsiTheme="majorBidi" w:cstheme="majorBidi"/>
                <w:sz w:val="18"/>
                <w:szCs w:val="18"/>
              </w:rPr>
              <w:t> 1.50</w:t>
            </w:r>
          </w:p>
        </w:tc>
        <w:tc>
          <w:tcPr>
            <w:tcW w:w="402" w:type="pct"/>
            <w:vAlign w:val="center"/>
          </w:tcPr>
          <w:p w14:paraId="793B5E05" w14:textId="0567AF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0.635</w:t>
            </w:r>
          </w:p>
        </w:tc>
        <w:tc>
          <w:tcPr>
            <w:tcW w:w="357" w:type="pct"/>
            <w:vAlign w:val="center"/>
          </w:tcPr>
          <w:p w14:paraId="39A5EA25" w14:textId="4A68D4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1.08</w:t>
            </w:r>
          </w:p>
        </w:tc>
        <w:tc>
          <w:tcPr>
            <w:tcW w:w="629" w:type="pct"/>
            <w:vAlign w:val="center"/>
          </w:tcPr>
          <w:p w14:paraId="2D144DF5" w14:textId="201BF7D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0.75 </w:t>
            </w:r>
            <w:r w:rsidR="0003150C">
              <w:rPr>
                <w:rFonts w:asciiTheme="majorBidi" w:hAnsiTheme="majorBidi" w:cstheme="majorBidi"/>
                <w:sz w:val="18"/>
                <w:szCs w:val="18"/>
              </w:rPr>
              <w:t>to</w:t>
            </w:r>
            <w:r w:rsidRPr="00A12542">
              <w:rPr>
                <w:rFonts w:asciiTheme="majorBidi" w:hAnsiTheme="majorBidi" w:cstheme="majorBidi"/>
                <w:sz w:val="18"/>
                <w:szCs w:val="18"/>
              </w:rPr>
              <w:t> 1.56</w:t>
            </w:r>
          </w:p>
        </w:tc>
        <w:tc>
          <w:tcPr>
            <w:tcW w:w="344" w:type="pct"/>
            <w:vAlign w:val="center"/>
          </w:tcPr>
          <w:p w14:paraId="7EFF7289" w14:textId="57D4AF5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0.688</w:t>
            </w:r>
          </w:p>
        </w:tc>
        <w:tc>
          <w:tcPr>
            <w:tcW w:w="357" w:type="pct"/>
            <w:vAlign w:val="center"/>
          </w:tcPr>
          <w:p w14:paraId="5727A096" w14:textId="07821B0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0.99</w:t>
            </w:r>
          </w:p>
        </w:tc>
        <w:tc>
          <w:tcPr>
            <w:tcW w:w="597" w:type="pct"/>
            <w:vAlign w:val="center"/>
          </w:tcPr>
          <w:p w14:paraId="7B88544B" w14:textId="51B0973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0.65 </w:t>
            </w:r>
            <w:r w:rsidR="0003150C">
              <w:rPr>
                <w:rFonts w:asciiTheme="majorBidi" w:hAnsiTheme="majorBidi" w:cstheme="majorBidi"/>
                <w:sz w:val="18"/>
                <w:szCs w:val="18"/>
              </w:rPr>
              <w:t>to</w:t>
            </w:r>
            <w:r w:rsidRPr="00A12542">
              <w:rPr>
                <w:rFonts w:asciiTheme="majorBidi" w:hAnsiTheme="majorBidi" w:cstheme="majorBidi"/>
                <w:sz w:val="18"/>
                <w:szCs w:val="18"/>
              </w:rPr>
              <w:t> 1.52</w:t>
            </w:r>
          </w:p>
        </w:tc>
        <w:tc>
          <w:tcPr>
            <w:tcW w:w="519" w:type="pct"/>
            <w:vAlign w:val="center"/>
          </w:tcPr>
          <w:p w14:paraId="3816AD38" w14:textId="5D13F7B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0.979</w:t>
            </w:r>
          </w:p>
        </w:tc>
      </w:tr>
      <w:tr w:rsidR="00190CB7" w:rsidRPr="00A12542" w14:paraId="121AA72E" w14:textId="77777777" w:rsidTr="002B5F19">
        <w:trPr>
          <w:trHeight w:val="20"/>
        </w:trPr>
        <w:tc>
          <w:tcPr>
            <w:tcW w:w="790" w:type="pct"/>
            <w:vAlign w:val="center"/>
          </w:tcPr>
          <w:p w14:paraId="47D8207A" w14:textId="1EB87165" w:rsidR="00AF17D0" w:rsidRPr="00A12542" w:rsidRDefault="00AF17D0" w:rsidP="00AF17D0">
            <w:pPr>
              <w:spacing w:after="0" w:line="240" w:lineRule="auto"/>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 xml:space="preserve">Maternal nutrition status </w:t>
            </w:r>
            <w:r w:rsidRPr="00A12542">
              <w:rPr>
                <w:rFonts w:asciiTheme="majorBidi" w:eastAsia="Times New Roman" w:hAnsiTheme="majorBidi" w:cstheme="majorBidi"/>
                <w:i/>
                <w:iCs/>
                <w:kern w:val="0"/>
                <w:sz w:val="16"/>
                <w:szCs w:val="16"/>
                <w14:ligatures w14:val="none"/>
              </w:rPr>
              <w:t>(ref: average weight)</w:t>
            </w:r>
          </w:p>
        </w:tc>
        <w:tc>
          <w:tcPr>
            <w:tcW w:w="357" w:type="pct"/>
            <w:vAlign w:val="center"/>
          </w:tcPr>
          <w:p w14:paraId="4962B4F9" w14:textId="2E57586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vAlign w:val="center"/>
          </w:tcPr>
          <w:p w14:paraId="6AC58753" w14:textId="67E7CA2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vAlign w:val="center"/>
          </w:tcPr>
          <w:p w14:paraId="36E5774F" w14:textId="4243065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1C1EEACB" w14:textId="205839F0"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69222019" w14:textId="73B3745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5D363B51" w14:textId="46832AB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048E8346" w14:textId="310B555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6A4EB6AB" w14:textId="1AD521A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68C2BEB2" w14:textId="7D77D41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25477E2C" w14:textId="3BB8F4E0" w:rsidTr="002B5F19">
        <w:trPr>
          <w:trHeight w:val="20"/>
        </w:trPr>
        <w:tc>
          <w:tcPr>
            <w:tcW w:w="790" w:type="pct"/>
            <w:vAlign w:val="center"/>
            <w:hideMark/>
          </w:tcPr>
          <w:p w14:paraId="26A39753" w14:textId="45FAA57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Overweight and obese</w:t>
            </w:r>
          </w:p>
        </w:tc>
        <w:tc>
          <w:tcPr>
            <w:tcW w:w="357" w:type="pct"/>
            <w:vAlign w:val="center"/>
          </w:tcPr>
          <w:p w14:paraId="6CF10020" w14:textId="6E108F8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1.25</w:t>
            </w:r>
          </w:p>
        </w:tc>
        <w:tc>
          <w:tcPr>
            <w:tcW w:w="647" w:type="pct"/>
            <w:vAlign w:val="center"/>
          </w:tcPr>
          <w:p w14:paraId="749EB592" w14:textId="56C160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0.93 </w:t>
            </w:r>
            <w:r w:rsidR="0003150C">
              <w:rPr>
                <w:rFonts w:asciiTheme="majorBidi" w:hAnsiTheme="majorBidi" w:cstheme="majorBidi"/>
                <w:sz w:val="18"/>
                <w:szCs w:val="18"/>
              </w:rPr>
              <w:t>to</w:t>
            </w:r>
            <w:r w:rsidRPr="00A12542">
              <w:rPr>
                <w:rFonts w:asciiTheme="majorBidi" w:hAnsiTheme="majorBidi" w:cstheme="majorBidi"/>
                <w:sz w:val="18"/>
                <w:szCs w:val="18"/>
              </w:rPr>
              <w:t> 1.68</w:t>
            </w:r>
          </w:p>
        </w:tc>
        <w:tc>
          <w:tcPr>
            <w:tcW w:w="402" w:type="pct"/>
            <w:vAlign w:val="center"/>
          </w:tcPr>
          <w:p w14:paraId="07A89C40" w14:textId="3DA9DA4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0.144</w:t>
            </w:r>
          </w:p>
        </w:tc>
        <w:tc>
          <w:tcPr>
            <w:tcW w:w="357" w:type="pct"/>
            <w:vAlign w:val="center"/>
          </w:tcPr>
          <w:p w14:paraId="6E71A3CC" w14:textId="79EAE0C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0.89</w:t>
            </w:r>
          </w:p>
        </w:tc>
        <w:tc>
          <w:tcPr>
            <w:tcW w:w="629" w:type="pct"/>
            <w:vAlign w:val="center"/>
          </w:tcPr>
          <w:p w14:paraId="18A5BEAD" w14:textId="76B765B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1.29</w:t>
            </w:r>
          </w:p>
        </w:tc>
        <w:tc>
          <w:tcPr>
            <w:tcW w:w="344" w:type="pct"/>
            <w:vAlign w:val="center"/>
          </w:tcPr>
          <w:p w14:paraId="2990A62D" w14:textId="4E34E12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0.54</w:t>
            </w:r>
          </w:p>
        </w:tc>
        <w:tc>
          <w:tcPr>
            <w:tcW w:w="357" w:type="pct"/>
            <w:vAlign w:val="center"/>
          </w:tcPr>
          <w:p w14:paraId="590B2A14" w14:textId="2387932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0.86</w:t>
            </w:r>
          </w:p>
        </w:tc>
        <w:tc>
          <w:tcPr>
            <w:tcW w:w="597" w:type="pct"/>
            <w:vAlign w:val="center"/>
          </w:tcPr>
          <w:p w14:paraId="41970D1E" w14:textId="08A5B1D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0.57 </w:t>
            </w:r>
            <w:r w:rsidR="0003150C">
              <w:rPr>
                <w:rFonts w:asciiTheme="majorBidi" w:hAnsiTheme="majorBidi" w:cstheme="majorBidi"/>
                <w:sz w:val="18"/>
                <w:szCs w:val="18"/>
              </w:rPr>
              <w:t>to</w:t>
            </w:r>
            <w:r w:rsidRPr="00A12542">
              <w:rPr>
                <w:rFonts w:asciiTheme="majorBidi" w:hAnsiTheme="majorBidi" w:cstheme="majorBidi"/>
                <w:sz w:val="18"/>
                <w:szCs w:val="18"/>
              </w:rPr>
              <w:t> 1.30</w:t>
            </w:r>
          </w:p>
        </w:tc>
        <w:tc>
          <w:tcPr>
            <w:tcW w:w="519" w:type="pct"/>
            <w:vAlign w:val="center"/>
          </w:tcPr>
          <w:p w14:paraId="5ADF0646" w14:textId="25CB629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0.487</w:t>
            </w:r>
          </w:p>
        </w:tc>
      </w:tr>
      <w:tr w:rsidR="00190CB7" w:rsidRPr="00A12542" w14:paraId="36E37CE9" w14:textId="15858629" w:rsidTr="002B5F19">
        <w:trPr>
          <w:trHeight w:val="20"/>
        </w:trPr>
        <w:tc>
          <w:tcPr>
            <w:tcW w:w="790" w:type="pct"/>
            <w:vAlign w:val="center"/>
            <w:hideMark/>
          </w:tcPr>
          <w:p w14:paraId="64A43C95" w14:textId="063447F0"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Thin</w:t>
            </w:r>
          </w:p>
        </w:tc>
        <w:tc>
          <w:tcPr>
            <w:tcW w:w="357" w:type="pct"/>
            <w:vAlign w:val="center"/>
          </w:tcPr>
          <w:p w14:paraId="0BB51625" w14:textId="4632425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647" w:type="pct"/>
            <w:vAlign w:val="center"/>
          </w:tcPr>
          <w:p w14:paraId="3D1F4024" w14:textId="6E4A793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0.78 </w:t>
            </w:r>
            <w:r w:rsidR="0003150C">
              <w:rPr>
                <w:rFonts w:asciiTheme="majorBidi" w:hAnsiTheme="majorBidi" w:cstheme="majorBidi"/>
                <w:sz w:val="18"/>
                <w:szCs w:val="18"/>
              </w:rPr>
              <w:t>to</w:t>
            </w:r>
            <w:r w:rsidRPr="00A12542">
              <w:rPr>
                <w:rFonts w:asciiTheme="majorBidi" w:hAnsiTheme="majorBidi" w:cstheme="majorBidi"/>
                <w:sz w:val="18"/>
                <w:szCs w:val="18"/>
              </w:rPr>
              <w:t> 1.74</w:t>
            </w:r>
          </w:p>
        </w:tc>
        <w:tc>
          <w:tcPr>
            <w:tcW w:w="402" w:type="pct"/>
            <w:vAlign w:val="center"/>
          </w:tcPr>
          <w:p w14:paraId="72EC6F7B" w14:textId="4E5FDE70"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0.455</w:t>
            </w:r>
          </w:p>
        </w:tc>
        <w:tc>
          <w:tcPr>
            <w:tcW w:w="357" w:type="pct"/>
            <w:vAlign w:val="center"/>
          </w:tcPr>
          <w:p w14:paraId="7EB999DD" w14:textId="4CAC19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1.54</w:t>
            </w:r>
          </w:p>
        </w:tc>
        <w:tc>
          <w:tcPr>
            <w:tcW w:w="629" w:type="pct"/>
            <w:vAlign w:val="center"/>
          </w:tcPr>
          <w:p w14:paraId="3150B3CA" w14:textId="4DA01B8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1.01 </w:t>
            </w:r>
            <w:r w:rsidR="0003150C">
              <w:rPr>
                <w:rFonts w:asciiTheme="majorBidi" w:hAnsiTheme="majorBidi" w:cstheme="majorBidi"/>
                <w:sz w:val="18"/>
                <w:szCs w:val="18"/>
              </w:rPr>
              <w:t>to</w:t>
            </w:r>
            <w:r w:rsidRPr="00A12542">
              <w:rPr>
                <w:rFonts w:asciiTheme="majorBidi" w:hAnsiTheme="majorBidi" w:cstheme="majorBidi"/>
                <w:sz w:val="18"/>
                <w:szCs w:val="18"/>
              </w:rPr>
              <w:t> 2.35</w:t>
            </w:r>
          </w:p>
        </w:tc>
        <w:tc>
          <w:tcPr>
            <w:tcW w:w="344" w:type="pct"/>
            <w:vAlign w:val="center"/>
          </w:tcPr>
          <w:p w14:paraId="000E13A5" w14:textId="54111822"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0.044</w:t>
            </w:r>
          </w:p>
        </w:tc>
        <w:tc>
          <w:tcPr>
            <w:tcW w:w="357" w:type="pct"/>
            <w:vAlign w:val="center"/>
          </w:tcPr>
          <w:p w14:paraId="1C867539" w14:textId="17FC940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1.9</w:t>
            </w:r>
            <w:r w:rsidR="00395C59">
              <w:rPr>
                <w:rFonts w:asciiTheme="majorBidi" w:hAnsiTheme="majorBidi" w:cstheme="majorBidi"/>
                <w:sz w:val="18"/>
                <w:szCs w:val="18"/>
              </w:rPr>
              <w:t>0</w:t>
            </w:r>
          </w:p>
        </w:tc>
        <w:tc>
          <w:tcPr>
            <w:tcW w:w="597" w:type="pct"/>
            <w:vAlign w:val="center"/>
          </w:tcPr>
          <w:p w14:paraId="3E7894E8" w14:textId="2D222C0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1.24 </w:t>
            </w:r>
            <w:r w:rsidR="0003150C">
              <w:rPr>
                <w:rFonts w:asciiTheme="majorBidi" w:hAnsiTheme="majorBidi" w:cstheme="majorBidi"/>
                <w:sz w:val="18"/>
                <w:szCs w:val="18"/>
              </w:rPr>
              <w:t>to</w:t>
            </w:r>
            <w:r w:rsidRPr="00A12542">
              <w:rPr>
                <w:rFonts w:asciiTheme="majorBidi" w:hAnsiTheme="majorBidi" w:cstheme="majorBidi"/>
                <w:sz w:val="18"/>
                <w:szCs w:val="18"/>
              </w:rPr>
              <w:t> 2.90</w:t>
            </w:r>
          </w:p>
        </w:tc>
        <w:tc>
          <w:tcPr>
            <w:tcW w:w="519" w:type="pct"/>
            <w:vAlign w:val="center"/>
          </w:tcPr>
          <w:p w14:paraId="32F56318" w14:textId="19B919A7"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0.003</w:t>
            </w:r>
          </w:p>
        </w:tc>
      </w:tr>
      <w:tr w:rsidR="00190CB7" w:rsidRPr="00A12542" w14:paraId="023536C6" w14:textId="06AED2E2" w:rsidTr="002B5F19">
        <w:trPr>
          <w:trHeight w:val="85"/>
        </w:trPr>
        <w:tc>
          <w:tcPr>
            <w:tcW w:w="790" w:type="pct"/>
            <w:vAlign w:val="center"/>
            <w:hideMark/>
          </w:tcPr>
          <w:p w14:paraId="503BC47F" w14:textId="70DEB8B4"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Anemia in mother</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(ref: No)</w:t>
            </w:r>
          </w:p>
        </w:tc>
        <w:tc>
          <w:tcPr>
            <w:tcW w:w="357" w:type="pct"/>
            <w:vAlign w:val="center"/>
          </w:tcPr>
          <w:p w14:paraId="1FEE0B6A" w14:textId="16683F5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1.59</w:t>
            </w:r>
          </w:p>
        </w:tc>
        <w:tc>
          <w:tcPr>
            <w:tcW w:w="647" w:type="pct"/>
            <w:vAlign w:val="center"/>
          </w:tcPr>
          <w:p w14:paraId="0A389BBB" w14:textId="59B118F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1.21 </w:t>
            </w:r>
            <w:r w:rsidR="0003150C">
              <w:rPr>
                <w:rFonts w:asciiTheme="majorBidi" w:hAnsiTheme="majorBidi" w:cstheme="majorBidi"/>
                <w:sz w:val="18"/>
                <w:szCs w:val="18"/>
              </w:rPr>
              <w:t>to</w:t>
            </w:r>
            <w:r w:rsidRPr="00A12542">
              <w:rPr>
                <w:rFonts w:asciiTheme="majorBidi" w:hAnsiTheme="majorBidi" w:cstheme="majorBidi"/>
                <w:sz w:val="18"/>
                <w:szCs w:val="18"/>
              </w:rPr>
              <w:t> 2.08</w:t>
            </w:r>
          </w:p>
        </w:tc>
        <w:tc>
          <w:tcPr>
            <w:tcW w:w="402" w:type="pct"/>
            <w:vAlign w:val="center"/>
          </w:tcPr>
          <w:p w14:paraId="38BB0D95" w14:textId="246ABE44"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0.001</w:t>
            </w:r>
          </w:p>
        </w:tc>
        <w:tc>
          <w:tcPr>
            <w:tcW w:w="357" w:type="pct"/>
            <w:vAlign w:val="center"/>
          </w:tcPr>
          <w:p w14:paraId="2F1CF730" w14:textId="043CEB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1.46</w:t>
            </w:r>
          </w:p>
        </w:tc>
        <w:tc>
          <w:tcPr>
            <w:tcW w:w="629" w:type="pct"/>
            <w:vAlign w:val="center"/>
          </w:tcPr>
          <w:p w14:paraId="0543AB15" w14:textId="1630FEDE"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1.07 </w:t>
            </w:r>
            <w:r w:rsidR="0003150C">
              <w:rPr>
                <w:rFonts w:asciiTheme="majorBidi" w:hAnsiTheme="majorBidi" w:cstheme="majorBidi"/>
                <w:sz w:val="18"/>
                <w:szCs w:val="18"/>
              </w:rPr>
              <w:t>to</w:t>
            </w:r>
            <w:r w:rsidRPr="00A12542">
              <w:rPr>
                <w:rFonts w:asciiTheme="majorBidi" w:hAnsiTheme="majorBidi" w:cstheme="majorBidi"/>
                <w:sz w:val="18"/>
                <w:szCs w:val="18"/>
              </w:rPr>
              <w:t> 1.99</w:t>
            </w:r>
          </w:p>
        </w:tc>
        <w:tc>
          <w:tcPr>
            <w:tcW w:w="344" w:type="pct"/>
            <w:vAlign w:val="center"/>
          </w:tcPr>
          <w:p w14:paraId="1006F26A" w14:textId="3898BFF0"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0.017</w:t>
            </w:r>
          </w:p>
        </w:tc>
        <w:tc>
          <w:tcPr>
            <w:tcW w:w="357" w:type="pct"/>
            <w:vAlign w:val="center"/>
          </w:tcPr>
          <w:p w14:paraId="4A2034F0" w14:textId="720B535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2.41</w:t>
            </w:r>
          </w:p>
        </w:tc>
        <w:tc>
          <w:tcPr>
            <w:tcW w:w="597" w:type="pct"/>
            <w:vAlign w:val="center"/>
          </w:tcPr>
          <w:p w14:paraId="7BDCD55B" w14:textId="69414FE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1.74 </w:t>
            </w:r>
            <w:r w:rsidR="0003150C">
              <w:rPr>
                <w:rFonts w:asciiTheme="majorBidi" w:hAnsiTheme="majorBidi" w:cstheme="majorBidi"/>
                <w:sz w:val="18"/>
                <w:szCs w:val="18"/>
              </w:rPr>
              <w:t>to</w:t>
            </w:r>
            <w:r w:rsidRPr="00A12542">
              <w:rPr>
                <w:rFonts w:asciiTheme="majorBidi" w:hAnsiTheme="majorBidi" w:cstheme="majorBidi"/>
                <w:sz w:val="18"/>
                <w:szCs w:val="18"/>
              </w:rPr>
              <w:t> 3.34</w:t>
            </w:r>
          </w:p>
        </w:tc>
        <w:tc>
          <w:tcPr>
            <w:tcW w:w="519" w:type="pct"/>
            <w:vAlign w:val="center"/>
          </w:tcPr>
          <w:p w14:paraId="61F1F92B" w14:textId="1FDB51BA"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&lt;0.001</w:t>
            </w:r>
          </w:p>
        </w:tc>
      </w:tr>
    </w:tbl>
    <w:p w14:paraId="44F6FBB2" w14:textId="4949D8DE" w:rsidR="008C752F" w:rsidRPr="00A226E0" w:rsidRDefault="008C752F"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Normal: </w:t>
      </w:r>
      <w:r w:rsidR="00A226E0" w:rsidRPr="00A226E0">
        <w:rPr>
          <w:rFonts w:asciiTheme="majorBidi" w:hAnsiTheme="majorBidi" w:cstheme="majorBidi"/>
          <w:i/>
          <w:iCs/>
          <w:sz w:val="18"/>
          <w:szCs w:val="18"/>
        </w:rPr>
        <w:t xml:space="preserve">participants </w:t>
      </w:r>
      <w:r w:rsidRPr="00A226E0">
        <w:rPr>
          <w:rFonts w:asciiTheme="majorBidi" w:hAnsiTheme="majorBidi" w:cstheme="majorBidi"/>
          <w:i/>
          <w:iCs/>
          <w:sz w:val="18"/>
          <w:szCs w:val="18"/>
        </w:rPr>
        <w:t>having neither undernutrition nor anemia</w:t>
      </w:r>
    </w:p>
    <w:p w14:paraId="2DFEEA0F" w14:textId="2D5585B3" w:rsidR="00AD461A" w:rsidRPr="00A226E0" w:rsidRDefault="00AD461A"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ref: </w:t>
      </w:r>
      <w:r w:rsidRPr="00A226E0">
        <w:rPr>
          <w:rFonts w:asciiTheme="majorBidi" w:hAnsiTheme="majorBidi" w:cstheme="majorBidi"/>
          <w:i/>
          <w:iCs/>
          <w:sz w:val="18"/>
          <w:szCs w:val="18"/>
        </w:rPr>
        <w:t>reference group</w:t>
      </w:r>
      <w:r w:rsidRPr="00A226E0">
        <w:rPr>
          <w:rFonts w:asciiTheme="majorBidi" w:hAnsiTheme="majorBidi" w:cstheme="majorBidi"/>
          <w:b/>
          <w:bCs/>
          <w:i/>
          <w:iCs/>
          <w:sz w:val="18"/>
          <w:szCs w:val="18"/>
        </w:rPr>
        <w:t xml:space="preserve">; </w:t>
      </w:r>
      <w:r w:rsidR="00243338" w:rsidRPr="00A226E0">
        <w:rPr>
          <w:rFonts w:asciiTheme="majorBidi" w:hAnsiTheme="majorBidi" w:cstheme="majorBidi"/>
          <w:b/>
          <w:bCs/>
          <w:i/>
          <w:iCs/>
          <w:sz w:val="18"/>
          <w:szCs w:val="18"/>
        </w:rPr>
        <w:t>a</w:t>
      </w:r>
      <w:r w:rsidRPr="00A226E0">
        <w:rPr>
          <w:rFonts w:asciiTheme="majorBidi" w:hAnsiTheme="majorBidi" w:cstheme="majorBidi"/>
          <w:b/>
          <w:bCs/>
          <w:i/>
          <w:iCs/>
          <w:sz w:val="18"/>
          <w:szCs w:val="18"/>
        </w:rPr>
        <w:t>O</w:t>
      </w:r>
      <w:del w:id="31" w:author="Bikram Adhikari (bdhikari)" w:date="2025-10-08T22:11:00Z" w16du:dateUtc="2025-10-09T03:11:00Z">
        <w:r w:rsidR="00243338" w:rsidRPr="00A226E0" w:rsidDel="00D2363F">
          <w:rPr>
            <w:rFonts w:asciiTheme="majorBidi" w:hAnsiTheme="majorBidi" w:cstheme="majorBidi"/>
            <w:b/>
            <w:bCs/>
            <w:i/>
            <w:iCs/>
            <w:sz w:val="18"/>
            <w:szCs w:val="18"/>
          </w:rPr>
          <w:delText>L</w:delText>
        </w:r>
      </w:del>
      <w:r w:rsidRPr="00A226E0">
        <w:rPr>
          <w:rFonts w:asciiTheme="majorBidi" w:hAnsiTheme="majorBidi" w:cstheme="majorBidi"/>
          <w:b/>
          <w:bCs/>
          <w:i/>
          <w:iCs/>
          <w:sz w:val="18"/>
          <w:szCs w:val="18"/>
        </w:rPr>
        <w:t xml:space="preserve">R: </w:t>
      </w:r>
      <w:r w:rsidR="00243338" w:rsidRPr="00A226E0">
        <w:rPr>
          <w:rFonts w:asciiTheme="majorBidi" w:hAnsiTheme="majorBidi" w:cstheme="majorBidi"/>
          <w:i/>
          <w:iCs/>
          <w:sz w:val="18"/>
          <w:szCs w:val="18"/>
        </w:rPr>
        <w:t xml:space="preserve">adjusted </w:t>
      </w:r>
      <w:r w:rsidR="00C0031A" w:rsidRPr="00A226E0">
        <w:rPr>
          <w:rFonts w:asciiTheme="majorBidi" w:hAnsiTheme="majorBidi" w:cstheme="majorBidi"/>
          <w:i/>
          <w:iCs/>
          <w:sz w:val="18"/>
          <w:szCs w:val="18"/>
        </w:rPr>
        <w:t>odds</w:t>
      </w:r>
      <w:del w:id="32" w:author="Bikram Adhikari (bdhikari)" w:date="2025-10-08T22:11:00Z" w16du:dateUtc="2025-10-09T03:11:00Z">
        <w:r w:rsidR="00C0031A" w:rsidRPr="00A226E0" w:rsidDel="00D2363F">
          <w:rPr>
            <w:rFonts w:asciiTheme="majorBidi" w:hAnsiTheme="majorBidi" w:cstheme="majorBidi"/>
            <w:i/>
            <w:iCs/>
            <w:sz w:val="18"/>
            <w:szCs w:val="18"/>
          </w:rPr>
          <w:delText>-like</w:delText>
        </w:r>
      </w:del>
      <w:r w:rsidR="00243338" w:rsidRPr="00A226E0">
        <w:rPr>
          <w:rFonts w:asciiTheme="majorBidi" w:hAnsiTheme="majorBidi" w:cstheme="majorBidi"/>
          <w:i/>
          <w:iCs/>
          <w:sz w:val="18"/>
          <w:szCs w:val="18"/>
        </w:rPr>
        <w:t xml:space="preserve"> </w:t>
      </w:r>
      <w:r w:rsidRPr="00A226E0">
        <w:rPr>
          <w:rFonts w:asciiTheme="majorBidi" w:hAnsiTheme="majorBidi" w:cstheme="majorBidi"/>
          <w:i/>
          <w:iCs/>
          <w:sz w:val="18"/>
          <w:szCs w:val="18"/>
        </w:rPr>
        <w:t>ratio</w:t>
      </w:r>
      <w:r w:rsidRPr="00A226E0">
        <w:rPr>
          <w:rFonts w:asciiTheme="majorBidi" w:hAnsiTheme="majorBidi" w:cstheme="majorBidi"/>
          <w:b/>
          <w:bCs/>
          <w:i/>
          <w:iCs/>
          <w:sz w:val="18"/>
          <w:szCs w:val="18"/>
        </w:rPr>
        <w:t xml:space="preserve">; CI: </w:t>
      </w:r>
      <w:r w:rsidRPr="00A226E0">
        <w:rPr>
          <w:rFonts w:asciiTheme="majorBidi" w:hAnsiTheme="majorBidi" w:cstheme="majorBidi"/>
          <w:i/>
          <w:iCs/>
          <w:sz w:val="18"/>
          <w:szCs w:val="18"/>
        </w:rPr>
        <w:t>confidence interval</w:t>
      </w:r>
    </w:p>
    <w:p w14:paraId="4E19F4D3" w14:textId="76E8E050" w:rsidR="00C108F3" w:rsidRPr="00A226E0" w:rsidRDefault="00396907" w:rsidP="00186D1E">
      <w:pPr>
        <w:spacing w:after="0"/>
        <w:rPr>
          <w:rFonts w:asciiTheme="majorBidi" w:hAnsiTheme="majorBidi" w:cstheme="majorBidi"/>
          <w:b/>
          <w:bCs/>
          <w:i/>
          <w:iCs/>
          <w:sz w:val="18"/>
          <w:szCs w:val="18"/>
        </w:rPr>
      </w:pPr>
      <w:r w:rsidRPr="00A226E0">
        <w:rPr>
          <w:rFonts w:asciiTheme="majorBidi" w:hAnsiTheme="majorBidi" w:cstheme="majorBidi"/>
          <w:b/>
          <w:bCs/>
          <w:i/>
          <w:iCs/>
          <w:sz w:val="18"/>
          <w:szCs w:val="18"/>
        </w:rPr>
        <w:t>B</w:t>
      </w:r>
      <w:r w:rsidR="00C108F3" w:rsidRPr="00A226E0">
        <w:rPr>
          <w:rFonts w:asciiTheme="majorBidi" w:hAnsiTheme="majorBidi" w:cstheme="majorBidi"/>
          <w:b/>
          <w:bCs/>
          <w:i/>
          <w:iCs/>
          <w:sz w:val="18"/>
          <w:szCs w:val="18"/>
        </w:rPr>
        <w:t xml:space="preserve">old </w:t>
      </w:r>
      <w:r w:rsidR="00C108F3" w:rsidRPr="00A226E0">
        <w:rPr>
          <w:rFonts w:asciiTheme="majorBidi" w:hAnsiTheme="majorBidi" w:cstheme="majorBidi"/>
          <w:i/>
          <w:iCs/>
          <w:sz w:val="18"/>
          <w:szCs w:val="18"/>
        </w:rPr>
        <w:t xml:space="preserve">represents significance at 95% confidence </w:t>
      </w:r>
      <w:r w:rsidRPr="00A226E0">
        <w:rPr>
          <w:rFonts w:asciiTheme="majorBidi" w:hAnsiTheme="majorBidi" w:cstheme="majorBidi"/>
          <w:i/>
          <w:iCs/>
          <w:sz w:val="18"/>
          <w:szCs w:val="18"/>
        </w:rPr>
        <w:t>level</w:t>
      </w:r>
    </w:p>
    <w:p w14:paraId="4D26649B" w14:textId="7707F181" w:rsidR="002B5F19" w:rsidRPr="002B5F19" w:rsidRDefault="00473791" w:rsidP="002B5F19">
      <w:pPr>
        <w:spacing w:after="0"/>
        <w:rPr>
          <w:rFonts w:asciiTheme="majorBidi" w:hAnsiTheme="majorBidi" w:cstheme="majorBidi"/>
          <w:i/>
          <w:iCs/>
          <w:sz w:val="18"/>
          <w:szCs w:val="18"/>
        </w:rPr>
      </w:pPr>
      <w:r w:rsidRPr="00473791">
        <w:rPr>
          <w:rFonts w:asciiTheme="majorBidi" w:eastAsia="Times New Roman" w:hAnsiTheme="majorBidi" w:cstheme="majorBidi"/>
          <w:b/>
          <w:bCs/>
          <w:kern w:val="0"/>
          <w:sz w:val="16"/>
          <w:szCs w:val="16"/>
          <w:vertAlign w:val="superscript"/>
          <w14:ligatures w14:val="none"/>
        </w:rPr>
        <w:t>#</w:t>
      </w:r>
      <w:r>
        <w:rPr>
          <w:rFonts w:asciiTheme="majorBidi" w:eastAsia="Times New Roman" w:hAnsiTheme="majorBidi" w:cstheme="majorBidi"/>
          <w:b/>
          <w:bCs/>
          <w:kern w:val="0"/>
          <w:sz w:val="16"/>
          <w:szCs w:val="16"/>
          <w:vertAlign w:val="superscript"/>
          <w14:ligatures w14:val="none"/>
        </w:rPr>
        <w:t xml:space="preserve"> </w:t>
      </w:r>
      <w:r w:rsidR="002B5F19" w:rsidRPr="002B5F19">
        <w:rPr>
          <w:rFonts w:asciiTheme="majorBidi" w:hAnsiTheme="majorBidi" w:cstheme="majorBidi"/>
          <w:i/>
          <w:iCs/>
          <w:sz w:val="18"/>
          <w:szCs w:val="18"/>
        </w:rPr>
        <w:t>adjusted for age, sex of child, father’s education, parity, place of residence, ecological belt, mother’s age at childbirth</w:t>
      </w:r>
    </w:p>
    <w:p w14:paraId="09EB154C" w14:textId="7AA884E3" w:rsidR="00C13359" w:rsidRPr="00A12542" w:rsidRDefault="00C13359" w:rsidP="008868B1">
      <w:pPr>
        <w:spacing w:line="360" w:lineRule="auto"/>
        <w:jc w:val="both"/>
        <w:rPr>
          <w:rFonts w:asciiTheme="majorBidi" w:hAnsiTheme="majorBidi" w:cstheme="majorBidi"/>
          <w:b/>
          <w:bCs/>
          <w:sz w:val="22"/>
          <w:szCs w:val="22"/>
        </w:rPr>
      </w:pPr>
    </w:p>
    <w:p w14:paraId="0B547562" w14:textId="02435615" w:rsidR="00C13359" w:rsidRPr="00A12542" w:rsidRDefault="007C3F06" w:rsidP="000B7726">
      <w:pPr>
        <w:rPr>
          <w:rFonts w:asciiTheme="majorBidi" w:hAnsiTheme="majorBidi" w:cstheme="majorBidi"/>
          <w:b/>
          <w:bCs/>
          <w:sz w:val="22"/>
          <w:szCs w:val="22"/>
        </w:rPr>
      </w:pPr>
      <w:r w:rsidRPr="00A12542">
        <w:rPr>
          <w:rFonts w:asciiTheme="majorBidi" w:hAnsiTheme="majorBidi" w:cstheme="majorBidi"/>
          <w:b/>
          <w:bCs/>
          <w:sz w:val="22"/>
          <w:szCs w:val="22"/>
        </w:rPr>
        <w:t>Discussion</w:t>
      </w:r>
      <w:r w:rsidR="009E5BB8" w:rsidRPr="00A12542">
        <w:rPr>
          <w:rFonts w:asciiTheme="majorBidi" w:hAnsiTheme="majorBidi" w:cstheme="majorBidi"/>
          <w:b/>
          <w:bCs/>
          <w:sz w:val="22"/>
          <w:szCs w:val="22"/>
        </w:rPr>
        <w:t>:</w:t>
      </w:r>
    </w:p>
    <w:p w14:paraId="5F6CBD97" w14:textId="33617CAB" w:rsidR="007C3F06" w:rsidRPr="00A12542" w:rsidRDefault="3AE2A805" w:rsidP="45203298">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secondary analysis to determine</w:t>
      </w:r>
      <w:r w:rsidR="616ECDD0" w:rsidRPr="00A12542">
        <w:rPr>
          <w:rFonts w:asciiTheme="majorBidi" w:hAnsiTheme="majorBidi" w:cstheme="majorBidi"/>
          <w:sz w:val="22"/>
          <w:szCs w:val="22"/>
        </w:rPr>
        <w:t xml:space="preserve"> </w:t>
      </w:r>
      <w:r w:rsidR="00FD3E61">
        <w:rPr>
          <w:rFonts w:asciiTheme="majorBidi" w:hAnsiTheme="majorBidi" w:cstheme="majorBidi"/>
          <w:sz w:val="22"/>
          <w:szCs w:val="22"/>
        </w:rPr>
        <w:t xml:space="preserve">the </w:t>
      </w:r>
      <w:r w:rsidR="616ECDD0" w:rsidRPr="00A12542">
        <w:rPr>
          <w:rFonts w:asciiTheme="majorBidi" w:hAnsiTheme="majorBidi" w:cstheme="majorBidi"/>
          <w:sz w:val="22"/>
          <w:szCs w:val="22"/>
        </w:rPr>
        <w:t>prevalence and factors associated with undernutrition, anemia and co-existence</w:t>
      </w:r>
      <w:r w:rsidR="6C08BAC7" w:rsidRPr="00A12542">
        <w:rPr>
          <w:rFonts w:asciiTheme="majorBidi" w:hAnsiTheme="majorBidi" w:cstheme="majorBidi"/>
          <w:sz w:val="22"/>
          <w:szCs w:val="22"/>
        </w:rPr>
        <w:t xml:space="preserve"> showed </w:t>
      </w:r>
      <w:r w:rsidR="6105CB1F" w:rsidRPr="00A12542">
        <w:rPr>
          <w:rFonts w:asciiTheme="majorBidi" w:hAnsiTheme="majorBidi" w:cstheme="majorBidi"/>
          <w:sz w:val="22"/>
          <w:szCs w:val="22"/>
        </w:rPr>
        <w:t xml:space="preserve">the </w:t>
      </w:r>
      <w:r w:rsidR="4C0C3B2B" w:rsidRPr="00A12542">
        <w:rPr>
          <w:rFonts w:asciiTheme="majorBidi" w:hAnsiTheme="majorBidi" w:cstheme="majorBidi"/>
          <w:sz w:val="22"/>
          <w:szCs w:val="22"/>
        </w:rPr>
        <w:t xml:space="preserve">prevalence of undernutrition and anemia to be </w:t>
      </w:r>
      <w:r w:rsidR="3D9CBD04" w:rsidRPr="00A12542">
        <w:rPr>
          <w:rFonts w:asciiTheme="majorBidi" w:hAnsiTheme="majorBidi" w:cstheme="majorBidi"/>
          <w:sz w:val="22"/>
          <w:szCs w:val="22"/>
        </w:rPr>
        <w:t>33.5% and 43.</w:t>
      </w:r>
      <w:r w:rsidR="00C03A8E">
        <w:rPr>
          <w:rFonts w:asciiTheme="majorBidi" w:hAnsiTheme="majorBidi" w:cstheme="majorBidi"/>
          <w:sz w:val="22"/>
          <w:szCs w:val="22"/>
        </w:rPr>
        <w:t>4</w:t>
      </w:r>
      <w:r w:rsidR="3D9CBD04" w:rsidRPr="00A12542">
        <w:rPr>
          <w:rFonts w:asciiTheme="majorBidi" w:hAnsiTheme="majorBidi" w:cstheme="majorBidi"/>
          <w:sz w:val="22"/>
          <w:szCs w:val="22"/>
        </w:rPr>
        <w:t xml:space="preserve">% respectively. </w:t>
      </w:r>
      <w:r w:rsidR="32D6BAD8" w:rsidRPr="00A12542">
        <w:rPr>
          <w:rFonts w:asciiTheme="majorBidi" w:hAnsiTheme="majorBidi" w:cstheme="majorBidi"/>
          <w:sz w:val="22"/>
          <w:szCs w:val="22"/>
        </w:rPr>
        <w:t xml:space="preserve">The </w:t>
      </w:r>
      <w:r w:rsidR="072296D1" w:rsidRPr="00A12542">
        <w:rPr>
          <w:rFonts w:asciiTheme="majorBidi" w:hAnsiTheme="majorBidi" w:cstheme="majorBidi"/>
          <w:sz w:val="22"/>
          <w:szCs w:val="22"/>
        </w:rPr>
        <w:t xml:space="preserve">prevalence of coexistence of stunting, </w:t>
      </w:r>
      <w:r w:rsidR="3D9CBD04" w:rsidRPr="00A12542">
        <w:rPr>
          <w:rFonts w:asciiTheme="majorBidi" w:hAnsiTheme="majorBidi" w:cstheme="majorBidi"/>
          <w:sz w:val="22"/>
          <w:szCs w:val="22"/>
        </w:rPr>
        <w:t>wasting, and underweight</w:t>
      </w:r>
      <w:r w:rsidR="072296D1" w:rsidRPr="00A12542">
        <w:rPr>
          <w:rFonts w:asciiTheme="majorBidi" w:hAnsiTheme="majorBidi" w:cstheme="majorBidi"/>
          <w:sz w:val="22"/>
          <w:szCs w:val="22"/>
        </w:rPr>
        <w:t xml:space="preserve"> with anemia were</w:t>
      </w:r>
      <w:r w:rsidR="7EFD47A0" w:rsidRPr="00A12542">
        <w:rPr>
          <w:rFonts w:asciiTheme="majorBidi" w:hAnsiTheme="majorBidi" w:cstheme="majorBidi"/>
          <w:sz w:val="22"/>
          <w:szCs w:val="22"/>
        </w:rPr>
        <w:t xml:space="preserve"> </w:t>
      </w:r>
      <w:r w:rsidR="3D9CBD04" w:rsidRPr="00A12542">
        <w:rPr>
          <w:rFonts w:asciiTheme="majorBidi" w:hAnsiTheme="majorBidi" w:cstheme="majorBidi"/>
          <w:sz w:val="22"/>
          <w:szCs w:val="22"/>
        </w:rPr>
        <w:t xml:space="preserve">12.5%, 4.0% and 9.7% respectively with </w:t>
      </w:r>
      <w:r w:rsidR="0901EB5A" w:rsidRPr="00A12542">
        <w:rPr>
          <w:rFonts w:asciiTheme="majorBidi" w:hAnsiTheme="majorBidi" w:cstheme="majorBidi"/>
          <w:sz w:val="22"/>
          <w:szCs w:val="22"/>
        </w:rPr>
        <w:t>16.0% co-existence between undernutrition and anemia.</w:t>
      </w:r>
      <w:r w:rsidR="072296D1" w:rsidRPr="00A12542">
        <w:rPr>
          <w:rFonts w:asciiTheme="majorBidi" w:hAnsiTheme="majorBidi" w:cstheme="majorBidi"/>
          <w:sz w:val="22"/>
          <w:szCs w:val="22"/>
        </w:rPr>
        <w:t xml:space="preserve"> </w:t>
      </w:r>
      <w:r w:rsidR="003130C1" w:rsidRPr="003130C1">
        <w:rPr>
          <w:rFonts w:asciiTheme="majorBidi" w:hAnsiTheme="majorBidi" w:cstheme="majorBidi"/>
          <w:sz w:val="22"/>
          <w:szCs w:val="22"/>
        </w:rPr>
        <w:t xml:space="preserve">Undernutrition demonstrated a significant association with wealth quintile, maternal education, parity, and maternal nutritional status. Anemia was found to </w:t>
      </w:r>
      <w:r w:rsidR="003130C1">
        <w:rPr>
          <w:rFonts w:asciiTheme="majorBidi" w:hAnsiTheme="majorBidi" w:cstheme="majorBidi"/>
          <w:sz w:val="22"/>
          <w:szCs w:val="22"/>
        </w:rPr>
        <w:t>be associated</w:t>
      </w:r>
      <w:r w:rsidR="003130C1" w:rsidRPr="003130C1">
        <w:rPr>
          <w:rFonts w:asciiTheme="majorBidi" w:hAnsiTheme="majorBidi" w:cstheme="majorBidi"/>
          <w:sz w:val="22"/>
          <w:szCs w:val="22"/>
        </w:rPr>
        <w:t xml:space="preserve"> with both </w:t>
      </w:r>
      <w:r w:rsidR="003130C1">
        <w:rPr>
          <w:rFonts w:asciiTheme="majorBidi" w:hAnsiTheme="majorBidi" w:cstheme="majorBidi"/>
          <w:sz w:val="22"/>
          <w:szCs w:val="22"/>
        </w:rPr>
        <w:t xml:space="preserve">the </w:t>
      </w:r>
      <w:r w:rsidR="003130C1" w:rsidRPr="003130C1">
        <w:rPr>
          <w:rFonts w:asciiTheme="majorBidi" w:hAnsiTheme="majorBidi" w:cstheme="majorBidi"/>
          <w:sz w:val="22"/>
          <w:szCs w:val="22"/>
        </w:rPr>
        <w:t xml:space="preserve">wealth quintile and </w:t>
      </w:r>
      <w:r w:rsidR="003130C1" w:rsidRPr="003130C1">
        <w:rPr>
          <w:rFonts w:asciiTheme="majorBidi" w:hAnsiTheme="majorBidi" w:cstheme="majorBidi"/>
          <w:sz w:val="22"/>
          <w:szCs w:val="22"/>
        </w:rPr>
        <w:lastRenderedPageBreak/>
        <w:t>the anemia status of the mother. The simultaneous occurrence of undernutrition and anemia exhibited significant associations with wealth quintile, maternal education status, maternal involvement in household decision-making, parity, maternal nutritional status, and the child's anemia status. However, undernutrition, anemia, and their co-occurrence were not found to be associated with maternal exposure to health programs via television and radio.</w:t>
      </w:r>
    </w:p>
    <w:p w14:paraId="3CE930CE" w14:textId="3FE82A55" w:rsidR="00660C26" w:rsidRPr="00A12542" w:rsidRDefault="00284868" w:rsidP="00766B24">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w:t>
      </w:r>
      <w:r w:rsidR="00D06838" w:rsidRPr="00A12542">
        <w:rPr>
          <w:rFonts w:asciiTheme="majorBidi" w:hAnsiTheme="majorBidi" w:cstheme="majorBidi"/>
          <w:sz w:val="22"/>
          <w:szCs w:val="22"/>
        </w:rPr>
        <w:t xml:space="preserve"> </w:t>
      </w:r>
      <w:r w:rsidRPr="00A12542">
        <w:rPr>
          <w:rFonts w:asciiTheme="majorBidi" w:hAnsiTheme="majorBidi" w:cstheme="majorBidi"/>
          <w:sz w:val="22"/>
          <w:szCs w:val="22"/>
        </w:rPr>
        <w:t>of undernutrition</w:t>
      </w:r>
      <w:r w:rsidR="00D06838" w:rsidRPr="00A12542">
        <w:rPr>
          <w:rFonts w:asciiTheme="majorBidi" w:hAnsiTheme="majorBidi" w:cstheme="majorBidi"/>
          <w:sz w:val="22"/>
          <w:szCs w:val="22"/>
        </w:rPr>
        <w:t xml:space="preserve"> defined as anthropometric failure </w:t>
      </w:r>
      <w:r w:rsidR="00A83A58" w:rsidRPr="00A12542">
        <w:rPr>
          <w:rFonts w:asciiTheme="majorBidi" w:hAnsiTheme="majorBidi" w:cstheme="majorBidi"/>
          <w:sz w:val="22"/>
          <w:szCs w:val="22"/>
        </w:rPr>
        <w:t xml:space="preserve">among 6-59 months children </w:t>
      </w:r>
      <w:r w:rsidRPr="00A12542">
        <w:rPr>
          <w:rFonts w:asciiTheme="majorBidi" w:hAnsiTheme="majorBidi" w:cstheme="majorBidi"/>
          <w:sz w:val="22"/>
          <w:szCs w:val="22"/>
        </w:rPr>
        <w:t xml:space="preserve">in Nepal </w:t>
      </w:r>
      <w:r w:rsidR="1E31648E" w:rsidRPr="00A12542">
        <w:rPr>
          <w:rFonts w:asciiTheme="majorBidi" w:hAnsiTheme="majorBidi" w:cstheme="majorBidi"/>
          <w:sz w:val="22"/>
          <w:szCs w:val="22"/>
        </w:rPr>
        <w:t>was</w:t>
      </w:r>
      <w:r w:rsidR="007B0678" w:rsidRPr="00A12542">
        <w:rPr>
          <w:rFonts w:asciiTheme="majorBidi" w:hAnsiTheme="majorBidi" w:cstheme="majorBidi"/>
          <w:sz w:val="22"/>
          <w:szCs w:val="22"/>
        </w:rPr>
        <w:t xml:space="preserve"> 33.5</w:t>
      </w:r>
      <w:r w:rsidRPr="00A12542">
        <w:rPr>
          <w:rFonts w:asciiTheme="majorBidi" w:hAnsiTheme="majorBidi" w:cstheme="majorBidi"/>
          <w:sz w:val="22"/>
          <w:szCs w:val="22"/>
        </w:rPr>
        <w:t>%</w:t>
      </w:r>
      <w:r w:rsidR="44F90D83" w:rsidRPr="00A12542">
        <w:rPr>
          <w:rFonts w:asciiTheme="majorBidi" w:hAnsiTheme="majorBidi" w:cstheme="majorBidi"/>
          <w:sz w:val="22"/>
          <w:szCs w:val="22"/>
        </w:rPr>
        <w:t xml:space="preserve">, which aligns with the rates observed in other </w:t>
      </w:r>
      <w:r w:rsidR="003130C1">
        <w:rPr>
          <w:rFonts w:asciiTheme="majorBidi" w:hAnsiTheme="majorBidi" w:cstheme="majorBidi"/>
          <w:sz w:val="22"/>
          <w:szCs w:val="22"/>
        </w:rPr>
        <w:t>LMICs</w:t>
      </w:r>
      <w:r w:rsidR="00734F6A">
        <w:rPr>
          <w:rFonts w:asciiTheme="majorBidi" w:hAnsiTheme="majorBidi" w:cstheme="majorBidi"/>
          <w:sz w:val="22"/>
          <w:szCs w:val="22"/>
        </w:rPr>
        <w:t>.</w:t>
      </w:r>
      <w:r w:rsidR="058FCCCF" w:rsidRPr="00A12542">
        <w:rPr>
          <w:rFonts w:asciiTheme="majorBidi" w:hAnsiTheme="majorBidi" w:cstheme="majorBidi"/>
          <w:sz w:val="22"/>
          <w:szCs w:val="22"/>
        </w:rPr>
        <w:t xml:space="preserve"> </w:t>
      </w:r>
      <w:r w:rsidR="003130C1">
        <w:rPr>
          <w:rFonts w:asciiTheme="majorBidi" w:hAnsiTheme="majorBidi" w:cstheme="majorBidi"/>
          <w:sz w:val="22"/>
          <w:szCs w:val="22"/>
        </w:rPr>
        <w:t xml:space="preserve"> </w:t>
      </w:r>
      <w:r w:rsidR="058FCCCF" w:rsidRPr="00A12542">
        <w:rPr>
          <w:rFonts w:asciiTheme="majorBidi" w:hAnsiTheme="majorBidi" w:cstheme="majorBidi"/>
          <w:sz w:val="22"/>
          <w:szCs w:val="22"/>
        </w:rPr>
        <w:t xml:space="preserve">For instance, </w:t>
      </w:r>
      <w:r w:rsidR="008E2D7E">
        <w:rPr>
          <w:rFonts w:asciiTheme="majorBidi" w:hAnsiTheme="majorBidi" w:cstheme="majorBidi"/>
          <w:sz w:val="22"/>
          <w:szCs w:val="22"/>
        </w:rPr>
        <w:t xml:space="preserve">a study in </w:t>
      </w:r>
      <w:r w:rsidR="00890332" w:rsidRPr="00A12542">
        <w:rPr>
          <w:rFonts w:asciiTheme="majorBidi" w:hAnsiTheme="majorBidi" w:cstheme="majorBidi"/>
          <w:sz w:val="22"/>
          <w:szCs w:val="22"/>
        </w:rPr>
        <w:t>Ethiopia</w:t>
      </w:r>
      <w:r w:rsidR="2F878FAD" w:rsidRPr="00A12542">
        <w:rPr>
          <w:rFonts w:asciiTheme="majorBidi" w:hAnsiTheme="majorBidi" w:cstheme="majorBidi"/>
          <w:sz w:val="22"/>
          <w:szCs w:val="22"/>
        </w:rPr>
        <w:t xml:space="preserve"> reported a higher</w:t>
      </w:r>
      <w:r w:rsidR="000679AA" w:rsidRPr="00A12542">
        <w:rPr>
          <w:rFonts w:asciiTheme="majorBidi" w:hAnsiTheme="majorBidi" w:cstheme="majorBidi"/>
          <w:sz w:val="22"/>
          <w:szCs w:val="22"/>
        </w:rPr>
        <w:t xml:space="preserve"> prevalence of </w:t>
      </w:r>
      <w:r w:rsidR="00D10E18" w:rsidRPr="00A12542">
        <w:rPr>
          <w:rFonts w:asciiTheme="majorBidi" w:hAnsiTheme="majorBidi" w:cstheme="majorBidi"/>
          <w:sz w:val="22"/>
          <w:szCs w:val="22"/>
        </w:rPr>
        <w:t>undernutrition</w:t>
      </w:r>
      <w:r w:rsidR="000679AA" w:rsidRPr="00A12542">
        <w:rPr>
          <w:rFonts w:asciiTheme="majorBidi" w:hAnsiTheme="majorBidi" w:cstheme="majorBidi"/>
          <w:sz w:val="22"/>
          <w:szCs w:val="22"/>
        </w:rPr>
        <w:t xml:space="preserve"> </w:t>
      </w:r>
      <w:r w:rsidR="59D10501" w:rsidRPr="00A12542">
        <w:rPr>
          <w:rFonts w:asciiTheme="majorBidi" w:hAnsiTheme="majorBidi" w:cstheme="majorBidi"/>
          <w:sz w:val="22"/>
          <w:szCs w:val="22"/>
        </w:rPr>
        <w:t>among</w:t>
      </w:r>
      <w:r w:rsidR="000679AA" w:rsidRPr="00A12542">
        <w:rPr>
          <w:rFonts w:asciiTheme="majorBidi" w:hAnsiTheme="majorBidi" w:cstheme="majorBidi"/>
          <w:sz w:val="22"/>
          <w:szCs w:val="22"/>
        </w:rPr>
        <w:t xml:space="preserve"> </w:t>
      </w:r>
      <w:r w:rsidR="00FD3E61">
        <w:rPr>
          <w:rFonts w:asciiTheme="majorBidi" w:hAnsiTheme="majorBidi" w:cstheme="majorBidi"/>
          <w:sz w:val="22"/>
          <w:szCs w:val="22"/>
        </w:rPr>
        <w:t>preschool</w:t>
      </w:r>
      <w:r w:rsidR="59D10501" w:rsidRPr="00A12542">
        <w:rPr>
          <w:rFonts w:asciiTheme="majorBidi" w:hAnsiTheme="majorBidi" w:cstheme="majorBidi"/>
          <w:sz w:val="22"/>
          <w:szCs w:val="22"/>
        </w:rPr>
        <w:t xml:space="preserve"> children </w:t>
      </w:r>
      <w:r w:rsidR="437B3092" w:rsidRPr="00A12542">
        <w:rPr>
          <w:rFonts w:asciiTheme="majorBidi" w:hAnsiTheme="majorBidi" w:cstheme="majorBidi"/>
          <w:sz w:val="22"/>
          <w:szCs w:val="22"/>
        </w:rPr>
        <w:t>(</w:t>
      </w:r>
      <w:r w:rsidR="00716C54" w:rsidRPr="00A12542">
        <w:rPr>
          <w:rFonts w:asciiTheme="majorBidi" w:hAnsiTheme="majorBidi" w:cstheme="majorBidi"/>
          <w:sz w:val="22"/>
          <w:szCs w:val="22"/>
        </w:rPr>
        <w:t>50.8%</w:t>
      </w:r>
      <w:r w:rsidR="03F104EB" w:rsidRPr="00A12542">
        <w:rPr>
          <w:rFonts w:asciiTheme="majorBidi" w:hAnsiTheme="majorBidi" w:cstheme="majorBidi"/>
          <w:sz w:val="22"/>
          <w:szCs w:val="22"/>
        </w:rPr>
        <w:t>)</w:t>
      </w:r>
      <w:r w:rsidR="001701AB">
        <w:rPr>
          <w:rFonts w:asciiTheme="majorBidi" w:hAnsiTheme="majorBidi" w:cstheme="majorBidi"/>
          <w:sz w:val="22"/>
          <w:szCs w:val="22"/>
        </w:rPr>
        <w:t xml:space="preserve"> </w:t>
      </w:r>
      <w:r w:rsidR="009E211C" w:rsidRPr="00A12542">
        <w:rPr>
          <w:rFonts w:asciiTheme="majorBidi" w:hAnsiTheme="majorBidi" w:cstheme="majorBidi"/>
          <w:sz w:val="22"/>
          <w:szCs w:val="22"/>
        </w:rPr>
        <w:t>and</w:t>
      </w:r>
      <w:r w:rsidR="004E451D" w:rsidRPr="00A12542">
        <w:rPr>
          <w:rFonts w:asciiTheme="majorBidi" w:hAnsiTheme="majorBidi" w:cstheme="majorBidi"/>
          <w:sz w:val="22"/>
          <w:szCs w:val="22"/>
        </w:rPr>
        <w:t xml:space="preserve"> </w:t>
      </w:r>
      <w:r w:rsidR="56415590" w:rsidRPr="00A12542">
        <w:rPr>
          <w:rFonts w:asciiTheme="majorBidi" w:hAnsiTheme="majorBidi" w:cstheme="majorBidi"/>
          <w:sz w:val="22"/>
          <w:szCs w:val="22"/>
        </w:rPr>
        <w:t xml:space="preserve">children aged </w:t>
      </w:r>
      <w:r w:rsidR="004E451D" w:rsidRPr="00A12542">
        <w:rPr>
          <w:rFonts w:asciiTheme="majorBidi" w:hAnsiTheme="majorBidi" w:cstheme="majorBidi"/>
          <w:sz w:val="22"/>
          <w:szCs w:val="22"/>
        </w:rPr>
        <w:t xml:space="preserve">6-59 months </w:t>
      </w:r>
      <w:r w:rsidR="5F1AC8D2" w:rsidRPr="00A12542">
        <w:rPr>
          <w:rFonts w:asciiTheme="majorBidi" w:hAnsiTheme="majorBidi" w:cstheme="majorBidi"/>
          <w:sz w:val="22"/>
          <w:szCs w:val="22"/>
        </w:rPr>
        <w:t>(57.3%)</w:t>
      </w:r>
      <w:r w:rsidR="001701AB"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{"citationID":"Rqum3uO2","properties":{"formattedCitation":"[29]","plainCitation":"[29]","noteIndex":0},"citationItems":[{"id":2142,"uris":["http://zotero.org/users/3118180/items/XCFZDJWL"],"itemData":{"id":2142,"type":"article-journal","abstract":"Background\nIn 2019, 144 million under-five-year-old children were stunted, and 47 million were wasted globally. In Ethiopia, approximately 350,000 children are estimated to die each year. Preschool aged children need focused attention because this age group not only has special needs, but also forms the platform for growth and development of all children. Under nutrition among preschool children is the result of a complex interplay of diverse elements, such as birth weight, household access to food, availability and use of drinking water. This study aimed at determining the anthropometric failures and associated factors using composite indictors.\n\nMethods\nA community-based cross-sectional study design was used among randomly selected 588 caregivers with pre-school aged children. Under-nutrition of pre-school aged children was computed by using the composite index of anthropometric failure. A multi-stage sampling technique followed by a systematic random sampling technique was used to select study participants. Structured questionnaires were used to collect data. WHO Anthro software was used to calculate height for age, weight for age and weight for height. The overall prevalence of anthropometric failure (CIAF). Both bivariable and multivariable binary logistic regressions were used to identify factors associated with under-nutrition.\n\nResults\nThe overall prevalence of under-nutrition among pre-school children was 50.8%, which was significantly associated with being a female (AOR = 1.51, CI: 1.076, 2.12), being from a large family (AOR = 1.78, CI: 1.19, 2.663), having acute respiratory infection (AOR = 1.767, CI: 1.216, 2.566), lack of improved source of drinking water (AOR = 1.484 CI: 1.056, 2.085) and poor dietary diversity score (AOR = 1.5, CI: 1.066, 2.112).\n\nConclusions\nThe study area has a high prevalence of CIAF in pre-school aged children. The CIAF was found to be significantly associated with the sex of the child, family size, ARI within the last two weeks, and dietary diversity score. To promote the use of family planning and the prevention of infectious diseases, health education is required. The government should adapt CIAF as a metric for assessing children’s nutritional status.","container-title":"PLoS ONE","DOI":"10.1371/journal.pone.0260368","ISSN":"1932-6203","issue":"11","journalAbbreviation":"PLoS One","note":"PMID: 34843555\nPMCID: PMC8629177","page":"e0260368","source":"PubMed Central","title":"Anthropometric failures and its associated factors among preschool-aged children in a rural community in southwest Ethiopia","volume":"16","author":[{"family":"Bidira","given":"Kebebe"},{"family":"Tamiru","given":"Dessalegn"},{"family":"Belachew","given":"Tefera"}],"issued":{"date-parts":[["2021",11,29]]}}}],"schema":"https://github.com/citation-style-language/schema/raw/master/csl-citation.json"} </w:instrText>
      </w:r>
      <w:r w:rsidR="001701AB"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[29]</w:t>
      </w:r>
      <w:r w:rsidR="001701AB" w:rsidRPr="00A12542">
        <w:rPr>
          <w:rFonts w:asciiTheme="majorBidi" w:hAnsiTheme="majorBidi" w:cstheme="majorBidi"/>
          <w:sz w:val="22"/>
          <w:szCs w:val="22"/>
        </w:rPr>
        <w:fldChar w:fldCharType="end"/>
      </w:r>
      <w:r w:rsidR="008E2D7E">
        <w:rPr>
          <w:rFonts w:asciiTheme="majorBidi" w:hAnsiTheme="majorBidi" w:cstheme="majorBidi"/>
          <w:sz w:val="22"/>
          <w:szCs w:val="22"/>
        </w:rPr>
        <w:t xml:space="preserve">. </w:t>
      </w:r>
      <w:r w:rsidR="00734F6A">
        <w:rPr>
          <w:rFonts w:asciiTheme="majorBidi" w:hAnsiTheme="majorBidi" w:cstheme="majorBidi"/>
          <w:sz w:val="22"/>
          <w:szCs w:val="22"/>
        </w:rPr>
        <w:t>O</w:t>
      </w:r>
      <w:r w:rsidR="5F1AC8D2" w:rsidRPr="00A12542">
        <w:rPr>
          <w:rFonts w:asciiTheme="majorBidi" w:hAnsiTheme="majorBidi" w:cstheme="majorBidi"/>
          <w:sz w:val="22"/>
          <w:szCs w:val="22"/>
        </w:rPr>
        <w:t>ur findings indicate that Nepal’s burden, though lower, remains substantial. These differe</w:t>
      </w:r>
      <w:r w:rsidR="0BD10E7C" w:rsidRPr="00A12542">
        <w:rPr>
          <w:rFonts w:asciiTheme="majorBidi" w:hAnsiTheme="majorBidi" w:cstheme="majorBidi"/>
          <w:sz w:val="22"/>
          <w:szCs w:val="22"/>
        </w:rPr>
        <w:t>nces may reflect variations in economic development, food security, and maternal and child health interventions across countries</w:t>
      </w:r>
      <w:r w:rsidR="00702529"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P42V6JdF","properties":{"formattedCitation":"[30]","plainCitation":"[30]","noteIndex":0},"citationItems":[{"id":2140,"uris":["http://zotero.org/users/3118180/items/X26LPZ6I","http://zotero.org/users/3118180/items/JZR3MZCE"],"itemData":{"id":2140,"type":"article-journal","abstract":"Abstract\n            \n              Undernutrition in childhood is a crucial public health issue in Ethiopia. Yet, more than an assessment of undernutrition using conventional index is needed to conclude the overall prevalence of undernutrition among children aged 6–23 months. Therefore, this study aimed to assess the prevalence of undernutrition using composite index of anthropometric failure and its associated factors among children aged 6–23 months in Southwest Ethiopia. A community‐based cross‐sectional study was employed among 440 mother–child pairs selected using a two‐stage cluster sampling method in the rural Kersa district, Jimma Zone, Southwest Ethiopia. A pretested structured questionnaire was used to collect data. Multivariable logistic regression analysis was employed to identify factors associated with undernutrition. Variables with a\n              p\n              ‐value of &lt;.05 were considered statistically significant. The proportion of undernutrition using composite indexes of anthropometric failure was 57.3% among children aged 6–23 months. Children being male [AOR = 1.55; 95% CI (1.013, 2.373)], not met minimum acceptable diet (MAD) [AOR = 2.104; 95% CI (1.05, 4.214)], larger family size [AOR = 1.699; 95% CI (1.0791, 2.675)], having comorbidity [AOR = 3.31; 95% CI (2.068, 5.327)], and being in food insecurity household [AOR = 3.12; 95% CI (2.0, 4.868)] were more likely to be in anthropometric failure, whereas children from the mother who attended higher and above schooling [AOR = 0.244; 95% CI (0.093, 0.641)] were less likely to be in anthropometric failure. More than half of children aged 6–23 months were experienced anthropometric failure. Male children, those who have not received the MAD, come from larger families, have comorbidities, live in food‐insecure households, and have mothers with higher education levels were found to be at higher risk of anthropometric failure.","container-title":"Food Science &amp; Nutrition","DOI":"10.1002/fsn3.3821","ISSN":"2048-7177, 2048-7177","issue":"3","journalAbbreviation":"Food Science &amp; Nutrition","language":"en","page":"1581-1591","source":"DOI.org (Crossref)","title":"Anthropometric failure and associated factors among children aged 6–23 months in Ethiopia","volume":"12","author":[{"family":"Gebretsadik","given":"Meseret Tamrat"},{"family":"Sisay","given":"Assefa Legesse"},{"family":"Tamiru","given":"Dessalegn"},{"family":"Belachew","given":"Tefera"}],"issued":{"date-parts":[["2024",3]]}}}],"schema":"https://github.com/citation-style-language/schema/raw/master/csl-citation.json"} </w:instrText>
      </w:r>
      <w:r w:rsidR="00702529"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[30]</w:t>
      </w:r>
      <w:r w:rsidR="00702529" w:rsidRPr="00A12542">
        <w:rPr>
          <w:rFonts w:asciiTheme="majorBidi" w:hAnsiTheme="majorBidi" w:cstheme="majorBidi"/>
          <w:sz w:val="22"/>
          <w:szCs w:val="22"/>
        </w:rPr>
        <w:fldChar w:fldCharType="end"/>
      </w:r>
      <w:r w:rsidR="004E451D" w:rsidRPr="00A12542">
        <w:rPr>
          <w:rFonts w:asciiTheme="majorBidi" w:hAnsiTheme="majorBidi" w:cstheme="majorBidi"/>
          <w:sz w:val="22"/>
          <w:szCs w:val="22"/>
        </w:rPr>
        <w:t>.</w:t>
      </w:r>
      <w:r w:rsidR="00716C54" w:rsidRPr="00A12542">
        <w:rPr>
          <w:rFonts w:asciiTheme="majorBidi" w:hAnsiTheme="majorBidi" w:cstheme="majorBidi"/>
          <w:sz w:val="22"/>
          <w:szCs w:val="22"/>
        </w:rPr>
        <w:t xml:space="preserve"> </w:t>
      </w:r>
    </w:p>
    <w:p w14:paraId="3581BBE1" w14:textId="569DBA12" w:rsidR="0082518E" w:rsidRPr="00A12542" w:rsidRDefault="0082518E" w:rsidP="00184DDD">
      <w:pPr>
        <w:spacing w:line="360" w:lineRule="auto"/>
        <w:jc w:val="both"/>
        <w:rPr>
          <w:rFonts w:asciiTheme="majorBidi" w:hAnsiTheme="majorBidi" w:cstheme="majorBidi"/>
          <w:color w:val="000000" w:themeColor="text1"/>
          <w:sz w:val="22"/>
          <w:szCs w:val="22"/>
        </w:rPr>
      </w:pPr>
      <w:r w:rsidRPr="00A12542">
        <w:rPr>
          <w:rFonts w:asciiTheme="majorBidi" w:hAnsiTheme="majorBidi" w:cstheme="majorBidi"/>
          <w:color w:val="000000" w:themeColor="text1"/>
          <w:sz w:val="22"/>
          <w:szCs w:val="22"/>
        </w:rPr>
        <w:t xml:space="preserve">The </w:t>
      </w:r>
      <w:r w:rsidR="002F38A8" w:rsidRPr="00A12542">
        <w:rPr>
          <w:rFonts w:asciiTheme="majorBidi" w:hAnsiTheme="majorBidi" w:cstheme="majorBidi"/>
          <w:color w:val="000000" w:themeColor="text1"/>
          <w:sz w:val="22"/>
          <w:szCs w:val="22"/>
        </w:rPr>
        <w:t>prevalence</w:t>
      </w:r>
      <w:r w:rsidRPr="00A12542">
        <w:rPr>
          <w:rFonts w:asciiTheme="majorBidi" w:hAnsiTheme="majorBidi" w:cstheme="majorBidi"/>
          <w:color w:val="000000" w:themeColor="text1"/>
          <w:sz w:val="22"/>
          <w:szCs w:val="22"/>
        </w:rPr>
        <w:t xml:space="preserve"> of anemia among</w:t>
      </w:r>
      <w:r w:rsidR="002F38A8" w:rsidRPr="00A12542">
        <w:rPr>
          <w:rFonts w:asciiTheme="majorBidi" w:hAnsiTheme="majorBidi" w:cstheme="majorBidi"/>
          <w:color w:val="000000" w:themeColor="text1"/>
          <w:sz w:val="22"/>
          <w:szCs w:val="22"/>
        </w:rPr>
        <w:t xml:space="preserve"> 6-59 months children </w:t>
      </w:r>
      <w:r w:rsidR="008829CB" w:rsidRPr="00A12542">
        <w:rPr>
          <w:rFonts w:asciiTheme="majorBidi" w:hAnsiTheme="majorBidi" w:cstheme="majorBidi"/>
          <w:color w:val="000000" w:themeColor="text1"/>
          <w:sz w:val="22"/>
          <w:szCs w:val="22"/>
        </w:rPr>
        <w:t xml:space="preserve">from our study </w:t>
      </w:r>
      <w:r w:rsidR="32B84CB2" w:rsidRPr="00A12542">
        <w:rPr>
          <w:rFonts w:asciiTheme="majorBidi" w:hAnsiTheme="majorBidi" w:cstheme="majorBidi"/>
          <w:color w:val="000000" w:themeColor="text1"/>
          <w:sz w:val="22"/>
          <w:szCs w:val="22"/>
        </w:rPr>
        <w:t xml:space="preserve">(43.5%) </w:t>
      </w:r>
      <w:r w:rsidR="002F38A8" w:rsidRPr="00A12542">
        <w:rPr>
          <w:rFonts w:asciiTheme="majorBidi" w:hAnsiTheme="majorBidi" w:cstheme="majorBidi"/>
          <w:color w:val="000000" w:themeColor="text1"/>
          <w:sz w:val="22"/>
          <w:szCs w:val="22"/>
        </w:rPr>
        <w:t xml:space="preserve">is higher than the </w:t>
      </w:r>
      <w:r w:rsidR="008829CB" w:rsidRPr="00A12542">
        <w:rPr>
          <w:rFonts w:asciiTheme="majorBidi" w:hAnsiTheme="majorBidi" w:cstheme="majorBidi"/>
          <w:color w:val="000000" w:themeColor="text1"/>
          <w:sz w:val="22"/>
          <w:szCs w:val="22"/>
        </w:rPr>
        <w:t>global prevalence (39.8%) but lower than the prevalence in African children (60.2%)</w:t>
      </w:r>
      <w:r w:rsidR="004D1730">
        <w:rPr>
          <w:rFonts w:asciiTheme="majorBidi" w:hAnsiTheme="majorBidi" w:cstheme="majorBidi"/>
          <w:color w:val="000000" w:themeColor="text1"/>
          <w:sz w:val="22"/>
          <w:szCs w:val="22"/>
        </w:rPr>
        <w:fldChar w:fldCharType="begin"/>
      </w:r>
      <w:r w:rsidR="00B62121">
        <w:rPr>
          <w:rFonts w:asciiTheme="majorBidi" w:hAnsiTheme="majorBidi" w:cstheme="majorBidi"/>
          <w:color w:val="000000" w:themeColor="text1"/>
          <w:sz w:val="22"/>
          <w:szCs w:val="22"/>
        </w:rPr>
        <w:instrText xml:space="preserve"> ADDIN ZOTERO_ITEM CSL_CITATION {"citationID":"WdmOCtMD","properties":{"formattedCitation":"[12]","plainCitation":"[12]","noteIndex":0},"citationItems":[{"id":2064,"uris":["http://zotero.org/users/3118180/items/95ZBYCZG"],"itemData":{"id":2064,"type":"webpage","abstract":"&lt;h2&gt;&lt;strong&gt;WHO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4D1730">
        <w:rPr>
          <w:rFonts w:asciiTheme="majorBidi" w:hAnsiTheme="majorBidi" w:cstheme="majorBidi"/>
          <w:color w:val="000000" w:themeColor="text1"/>
          <w:sz w:val="22"/>
          <w:szCs w:val="22"/>
        </w:rPr>
        <w:fldChar w:fldCharType="separate"/>
      </w:r>
      <w:r w:rsidR="00B62121" w:rsidRPr="00B62121">
        <w:rPr>
          <w:rFonts w:ascii="Times New Roman" w:hAnsi="Times New Roman" w:cs="Times New Roman"/>
          <w:sz w:val="22"/>
        </w:rPr>
        <w:t>[12]</w:t>
      </w:r>
      <w:r w:rsidR="004D1730">
        <w:rPr>
          <w:rFonts w:asciiTheme="majorBidi" w:hAnsiTheme="majorBidi" w:cstheme="majorBidi"/>
          <w:color w:val="000000" w:themeColor="text1"/>
          <w:sz w:val="22"/>
          <w:szCs w:val="22"/>
        </w:rPr>
        <w:fldChar w:fldCharType="end"/>
      </w:r>
      <w:r w:rsidR="008829CB" w:rsidRPr="00A12542">
        <w:rPr>
          <w:rFonts w:asciiTheme="majorBidi" w:hAnsiTheme="majorBidi" w:cstheme="majorBidi"/>
          <w:color w:val="000000" w:themeColor="text1"/>
          <w:sz w:val="22"/>
          <w:szCs w:val="22"/>
        </w:rPr>
        <w:t>.</w:t>
      </w:r>
      <w:r w:rsidR="00413163" w:rsidRPr="00A12542">
        <w:rPr>
          <w:rFonts w:asciiTheme="majorBidi" w:hAnsiTheme="majorBidi" w:cstheme="majorBidi"/>
          <w:color w:val="000000" w:themeColor="text1"/>
          <w:sz w:val="22"/>
          <w:szCs w:val="22"/>
        </w:rPr>
        <w:t xml:space="preserve"> </w:t>
      </w:r>
      <w:r w:rsidR="2DB769B8" w:rsidRPr="00A12542">
        <w:rPr>
          <w:rFonts w:asciiTheme="majorBidi" w:hAnsiTheme="majorBidi" w:cstheme="majorBidi"/>
          <w:color w:val="000000" w:themeColor="text1"/>
          <w:sz w:val="22"/>
          <w:szCs w:val="22"/>
        </w:rPr>
        <w:t>Our study also demonstrates a 9.1 percentage-point reduction in anemia prevalence between 2016</w:t>
      </w:r>
      <w:r w:rsidR="004842BD" w:rsidRPr="00A12542">
        <w:rPr>
          <w:rFonts w:asciiTheme="majorBidi" w:hAnsiTheme="majorBidi" w:cstheme="majorBidi"/>
          <w:color w:val="000000" w:themeColor="text1"/>
          <w:sz w:val="22"/>
          <w:szCs w:val="22"/>
        </w:rPr>
        <w:t xml:space="preserve"> </w:t>
      </w:r>
      <w:r w:rsidR="20568C2D" w:rsidRPr="00A12542">
        <w:rPr>
          <w:rFonts w:asciiTheme="majorBidi" w:hAnsiTheme="majorBidi" w:cstheme="majorBidi"/>
          <w:color w:val="000000" w:themeColor="text1"/>
          <w:sz w:val="22"/>
          <w:szCs w:val="22"/>
        </w:rPr>
        <w:t>(</w:t>
      </w:r>
      <w:r w:rsidR="00025474" w:rsidRPr="00A12542">
        <w:rPr>
          <w:rFonts w:asciiTheme="majorBidi" w:hAnsiTheme="majorBidi" w:cstheme="majorBidi"/>
          <w:color w:val="000000" w:themeColor="text1"/>
          <w:sz w:val="22"/>
          <w:szCs w:val="22"/>
        </w:rPr>
        <w:t>52.6%</w:t>
      </w:r>
      <w:r w:rsidR="393E120E" w:rsidRPr="00A12542">
        <w:rPr>
          <w:rFonts w:asciiTheme="majorBidi" w:hAnsiTheme="majorBidi" w:cstheme="majorBidi"/>
          <w:color w:val="000000" w:themeColor="text1"/>
          <w:sz w:val="22"/>
          <w:szCs w:val="22"/>
        </w:rPr>
        <w:t>)</w:t>
      </w:r>
      <w:r w:rsidR="00B70C65" w:rsidRPr="00A12542">
        <w:rPr>
          <w:rFonts w:asciiTheme="majorBidi" w:hAnsiTheme="majorBidi" w:cstheme="majorBidi"/>
          <w:color w:val="000000" w:themeColor="text1"/>
          <w:sz w:val="22"/>
          <w:szCs w:val="22"/>
        </w:rPr>
        <w:t xml:space="preserve"> </w:t>
      </w:r>
      <w:r w:rsidR="00B70C65"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{"citationID":"j6pIqPJA","properties":{"formattedCitation":"[31]","plainCitation":"[31]","noteIndex":0},"citationItems":[{"id":2150,"uris":["http://zotero.org/users/3118180/items/667274Q3"],"itemData":{"id":2150,"type":"article-journal","abstract":"Introduction\nAnemia is a common problem in children particularly in developing countries and taking steps to tackle it is one of the major public health challenges for Nepal. The objective of this study is to investigate the prevalence of individual, household and community level determinants of childhood anemia in Nepal.\n\nMethods\nData was taken from a nationally representative sample of 1,942 Nepalese children aged from 6–59 months. The Chi-square test was used to determine the bivariate relationship between the selected variables and childhood anemia and a multilevel logistic regression model with a random intercept at household and community level was used to identify important determinants of this kind of anemia.\n\nResults\nThe results showed that 52.6% (95% CI: 49.8%-55.4%) of the children were anemic while 26.6% (95% CI: 24.0%-29.3%) of them were moderate to severe. The prevalence of overall anemia was higher among children aged less than 11 months as well as in underweight children, children of underweight, anemic and uneducated mothers and those in the terrain ecological regions. Multivariable analysis showed that children aged less than 11 months, who were underweight and had anemic mothers were more likely to have moderate or severe anemia. Children in the hilly ecological region were less likely to have it compared to mountain and terrain ecological regions. Children in middle-class families and children of mothers who completed secondary education were more likely to have anemia.\n\nConclusion\nNepal is facing a serious public health problem due to the high prevalence of childhood anemia. This adverse situation occurs due to socio-demographic and geographical factors such as age, malnutrition status, mother’s anemia status, socio-economic status and regional variations. Prevention of childhood anemia should be given top priority in Nepal and should be considered as a major public health intervention.","container-title":"PLoS ONE","DOI":"10.1371/journal.pone.0239409","ISSN":"1932-6203","issue":"10","journalAbbreviation":"PLoS One","note":"PMID: 33021981\nPMCID: PMC7537867","page":"e0239409","source":"PubMed Central","title":"Prevalence and risk factors of childhood anemia in Nepal: A multilevel analysis","title-short":"Prevalence and risk factors of childhood anemia in Nepal","volume":"15","author":[{"family":"Chowdhury","given":"Mohammad Rocky Khan"},{"family":"Khan","given":"Md. Mobarak Hossain"},{"family":"Khan","given":"Hafiz T. A."},{"family":"Rahman","given":"Md. Shafiur"},{"family":"Islam","given":"Md Rashedul"},{"family":"Islam","given":"Md Moinul"},{"family":"Billah","given":"Baki"}],"issued":{"date-parts":[["2020",10,6]]}}}],"schema":"https://github.com/citation-style-language/schema/raw/master/csl-citation.json"} </w:instrText>
      </w:r>
      <w:r w:rsidR="00B70C65"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[31]</w:t>
      </w:r>
      <w:r w:rsidR="00B70C65" w:rsidRPr="00A12542">
        <w:rPr>
          <w:rFonts w:asciiTheme="majorBidi" w:hAnsiTheme="majorBidi" w:cstheme="majorBidi"/>
          <w:color w:val="000000" w:themeColor="text1"/>
          <w:sz w:val="22"/>
          <w:szCs w:val="22"/>
        </w:rPr>
        <w:fldChar w:fldCharType="end"/>
      </w:r>
      <w:r w:rsidR="00025474" w:rsidRPr="00A12542">
        <w:rPr>
          <w:rFonts w:asciiTheme="majorBidi" w:hAnsiTheme="majorBidi" w:cstheme="majorBidi"/>
          <w:color w:val="000000" w:themeColor="text1"/>
          <w:sz w:val="22"/>
          <w:szCs w:val="22"/>
        </w:rPr>
        <w:t xml:space="preserve"> </w:t>
      </w:r>
      <w:r w:rsidR="523E12AB" w:rsidRPr="00A12542">
        <w:rPr>
          <w:rFonts w:asciiTheme="majorBidi" w:hAnsiTheme="majorBidi" w:cstheme="majorBidi"/>
          <w:color w:val="000000" w:themeColor="text1"/>
          <w:sz w:val="22"/>
          <w:szCs w:val="22"/>
        </w:rPr>
        <w:t xml:space="preserve">and 2022, indicating progress in </w:t>
      </w:r>
      <w:r w:rsidR="00161063" w:rsidRPr="00A12542">
        <w:rPr>
          <w:rFonts w:asciiTheme="majorBidi" w:hAnsiTheme="majorBidi" w:cstheme="majorBidi"/>
          <w:color w:val="000000" w:themeColor="text1"/>
          <w:sz w:val="22"/>
          <w:szCs w:val="22"/>
        </w:rPr>
        <w:t>addressing</w:t>
      </w:r>
      <w:r w:rsidR="523E12AB" w:rsidRPr="00A12542">
        <w:rPr>
          <w:rFonts w:asciiTheme="majorBidi" w:hAnsiTheme="majorBidi" w:cstheme="majorBidi"/>
          <w:color w:val="000000" w:themeColor="text1"/>
          <w:sz w:val="22"/>
          <w:szCs w:val="22"/>
        </w:rPr>
        <w:t xml:space="preserve"> this issue.</w:t>
      </w:r>
      <w:r w:rsidR="007A5E1D" w:rsidRPr="00A12542">
        <w:rPr>
          <w:rFonts w:asciiTheme="majorBidi" w:hAnsiTheme="majorBidi" w:cstheme="majorBidi"/>
          <w:color w:val="000000" w:themeColor="text1"/>
          <w:sz w:val="22"/>
          <w:szCs w:val="22"/>
        </w:rPr>
        <w:t xml:space="preserve"> </w:t>
      </w:r>
      <w:r w:rsidR="2872584F" w:rsidRPr="00A12542">
        <w:rPr>
          <w:rFonts w:asciiTheme="majorBidi" w:hAnsiTheme="majorBidi" w:cstheme="majorBidi"/>
          <w:color w:val="000000" w:themeColor="text1"/>
          <w:sz w:val="22"/>
          <w:szCs w:val="22"/>
        </w:rPr>
        <w:t xml:space="preserve">Comparable rates have been observed in neighboring countries. </w:t>
      </w:r>
      <w:r w:rsidR="007950D6" w:rsidRPr="00A12542">
        <w:rPr>
          <w:rFonts w:asciiTheme="majorBidi" w:hAnsiTheme="majorBidi" w:cstheme="majorBidi"/>
          <w:color w:val="000000" w:themeColor="text1"/>
          <w:sz w:val="22"/>
          <w:szCs w:val="22"/>
        </w:rPr>
        <w:t xml:space="preserve">A meta-analysis conducted by Kundu et al in </w:t>
      </w:r>
      <w:r w:rsidR="007A5E1D" w:rsidRPr="00A12542">
        <w:rPr>
          <w:rFonts w:asciiTheme="majorBidi" w:hAnsiTheme="majorBidi" w:cstheme="majorBidi"/>
          <w:color w:val="000000" w:themeColor="text1"/>
          <w:sz w:val="22"/>
          <w:szCs w:val="22"/>
        </w:rPr>
        <w:t xml:space="preserve">Bangladesh </w:t>
      </w:r>
      <w:r w:rsidR="007950D6" w:rsidRPr="00A12542">
        <w:rPr>
          <w:rFonts w:asciiTheme="majorBidi" w:hAnsiTheme="majorBidi" w:cstheme="majorBidi"/>
          <w:color w:val="000000" w:themeColor="text1"/>
          <w:sz w:val="22"/>
          <w:szCs w:val="22"/>
        </w:rPr>
        <w:t xml:space="preserve">showed </w:t>
      </w:r>
      <w:r w:rsidR="00FD3E61">
        <w:rPr>
          <w:rFonts w:asciiTheme="majorBidi" w:hAnsiTheme="majorBidi" w:cstheme="majorBidi"/>
          <w:color w:val="000000" w:themeColor="text1"/>
          <w:sz w:val="22"/>
          <w:szCs w:val="22"/>
        </w:rPr>
        <w:t>a</w:t>
      </w:r>
      <w:r w:rsidR="00480646" w:rsidRPr="00A12542">
        <w:rPr>
          <w:rFonts w:asciiTheme="majorBidi" w:hAnsiTheme="majorBidi" w:cstheme="majorBidi"/>
          <w:color w:val="000000" w:themeColor="text1"/>
          <w:sz w:val="22"/>
          <w:szCs w:val="22"/>
        </w:rPr>
        <w:t xml:space="preserve"> </w:t>
      </w:r>
      <w:r w:rsidR="007950D6" w:rsidRPr="00A12542">
        <w:rPr>
          <w:rFonts w:asciiTheme="majorBidi" w:hAnsiTheme="majorBidi" w:cstheme="majorBidi"/>
          <w:color w:val="000000" w:themeColor="text1"/>
          <w:sz w:val="22"/>
          <w:szCs w:val="22"/>
        </w:rPr>
        <w:t xml:space="preserve">prevalence of </w:t>
      </w:r>
      <w:r w:rsidR="007A5E1D" w:rsidRPr="00A12542">
        <w:rPr>
          <w:rFonts w:asciiTheme="majorBidi" w:hAnsiTheme="majorBidi" w:cstheme="majorBidi"/>
          <w:color w:val="000000" w:themeColor="text1"/>
          <w:sz w:val="22"/>
          <w:szCs w:val="22"/>
        </w:rPr>
        <w:t>46.8%</w:t>
      </w:r>
      <w:r w:rsidR="0099311A" w:rsidRPr="00A12542">
        <w:rPr>
          <w:rFonts w:asciiTheme="majorBidi" w:hAnsiTheme="majorBidi" w:cstheme="majorBidi"/>
          <w:color w:val="000000" w:themeColor="text1"/>
          <w:sz w:val="22"/>
          <w:szCs w:val="22"/>
        </w:rPr>
        <w:t xml:space="preserve"> </w:t>
      </w:r>
      <w:r w:rsidR="0099311A"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{"citationID":"r28ybtGM","properties":{"formattedCitation":"[32]","plainCitation":"[32]","noteIndex":0},"citationItems":[{"id":2153,"uris":["http://zotero.org/users/3118180/items/767KUZX9"],"itemData":{"id":2153,"type":"article-journal","abstract":"The prevalence of anemia is high among children and adolescents in low- and middle-income countries because of undernutrition resulting from their poor socioeconomic status and lack of knowledge on proper nutrition. We conducted a systematic review and meta-analysis to determine the prevalence of anemia among children and adolescents aged between 6 months and 19 years in Bangladesh. Databases such as PubMed, Scopus, and Google Scholar were searched to identify the studies that reported the prevalence of anemia among children and adolescents. A total of 24 studies, including the data of 14,062 cases, were included in the systematic review and meta-analysis of the time period between 1997 and 2019. The random-effects model was used to calculate the summary estimates. The protocol was registered with PROSPERO (CRD42021246960). The pooled prevalence of anemia, iron deficiency anemia (IDA), and non-severe and severe anemia were 46.8% [95% CI: 36.0–57.6], 13.6% [95% CI: 8.0–19.2], 56.4% [95% CI: 39.6–73.1] and 0.7% [95% CI: 0.1–1.4], respectively. Prevalence of anemia exhibited the highest among the children aged ≤2 years. Briefly, 91.67% of the studies were of high quality. No significant publication bias was found; however, two outlier studies were detected. The prevalence of anemia among children and adolescents was estimated as high in Bangladesh.","container-title":"International Journal of Environmental Research and Public Health","DOI":"10.3390/ijerph20031786","ISSN":"1661-7827","issue":"3","journalAbbreviation":"Int J Environ Res Public Health","note":"PMID: 36767153\nPMCID: PMC9914578","page":"1786","source":"PubMed Central","title":"Prevalence of Anemia among Children and Adolescents of Bangladesh: A Systematic Review and Meta-Analysis","title-short":"Prevalence of Anemia among Children and Adolescents of Bangladesh","volume":"20","author":[{"family":"Kundu","given":"Shoumik"},{"family":"Alam","given":"Sayeda Sadia"},{"family":"Mia","given":"Md Al-Tareq"},{"family":"Hossan","given":"Tareq"},{"family":"Hider","given":"Phil"},{"family":"Khalil","given":"Md. Ibrahim"},{"family":"Musa","given":"Kamarul Imran"},{"family":"Islam","given":"Md Asiful"}],"issued":{"date-parts":[["2023",1,18]]}}}],"schema":"https://github.com/citation-style-language/schema/raw/master/csl-citation.json"} </w:instrText>
      </w:r>
      <w:r w:rsidR="0099311A"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[32]</w:t>
      </w:r>
      <w:r w:rsidR="0099311A" w:rsidRPr="00A12542">
        <w:rPr>
          <w:rFonts w:asciiTheme="majorBidi" w:hAnsiTheme="majorBidi" w:cstheme="majorBidi"/>
          <w:color w:val="000000" w:themeColor="text1"/>
          <w:sz w:val="22"/>
          <w:szCs w:val="22"/>
        </w:rPr>
        <w:fldChar w:fldCharType="end"/>
      </w:r>
      <w:r w:rsidR="007950D6" w:rsidRPr="00A12542">
        <w:rPr>
          <w:rFonts w:asciiTheme="majorBidi" w:hAnsiTheme="majorBidi" w:cstheme="majorBidi"/>
          <w:color w:val="000000" w:themeColor="text1"/>
          <w:sz w:val="22"/>
          <w:szCs w:val="22"/>
        </w:rPr>
        <w:t xml:space="preserve"> </w:t>
      </w:r>
      <w:r w:rsidR="005A7D13" w:rsidRPr="00A12542">
        <w:rPr>
          <w:rFonts w:asciiTheme="majorBidi" w:hAnsiTheme="majorBidi" w:cstheme="majorBidi"/>
          <w:color w:val="000000" w:themeColor="text1"/>
          <w:sz w:val="22"/>
          <w:szCs w:val="22"/>
        </w:rPr>
        <w:t xml:space="preserve">which </w:t>
      </w:r>
      <w:r w:rsidR="1A4B06A6" w:rsidRPr="00A12542">
        <w:rPr>
          <w:rFonts w:asciiTheme="majorBidi" w:hAnsiTheme="majorBidi" w:cstheme="majorBidi"/>
          <w:color w:val="000000" w:themeColor="text1"/>
          <w:sz w:val="22"/>
          <w:szCs w:val="22"/>
        </w:rPr>
        <w:t>wa</w:t>
      </w:r>
      <w:r w:rsidR="007950D6" w:rsidRPr="00A12542">
        <w:rPr>
          <w:rFonts w:asciiTheme="majorBidi" w:hAnsiTheme="majorBidi" w:cstheme="majorBidi"/>
          <w:color w:val="000000" w:themeColor="text1"/>
          <w:sz w:val="22"/>
          <w:szCs w:val="22"/>
        </w:rPr>
        <w:t>s</w:t>
      </w:r>
      <w:r w:rsidR="005A7D13" w:rsidRPr="00A12542">
        <w:rPr>
          <w:rFonts w:asciiTheme="majorBidi" w:hAnsiTheme="majorBidi" w:cstheme="majorBidi"/>
          <w:color w:val="000000" w:themeColor="text1"/>
          <w:sz w:val="22"/>
          <w:szCs w:val="22"/>
        </w:rPr>
        <w:t xml:space="preserve"> </w:t>
      </w:r>
      <w:r w:rsidR="201DCD29" w:rsidRPr="00A12542">
        <w:rPr>
          <w:rFonts w:asciiTheme="majorBidi" w:hAnsiTheme="majorBidi" w:cstheme="majorBidi"/>
          <w:color w:val="000000" w:themeColor="text1"/>
          <w:sz w:val="22"/>
          <w:szCs w:val="22"/>
        </w:rPr>
        <w:t xml:space="preserve">similar </w:t>
      </w:r>
      <w:r w:rsidR="00161063" w:rsidRPr="00A12542">
        <w:rPr>
          <w:rFonts w:asciiTheme="majorBidi" w:hAnsiTheme="majorBidi" w:cstheme="majorBidi"/>
          <w:color w:val="000000" w:themeColor="text1"/>
          <w:sz w:val="22"/>
          <w:szCs w:val="22"/>
        </w:rPr>
        <w:t>to our</w:t>
      </w:r>
      <w:r w:rsidR="539F08BF" w:rsidRPr="00A12542">
        <w:rPr>
          <w:rFonts w:asciiTheme="majorBidi" w:hAnsiTheme="majorBidi" w:cstheme="majorBidi"/>
          <w:color w:val="000000" w:themeColor="text1"/>
          <w:sz w:val="22"/>
          <w:szCs w:val="22"/>
        </w:rPr>
        <w:t xml:space="preserve"> finding</w:t>
      </w:r>
      <w:r w:rsidR="005A7D13" w:rsidRPr="00A12542">
        <w:rPr>
          <w:rFonts w:asciiTheme="majorBidi" w:hAnsiTheme="majorBidi" w:cstheme="majorBidi"/>
          <w:color w:val="000000" w:themeColor="text1"/>
          <w:sz w:val="22"/>
          <w:szCs w:val="22"/>
        </w:rPr>
        <w:t xml:space="preserve">. </w:t>
      </w:r>
      <w:r w:rsidR="003130C1">
        <w:rPr>
          <w:rFonts w:asciiTheme="majorBidi" w:hAnsiTheme="majorBidi" w:cstheme="majorBidi"/>
          <w:color w:val="000000" w:themeColor="text1"/>
          <w:sz w:val="22"/>
          <w:szCs w:val="22"/>
        </w:rPr>
        <w:t>The</w:t>
      </w:r>
      <w:r w:rsidR="00EA7400" w:rsidRPr="00A12542">
        <w:rPr>
          <w:rFonts w:asciiTheme="majorBidi" w:hAnsiTheme="majorBidi" w:cstheme="majorBidi"/>
          <w:color w:val="000000" w:themeColor="text1"/>
          <w:sz w:val="22"/>
          <w:szCs w:val="22"/>
        </w:rPr>
        <w:t xml:space="preserve"> latest </w:t>
      </w:r>
      <w:r w:rsidR="00D7179C" w:rsidRPr="00A12542">
        <w:rPr>
          <w:rFonts w:asciiTheme="majorBidi" w:hAnsiTheme="majorBidi" w:cstheme="majorBidi"/>
          <w:color w:val="000000" w:themeColor="text1"/>
          <w:sz w:val="22"/>
          <w:szCs w:val="22"/>
        </w:rPr>
        <w:t>national family health survey (201</w:t>
      </w:r>
      <w:r w:rsidR="003130C1">
        <w:rPr>
          <w:rFonts w:asciiTheme="majorBidi" w:hAnsiTheme="majorBidi" w:cstheme="majorBidi"/>
          <w:color w:val="000000" w:themeColor="text1"/>
          <w:sz w:val="22"/>
          <w:szCs w:val="22"/>
        </w:rPr>
        <w:t>9</w:t>
      </w:r>
      <w:r w:rsidR="00D7179C" w:rsidRPr="00A12542">
        <w:rPr>
          <w:rFonts w:asciiTheme="majorBidi" w:hAnsiTheme="majorBidi" w:cstheme="majorBidi"/>
          <w:color w:val="000000" w:themeColor="text1"/>
          <w:sz w:val="22"/>
          <w:szCs w:val="22"/>
        </w:rPr>
        <w:t>-</w:t>
      </w:r>
      <w:r w:rsidR="003130C1">
        <w:rPr>
          <w:rFonts w:asciiTheme="majorBidi" w:hAnsiTheme="majorBidi" w:cstheme="majorBidi"/>
          <w:color w:val="000000" w:themeColor="text1"/>
          <w:sz w:val="22"/>
          <w:szCs w:val="22"/>
        </w:rPr>
        <w:t>21</w:t>
      </w:r>
      <w:r w:rsidR="00D7179C" w:rsidRPr="00A12542">
        <w:rPr>
          <w:rFonts w:asciiTheme="majorBidi" w:hAnsiTheme="majorBidi" w:cstheme="majorBidi"/>
          <w:color w:val="000000" w:themeColor="text1"/>
          <w:sz w:val="22"/>
          <w:szCs w:val="22"/>
        </w:rPr>
        <w:t xml:space="preserve">) in India reported </w:t>
      </w:r>
      <w:r w:rsidR="003130C1">
        <w:rPr>
          <w:rFonts w:asciiTheme="majorBidi" w:hAnsiTheme="majorBidi" w:cstheme="majorBidi"/>
          <w:color w:val="000000" w:themeColor="text1"/>
          <w:sz w:val="22"/>
          <w:szCs w:val="22"/>
        </w:rPr>
        <w:t>67.1</w:t>
      </w:r>
      <w:r w:rsidR="008A66CB" w:rsidRPr="00A12542">
        <w:rPr>
          <w:rFonts w:asciiTheme="majorBidi" w:hAnsiTheme="majorBidi" w:cstheme="majorBidi"/>
          <w:color w:val="000000" w:themeColor="text1"/>
          <w:sz w:val="22"/>
          <w:szCs w:val="22"/>
        </w:rPr>
        <w:t>% prevalence of anemia</w:t>
      </w:r>
      <w:r w:rsidR="00383432">
        <w:rPr>
          <w:rFonts w:asciiTheme="majorBidi" w:hAnsiTheme="majorBidi" w:cstheme="majorBidi"/>
          <w:color w:val="000000" w:themeColor="text1"/>
          <w:sz w:val="22"/>
          <w:szCs w:val="22"/>
        </w:rPr>
        <w:t xml:space="preserve"> </w:t>
      </w:r>
      <w:r w:rsidR="00383432">
        <w:rPr>
          <w:rFonts w:asciiTheme="majorBidi" w:hAnsiTheme="majorBidi" w:cstheme="majorBidi"/>
          <w:color w:val="000000" w:themeColor="text1"/>
          <w:sz w:val="22"/>
          <w:szCs w:val="22"/>
        </w:rPr>
        <w:fldChar w:fldCharType="begin"/>
      </w:r>
      <w:r w:rsidR="00383432">
        <w:rPr>
          <w:rFonts w:asciiTheme="majorBidi" w:hAnsiTheme="majorBidi" w:cstheme="majorBidi"/>
          <w:color w:val="000000" w:themeColor="text1"/>
          <w:sz w:val="22"/>
          <w:szCs w:val="22"/>
        </w:rPr>
        <w:instrText xml:space="preserve"> ADDIN ZOTERO_ITEM CSL_CITATION {"citationID":"hCSoQMdG","properties":{"formattedCitation":"[33]","plainCitation":"[33]","noteIndex":0},"citationItems":[{"id":2200,"uris":["http://zotero.org/users/3118180/items/FT5EL7LI"],"itemData":{"id":2200,"type":"article-journal","abstract":"The prevalence of anaemia in India remains high in children, especially those in rural areas, and in women of childbearing age, and its impairment of neurological development can have serious lifelong effects. It is concerning that the most recent official data (2019–21) indicate an increased prevalence compared with 2015–16. There is also considerable variability in childhood anaemia between Indian states with socioeconomic factors, such as wealth and education contributing to the risk of anaemia among adolescent women and their children. Dietary iron deficiency is often regarded as the main contributor to anaemia but increasing evidence accumulated from the authors’ ongoing literature database coupled with recent literature research suggests that it has a multifactorial aetiology, some of which is not related to nutrition. This narrative review focused on these multifactorial issues, notably the contribution of vitamin B12/folate deficiency, which also has a high prevalence in India. It was also noted that the dietary intake of bioavailable iron remains an important contributor for reducing anaemia, and the role of millets as an improved iron source compared to traditional staple cereals is briefly discussed. The overall conclusion is that anaemia has a multifactorial aetiology requiring multifactorial assessment that must include assessment of vitamin B12 status.","container-title":"Nutrients","DOI":"10.3390/nu16111673","ISSN":"2072-6643","issue":"11","journalAbbreviation":"Nutrients","note":"PMID: 38892606\nPMCID: PMC11174870","page":"1673","source":"PubMed Central","title":"Anaemia in India and Its Prevalence and Multifactorial Aetiology: A Narrative Review","title-short":"Anaemia in India and Its Prevalence and Multifactorial Aetiology","volume":"16","author":[{"family":"Givens","given":"D. Ian"},{"family":"Anitha","given":"Seetha"},{"family":"Giromini","given":"Carlotta"}],"issued":{"date-parts":[["2024",5,29]]}}}],"schema":"https://github.com/citation-style-language/schema/raw/master/csl-citation.json"} </w:instrText>
      </w:r>
      <w:r w:rsidR="00383432">
        <w:rPr>
          <w:rFonts w:asciiTheme="majorBidi" w:hAnsiTheme="majorBidi" w:cstheme="majorBidi"/>
          <w:color w:val="000000" w:themeColor="text1"/>
          <w:sz w:val="22"/>
          <w:szCs w:val="22"/>
        </w:rPr>
        <w:fldChar w:fldCharType="separate"/>
      </w:r>
      <w:r w:rsidR="00383432" w:rsidRPr="00383432">
        <w:rPr>
          <w:rFonts w:ascii="Times New Roman" w:hAnsi="Times New Roman" w:cs="Times New Roman"/>
          <w:sz w:val="22"/>
        </w:rPr>
        <w:t>[33]</w:t>
      </w:r>
      <w:r w:rsidR="00383432">
        <w:rPr>
          <w:rFonts w:asciiTheme="majorBidi" w:hAnsiTheme="majorBidi" w:cstheme="majorBidi"/>
          <w:color w:val="000000" w:themeColor="text1"/>
          <w:sz w:val="22"/>
          <w:szCs w:val="22"/>
        </w:rPr>
        <w:fldChar w:fldCharType="end"/>
      </w:r>
      <w:r w:rsidR="008A66CB" w:rsidRPr="00A12542">
        <w:rPr>
          <w:rFonts w:asciiTheme="majorBidi" w:hAnsiTheme="majorBidi" w:cstheme="majorBidi"/>
          <w:color w:val="000000" w:themeColor="text1"/>
          <w:sz w:val="22"/>
          <w:szCs w:val="22"/>
        </w:rPr>
        <w:t xml:space="preserve"> which is more </w:t>
      </w:r>
      <w:r w:rsidR="00EC0D6E" w:rsidRPr="00A12542">
        <w:rPr>
          <w:rFonts w:asciiTheme="majorBidi" w:hAnsiTheme="majorBidi" w:cstheme="majorBidi"/>
          <w:color w:val="000000" w:themeColor="text1"/>
          <w:sz w:val="22"/>
          <w:szCs w:val="22"/>
        </w:rPr>
        <w:t>than</w:t>
      </w:r>
      <w:r w:rsidR="008A66CB" w:rsidRPr="00A12542">
        <w:rPr>
          <w:rFonts w:asciiTheme="majorBidi" w:hAnsiTheme="majorBidi" w:cstheme="majorBidi"/>
          <w:color w:val="000000" w:themeColor="text1"/>
          <w:sz w:val="22"/>
          <w:szCs w:val="22"/>
        </w:rPr>
        <w:t xml:space="preserve"> </w:t>
      </w:r>
      <w:r w:rsidR="3C751DE3" w:rsidRPr="00A12542">
        <w:rPr>
          <w:rFonts w:asciiTheme="majorBidi" w:hAnsiTheme="majorBidi" w:cstheme="majorBidi"/>
          <w:color w:val="000000" w:themeColor="text1"/>
          <w:sz w:val="22"/>
          <w:szCs w:val="22"/>
        </w:rPr>
        <w:t>what we found in Nepal.</w:t>
      </w:r>
      <w:r w:rsidR="4ECF07E7" w:rsidRPr="00A12542">
        <w:rPr>
          <w:rFonts w:asciiTheme="majorBidi" w:hAnsiTheme="majorBidi" w:cstheme="majorBidi"/>
          <w:color w:val="000000" w:themeColor="text1"/>
          <w:sz w:val="22"/>
          <w:szCs w:val="22"/>
        </w:rPr>
        <w:t xml:space="preserve"> The decline in anemia prevalence in Nepal is encouraging but underscores the need for sustained efforts to address this co</w:t>
      </w:r>
      <w:r w:rsidR="68BB7DC4" w:rsidRPr="00A12542">
        <w:rPr>
          <w:rFonts w:asciiTheme="majorBidi" w:hAnsiTheme="majorBidi" w:cstheme="majorBidi"/>
          <w:color w:val="000000" w:themeColor="text1"/>
          <w:sz w:val="22"/>
          <w:szCs w:val="22"/>
        </w:rPr>
        <w:t>nd</w:t>
      </w:r>
      <w:r w:rsidR="4ECF07E7" w:rsidRPr="00A12542">
        <w:rPr>
          <w:rFonts w:asciiTheme="majorBidi" w:hAnsiTheme="majorBidi" w:cstheme="majorBidi"/>
          <w:color w:val="000000" w:themeColor="text1"/>
          <w:sz w:val="22"/>
          <w:szCs w:val="22"/>
        </w:rPr>
        <w:t>ition, particularly among vu</w:t>
      </w:r>
      <w:r w:rsidR="0B3ACE47" w:rsidRPr="00A12542">
        <w:rPr>
          <w:rFonts w:asciiTheme="majorBidi" w:hAnsiTheme="majorBidi" w:cstheme="majorBidi"/>
          <w:color w:val="000000" w:themeColor="text1"/>
          <w:sz w:val="22"/>
          <w:szCs w:val="22"/>
        </w:rPr>
        <w:t>lnerable populations.</w:t>
      </w:r>
    </w:p>
    <w:p w14:paraId="44BF563F" w14:textId="79B86F46" w:rsidR="001A0C51" w:rsidRDefault="008E7EC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 systematic review </w:t>
      </w:r>
      <w:r w:rsidR="002E297A" w:rsidRPr="00A12542">
        <w:rPr>
          <w:rFonts w:asciiTheme="majorBidi" w:hAnsiTheme="majorBidi" w:cstheme="majorBidi"/>
          <w:sz w:val="22"/>
          <w:szCs w:val="22"/>
        </w:rPr>
        <w:t xml:space="preserve">reported </w:t>
      </w:r>
      <w:r w:rsidR="1FDB3000" w:rsidRPr="00A12542">
        <w:rPr>
          <w:rFonts w:asciiTheme="majorBidi" w:hAnsiTheme="majorBidi" w:cstheme="majorBidi"/>
          <w:sz w:val="22"/>
          <w:szCs w:val="22"/>
        </w:rPr>
        <w:t xml:space="preserve">the </w:t>
      </w:r>
      <w:r w:rsidR="002E297A" w:rsidRPr="00A12542">
        <w:rPr>
          <w:rFonts w:asciiTheme="majorBidi" w:hAnsiTheme="majorBidi" w:cstheme="majorBidi"/>
          <w:sz w:val="22"/>
          <w:szCs w:val="22"/>
        </w:rPr>
        <w:t>pooled prevalence of wasting-anemia and stunting-anemia</w:t>
      </w:r>
      <w:r w:rsidR="00FA3757" w:rsidRPr="00A12542">
        <w:rPr>
          <w:rFonts w:asciiTheme="majorBidi" w:hAnsiTheme="majorBidi" w:cstheme="majorBidi"/>
          <w:sz w:val="22"/>
          <w:szCs w:val="22"/>
        </w:rPr>
        <w:t xml:space="preserve"> </w:t>
      </w:r>
      <w:r w:rsidR="316ACE04" w:rsidRPr="00A12542">
        <w:rPr>
          <w:rFonts w:asciiTheme="majorBidi" w:hAnsiTheme="majorBidi" w:cstheme="majorBidi"/>
          <w:sz w:val="22"/>
          <w:szCs w:val="22"/>
        </w:rPr>
        <w:t>in</w:t>
      </w:r>
      <w:r w:rsidR="00FA3757" w:rsidRPr="00A12542">
        <w:rPr>
          <w:rFonts w:asciiTheme="majorBidi" w:hAnsiTheme="majorBidi" w:cstheme="majorBidi"/>
          <w:sz w:val="22"/>
          <w:szCs w:val="22"/>
        </w:rPr>
        <w:t xml:space="preserve"> </w:t>
      </w:r>
      <w:r w:rsidR="003130C1">
        <w:rPr>
          <w:rFonts w:asciiTheme="majorBidi" w:hAnsiTheme="majorBidi" w:cstheme="majorBidi"/>
          <w:sz w:val="22"/>
          <w:szCs w:val="22"/>
        </w:rPr>
        <w:t>least-developed</w:t>
      </w:r>
      <w:r w:rsidR="00FA3757" w:rsidRPr="00A12542">
        <w:rPr>
          <w:rFonts w:asciiTheme="majorBidi" w:hAnsiTheme="majorBidi" w:cstheme="majorBidi"/>
          <w:sz w:val="22"/>
          <w:szCs w:val="22"/>
        </w:rPr>
        <w:t xml:space="preserve"> countries</w:t>
      </w:r>
      <w:r w:rsidR="002E297A" w:rsidRPr="00A12542">
        <w:rPr>
          <w:rFonts w:asciiTheme="majorBidi" w:hAnsiTheme="majorBidi" w:cstheme="majorBidi"/>
          <w:sz w:val="22"/>
          <w:szCs w:val="22"/>
        </w:rPr>
        <w:t xml:space="preserve"> to be 5.4</w:t>
      </w:r>
      <w:r w:rsidR="00D45090"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and 19.</w:t>
      </w:r>
      <w:r w:rsidR="00D45090" w:rsidRPr="00A12542">
        <w:rPr>
          <w:rFonts w:asciiTheme="majorBidi" w:hAnsiTheme="majorBidi" w:cstheme="majorBidi"/>
          <w:sz w:val="22"/>
          <w:szCs w:val="22"/>
        </w:rPr>
        <w:t>5</w:t>
      </w:r>
      <w:r w:rsidR="002E297A" w:rsidRPr="00A12542">
        <w:rPr>
          <w:rFonts w:asciiTheme="majorBidi" w:hAnsiTheme="majorBidi" w:cstheme="majorBidi"/>
          <w:sz w:val="22"/>
          <w:szCs w:val="22"/>
        </w:rPr>
        <w:t>%</w:t>
      </w:r>
      <w:r w:rsidR="27A75954"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respectively</w:t>
      </w:r>
      <w:r w:rsidR="006E556D" w:rsidRPr="00A12542">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{"citationID":"tQdNPSqa","properties":{"formattedCitation":"[34]","plainCitation":"[34]","noteIndex":0},"citationItems":[{"id":2156,"uris":["http://zotero.org/users/3118180/items/NTEMWWLR"],"itemData":{"id":2156,"type":"webpage","title":"Prevalence and Determinants of Stunting-Anemia and Wasting-Anemia Comorbidities and Micronutrient Deficiencies in Children Under 5 in the Least-Developed Countries: A Systematic Review and Meta-analysis | Nutrition Reviews | Oxford Academic","URL":"https://academic.oup.com/nutritionreviews/advance-article/doi/10.1093/nutrit/nuae063/7686107","accessed":{"date-parts":[["2024",11,24]]}}}],"schema":"https://github.com/citation-style-language/schema/raw/master/csl-citation.json"} </w:instrText>
      </w:r>
      <w:r w:rsidR="006E556D" w:rsidRPr="00A12542">
        <w:rPr>
          <w:rFonts w:asciiTheme="majorBidi" w:hAnsiTheme="majorBidi" w:cstheme="majorBidi"/>
          <w:sz w:val="22"/>
          <w:szCs w:val="22"/>
        </w:rPr>
        <w:fldChar w:fldCharType="separate"/>
      </w:r>
      <w:r w:rsidR="00383432" w:rsidRPr="00383432">
        <w:rPr>
          <w:rFonts w:ascii="Times New Roman" w:hAnsi="Times New Roman" w:cs="Times New Roman"/>
          <w:sz w:val="22"/>
        </w:rPr>
        <w:t>[34]</w:t>
      </w:r>
      <w:r w:rsidR="006E556D" w:rsidRPr="00A12542">
        <w:rPr>
          <w:rFonts w:asciiTheme="majorBidi" w:hAnsiTheme="majorBidi" w:cstheme="majorBidi"/>
          <w:sz w:val="22"/>
          <w:szCs w:val="22"/>
        </w:rPr>
        <w:fldChar w:fldCharType="end"/>
      </w:r>
      <w:r w:rsidR="7BF7B74E" w:rsidRPr="00A12542">
        <w:rPr>
          <w:rFonts w:asciiTheme="majorBidi" w:hAnsiTheme="majorBidi" w:cstheme="majorBidi"/>
          <w:sz w:val="22"/>
          <w:szCs w:val="22"/>
        </w:rPr>
        <w:t>.</w:t>
      </w:r>
      <w:r w:rsidR="10014BE5" w:rsidRPr="00A12542">
        <w:rPr>
          <w:rFonts w:asciiTheme="majorBidi" w:hAnsiTheme="majorBidi" w:cstheme="majorBidi"/>
          <w:sz w:val="22"/>
          <w:szCs w:val="22"/>
        </w:rPr>
        <w:t xml:space="preserve"> These rates are</w:t>
      </w:r>
      <w:r w:rsidR="00851BD9" w:rsidRPr="00A12542">
        <w:rPr>
          <w:rFonts w:asciiTheme="majorBidi" w:hAnsiTheme="majorBidi" w:cstheme="majorBidi"/>
          <w:sz w:val="22"/>
          <w:szCs w:val="22"/>
        </w:rPr>
        <w:t xml:space="preserve"> higher </w:t>
      </w:r>
      <w:r w:rsidR="2C67C779" w:rsidRPr="00A12542">
        <w:rPr>
          <w:rFonts w:asciiTheme="majorBidi" w:hAnsiTheme="majorBidi" w:cstheme="majorBidi"/>
          <w:sz w:val="22"/>
          <w:szCs w:val="22"/>
        </w:rPr>
        <w:t>than our fi</w:t>
      </w:r>
      <w:r w:rsidR="1758D60E" w:rsidRPr="00A12542">
        <w:rPr>
          <w:rFonts w:asciiTheme="majorBidi" w:hAnsiTheme="majorBidi" w:cstheme="majorBidi"/>
          <w:sz w:val="22"/>
          <w:szCs w:val="22"/>
        </w:rPr>
        <w:t>n</w:t>
      </w:r>
      <w:r w:rsidR="2C67C779" w:rsidRPr="00A12542">
        <w:rPr>
          <w:rFonts w:asciiTheme="majorBidi" w:hAnsiTheme="majorBidi" w:cstheme="majorBidi"/>
          <w:sz w:val="22"/>
          <w:szCs w:val="22"/>
        </w:rPr>
        <w:t xml:space="preserve">dings from Nepal, a </w:t>
      </w:r>
      <w:r w:rsidR="00165218" w:rsidRPr="00A12542">
        <w:rPr>
          <w:rFonts w:asciiTheme="majorBidi" w:hAnsiTheme="majorBidi" w:cstheme="majorBidi"/>
          <w:sz w:val="22"/>
          <w:szCs w:val="22"/>
        </w:rPr>
        <w:t>low-middle</w:t>
      </w:r>
      <w:r w:rsidR="65A963C1" w:rsidRPr="00A12542">
        <w:rPr>
          <w:rFonts w:asciiTheme="majorBidi" w:hAnsiTheme="majorBidi" w:cstheme="majorBidi"/>
          <w:sz w:val="22"/>
          <w:szCs w:val="22"/>
        </w:rPr>
        <w:t>-</w:t>
      </w:r>
      <w:r w:rsidR="00165218" w:rsidRPr="00A12542">
        <w:rPr>
          <w:rFonts w:asciiTheme="majorBidi" w:hAnsiTheme="majorBidi" w:cstheme="majorBidi"/>
          <w:sz w:val="22"/>
          <w:szCs w:val="22"/>
        </w:rPr>
        <w:t>income country</w:t>
      </w:r>
      <w:r w:rsidR="6B68D847" w:rsidRPr="00A12542">
        <w:rPr>
          <w:rFonts w:asciiTheme="majorBidi" w:hAnsiTheme="majorBidi" w:cstheme="majorBidi"/>
          <w:sz w:val="22"/>
          <w:szCs w:val="22"/>
        </w:rPr>
        <w:t>,</w:t>
      </w:r>
      <w:r w:rsidR="00161063" w:rsidRPr="00A12542">
        <w:rPr>
          <w:rFonts w:asciiTheme="majorBidi" w:hAnsiTheme="majorBidi" w:cstheme="majorBidi"/>
          <w:sz w:val="22"/>
          <w:szCs w:val="22"/>
        </w:rPr>
        <w:t xml:space="preserve"> </w:t>
      </w:r>
      <w:r w:rsidR="00851BD9" w:rsidRPr="00A12542">
        <w:rPr>
          <w:rFonts w:asciiTheme="majorBidi" w:hAnsiTheme="majorBidi" w:cstheme="majorBidi"/>
          <w:sz w:val="22"/>
          <w:szCs w:val="22"/>
        </w:rPr>
        <w:t xml:space="preserve">which </w:t>
      </w:r>
      <w:r w:rsidR="6672F38B" w:rsidRPr="00A12542">
        <w:rPr>
          <w:rFonts w:asciiTheme="majorBidi" w:hAnsiTheme="majorBidi" w:cstheme="majorBidi"/>
          <w:sz w:val="22"/>
          <w:szCs w:val="22"/>
        </w:rPr>
        <w:t>were</w:t>
      </w:r>
      <w:r w:rsidR="00851BD9" w:rsidRPr="00A12542">
        <w:rPr>
          <w:rFonts w:asciiTheme="majorBidi" w:hAnsiTheme="majorBidi" w:cstheme="majorBidi"/>
          <w:sz w:val="22"/>
          <w:szCs w:val="22"/>
        </w:rPr>
        <w:t xml:space="preserve"> 4.0% </w:t>
      </w:r>
      <w:r w:rsidR="1587D0F4" w:rsidRPr="00A12542">
        <w:rPr>
          <w:rFonts w:asciiTheme="majorBidi" w:hAnsiTheme="majorBidi" w:cstheme="majorBidi"/>
          <w:sz w:val="22"/>
          <w:szCs w:val="22"/>
        </w:rPr>
        <w:t xml:space="preserve">and </w:t>
      </w:r>
      <w:r w:rsidR="1587D0F4" w:rsidRPr="00A12542">
        <w:rPr>
          <w:rFonts w:asciiTheme="majorBidi" w:eastAsia="Times New Roman" w:hAnsiTheme="majorBidi" w:cstheme="majorBidi"/>
          <w:sz w:val="22"/>
          <w:szCs w:val="22"/>
        </w:rPr>
        <w:t>12.5%,</w:t>
      </w:r>
      <w:r w:rsidR="1587D0F4" w:rsidRPr="00A12542">
        <w:rPr>
          <w:rFonts w:asciiTheme="majorBidi" w:hAnsiTheme="majorBidi" w:cstheme="majorBidi"/>
          <w:sz w:val="22"/>
          <w:szCs w:val="22"/>
        </w:rPr>
        <w:t xml:space="preserve"> </w:t>
      </w:r>
      <w:r w:rsidR="00851BD9" w:rsidRPr="00A12542">
        <w:rPr>
          <w:rFonts w:asciiTheme="majorBidi" w:hAnsiTheme="majorBidi" w:cstheme="majorBidi"/>
          <w:sz w:val="22"/>
          <w:szCs w:val="22"/>
        </w:rPr>
        <w:t xml:space="preserve">respectively. </w:t>
      </w:r>
    </w:p>
    <w:p w14:paraId="27E184AE" w14:textId="7B1653B7" w:rsidR="00383432" w:rsidRPr="00A12542" w:rsidRDefault="00383432" w:rsidP="00383432">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higher prevalence of co-existence of undernutrition and anemia </w:t>
      </w:r>
      <w:r>
        <w:rPr>
          <w:rFonts w:asciiTheme="majorBidi" w:hAnsiTheme="majorBidi" w:cstheme="majorBidi"/>
          <w:sz w:val="22"/>
          <w:szCs w:val="22"/>
        </w:rPr>
        <w:t xml:space="preserve">in our study (16%) </w:t>
      </w:r>
      <w:r w:rsidRPr="00A12542">
        <w:rPr>
          <w:rFonts w:asciiTheme="majorBidi" w:hAnsiTheme="majorBidi" w:cstheme="majorBidi"/>
          <w:sz w:val="22"/>
          <w:szCs w:val="22"/>
        </w:rPr>
        <w:t xml:space="preserve">suggests that affected children are trapped in a vicious cycle of micronutrients. Undernutrition impairs iron absorption and utilization, while anemia exacerbates undernutrition by reducing the body’s ability to effectively utilize nutrients. </w:t>
      </w:r>
    </w:p>
    <w:p w14:paraId="753C9D43" w14:textId="77777777" w:rsidR="001A0C51" w:rsidRDefault="001A0C51" w:rsidP="3CA44E7F">
      <w:pPr>
        <w:spacing w:line="360" w:lineRule="auto"/>
        <w:jc w:val="both"/>
        <w:rPr>
          <w:rFonts w:asciiTheme="majorBidi" w:hAnsiTheme="majorBidi" w:cstheme="majorBidi"/>
          <w:sz w:val="22"/>
          <w:szCs w:val="22"/>
        </w:rPr>
      </w:pPr>
    </w:p>
    <w:p w14:paraId="150B8FC8" w14:textId="3F4B6083" w:rsidR="00FC5913" w:rsidRPr="00A12542" w:rsidRDefault="00530B62"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Although </w:t>
      </w:r>
      <w:r w:rsidR="005E6505" w:rsidRPr="00A12542">
        <w:rPr>
          <w:rFonts w:asciiTheme="majorBidi" w:hAnsiTheme="majorBidi" w:cstheme="majorBidi"/>
          <w:sz w:val="22"/>
          <w:szCs w:val="22"/>
        </w:rPr>
        <w:t>undernutrition</w:t>
      </w:r>
      <w:r w:rsidRPr="00A12542">
        <w:rPr>
          <w:rFonts w:asciiTheme="majorBidi" w:hAnsiTheme="majorBidi" w:cstheme="majorBidi"/>
          <w:sz w:val="22"/>
          <w:szCs w:val="22"/>
        </w:rPr>
        <w:t xml:space="preserve"> and anemia share </w:t>
      </w:r>
      <w:r w:rsidR="1D07E38C" w:rsidRPr="00A12542">
        <w:rPr>
          <w:rFonts w:asciiTheme="majorBidi" w:hAnsiTheme="majorBidi" w:cstheme="majorBidi"/>
          <w:sz w:val="22"/>
          <w:szCs w:val="22"/>
        </w:rPr>
        <w:t xml:space="preserve">several </w:t>
      </w:r>
      <w:r w:rsidRPr="00A12542">
        <w:rPr>
          <w:rFonts w:asciiTheme="majorBidi" w:hAnsiTheme="majorBidi" w:cstheme="majorBidi"/>
          <w:sz w:val="22"/>
          <w:szCs w:val="22"/>
        </w:rPr>
        <w:t>common risk factors</w:t>
      </w:r>
      <w:r w:rsidR="004C3925" w:rsidRPr="00A12542">
        <w:rPr>
          <w:rFonts w:asciiTheme="majorBidi" w:hAnsiTheme="majorBidi" w:cstheme="majorBidi"/>
          <w:sz w:val="22"/>
          <w:szCs w:val="22"/>
        </w:rPr>
        <w:t xml:space="preserve">, </w:t>
      </w:r>
      <w:r w:rsidR="4DFDC79B" w:rsidRPr="00A12542">
        <w:rPr>
          <w:rFonts w:asciiTheme="majorBidi" w:hAnsiTheme="majorBidi" w:cstheme="majorBidi"/>
          <w:sz w:val="22"/>
          <w:szCs w:val="22"/>
        </w:rPr>
        <w:t>our analysis aligns with prior studies suggesting that their coexistence is more a function of their respective prevalence</w:t>
      </w:r>
      <w:r w:rsidRPr="00A12542">
        <w:rPr>
          <w:rFonts w:asciiTheme="majorBidi" w:hAnsiTheme="majorBidi" w:cstheme="majorBidi"/>
          <w:sz w:val="22"/>
          <w:szCs w:val="22"/>
        </w:rPr>
        <w:t xml:space="preserve"> rather than shared determinants</w:t>
      </w:r>
      <w:r w:rsidR="008533BA"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{"citationID":"4JF48V7C","properties":{"formattedCitation":"[35]","plainCitation":"[35]","noteIndex":0},"citationItems":[{"id":2161,"uris":["http://zotero.org/users/3118180/items/G6SC95TS"],"itemData":{"id":2161,"type":"article-journal","abstract":"Anaemia and stunting are prevalent nutritional problems among children of low‐income countries that have profound effects on development, morbidity, and mortality. Many use a single conceptual framework to identify the basic determinants of these and other forms of malnutrition. One would expect that problems with matching underlying determinants should co‐occur in affected individuals to a greater degree than by chance. In 2 populations of children—ages 6–18 months in Bihar, India, (n = 5,664) and 6–36 months in Lambayeque, Peru (n = 688)—we measured the frequency of the co‐occurrence of anaemia and stunting. We compared this value with the value expected by chance, the product of the prevalence of anaemia and stunting, using a chi‐square test. We also built logistic regression models for each condition. The frequency of co‐occurrence in the Indian population was 21.5%, and in the Peruvian population, it was 30.4%, which are similar to frequencies expected by chance, 21.3% (p = .97) and 31.5% (p = .85). In Peru, anaemia was associated with age and consumption of treated water. Stunting was associated with age, sex, dietary diversity, hand washing, language spoken, and wealth. In India, anaemia was associated with age, sex, caste, dietary diversity, and household hunger. Stunting was associated with age, sex, caste, wealth, and maternal illiteracy. Despite some basic shared factors, anaemia and stunting are more independent than commonly assumed. Interventions that target children based on 1 condition may miss children with the other form of malnutrition.","container-title":"Maternal &amp; Child Nutrition","DOI":"10.1111/mcn.12597","ISSN":"1740-8695","issue":"3","journalAbbreviation":"Matern Child Nutr","note":"PMID: 29468825\nPMCID: PMC6866136","page":"e12597","source":"PubMed Central","title":"The co‐occurrence of anaemia and stunting in young children","volume":"14","author":[{"family":"Gosdin","given":"Lucas"},{"family":"Martorell","given":"Reynaldo"},{"family":"Bartolini","given":"Rosario M."},{"family":"Mehta","given":"Rukshan"},{"family":"Srikantiah","given":"Sridhar"},{"family":"Young","given":"Melissa F."}],"issued":{"date-parts":[["2018",2,22]]}}}],"schema":"https://github.com/citation-style-language/schema/raw/master/csl-citation.json"} </w:instrText>
      </w:r>
      <w:r w:rsidR="008533BA"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[35]</w:t>
      </w:r>
      <w:r w:rsidR="008533BA" w:rsidRPr="00A12542">
        <w:rPr>
          <w:rFonts w:asciiTheme="majorBidi" w:hAnsiTheme="majorBidi" w:cstheme="majorBidi"/>
          <w:sz w:val="22"/>
          <w:szCs w:val="22"/>
        </w:rPr>
        <w:fldChar w:fldCharType="end"/>
      </w:r>
      <w:r w:rsidRPr="00A12542">
        <w:rPr>
          <w:rFonts w:asciiTheme="majorBidi" w:hAnsiTheme="majorBidi" w:cstheme="majorBidi"/>
          <w:sz w:val="22"/>
          <w:szCs w:val="22"/>
        </w:rPr>
        <w:t>.</w:t>
      </w:r>
      <w:r w:rsidR="0015790A" w:rsidRPr="00A12542">
        <w:rPr>
          <w:rFonts w:asciiTheme="majorBidi" w:hAnsiTheme="majorBidi" w:cstheme="majorBidi"/>
          <w:sz w:val="22"/>
          <w:szCs w:val="22"/>
        </w:rPr>
        <w:t xml:space="preserve"> </w:t>
      </w:r>
      <w:r w:rsidR="493CF85F" w:rsidRPr="00A12542">
        <w:rPr>
          <w:rFonts w:asciiTheme="majorBidi" w:hAnsiTheme="majorBidi" w:cstheme="majorBidi"/>
          <w:sz w:val="22"/>
          <w:szCs w:val="22"/>
        </w:rPr>
        <w:t>Similar to a study done by</w:t>
      </w:r>
      <w:r w:rsidR="00F661A4">
        <w:rPr>
          <w:rFonts w:asciiTheme="majorBidi" w:hAnsiTheme="majorBidi" w:cstheme="majorBidi"/>
          <w:sz w:val="22"/>
          <w:szCs w:val="22"/>
        </w:rPr>
        <w:t xml:space="preserve"> </w:t>
      </w:r>
      <w:r w:rsidR="493CF85F" w:rsidRPr="00A12542">
        <w:rPr>
          <w:rFonts w:asciiTheme="majorBidi" w:hAnsiTheme="majorBidi" w:cstheme="majorBidi"/>
          <w:sz w:val="22"/>
          <w:szCs w:val="22"/>
        </w:rPr>
        <w:t xml:space="preserve">Gosdin we find </w:t>
      </w:r>
      <w:r w:rsidR="00F661A4">
        <w:rPr>
          <w:rFonts w:asciiTheme="majorBidi" w:hAnsiTheme="majorBidi" w:cstheme="majorBidi"/>
          <w:sz w:val="22"/>
          <w:szCs w:val="22"/>
        </w:rPr>
        <w:t>no</w:t>
      </w:r>
      <w:r w:rsidR="493CF85F" w:rsidRPr="00A12542">
        <w:rPr>
          <w:rFonts w:asciiTheme="majorBidi" w:hAnsiTheme="majorBidi" w:cstheme="majorBidi"/>
          <w:sz w:val="22"/>
          <w:szCs w:val="22"/>
        </w:rPr>
        <w:t xml:space="preserve"> association between anemia and undernutrition. </w:t>
      </w:r>
      <w:r w:rsidR="0015790A" w:rsidRPr="00A12542">
        <w:rPr>
          <w:rFonts w:asciiTheme="majorBidi" w:hAnsiTheme="majorBidi" w:cstheme="majorBidi"/>
          <w:sz w:val="22"/>
          <w:szCs w:val="22"/>
          <w:shd w:val="clear" w:color="auto" w:fill="FFFFFF"/>
        </w:rPr>
        <w:t>Our study suggests that</w:t>
      </w:r>
      <w:r w:rsidR="0015790A" w:rsidRPr="00A12542">
        <w:rPr>
          <w:rFonts w:asciiTheme="majorBidi" w:hAnsiTheme="majorBidi" w:cstheme="majorBidi"/>
          <w:color w:val="1B1B1B"/>
          <w:sz w:val="28"/>
          <w:szCs w:val="28"/>
        </w:rPr>
        <w:t xml:space="preserve"> </w:t>
      </w:r>
      <w:r w:rsidR="0015790A" w:rsidRPr="00A12542">
        <w:rPr>
          <w:rFonts w:asciiTheme="majorBidi" w:hAnsiTheme="majorBidi" w:cstheme="majorBidi"/>
          <w:sz w:val="22"/>
          <w:szCs w:val="22"/>
        </w:rPr>
        <w:t xml:space="preserve">interventions that address </w:t>
      </w:r>
      <w:r w:rsidR="001D49B8" w:rsidRPr="00A12542">
        <w:rPr>
          <w:rFonts w:asciiTheme="majorBidi" w:hAnsiTheme="majorBidi" w:cstheme="majorBidi"/>
          <w:sz w:val="22"/>
          <w:szCs w:val="22"/>
        </w:rPr>
        <w:t xml:space="preserve">the </w:t>
      </w:r>
      <w:r w:rsidR="00F661A4">
        <w:rPr>
          <w:rFonts w:asciiTheme="majorBidi" w:hAnsiTheme="majorBidi" w:cstheme="majorBidi"/>
          <w:sz w:val="22"/>
          <w:szCs w:val="22"/>
        </w:rPr>
        <w:t>determinants</w:t>
      </w:r>
      <w:r w:rsidR="00F661A4" w:rsidRPr="00A12542">
        <w:rPr>
          <w:rFonts w:asciiTheme="majorBidi" w:hAnsiTheme="majorBidi" w:cstheme="majorBidi"/>
          <w:sz w:val="22"/>
          <w:szCs w:val="22"/>
        </w:rPr>
        <w:t xml:space="preserve"> </w:t>
      </w:r>
      <w:r w:rsidR="0015790A" w:rsidRPr="00A12542">
        <w:rPr>
          <w:rFonts w:asciiTheme="majorBidi" w:hAnsiTheme="majorBidi" w:cstheme="majorBidi"/>
          <w:sz w:val="22"/>
          <w:szCs w:val="22"/>
        </w:rPr>
        <w:t xml:space="preserve">of undernutrition </w:t>
      </w:r>
      <w:r w:rsidR="00011D64" w:rsidRPr="00A12542">
        <w:rPr>
          <w:rFonts w:asciiTheme="majorBidi" w:hAnsiTheme="majorBidi" w:cstheme="majorBidi"/>
          <w:sz w:val="22"/>
          <w:szCs w:val="22"/>
        </w:rPr>
        <w:t xml:space="preserve">should not be assumed to address </w:t>
      </w:r>
      <w:r w:rsidR="00ED24FD" w:rsidRPr="00A12542">
        <w:rPr>
          <w:rFonts w:asciiTheme="majorBidi" w:hAnsiTheme="majorBidi" w:cstheme="majorBidi"/>
          <w:sz w:val="22"/>
          <w:szCs w:val="22"/>
        </w:rPr>
        <w:t>undernutrition</w:t>
      </w:r>
      <w:r w:rsidR="0015790A" w:rsidRPr="00A12542">
        <w:rPr>
          <w:rFonts w:asciiTheme="majorBidi" w:hAnsiTheme="majorBidi" w:cstheme="majorBidi"/>
          <w:sz w:val="22"/>
          <w:szCs w:val="22"/>
        </w:rPr>
        <w:t>.</w:t>
      </w:r>
    </w:p>
    <w:p w14:paraId="61C916C5" w14:textId="0B578CEF" w:rsidR="006F04BC" w:rsidRPr="00A12542" w:rsidRDefault="006F04BC" w:rsidP="00184DD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lastRenderedPageBreak/>
        <w:t>The children from</w:t>
      </w:r>
      <w:r w:rsidR="3BC6D57D" w:rsidRPr="00A12542">
        <w:rPr>
          <w:rFonts w:asciiTheme="majorBidi" w:hAnsiTheme="majorBidi" w:cstheme="majorBidi"/>
          <w:sz w:val="22"/>
          <w:szCs w:val="22"/>
        </w:rPr>
        <w:t xml:space="preserve"> the</w:t>
      </w:r>
      <w:r w:rsidRPr="00A12542">
        <w:rPr>
          <w:rFonts w:asciiTheme="majorBidi" w:hAnsiTheme="majorBidi" w:cstheme="majorBidi"/>
          <w:sz w:val="22"/>
          <w:szCs w:val="22"/>
        </w:rPr>
        <w:t xml:space="preserve"> richest wealth quintile have lower odds of having co-existence </w:t>
      </w:r>
      <w:r w:rsidR="00F661A4" w:rsidRPr="00A12542">
        <w:rPr>
          <w:rFonts w:asciiTheme="majorBidi" w:hAnsiTheme="majorBidi" w:cstheme="majorBidi"/>
          <w:sz w:val="22"/>
          <w:szCs w:val="22"/>
        </w:rPr>
        <w:t xml:space="preserve">of anemia and undernutrition </w:t>
      </w:r>
      <w:r w:rsidRPr="00A12542">
        <w:rPr>
          <w:rFonts w:asciiTheme="majorBidi" w:hAnsiTheme="majorBidi" w:cstheme="majorBidi"/>
          <w:sz w:val="22"/>
          <w:szCs w:val="22"/>
        </w:rPr>
        <w:t xml:space="preserve">compared to </w:t>
      </w:r>
      <w:r w:rsidR="00F661A4">
        <w:rPr>
          <w:rFonts w:asciiTheme="majorBidi" w:hAnsiTheme="majorBidi" w:cstheme="majorBidi"/>
          <w:sz w:val="22"/>
          <w:szCs w:val="22"/>
        </w:rPr>
        <w:t xml:space="preserve">the </w:t>
      </w:r>
      <w:r w:rsidR="00E84993" w:rsidRPr="00A12542">
        <w:rPr>
          <w:rFonts w:asciiTheme="majorBidi" w:hAnsiTheme="majorBidi" w:cstheme="majorBidi"/>
          <w:sz w:val="22"/>
          <w:szCs w:val="22"/>
        </w:rPr>
        <w:t xml:space="preserve">poorest wealth quintile. </w:t>
      </w:r>
      <w:r w:rsidR="00CF4CEA" w:rsidRPr="00A12542">
        <w:rPr>
          <w:rFonts w:asciiTheme="majorBidi" w:hAnsiTheme="majorBidi" w:cstheme="majorBidi"/>
          <w:sz w:val="22"/>
          <w:szCs w:val="22"/>
        </w:rPr>
        <w:t xml:space="preserve">This </w:t>
      </w:r>
      <w:r w:rsidR="009346E5" w:rsidRPr="00A12542">
        <w:rPr>
          <w:rFonts w:asciiTheme="majorBidi" w:hAnsiTheme="majorBidi" w:cstheme="majorBidi"/>
          <w:sz w:val="22"/>
          <w:szCs w:val="22"/>
        </w:rPr>
        <w:t xml:space="preserve">wealth-related equity gap in undernutrition among children </w:t>
      </w:r>
      <w:r w:rsidR="00FE1616" w:rsidRPr="00A12542">
        <w:rPr>
          <w:rFonts w:asciiTheme="majorBidi" w:hAnsiTheme="majorBidi" w:cstheme="majorBidi"/>
          <w:sz w:val="22"/>
          <w:szCs w:val="22"/>
        </w:rPr>
        <w:t>aged</w:t>
      </w:r>
      <w:r w:rsidR="009346E5" w:rsidRPr="00A12542">
        <w:rPr>
          <w:rFonts w:asciiTheme="majorBidi" w:hAnsiTheme="majorBidi" w:cstheme="majorBidi"/>
          <w:sz w:val="22"/>
          <w:szCs w:val="22"/>
        </w:rPr>
        <w:t xml:space="preserve"> 6-5</w:t>
      </w:r>
      <w:r w:rsidR="00E57E72" w:rsidRPr="00A12542">
        <w:rPr>
          <w:rFonts w:asciiTheme="majorBidi" w:hAnsiTheme="majorBidi" w:cstheme="majorBidi"/>
          <w:sz w:val="22"/>
          <w:szCs w:val="22"/>
        </w:rPr>
        <w:t xml:space="preserve">9 is attributed to the economic status of </w:t>
      </w:r>
      <w:r w:rsidR="00815C60" w:rsidRPr="00A12542">
        <w:rPr>
          <w:rFonts w:asciiTheme="majorBidi" w:hAnsiTheme="majorBidi" w:cstheme="majorBidi"/>
          <w:sz w:val="22"/>
          <w:szCs w:val="22"/>
        </w:rPr>
        <w:t xml:space="preserve">households which affects </w:t>
      </w:r>
      <w:r w:rsidR="00F661A4">
        <w:rPr>
          <w:rFonts w:asciiTheme="majorBidi" w:hAnsiTheme="majorBidi" w:cstheme="majorBidi"/>
          <w:sz w:val="22"/>
          <w:szCs w:val="22"/>
        </w:rPr>
        <w:t xml:space="preserve">the </w:t>
      </w:r>
      <w:r w:rsidR="00815C60" w:rsidRPr="00A12542">
        <w:rPr>
          <w:rFonts w:asciiTheme="majorBidi" w:hAnsiTheme="majorBidi" w:cstheme="majorBidi"/>
          <w:sz w:val="22"/>
          <w:szCs w:val="22"/>
        </w:rPr>
        <w:t xml:space="preserve">capability for food insecurity and </w:t>
      </w:r>
      <w:r w:rsidR="00E63024" w:rsidRPr="00A12542">
        <w:rPr>
          <w:rFonts w:asciiTheme="majorBidi" w:hAnsiTheme="majorBidi" w:cstheme="majorBidi"/>
          <w:sz w:val="22"/>
          <w:szCs w:val="22"/>
        </w:rPr>
        <w:t>health care utilization whenever the child is ill</w:t>
      </w:r>
      <w:ins w:id="33" w:author="Bikram Adhikari (bdhikari)" w:date="2025-10-08T22:12:00Z" w16du:dateUtc="2025-10-09T03:12:00Z">
        <w:r w:rsidR="00E2201F">
          <w:rPr>
            <w:rFonts w:asciiTheme="majorBidi" w:hAnsiTheme="majorBidi" w:cstheme="majorBidi"/>
            <w:sz w:val="22"/>
            <w:szCs w:val="22"/>
          </w:rPr>
          <w:t xml:space="preserve"> </w:t>
        </w:r>
      </w:ins>
      <w:r w:rsidR="0036755E"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oJVTc8jk","properties":{"formattedCitation":"[36\\uc0\\u8211{}38]","plainCitation":"[36–38]","noteIndex":0},"citationItems":[{"id":2164,"uris":["http://zotero.org/users/3118180/items/K64K5ZNL"],"itemData":{"id":2164,"type":"article-journal","abstract":"Abstract\n            \n              Introduction\n              Although Ethiopia has already achieved a remarkable progress in reducing under-five mortality in the last decades, undernutrition among children is still a common problem in this country. Socioeconomic inequalities in health outcomes in Ethiopia have been thus of focus in academia and policy spheres for a while now. This study provides new evidence on child undernutrition inequalities in Ethiopia using longitudinal perspective.\n            \n            \n              Method\n              Using three round of household panel survey (from 2012 to 2016), we use concentration index (associated curve), different mobility index approaches for measuring inequalities and its dynamics, and decomposition method to identify contributing factors.\n            \n            \n              Results\n              In all concentration index computing approaches and socioeconomic status ranking variables, the concentration indices are significant with negative value. This implies that in either of short-run or long-run inequality estimates, the burden of unequal distribution of undernutrition remains on the poor with significant difference across regions. While employing different SES ranking variables, the difference in the concentration indices is only found significant in case of Height-for-age Z-score. It signifies that relatively higher inequality is measured using consumption as ranking variable. Significant difference in inequality is also shown across regions. With respect to dynamics of inequalities, results on mobility indices computed based on Allanson et al. (Longitudinal analysis of income-related health inequality. Dundee Discussion Working Paper No. 214, 2010) approach show that inequality remain stable (persistent) in Height-for- age Z-score, and reduction of inequality in Weight-for- age Z-score while in case of Weight-for- height Z-score, there is no clear trend over subsequent waves. Results on decomposition of inequalities show that the major contributors are wealth index, consumption and mother’s education.\n            \n            \n              Conclusion\n              The argument of the choice of welfare indicator can have a large and significant impact on measured socioeconomic inequalities in a health variable which it depends on the variable examined. Employing longitudinal perspective rather than weighted average of cross-sectional data is justifiable to see the dynamic of inequality in child malnutrition. In both socioeconomic status ranking variables, the bulk of inequality in malnutrition is caused by inequality in socioeconomic status in which it disfavours the poor in both cases. This calls for enhancing the policy measures that narrow socioeconomic gaps between groups in the population and targeting on early childhood intervention and nutrition sensitive.","container-title":"International Journal for Equity in Health","DOI":"10.1186/s12939-021-01478-3","ISSN":"1475-9276","issue":"1","journalAbbreviation":"Int J Equity Health","language":"en","page":"182","source":"DOI.org (Crossref)","title":"Dynamics of inequality in child under-nutrition in Ethiopia","volume":"20","author":[{"family":"Yayo Negasi","given":"Mengesha"}],"issued":{"date-parts":[["2021",8,14]]}},"label":"page"},{"id":2166,"uris":["http://zotero.org/users/3118180/items/TMJVKT9W"],"itemData":{"id":2166,"type":"article-journal","abstract":"Abstract\n            \n              Background\n              Inequality of opportunity in health and nutrition is a major public health issue in the developing regions. This study analyzed the patterns and extent of inequality of opportunity in health and nutrition among children under-five across three countries sub-Saharan Africa with low Human development index (HDI).\n            \n            \n              Methods\n              We used data from the Multiple Indicator Cluster Survey of the Democratic Republic of Congo (20,792 households, 21,756 women aged 15 to 49 and 21,456 children under five), Guinea Bissau (6601 households, 10,234 women aged 15–49 and 7573 children under five) and Mali (11,830 households, 18,409 women in 15–49 years and 16,468 children under five) to compute the human opportunity index (HOI) and the dissimilarity index (D-index). Secondly, the Shapley decomposition method was used to estimate the relative contribution of circumstances that are beyond the control of children under-five and affecting their development outcomes in later life stages.\n            \n            \n              Results\n              The study revealed that children belonging to the most favorable group had higher access rates for immunization (93.64%) and water and sanitation facilities (73.59%) in Guinea Bissau. In Congo DR, the access rate was high for immunization (93.9%) for children in the most favorable group. In Mali, access rates stood at 6.56% for children in the most favorable group. In Guinea Bissau, the inequality of opportunity was important in access to health services before and after delivery (43.85%). In Congo DR, the inequality of opportunity was only high for the immunization composite indicator (83.79%) while in Mali, inequality of opportunity was higher for access to health services before and after delivery (41.67%).\n            \n            \n              Conclusion\n              The results show that there are efforts in some places to promote access to health and nutrition services in order to make access equal without distinction linked to the socio-economic and demographic characteristics in which the children live. However, the inequalities of opportunity observed between the children of the most favorable group and those of the least favorable group, remain in general at significant levels and call on government of these countries to implement policies taking them into account.","container-title":"International Journal for Equity in Health","DOI":"10.1186/s12939-020-01258-5","ISSN":"1475-9276","issue":"1","journalAbbreviation":"Int J Equity Health","language":"en","page":"143","source":"DOI.org (Crossref)","title":"Assessing and decomposing inequality of opportunity in access to child health and nutrition in sub-Saharan Africa: evidence from three countries with low human development index","title-short":"Assessing and decomposing inequality of opportunity in access to child health and nutrition in sub-Saharan Africa","volume":"19","author":[{"family":"Sanoussi","given":"Yacobou"},{"family":"Ahinkorah","given":"Bright Opoku"},{"family":"Banke-Thomas","given":"Aduragbemi"},{"family":"Yaya","given":"Sanni"}],"issued":{"date-parts":[["2020",12]]}},"label":"page"},{"id":2168,"uris":["http://zotero.org/users/3118180/items/5HMUIF3M"],"itemData":{"id":2168,"type":"webpage","title":"Undernutrition in children under five associated with wealth-related inequality in 24 low- and middle-income countries from 2017 to 2022 | Scientific Reports","URL":"https://www.nature.com/articles/s41598-024-53280-0","accessed":{"date-parts":[["2024",11,24]]}},"label":"page"}],"schema":"https://github.com/citation-style-language/schema/raw/master/csl-citation.json"} </w:instrText>
      </w:r>
      <w:r w:rsidR="0036755E" w:rsidRPr="00A12542">
        <w:rPr>
          <w:rFonts w:asciiTheme="majorBidi" w:hAnsiTheme="majorBidi" w:cstheme="majorBidi"/>
          <w:sz w:val="22"/>
          <w:szCs w:val="22"/>
        </w:rPr>
        <w:fldChar w:fldCharType="separate"/>
      </w:r>
      <w:r w:rsidR="00392AEF" w:rsidRPr="00392AEF">
        <w:rPr>
          <w:rFonts w:ascii="Times New Roman" w:hAnsi="Times New Roman" w:cs="Times New Roman"/>
          <w:kern w:val="0"/>
          <w:sz w:val="22"/>
        </w:rPr>
        <w:t>[36–38]</w:t>
      </w:r>
      <w:r w:rsidR="0036755E" w:rsidRPr="00A12542">
        <w:rPr>
          <w:rFonts w:asciiTheme="majorBidi" w:hAnsiTheme="majorBidi" w:cstheme="majorBidi"/>
          <w:sz w:val="22"/>
          <w:szCs w:val="22"/>
        </w:rPr>
        <w:fldChar w:fldCharType="end"/>
      </w:r>
      <w:r w:rsidR="00E63024" w:rsidRPr="00A12542">
        <w:rPr>
          <w:rFonts w:asciiTheme="majorBidi" w:hAnsiTheme="majorBidi" w:cstheme="majorBidi"/>
          <w:sz w:val="22"/>
          <w:szCs w:val="22"/>
        </w:rPr>
        <w:t>.</w:t>
      </w:r>
    </w:p>
    <w:p w14:paraId="10393C16" w14:textId="2E1157AF" w:rsidR="00FC5913" w:rsidRPr="00A12542" w:rsidRDefault="00F50F10"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w:t>
      </w:r>
      <w:r w:rsidR="003215D4" w:rsidRPr="00A12542">
        <w:rPr>
          <w:rFonts w:asciiTheme="majorBidi" w:hAnsiTheme="majorBidi" w:cstheme="majorBidi"/>
          <w:sz w:val="22"/>
          <w:szCs w:val="22"/>
        </w:rPr>
        <w:t xml:space="preserve">children from a </w:t>
      </w:r>
      <w:r w:rsidRPr="00A12542">
        <w:rPr>
          <w:rFonts w:asciiTheme="majorBidi" w:hAnsiTheme="majorBidi" w:cstheme="majorBidi"/>
          <w:sz w:val="22"/>
          <w:szCs w:val="22"/>
        </w:rPr>
        <w:t xml:space="preserve">family in which </w:t>
      </w:r>
      <w:r w:rsidR="008C7804" w:rsidRPr="00A12542">
        <w:rPr>
          <w:rFonts w:asciiTheme="majorBidi" w:hAnsiTheme="majorBidi" w:cstheme="majorBidi"/>
          <w:sz w:val="22"/>
          <w:szCs w:val="22"/>
        </w:rPr>
        <w:t xml:space="preserve">mothers participate in </w:t>
      </w:r>
      <w:r w:rsidR="00F661A4">
        <w:rPr>
          <w:rFonts w:asciiTheme="majorBidi" w:hAnsiTheme="majorBidi" w:cstheme="majorBidi"/>
          <w:sz w:val="22"/>
          <w:szCs w:val="22"/>
        </w:rPr>
        <w:t>decision-making</w:t>
      </w:r>
      <w:r w:rsidR="00DD704A" w:rsidRPr="00A12542">
        <w:rPr>
          <w:rFonts w:asciiTheme="majorBidi" w:hAnsiTheme="majorBidi" w:cstheme="majorBidi"/>
          <w:sz w:val="22"/>
          <w:szCs w:val="22"/>
        </w:rPr>
        <w:t xml:space="preserve"> </w:t>
      </w:r>
      <w:r w:rsidR="00441EE8" w:rsidRPr="00A12542">
        <w:rPr>
          <w:rFonts w:asciiTheme="majorBidi" w:hAnsiTheme="majorBidi" w:cstheme="majorBidi"/>
          <w:sz w:val="22"/>
          <w:szCs w:val="22"/>
        </w:rPr>
        <w:t xml:space="preserve">and </w:t>
      </w:r>
      <w:r w:rsidR="00F661A4">
        <w:rPr>
          <w:rFonts w:asciiTheme="majorBidi" w:hAnsiTheme="majorBidi" w:cstheme="majorBidi"/>
          <w:sz w:val="22"/>
          <w:szCs w:val="22"/>
        </w:rPr>
        <w:t>mothers</w:t>
      </w:r>
      <w:r w:rsidR="00F661A4" w:rsidRPr="00A12542">
        <w:rPr>
          <w:rFonts w:asciiTheme="majorBidi" w:hAnsiTheme="majorBidi" w:cstheme="majorBidi"/>
          <w:sz w:val="22"/>
          <w:szCs w:val="22"/>
        </w:rPr>
        <w:t xml:space="preserve"> </w:t>
      </w:r>
      <w:r w:rsidR="00F661A4">
        <w:rPr>
          <w:rFonts w:asciiTheme="majorBidi" w:hAnsiTheme="majorBidi" w:cstheme="majorBidi"/>
          <w:sz w:val="22"/>
          <w:szCs w:val="22"/>
        </w:rPr>
        <w:t xml:space="preserve">who </w:t>
      </w:r>
      <w:r w:rsidR="00DD704A" w:rsidRPr="00A12542">
        <w:rPr>
          <w:rFonts w:asciiTheme="majorBidi" w:hAnsiTheme="majorBidi" w:cstheme="majorBidi"/>
          <w:sz w:val="22"/>
          <w:szCs w:val="22"/>
        </w:rPr>
        <w:t xml:space="preserve">have secondary or higher education were </w:t>
      </w:r>
      <w:r w:rsidR="006A541E" w:rsidRPr="00A12542">
        <w:rPr>
          <w:rFonts w:asciiTheme="majorBidi" w:hAnsiTheme="majorBidi" w:cstheme="majorBidi"/>
          <w:sz w:val="22"/>
          <w:szCs w:val="22"/>
        </w:rPr>
        <w:t>less likely to have co-existence</w:t>
      </w:r>
      <w:r w:rsidR="005E0A0D" w:rsidRPr="00A12542">
        <w:rPr>
          <w:rFonts w:asciiTheme="majorBidi" w:hAnsiTheme="majorBidi" w:cstheme="majorBidi"/>
          <w:sz w:val="22"/>
          <w:szCs w:val="22"/>
        </w:rPr>
        <w:t xml:space="preserve"> of anemia and undernutrition</w:t>
      </w:r>
      <w:r w:rsidR="003E1F85" w:rsidRPr="00A12542">
        <w:rPr>
          <w:rFonts w:asciiTheme="majorBidi" w:hAnsiTheme="majorBidi" w:cstheme="majorBidi"/>
          <w:sz w:val="22"/>
          <w:szCs w:val="22"/>
        </w:rPr>
        <w:t xml:space="preserve"> and anemia alone compared </w:t>
      </w:r>
      <w:r w:rsidR="00F661A4">
        <w:rPr>
          <w:rFonts w:asciiTheme="majorBidi" w:hAnsiTheme="majorBidi" w:cstheme="majorBidi"/>
          <w:sz w:val="22"/>
          <w:szCs w:val="22"/>
        </w:rPr>
        <w:t xml:space="preserve">to </w:t>
      </w:r>
      <w:r w:rsidR="00D1432D" w:rsidRPr="00A12542">
        <w:rPr>
          <w:rFonts w:asciiTheme="majorBidi" w:hAnsiTheme="majorBidi" w:cstheme="majorBidi"/>
          <w:sz w:val="22"/>
          <w:szCs w:val="22"/>
        </w:rPr>
        <w:t xml:space="preserve">normal </w:t>
      </w:r>
      <w:r w:rsidR="00F661A4">
        <w:rPr>
          <w:rFonts w:asciiTheme="majorBidi" w:hAnsiTheme="majorBidi" w:cstheme="majorBidi"/>
          <w:sz w:val="22"/>
          <w:szCs w:val="22"/>
        </w:rPr>
        <w:t>children</w:t>
      </w:r>
      <w:r w:rsidR="006A541E" w:rsidRPr="00A12542">
        <w:rPr>
          <w:rFonts w:asciiTheme="majorBidi" w:hAnsiTheme="majorBidi" w:cstheme="majorBidi"/>
          <w:sz w:val="22"/>
          <w:szCs w:val="22"/>
        </w:rPr>
        <w:t>.</w:t>
      </w:r>
      <w:r w:rsidR="003215D4" w:rsidRPr="00A12542">
        <w:rPr>
          <w:rFonts w:asciiTheme="majorBidi" w:hAnsiTheme="majorBidi" w:cstheme="majorBidi"/>
          <w:sz w:val="22"/>
          <w:szCs w:val="22"/>
        </w:rPr>
        <w:t xml:space="preserve"> </w:t>
      </w:r>
      <w:r w:rsidR="000877F0" w:rsidRPr="00A12542">
        <w:rPr>
          <w:rFonts w:asciiTheme="majorBidi" w:hAnsiTheme="majorBidi" w:cstheme="majorBidi"/>
          <w:sz w:val="22"/>
          <w:szCs w:val="22"/>
        </w:rPr>
        <w:t xml:space="preserve">The health and </w:t>
      </w:r>
      <w:r w:rsidR="003A4F2E" w:rsidRPr="00A12542">
        <w:rPr>
          <w:rFonts w:asciiTheme="majorBidi" w:hAnsiTheme="majorBidi" w:cstheme="majorBidi"/>
          <w:sz w:val="22"/>
          <w:szCs w:val="22"/>
        </w:rPr>
        <w:t>nutrition</w:t>
      </w:r>
      <w:r w:rsidR="000877F0" w:rsidRPr="00A12542">
        <w:rPr>
          <w:rFonts w:asciiTheme="majorBidi" w:hAnsiTheme="majorBidi" w:cstheme="majorBidi"/>
          <w:sz w:val="22"/>
          <w:szCs w:val="22"/>
        </w:rPr>
        <w:t xml:space="preserve"> of </w:t>
      </w:r>
      <w:r w:rsidR="005472FB" w:rsidRPr="00A12542">
        <w:rPr>
          <w:rFonts w:asciiTheme="majorBidi" w:hAnsiTheme="majorBidi" w:cstheme="majorBidi"/>
          <w:sz w:val="22"/>
          <w:szCs w:val="22"/>
        </w:rPr>
        <w:t>the child</w:t>
      </w:r>
      <w:r w:rsidR="000877F0" w:rsidRPr="00A12542">
        <w:rPr>
          <w:rFonts w:asciiTheme="majorBidi" w:hAnsiTheme="majorBidi" w:cstheme="majorBidi"/>
          <w:sz w:val="22"/>
          <w:szCs w:val="22"/>
        </w:rPr>
        <w:t xml:space="preserve"> </w:t>
      </w:r>
      <w:r w:rsidR="003A4F2E" w:rsidRPr="00A12542">
        <w:rPr>
          <w:rFonts w:asciiTheme="majorBidi" w:hAnsiTheme="majorBidi" w:cstheme="majorBidi"/>
          <w:sz w:val="22"/>
          <w:szCs w:val="22"/>
        </w:rPr>
        <w:t xml:space="preserve">highly </w:t>
      </w:r>
      <w:r w:rsidR="00F661A4" w:rsidRPr="00A12542">
        <w:rPr>
          <w:rFonts w:asciiTheme="majorBidi" w:hAnsiTheme="majorBidi" w:cstheme="majorBidi"/>
          <w:sz w:val="22"/>
          <w:szCs w:val="22"/>
        </w:rPr>
        <w:t>depends</w:t>
      </w:r>
      <w:r w:rsidR="003A4F2E" w:rsidRPr="00A12542">
        <w:rPr>
          <w:rFonts w:asciiTheme="majorBidi" w:hAnsiTheme="majorBidi" w:cstheme="majorBidi"/>
          <w:sz w:val="22"/>
          <w:szCs w:val="22"/>
        </w:rPr>
        <w:t xml:space="preserve"> on the m</w:t>
      </w:r>
      <w:r w:rsidR="001847BE" w:rsidRPr="00A12542">
        <w:rPr>
          <w:rFonts w:asciiTheme="majorBidi" w:hAnsiTheme="majorBidi" w:cstheme="majorBidi"/>
          <w:sz w:val="22"/>
          <w:szCs w:val="22"/>
        </w:rPr>
        <w:t>other</w:t>
      </w:r>
      <w:r w:rsidR="00F661A4">
        <w:rPr>
          <w:rFonts w:asciiTheme="majorBidi" w:hAnsiTheme="majorBidi" w:cstheme="majorBidi"/>
          <w:sz w:val="22"/>
          <w:szCs w:val="22"/>
        </w:rPr>
        <w:t xml:space="preserve">, being </w:t>
      </w:r>
      <w:r w:rsidR="001847BE" w:rsidRPr="00A12542">
        <w:rPr>
          <w:rFonts w:asciiTheme="majorBidi" w:hAnsiTheme="majorBidi" w:cstheme="majorBidi"/>
          <w:sz w:val="22"/>
          <w:szCs w:val="22"/>
        </w:rPr>
        <w:t xml:space="preserve">the primary </w:t>
      </w:r>
      <w:r w:rsidR="004D2AB0" w:rsidRPr="00A12542">
        <w:rPr>
          <w:rFonts w:asciiTheme="majorBidi" w:hAnsiTheme="majorBidi" w:cstheme="majorBidi"/>
          <w:sz w:val="22"/>
          <w:szCs w:val="22"/>
        </w:rPr>
        <w:t>caretaker</w:t>
      </w:r>
      <w:r w:rsidR="001847BE" w:rsidRPr="00A12542">
        <w:rPr>
          <w:rFonts w:asciiTheme="majorBidi" w:hAnsiTheme="majorBidi" w:cstheme="majorBidi"/>
          <w:sz w:val="22"/>
          <w:szCs w:val="22"/>
        </w:rPr>
        <w:t xml:space="preserve"> of the child </w:t>
      </w:r>
      <w:r w:rsidR="00F661A4">
        <w:rPr>
          <w:rFonts w:asciiTheme="majorBidi" w:hAnsiTheme="majorBidi" w:cstheme="majorBidi"/>
          <w:sz w:val="22"/>
          <w:szCs w:val="22"/>
        </w:rPr>
        <w:t xml:space="preserve">with </w:t>
      </w:r>
      <w:r w:rsidR="00536DEF" w:rsidRPr="00A12542">
        <w:rPr>
          <w:rFonts w:asciiTheme="majorBidi" w:hAnsiTheme="majorBidi" w:cstheme="majorBidi"/>
          <w:sz w:val="22"/>
          <w:szCs w:val="22"/>
        </w:rPr>
        <w:t>aware</w:t>
      </w:r>
      <w:r w:rsidR="00F661A4">
        <w:rPr>
          <w:rFonts w:asciiTheme="majorBidi" w:hAnsiTheme="majorBidi" w:cstheme="majorBidi"/>
          <w:sz w:val="22"/>
          <w:szCs w:val="22"/>
        </w:rPr>
        <w:t>ness</w:t>
      </w:r>
      <w:r w:rsidR="00536DEF" w:rsidRPr="00A12542">
        <w:rPr>
          <w:rFonts w:asciiTheme="majorBidi" w:hAnsiTheme="majorBidi" w:cstheme="majorBidi"/>
          <w:sz w:val="22"/>
          <w:szCs w:val="22"/>
        </w:rPr>
        <w:t xml:space="preserve"> of the child’s health</w:t>
      </w:r>
      <w:r w:rsidR="0087062B" w:rsidRPr="00A12542">
        <w:rPr>
          <w:rFonts w:asciiTheme="majorBidi" w:hAnsiTheme="majorBidi" w:cstheme="majorBidi"/>
          <w:sz w:val="22"/>
          <w:szCs w:val="22"/>
        </w:rPr>
        <w:t xml:space="preserve">. </w:t>
      </w:r>
      <w:r w:rsidR="002164FD" w:rsidRPr="00A12542">
        <w:rPr>
          <w:rFonts w:asciiTheme="majorBidi" w:hAnsiTheme="majorBidi" w:cstheme="majorBidi"/>
          <w:sz w:val="22"/>
          <w:szCs w:val="22"/>
        </w:rPr>
        <w:t xml:space="preserve">The analysis of DHS data </w:t>
      </w:r>
      <w:r w:rsidR="5CBE5C70" w:rsidRPr="00A12542">
        <w:rPr>
          <w:rFonts w:asciiTheme="majorBidi" w:hAnsiTheme="majorBidi" w:cstheme="majorBidi"/>
          <w:sz w:val="22"/>
          <w:szCs w:val="22"/>
        </w:rPr>
        <w:t>from</w:t>
      </w:r>
      <w:r w:rsidR="002164FD" w:rsidRPr="00A12542">
        <w:rPr>
          <w:rFonts w:asciiTheme="majorBidi" w:hAnsiTheme="majorBidi" w:cstheme="majorBidi"/>
          <w:sz w:val="22"/>
          <w:szCs w:val="22"/>
        </w:rPr>
        <w:t xml:space="preserve"> Nepal and India s</w:t>
      </w:r>
      <w:r w:rsidR="05656FA1" w:rsidRPr="00A12542">
        <w:rPr>
          <w:rFonts w:asciiTheme="majorBidi" w:hAnsiTheme="majorBidi" w:cstheme="majorBidi"/>
          <w:sz w:val="22"/>
          <w:szCs w:val="22"/>
        </w:rPr>
        <w:t>uggests</w:t>
      </w:r>
      <w:r w:rsidR="002164FD" w:rsidRPr="00A12542">
        <w:rPr>
          <w:rFonts w:asciiTheme="majorBidi" w:hAnsiTheme="majorBidi" w:cstheme="majorBidi"/>
          <w:sz w:val="22"/>
          <w:szCs w:val="22"/>
        </w:rPr>
        <w:t xml:space="preserve"> that women’s </w:t>
      </w:r>
      <w:r w:rsidR="00043880" w:rsidRPr="00A12542">
        <w:rPr>
          <w:rFonts w:asciiTheme="majorBidi" w:hAnsiTheme="majorBidi" w:cstheme="majorBidi"/>
          <w:sz w:val="22"/>
          <w:szCs w:val="22"/>
        </w:rPr>
        <w:t>decision-making</w:t>
      </w:r>
      <w:r w:rsidR="002164FD" w:rsidRPr="00A12542">
        <w:rPr>
          <w:rFonts w:asciiTheme="majorBidi" w:hAnsiTheme="majorBidi" w:cstheme="majorBidi"/>
          <w:sz w:val="22"/>
          <w:szCs w:val="22"/>
        </w:rPr>
        <w:t xml:space="preserve"> authority </w:t>
      </w:r>
      <w:r w:rsidR="4BE5E2F9" w:rsidRPr="00A12542">
        <w:rPr>
          <w:rFonts w:asciiTheme="majorBidi" w:hAnsiTheme="majorBidi" w:cstheme="majorBidi"/>
          <w:sz w:val="22"/>
          <w:szCs w:val="22"/>
        </w:rPr>
        <w:t xml:space="preserve">(maternal autonomy in household decision-making) </w:t>
      </w:r>
      <w:r w:rsidR="002164FD" w:rsidRPr="00A12542">
        <w:rPr>
          <w:rFonts w:asciiTheme="majorBidi" w:hAnsiTheme="majorBidi" w:cstheme="majorBidi"/>
          <w:sz w:val="22"/>
          <w:szCs w:val="22"/>
        </w:rPr>
        <w:t>improves child’s nutrition and reduces child mortality</w:t>
      </w:r>
      <w:r w:rsidR="73D62C9B" w:rsidRPr="00A12542">
        <w:rPr>
          <w:rFonts w:asciiTheme="majorBidi" w:hAnsiTheme="majorBidi" w:cstheme="majorBidi"/>
          <w:sz w:val="22"/>
          <w:szCs w:val="22"/>
        </w:rPr>
        <w:t>, even</w:t>
      </w:r>
      <w:r w:rsidR="002164FD" w:rsidRPr="00A12542">
        <w:rPr>
          <w:rFonts w:asciiTheme="majorBidi" w:hAnsiTheme="majorBidi" w:cstheme="majorBidi"/>
          <w:sz w:val="22"/>
          <w:szCs w:val="22"/>
        </w:rPr>
        <w:t xml:space="preserve"> after controlling for education and wealth</w:t>
      </w:r>
      <w:r w:rsidR="005472FB"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Xdsyx9v0","properties":{"formattedCitation":"[39]","plainCitation":"[39]","noteIndex":0},"citationItems":[{"id":2176,"uris":["http://zotero.org/users/3118180/items/UBC4ZRIU"],"itemData":{"id":2176,"type":"article-journal","language":"en","source":"Zotero","title":"Women’s Decisionmaking And Child Health: Familial And Social Hierarchies","author":[{"family":"Desai","given":"Sonalde"},{"family":"Johnson","given":"Kiersten"}]}}],"schema":"https://github.com/citation-style-language/schema/raw/master/csl-citation.json"} </w:instrText>
      </w:r>
      <w:r w:rsidR="005472FB"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[39]</w:t>
      </w:r>
      <w:r w:rsidR="005472FB" w:rsidRPr="00A12542">
        <w:rPr>
          <w:rFonts w:asciiTheme="majorBidi" w:hAnsiTheme="majorBidi" w:cstheme="majorBidi"/>
          <w:sz w:val="22"/>
          <w:szCs w:val="22"/>
        </w:rPr>
        <w:fldChar w:fldCharType="end"/>
      </w:r>
      <w:r w:rsidR="00043880" w:rsidRPr="00A12542">
        <w:rPr>
          <w:rFonts w:asciiTheme="majorBidi" w:hAnsiTheme="majorBidi" w:cstheme="majorBidi"/>
          <w:sz w:val="22"/>
          <w:szCs w:val="22"/>
        </w:rPr>
        <w:t>.</w:t>
      </w:r>
      <w:r w:rsidR="000877F0" w:rsidRPr="00A12542">
        <w:rPr>
          <w:rFonts w:asciiTheme="majorBidi" w:hAnsiTheme="majorBidi" w:cstheme="majorBidi"/>
          <w:sz w:val="22"/>
          <w:szCs w:val="22"/>
        </w:rPr>
        <w:t xml:space="preserve"> </w:t>
      </w:r>
    </w:p>
    <w:p w14:paraId="5BFE7D60" w14:textId="77777777" w:rsidR="00643F95" w:rsidRPr="00A12542" w:rsidRDefault="00643F95" w:rsidP="00184DDD">
      <w:pPr>
        <w:spacing w:line="360" w:lineRule="auto"/>
        <w:jc w:val="both"/>
        <w:rPr>
          <w:rFonts w:asciiTheme="majorBidi" w:hAnsiTheme="majorBidi" w:cstheme="majorBidi"/>
          <w:b/>
          <w:bCs/>
          <w:sz w:val="22"/>
          <w:szCs w:val="22"/>
        </w:rPr>
      </w:pPr>
    </w:p>
    <w:p w14:paraId="75A80BF3" w14:textId="5117E46D" w:rsidR="007C3F06" w:rsidRPr="00A12542" w:rsidRDefault="007C3F06"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Strengths and Limitations</w:t>
      </w:r>
    </w:p>
    <w:p w14:paraId="687B0DCF" w14:textId="3EC95A06" w:rsidR="00D9740C" w:rsidRPr="00A12542" w:rsidRDefault="007C3F06"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w:t>
      </w:r>
      <w:r w:rsidR="00161063" w:rsidRPr="00A12542">
        <w:rPr>
          <w:rFonts w:asciiTheme="majorBidi" w:hAnsiTheme="majorBidi" w:cstheme="majorBidi"/>
          <w:sz w:val="22"/>
          <w:szCs w:val="22"/>
        </w:rPr>
        <w:t xml:space="preserve">is </w:t>
      </w:r>
      <w:r w:rsidR="01F99109" w:rsidRPr="00A12542">
        <w:rPr>
          <w:rFonts w:asciiTheme="majorBidi" w:hAnsiTheme="majorBidi" w:cstheme="majorBidi"/>
          <w:sz w:val="22"/>
          <w:szCs w:val="22"/>
        </w:rPr>
        <w:t>study has</w:t>
      </w:r>
      <w:r w:rsidRPr="00A12542">
        <w:rPr>
          <w:rFonts w:asciiTheme="majorBidi" w:hAnsiTheme="majorBidi" w:cstheme="majorBidi"/>
          <w:sz w:val="22"/>
          <w:szCs w:val="22"/>
        </w:rPr>
        <w:t xml:space="preserve"> several strengths</w:t>
      </w:r>
      <w:r w:rsidR="33029AC4" w:rsidRPr="00A12542">
        <w:rPr>
          <w:rFonts w:asciiTheme="majorBidi" w:hAnsiTheme="majorBidi" w:cstheme="majorBidi"/>
          <w:sz w:val="22"/>
          <w:szCs w:val="22"/>
        </w:rPr>
        <w:t>.</w:t>
      </w:r>
      <w:r w:rsidRPr="00A12542">
        <w:rPr>
          <w:rFonts w:asciiTheme="majorBidi" w:hAnsiTheme="majorBidi" w:cstheme="majorBidi"/>
          <w:sz w:val="22"/>
          <w:szCs w:val="22"/>
        </w:rPr>
        <w:t xml:space="preserve"> First, </w:t>
      </w:r>
      <w:r w:rsidR="7A648FC6" w:rsidRPr="00A12542">
        <w:rPr>
          <w:rFonts w:asciiTheme="majorBidi" w:hAnsiTheme="majorBidi" w:cstheme="majorBidi"/>
          <w:sz w:val="22"/>
          <w:szCs w:val="22"/>
        </w:rPr>
        <w:t>it utilized</w:t>
      </w:r>
      <w:r w:rsidRPr="00A12542">
        <w:rPr>
          <w:rFonts w:asciiTheme="majorBidi" w:hAnsiTheme="majorBidi" w:cstheme="majorBidi"/>
          <w:sz w:val="22"/>
          <w:szCs w:val="22"/>
        </w:rPr>
        <w:t xml:space="preserve"> complex survey analysis to address complex survey design and non-response rate</w:t>
      </w:r>
      <w:r w:rsidR="713BF066" w:rsidRPr="00A12542">
        <w:rPr>
          <w:rFonts w:asciiTheme="majorBidi" w:hAnsiTheme="majorBidi" w:cstheme="majorBidi"/>
          <w:sz w:val="22"/>
          <w:szCs w:val="22"/>
        </w:rPr>
        <w:t>s</w:t>
      </w:r>
      <w:r w:rsidRPr="00A12542">
        <w:rPr>
          <w:rFonts w:asciiTheme="majorBidi" w:hAnsiTheme="majorBidi" w:cstheme="majorBidi"/>
          <w:sz w:val="22"/>
          <w:szCs w:val="22"/>
        </w:rPr>
        <w:t>. Second</w:t>
      </w:r>
      <w:r w:rsidR="36F964DA" w:rsidRPr="00A12542">
        <w:rPr>
          <w:rFonts w:asciiTheme="majorBidi" w:hAnsiTheme="majorBidi" w:cstheme="majorBidi"/>
          <w:sz w:val="22"/>
          <w:szCs w:val="22"/>
        </w:rPr>
        <w:t>,</w:t>
      </w:r>
      <w:r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the </w:t>
      </w:r>
      <w:r w:rsidR="439C6CB3" w:rsidRPr="00A12542">
        <w:rPr>
          <w:rFonts w:asciiTheme="majorBidi" w:hAnsiTheme="majorBidi" w:cstheme="majorBidi"/>
          <w:sz w:val="22"/>
          <w:szCs w:val="22"/>
        </w:rPr>
        <w:t>findings</w:t>
      </w:r>
      <w:r w:rsidR="00D9740C" w:rsidRPr="00A12542">
        <w:rPr>
          <w:rFonts w:asciiTheme="majorBidi" w:hAnsiTheme="majorBidi" w:cstheme="majorBidi"/>
          <w:sz w:val="22"/>
          <w:szCs w:val="22"/>
        </w:rPr>
        <w:t xml:space="preserve"> from this study </w:t>
      </w:r>
      <w:r w:rsidR="247B47F4" w:rsidRPr="00A12542">
        <w:rPr>
          <w:rFonts w:asciiTheme="majorBidi" w:hAnsiTheme="majorBidi" w:cstheme="majorBidi"/>
          <w:sz w:val="22"/>
          <w:szCs w:val="22"/>
        </w:rPr>
        <w:t>are</w:t>
      </w:r>
      <w:r w:rsidR="00D9740C" w:rsidRPr="00A12542">
        <w:rPr>
          <w:rFonts w:asciiTheme="majorBidi" w:hAnsiTheme="majorBidi" w:cstheme="majorBidi"/>
          <w:sz w:val="22"/>
          <w:szCs w:val="22"/>
        </w:rPr>
        <w:t xml:space="preserve"> generalizable to children </w:t>
      </w:r>
      <w:r w:rsidR="4BC401EA" w:rsidRPr="00A12542">
        <w:rPr>
          <w:rFonts w:asciiTheme="majorBidi" w:hAnsiTheme="majorBidi" w:cstheme="majorBidi"/>
          <w:sz w:val="22"/>
          <w:szCs w:val="22"/>
        </w:rPr>
        <w:t>aged 6-59 months</w:t>
      </w:r>
      <w:r w:rsidR="00D9740C" w:rsidRPr="00A12542">
        <w:rPr>
          <w:rFonts w:asciiTheme="majorBidi" w:hAnsiTheme="majorBidi" w:cstheme="majorBidi"/>
          <w:sz w:val="22"/>
          <w:szCs w:val="22"/>
        </w:rPr>
        <w:t xml:space="preserve"> </w:t>
      </w:r>
      <w:r w:rsidR="068B72A4" w:rsidRPr="00A12542">
        <w:rPr>
          <w:rFonts w:asciiTheme="majorBidi" w:hAnsiTheme="majorBidi" w:cstheme="majorBidi"/>
          <w:sz w:val="22"/>
          <w:szCs w:val="22"/>
        </w:rPr>
        <w:t>in</w:t>
      </w:r>
      <w:r w:rsidR="00161063"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Nepal </w:t>
      </w:r>
      <w:r w:rsidR="21D4FF82" w:rsidRPr="00A12542">
        <w:rPr>
          <w:rFonts w:asciiTheme="majorBidi" w:hAnsiTheme="majorBidi" w:cstheme="majorBidi"/>
          <w:sz w:val="22"/>
          <w:szCs w:val="22"/>
        </w:rPr>
        <w:t>and</w:t>
      </w:r>
      <w:r w:rsidR="22083E9C" w:rsidRPr="00A12542">
        <w:rPr>
          <w:rFonts w:asciiTheme="majorBidi" w:hAnsiTheme="majorBidi" w:cstheme="majorBidi"/>
          <w:sz w:val="22"/>
          <w:szCs w:val="22"/>
        </w:rPr>
        <w:t xml:space="preserve"> to children of the same age group in </w:t>
      </w:r>
      <w:r w:rsidR="21D4FF82" w:rsidRPr="00A12542">
        <w:rPr>
          <w:rFonts w:asciiTheme="majorBidi" w:hAnsiTheme="majorBidi" w:cstheme="majorBidi"/>
          <w:sz w:val="22"/>
          <w:szCs w:val="22"/>
        </w:rPr>
        <w:t>demographically and economically similar</w:t>
      </w:r>
      <w:r w:rsidR="00D9740C" w:rsidRPr="00A12542">
        <w:rPr>
          <w:rFonts w:asciiTheme="majorBidi" w:hAnsiTheme="majorBidi" w:cstheme="majorBidi"/>
          <w:sz w:val="22"/>
          <w:szCs w:val="22"/>
        </w:rPr>
        <w:t xml:space="preserve"> </w:t>
      </w:r>
      <w:r w:rsidR="00161063" w:rsidRPr="00A12542">
        <w:rPr>
          <w:rFonts w:asciiTheme="majorBidi" w:hAnsiTheme="majorBidi" w:cstheme="majorBidi"/>
          <w:sz w:val="22"/>
          <w:szCs w:val="22"/>
        </w:rPr>
        <w:t>countries, as</w:t>
      </w:r>
      <w:r w:rsidR="00D9740C" w:rsidRPr="00A12542">
        <w:rPr>
          <w:rFonts w:asciiTheme="majorBidi" w:hAnsiTheme="majorBidi" w:cstheme="majorBidi"/>
          <w:sz w:val="22"/>
          <w:szCs w:val="22"/>
        </w:rPr>
        <w:t xml:space="preserve"> </w:t>
      </w:r>
      <w:r w:rsidR="3DC81E3E" w:rsidRPr="00A12542">
        <w:rPr>
          <w:rFonts w:asciiTheme="majorBidi" w:hAnsiTheme="majorBidi" w:cstheme="majorBidi"/>
          <w:sz w:val="22"/>
          <w:szCs w:val="22"/>
        </w:rPr>
        <w:t>i</w:t>
      </w:r>
      <w:r w:rsidR="00804096" w:rsidRPr="00A12542">
        <w:rPr>
          <w:rFonts w:asciiTheme="majorBidi" w:hAnsiTheme="majorBidi" w:cstheme="majorBidi"/>
          <w:sz w:val="22"/>
          <w:szCs w:val="22"/>
        </w:rPr>
        <w:t>t used</w:t>
      </w:r>
      <w:r w:rsidR="720D4F8C" w:rsidRPr="00A12542">
        <w:rPr>
          <w:rFonts w:asciiTheme="majorBidi" w:hAnsiTheme="majorBidi" w:cstheme="majorBidi"/>
          <w:sz w:val="22"/>
          <w:szCs w:val="22"/>
        </w:rPr>
        <w:t xml:space="preserve"> a</w:t>
      </w:r>
      <w:r w:rsidR="00804096" w:rsidRPr="00A12542">
        <w:rPr>
          <w:rFonts w:asciiTheme="majorBidi" w:hAnsiTheme="majorBidi" w:cstheme="majorBidi"/>
          <w:sz w:val="22"/>
          <w:szCs w:val="22"/>
        </w:rPr>
        <w:t xml:space="preserve"> nationally representative dataset. </w:t>
      </w:r>
    </w:p>
    <w:p w14:paraId="017DA183" w14:textId="2E29691E" w:rsidR="00457A6F" w:rsidRPr="00A12542" w:rsidRDefault="00457A6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w:t>
      </w:r>
      <w:r w:rsidR="00E96484" w:rsidRPr="00A12542">
        <w:rPr>
          <w:rFonts w:asciiTheme="majorBidi" w:hAnsiTheme="majorBidi" w:cstheme="majorBidi"/>
          <w:sz w:val="22"/>
          <w:szCs w:val="22"/>
        </w:rPr>
        <w:t xml:space="preserve">his study is not free from limitations. One of the </w:t>
      </w:r>
      <w:r w:rsidR="009E5BB8" w:rsidRPr="00A12542">
        <w:rPr>
          <w:rFonts w:asciiTheme="majorBidi" w:hAnsiTheme="majorBidi" w:cstheme="majorBidi"/>
          <w:sz w:val="22"/>
          <w:szCs w:val="22"/>
        </w:rPr>
        <w:t>limitations</w:t>
      </w:r>
      <w:r w:rsidR="00E96484" w:rsidRPr="00A12542">
        <w:rPr>
          <w:rFonts w:asciiTheme="majorBidi" w:hAnsiTheme="majorBidi" w:cstheme="majorBidi"/>
          <w:sz w:val="22"/>
          <w:szCs w:val="22"/>
        </w:rPr>
        <w:t xml:space="preserve"> is due to </w:t>
      </w:r>
      <w:r w:rsidR="00F9455C" w:rsidRPr="00A12542">
        <w:rPr>
          <w:rFonts w:asciiTheme="majorBidi" w:hAnsiTheme="majorBidi" w:cstheme="majorBidi"/>
          <w:sz w:val="22"/>
          <w:szCs w:val="22"/>
        </w:rPr>
        <w:t>the missing</w:t>
      </w:r>
      <w:r w:rsidR="00DA52B2" w:rsidRPr="00A12542">
        <w:rPr>
          <w:rFonts w:asciiTheme="majorBidi" w:hAnsiTheme="majorBidi" w:cstheme="majorBidi"/>
          <w:sz w:val="22"/>
          <w:szCs w:val="22"/>
        </w:rPr>
        <w:t xml:space="preserve"> data we could not utilize some of the important </w:t>
      </w:r>
      <w:r w:rsidR="004B0557" w:rsidRPr="00A12542">
        <w:rPr>
          <w:rFonts w:asciiTheme="majorBidi" w:hAnsiTheme="majorBidi" w:cstheme="majorBidi"/>
          <w:sz w:val="22"/>
          <w:szCs w:val="22"/>
        </w:rPr>
        <w:t xml:space="preserve">dietary </w:t>
      </w:r>
      <w:r w:rsidR="004C2AD1" w:rsidRPr="00A12542">
        <w:rPr>
          <w:rFonts w:asciiTheme="majorBidi" w:hAnsiTheme="majorBidi" w:cstheme="majorBidi"/>
          <w:sz w:val="22"/>
          <w:szCs w:val="22"/>
        </w:rPr>
        <w:t xml:space="preserve">factors </w:t>
      </w:r>
      <w:r w:rsidR="00DA52B2" w:rsidRPr="00A12542">
        <w:rPr>
          <w:rFonts w:asciiTheme="majorBidi" w:hAnsiTheme="majorBidi" w:cstheme="majorBidi"/>
          <w:sz w:val="22"/>
          <w:szCs w:val="22"/>
        </w:rPr>
        <w:t xml:space="preserve">like minimum dietary diversity score and </w:t>
      </w:r>
      <w:r w:rsidR="004C2AD1" w:rsidRPr="00A12542">
        <w:rPr>
          <w:rFonts w:asciiTheme="majorBidi" w:hAnsiTheme="majorBidi" w:cstheme="majorBidi"/>
          <w:sz w:val="22"/>
          <w:szCs w:val="22"/>
        </w:rPr>
        <w:t xml:space="preserve">birth weight of child. Second, </w:t>
      </w:r>
      <w:r w:rsidR="00804096" w:rsidRPr="00A12542">
        <w:rPr>
          <w:rFonts w:asciiTheme="majorBidi" w:hAnsiTheme="majorBidi" w:cstheme="majorBidi"/>
          <w:sz w:val="22"/>
          <w:szCs w:val="22"/>
        </w:rPr>
        <w:t xml:space="preserve">due to </w:t>
      </w:r>
      <w:r w:rsidR="6A2CBCB1" w:rsidRPr="00A12542">
        <w:rPr>
          <w:rFonts w:asciiTheme="majorBidi" w:hAnsiTheme="majorBidi" w:cstheme="majorBidi"/>
          <w:sz w:val="22"/>
          <w:szCs w:val="22"/>
        </w:rPr>
        <w:t xml:space="preserve">the </w:t>
      </w:r>
      <w:r w:rsidR="00804096" w:rsidRPr="00A12542">
        <w:rPr>
          <w:rFonts w:asciiTheme="majorBidi" w:hAnsiTheme="majorBidi" w:cstheme="majorBidi"/>
          <w:sz w:val="22"/>
          <w:szCs w:val="22"/>
        </w:rPr>
        <w:t xml:space="preserve">cross-sectional nature of </w:t>
      </w:r>
      <w:r w:rsidR="00DC5BD3">
        <w:rPr>
          <w:rFonts w:asciiTheme="majorBidi" w:hAnsiTheme="majorBidi" w:cstheme="majorBidi"/>
          <w:sz w:val="22"/>
          <w:szCs w:val="22"/>
        </w:rPr>
        <w:t xml:space="preserve">the </w:t>
      </w:r>
      <w:r w:rsidR="00804096" w:rsidRPr="00A12542">
        <w:rPr>
          <w:rFonts w:asciiTheme="majorBidi" w:hAnsiTheme="majorBidi" w:cstheme="majorBidi"/>
          <w:sz w:val="22"/>
          <w:szCs w:val="22"/>
        </w:rPr>
        <w:t>study,</w:t>
      </w:r>
      <w:r w:rsidR="00F9455C" w:rsidRPr="00A12542">
        <w:rPr>
          <w:rFonts w:asciiTheme="majorBidi" w:hAnsiTheme="majorBidi" w:cstheme="majorBidi"/>
          <w:sz w:val="22"/>
          <w:szCs w:val="22"/>
        </w:rPr>
        <w:t xml:space="preserve"> </w:t>
      </w:r>
      <w:r w:rsidR="00DC5BD3">
        <w:rPr>
          <w:rFonts w:asciiTheme="majorBidi" w:hAnsiTheme="majorBidi" w:cstheme="majorBidi"/>
          <w:sz w:val="22"/>
          <w:szCs w:val="22"/>
        </w:rPr>
        <w:t xml:space="preserve">the </w:t>
      </w:r>
      <w:r w:rsidR="00F9455C" w:rsidRPr="00A12542">
        <w:rPr>
          <w:rFonts w:asciiTheme="majorBidi" w:hAnsiTheme="majorBidi" w:cstheme="majorBidi"/>
          <w:sz w:val="22"/>
          <w:szCs w:val="22"/>
        </w:rPr>
        <w:t>directionality of association is not possible to determine.</w:t>
      </w:r>
      <w:r w:rsidR="00A6227E">
        <w:rPr>
          <w:rFonts w:asciiTheme="majorBidi" w:hAnsiTheme="majorBidi" w:cstheme="majorBidi"/>
          <w:sz w:val="22"/>
          <w:szCs w:val="22"/>
        </w:rPr>
        <w:t xml:space="preserve"> </w:t>
      </w:r>
      <w:r w:rsidR="00F661A4">
        <w:rPr>
          <w:rFonts w:asciiTheme="majorBidi" w:hAnsiTheme="majorBidi" w:cstheme="majorBidi"/>
          <w:sz w:val="22"/>
          <w:szCs w:val="22"/>
        </w:rPr>
        <w:t>Lastly</w:t>
      </w:r>
      <w:r w:rsidR="00A6227E">
        <w:rPr>
          <w:rFonts w:asciiTheme="majorBidi" w:hAnsiTheme="majorBidi" w:cstheme="majorBidi"/>
          <w:sz w:val="22"/>
          <w:szCs w:val="22"/>
        </w:rPr>
        <w:t>, the results from this study</w:t>
      </w:r>
      <w:r w:rsidR="00C55461">
        <w:rPr>
          <w:rFonts w:asciiTheme="majorBidi" w:hAnsiTheme="majorBidi" w:cstheme="majorBidi"/>
          <w:sz w:val="22"/>
          <w:szCs w:val="22"/>
        </w:rPr>
        <w:t xml:space="preserve"> may not be generalizable to </w:t>
      </w:r>
      <w:r w:rsidR="00F661A4">
        <w:rPr>
          <w:rFonts w:asciiTheme="majorBidi" w:hAnsiTheme="majorBidi" w:cstheme="majorBidi"/>
          <w:sz w:val="22"/>
          <w:szCs w:val="22"/>
        </w:rPr>
        <w:t xml:space="preserve">populations </w:t>
      </w:r>
      <w:r w:rsidR="00C55461">
        <w:rPr>
          <w:rFonts w:asciiTheme="majorBidi" w:hAnsiTheme="majorBidi" w:cstheme="majorBidi"/>
          <w:sz w:val="22"/>
          <w:szCs w:val="22"/>
        </w:rPr>
        <w:t>outside Nepal.</w:t>
      </w:r>
    </w:p>
    <w:p w14:paraId="499C20E4" w14:textId="77777777" w:rsidR="00C7261C" w:rsidRPr="00A12542" w:rsidRDefault="00C7261C" w:rsidP="00184DDD">
      <w:pPr>
        <w:spacing w:line="360" w:lineRule="auto"/>
        <w:jc w:val="both"/>
        <w:rPr>
          <w:rFonts w:asciiTheme="majorBidi" w:hAnsiTheme="majorBidi" w:cstheme="majorBidi"/>
          <w:b/>
          <w:bCs/>
          <w:sz w:val="22"/>
          <w:szCs w:val="22"/>
        </w:rPr>
      </w:pPr>
    </w:p>
    <w:p w14:paraId="4B153D0F" w14:textId="57FABFC7" w:rsidR="00457A6F" w:rsidRPr="00A12542" w:rsidRDefault="00457A6F"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Conclusion</w:t>
      </w:r>
    </w:p>
    <w:p w14:paraId="3E19B81E" w14:textId="3C2BA9DC" w:rsidR="0040013B" w:rsidRPr="00A12542" w:rsidRDefault="0040013B"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 of undernutrition, anemia</w:t>
      </w:r>
      <w:r w:rsidR="721C6D9C" w:rsidRPr="00A12542">
        <w:rPr>
          <w:rFonts w:asciiTheme="majorBidi" w:hAnsiTheme="majorBidi" w:cstheme="majorBidi"/>
          <w:sz w:val="22"/>
          <w:szCs w:val="22"/>
        </w:rPr>
        <w:t>,</w:t>
      </w:r>
      <w:r w:rsidRPr="00A12542">
        <w:rPr>
          <w:rFonts w:asciiTheme="majorBidi" w:hAnsiTheme="majorBidi" w:cstheme="majorBidi"/>
          <w:sz w:val="22"/>
          <w:szCs w:val="22"/>
        </w:rPr>
        <w:t xml:space="preserve"> and their co-existence </w:t>
      </w:r>
      <w:r w:rsidR="4704A9FA" w:rsidRPr="00A12542">
        <w:rPr>
          <w:rFonts w:asciiTheme="majorBidi" w:hAnsiTheme="majorBidi" w:cstheme="majorBidi"/>
          <w:sz w:val="22"/>
          <w:szCs w:val="22"/>
        </w:rPr>
        <w:t>remains</w:t>
      </w:r>
      <w:r w:rsidR="00161063" w:rsidRPr="00A12542">
        <w:rPr>
          <w:rFonts w:asciiTheme="majorBidi" w:hAnsiTheme="majorBidi" w:cstheme="majorBidi"/>
          <w:sz w:val="22"/>
          <w:szCs w:val="22"/>
        </w:rPr>
        <w:t xml:space="preserve"> </w:t>
      </w:r>
      <w:r w:rsidRPr="00A12542">
        <w:rPr>
          <w:rFonts w:asciiTheme="majorBidi" w:hAnsiTheme="majorBidi" w:cstheme="majorBidi"/>
          <w:sz w:val="22"/>
          <w:szCs w:val="22"/>
        </w:rPr>
        <w:t xml:space="preserve">high among children aged 6-59 </w:t>
      </w:r>
      <w:r w:rsidR="5F324D7B" w:rsidRPr="00A12542">
        <w:rPr>
          <w:rFonts w:asciiTheme="majorBidi" w:hAnsiTheme="majorBidi" w:cstheme="majorBidi"/>
          <w:sz w:val="22"/>
          <w:szCs w:val="22"/>
        </w:rPr>
        <w:t>months in Nepal</w:t>
      </w:r>
      <w:r w:rsidRPr="00A12542">
        <w:rPr>
          <w:rFonts w:asciiTheme="majorBidi" w:hAnsiTheme="majorBidi" w:cstheme="majorBidi"/>
          <w:sz w:val="22"/>
          <w:szCs w:val="22"/>
        </w:rPr>
        <w:t xml:space="preserve">. </w:t>
      </w:r>
      <w:r w:rsidR="00E873CC" w:rsidRPr="00A12542">
        <w:rPr>
          <w:rFonts w:asciiTheme="majorBidi" w:hAnsiTheme="majorBidi" w:cstheme="majorBidi"/>
          <w:sz w:val="22"/>
          <w:szCs w:val="22"/>
        </w:rPr>
        <w:t>Anemia</w:t>
      </w:r>
      <w:r w:rsidRPr="00A12542">
        <w:rPr>
          <w:rFonts w:asciiTheme="majorBidi" w:hAnsiTheme="majorBidi" w:cstheme="majorBidi"/>
          <w:sz w:val="22"/>
          <w:szCs w:val="22"/>
        </w:rPr>
        <w:t xml:space="preserve"> and undernutrition </w:t>
      </w:r>
      <w:r w:rsidR="46759234" w:rsidRPr="00A12542">
        <w:rPr>
          <w:rFonts w:asciiTheme="majorBidi" w:hAnsiTheme="majorBidi" w:cstheme="majorBidi"/>
          <w:sz w:val="22"/>
          <w:szCs w:val="22"/>
        </w:rPr>
        <w:t>we</w:t>
      </w:r>
      <w:r w:rsidRPr="00A12542">
        <w:rPr>
          <w:rFonts w:asciiTheme="majorBidi" w:hAnsiTheme="majorBidi" w:cstheme="majorBidi"/>
          <w:sz w:val="22"/>
          <w:szCs w:val="22"/>
        </w:rPr>
        <w:t xml:space="preserve">re not </w:t>
      </w:r>
      <w:r w:rsidR="346A6A66" w:rsidRPr="00A12542">
        <w:rPr>
          <w:rFonts w:asciiTheme="majorBidi" w:hAnsiTheme="majorBidi" w:cstheme="majorBidi"/>
          <w:sz w:val="22"/>
          <w:szCs w:val="22"/>
        </w:rPr>
        <w:t xml:space="preserve">found to be </w:t>
      </w:r>
      <w:r w:rsidRPr="00A12542">
        <w:rPr>
          <w:rFonts w:asciiTheme="majorBidi" w:hAnsiTheme="majorBidi" w:cstheme="majorBidi"/>
          <w:sz w:val="22"/>
          <w:szCs w:val="22"/>
        </w:rPr>
        <w:t xml:space="preserve">associated with each other. </w:t>
      </w:r>
      <w:r w:rsidR="562088CA" w:rsidRPr="00A12542">
        <w:rPr>
          <w:rFonts w:asciiTheme="majorBidi" w:hAnsiTheme="majorBidi" w:cstheme="majorBidi"/>
          <w:sz w:val="22"/>
          <w:szCs w:val="22"/>
        </w:rPr>
        <w:t xml:space="preserve">However, </w:t>
      </w:r>
      <w:r w:rsidR="2904006D" w:rsidRPr="00A12542">
        <w:rPr>
          <w:rFonts w:asciiTheme="majorBidi" w:hAnsiTheme="majorBidi" w:cstheme="majorBidi"/>
          <w:sz w:val="22"/>
          <w:szCs w:val="22"/>
        </w:rPr>
        <w:t>t</w:t>
      </w:r>
      <w:r w:rsidRPr="00A12542">
        <w:rPr>
          <w:rFonts w:asciiTheme="majorBidi" w:hAnsiTheme="majorBidi" w:cstheme="majorBidi"/>
          <w:sz w:val="22"/>
          <w:szCs w:val="22"/>
        </w:rPr>
        <w:t>he co-existence of anemia and undernutrition w</w:t>
      </w:r>
      <w:r w:rsidR="68F3BBDA" w:rsidRPr="00A12542">
        <w:rPr>
          <w:rFonts w:asciiTheme="majorBidi" w:hAnsiTheme="majorBidi" w:cstheme="majorBidi"/>
          <w:sz w:val="22"/>
          <w:szCs w:val="22"/>
        </w:rPr>
        <w:t>as</w:t>
      </w:r>
      <w:r w:rsidRPr="00A12542">
        <w:rPr>
          <w:rFonts w:asciiTheme="majorBidi" w:hAnsiTheme="majorBidi" w:cstheme="majorBidi"/>
          <w:sz w:val="22"/>
          <w:szCs w:val="22"/>
        </w:rPr>
        <w:t xml:space="preserve"> </w:t>
      </w:r>
      <w:r w:rsidR="00BF2832">
        <w:rPr>
          <w:rFonts w:asciiTheme="majorBidi" w:hAnsiTheme="majorBidi" w:cstheme="majorBidi"/>
          <w:sz w:val="22"/>
          <w:szCs w:val="22"/>
        </w:rPr>
        <w:t>less likely among children from</w:t>
      </w:r>
      <w:r w:rsidRPr="00A12542">
        <w:rPr>
          <w:rFonts w:asciiTheme="majorBidi" w:hAnsiTheme="majorBidi" w:cstheme="majorBidi"/>
          <w:sz w:val="22"/>
          <w:szCs w:val="22"/>
        </w:rPr>
        <w:t xml:space="preserve"> richest wealth quintile,</w:t>
      </w:r>
      <w:r w:rsidR="00FB56F1">
        <w:rPr>
          <w:rFonts w:asciiTheme="majorBidi" w:hAnsiTheme="majorBidi" w:cstheme="majorBidi"/>
          <w:sz w:val="22"/>
          <w:szCs w:val="22"/>
        </w:rPr>
        <w:t xml:space="preserve"> those </w:t>
      </w:r>
      <w:r w:rsidR="000C34F9">
        <w:rPr>
          <w:rFonts w:asciiTheme="majorBidi" w:hAnsiTheme="majorBidi" w:cstheme="majorBidi"/>
          <w:sz w:val="22"/>
          <w:szCs w:val="22"/>
        </w:rPr>
        <w:t xml:space="preserve">whose </w:t>
      </w:r>
      <w:r w:rsidR="000B70CC">
        <w:rPr>
          <w:rFonts w:asciiTheme="majorBidi" w:hAnsiTheme="majorBidi" w:cstheme="majorBidi"/>
          <w:sz w:val="22"/>
          <w:szCs w:val="22"/>
        </w:rPr>
        <w:t>mothers</w:t>
      </w:r>
      <w:r w:rsidR="00FB56F1">
        <w:rPr>
          <w:rFonts w:asciiTheme="majorBidi" w:hAnsiTheme="majorBidi" w:cstheme="majorBidi"/>
          <w:sz w:val="22"/>
          <w:szCs w:val="22"/>
        </w:rPr>
        <w:t xml:space="preserve"> who attained at</w:t>
      </w:r>
      <w:r w:rsidR="000C34F9">
        <w:rPr>
          <w:rFonts w:asciiTheme="majorBidi" w:hAnsiTheme="majorBidi" w:cstheme="majorBidi"/>
          <w:sz w:val="22"/>
          <w:szCs w:val="22"/>
        </w:rPr>
        <w:t xml:space="preserve"> </w:t>
      </w:r>
      <w:r w:rsidR="00FB56F1">
        <w:rPr>
          <w:rFonts w:asciiTheme="majorBidi" w:hAnsiTheme="majorBidi" w:cstheme="majorBidi"/>
          <w:sz w:val="22"/>
          <w:szCs w:val="22"/>
        </w:rPr>
        <w:t>least</w:t>
      </w:r>
      <w:r w:rsidRPr="00A12542">
        <w:rPr>
          <w:rFonts w:asciiTheme="majorBidi" w:hAnsiTheme="majorBidi" w:cstheme="majorBidi"/>
          <w:sz w:val="22"/>
          <w:szCs w:val="22"/>
        </w:rPr>
        <w:t xml:space="preserve"> secondary level education, </w:t>
      </w:r>
      <w:r w:rsidR="05EDDB11" w:rsidRPr="00A12542">
        <w:rPr>
          <w:rFonts w:asciiTheme="majorBidi" w:hAnsiTheme="majorBidi" w:cstheme="majorBidi"/>
          <w:sz w:val="22"/>
          <w:szCs w:val="22"/>
        </w:rPr>
        <w:t xml:space="preserve">and </w:t>
      </w:r>
      <w:r w:rsidR="00AF6B02">
        <w:rPr>
          <w:rFonts w:asciiTheme="majorBidi" w:hAnsiTheme="majorBidi" w:cstheme="majorBidi"/>
          <w:sz w:val="22"/>
          <w:szCs w:val="22"/>
        </w:rPr>
        <w:t xml:space="preserve">those whose </w:t>
      </w:r>
      <w:r w:rsidR="000B70CC" w:rsidRPr="00A12542">
        <w:rPr>
          <w:rFonts w:asciiTheme="majorBidi" w:hAnsiTheme="majorBidi" w:cstheme="majorBidi"/>
          <w:sz w:val="22"/>
          <w:szCs w:val="22"/>
        </w:rPr>
        <w:t>mothers</w:t>
      </w:r>
      <w:r w:rsidRPr="00A12542">
        <w:rPr>
          <w:rFonts w:asciiTheme="majorBidi" w:hAnsiTheme="majorBidi" w:cstheme="majorBidi"/>
          <w:sz w:val="22"/>
          <w:szCs w:val="22"/>
        </w:rPr>
        <w:t xml:space="preserve"> participat</w:t>
      </w:r>
      <w:r w:rsidR="00DB6312">
        <w:rPr>
          <w:rFonts w:asciiTheme="majorBidi" w:hAnsiTheme="majorBidi" w:cstheme="majorBidi"/>
          <w:sz w:val="22"/>
          <w:szCs w:val="22"/>
        </w:rPr>
        <w:t>ed</w:t>
      </w:r>
      <w:r w:rsidRPr="00A12542">
        <w:rPr>
          <w:rFonts w:asciiTheme="majorBidi" w:hAnsiTheme="majorBidi" w:cstheme="majorBidi"/>
          <w:sz w:val="22"/>
          <w:szCs w:val="22"/>
        </w:rPr>
        <w:t xml:space="preserve"> in household decision</w:t>
      </w:r>
      <w:r w:rsidR="1AE1032E" w:rsidRPr="00A12542">
        <w:rPr>
          <w:rFonts w:asciiTheme="majorBidi" w:hAnsiTheme="majorBidi" w:cstheme="majorBidi"/>
          <w:sz w:val="22"/>
          <w:szCs w:val="22"/>
        </w:rPr>
        <w:t>-</w:t>
      </w:r>
      <w:r w:rsidRPr="00A12542">
        <w:rPr>
          <w:rFonts w:asciiTheme="majorBidi" w:hAnsiTheme="majorBidi" w:cstheme="majorBidi"/>
          <w:sz w:val="22"/>
          <w:szCs w:val="22"/>
        </w:rPr>
        <w:t>making</w:t>
      </w:r>
      <w:r w:rsidR="00DB6312">
        <w:rPr>
          <w:rFonts w:asciiTheme="majorBidi" w:hAnsiTheme="majorBidi" w:cstheme="majorBidi"/>
          <w:sz w:val="22"/>
          <w:szCs w:val="22"/>
        </w:rPr>
        <w:t>. Conversely,</w:t>
      </w:r>
      <w:r w:rsidRPr="00A12542">
        <w:rPr>
          <w:rFonts w:asciiTheme="majorBidi" w:hAnsiTheme="majorBidi" w:cstheme="majorBidi"/>
          <w:sz w:val="22"/>
          <w:szCs w:val="22"/>
        </w:rPr>
        <w:t xml:space="preserve"> </w:t>
      </w:r>
      <w:r w:rsidR="00CD02FC">
        <w:rPr>
          <w:rFonts w:asciiTheme="majorBidi" w:hAnsiTheme="majorBidi" w:cstheme="majorBidi"/>
          <w:sz w:val="22"/>
          <w:szCs w:val="22"/>
        </w:rPr>
        <w:t>co-existence was more prevalent</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among children whose mothers had</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 xml:space="preserve">poor </w:t>
      </w:r>
      <w:r w:rsidRPr="00A12542">
        <w:rPr>
          <w:rFonts w:asciiTheme="majorBidi" w:hAnsiTheme="majorBidi" w:cstheme="majorBidi"/>
          <w:sz w:val="22"/>
          <w:szCs w:val="22"/>
        </w:rPr>
        <w:t>maternal nutritional status. It is essential to implement holistic program</w:t>
      </w:r>
      <w:r w:rsidR="4F4F56BF" w:rsidRPr="00A12542">
        <w:rPr>
          <w:rFonts w:asciiTheme="majorBidi" w:hAnsiTheme="majorBidi" w:cstheme="majorBidi"/>
          <w:sz w:val="22"/>
          <w:szCs w:val="22"/>
        </w:rPr>
        <w:t>s</w:t>
      </w:r>
      <w:r w:rsidRPr="00A12542">
        <w:rPr>
          <w:rFonts w:asciiTheme="majorBidi" w:hAnsiTheme="majorBidi" w:cstheme="majorBidi"/>
          <w:sz w:val="22"/>
          <w:szCs w:val="22"/>
        </w:rPr>
        <w:t xml:space="preserve"> and targeted intervention</w:t>
      </w:r>
      <w:r w:rsidR="11097A40" w:rsidRPr="00A12542">
        <w:rPr>
          <w:rFonts w:asciiTheme="majorBidi" w:hAnsiTheme="majorBidi" w:cstheme="majorBidi"/>
          <w:sz w:val="22"/>
          <w:szCs w:val="22"/>
        </w:rPr>
        <w:t>s</w:t>
      </w:r>
      <w:r w:rsidRPr="00A12542">
        <w:rPr>
          <w:rFonts w:asciiTheme="majorBidi" w:hAnsiTheme="majorBidi" w:cstheme="majorBidi"/>
          <w:sz w:val="22"/>
          <w:szCs w:val="22"/>
        </w:rPr>
        <w:t xml:space="preserve"> to empower poor families and women</w:t>
      </w:r>
      <w:r w:rsidR="00D45817">
        <w:rPr>
          <w:rFonts w:asciiTheme="majorBidi" w:hAnsiTheme="majorBidi" w:cstheme="majorBidi"/>
          <w:sz w:val="22"/>
          <w:szCs w:val="22"/>
        </w:rPr>
        <w:t xml:space="preserve"> from </w:t>
      </w:r>
      <w:r w:rsidR="003D7017">
        <w:rPr>
          <w:rFonts w:asciiTheme="majorBidi" w:hAnsiTheme="majorBidi" w:cstheme="majorBidi"/>
          <w:sz w:val="22"/>
          <w:szCs w:val="22"/>
        </w:rPr>
        <w:t>high-risk</w:t>
      </w:r>
      <w:r w:rsidR="00D45817">
        <w:rPr>
          <w:rFonts w:asciiTheme="majorBidi" w:hAnsiTheme="majorBidi" w:cstheme="majorBidi"/>
          <w:sz w:val="22"/>
          <w:szCs w:val="22"/>
        </w:rPr>
        <w:t xml:space="preserve"> districts </w:t>
      </w:r>
      <w:r w:rsidR="27EAD5E7" w:rsidRPr="00A12542">
        <w:rPr>
          <w:rFonts w:asciiTheme="majorBidi" w:hAnsiTheme="majorBidi" w:cstheme="majorBidi"/>
          <w:sz w:val="22"/>
          <w:szCs w:val="22"/>
        </w:rPr>
        <w:t>thereby</w:t>
      </w:r>
      <w:r w:rsidRPr="00A12542">
        <w:rPr>
          <w:rFonts w:asciiTheme="majorBidi" w:hAnsiTheme="majorBidi" w:cstheme="majorBidi"/>
          <w:sz w:val="22"/>
          <w:szCs w:val="22"/>
        </w:rPr>
        <w:t xml:space="preserve"> improv</w:t>
      </w:r>
      <w:r w:rsidR="77CEB397" w:rsidRPr="00A12542">
        <w:rPr>
          <w:rFonts w:asciiTheme="majorBidi" w:hAnsiTheme="majorBidi" w:cstheme="majorBidi"/>
          <w:sz w:val="22"/>
          <w:szCs w:val="22"/>
        </w:rPr>
        <w:t>ing</w:t>
      </w:r>
      <w:r w:rsidRPr="00A12542">
        <w:rPr>
          <w:rFonts w:asciiTheme="majorBidi" w:hAnsiTheme="majorBidi" w:cstheme="majorBidi"/>
          <w:sz w:val="22"/>
          <w:szCs w:val="22"/>
        </w:rPr>
        <w:t xml:space="preserve"> the nutritional status of children. </w:t>
      </w:r>
    </w:p>
    <w:p w14:paraId="58B38C17" w14:textId="77777777" w:rsidR="00347E75" w:rsidRDefault="00347E75">
      <w:pPr>
        <w:rPr>
          <w:rFonts w:asciiTheme="majorBidi" w:hAnsiTheme="majorBidi" w:cstheme="majorBidi"/>
          <w:b/>
          <w:bCs/>
          <w:sz w:val="22"/>
          <w:szCs w:val="22"/>
        </w:rPr>
      </w:pPr>
    </w:p>
    <w:p w14:paraId="118A9880" w14:textId="770011B0" w:rsidR="00030CBD" w:rsidRPr="00A12542" w:rsidRDefault="00030CBD">
      <w:pPr>
        <w:rPr>
          <w:rFonts w:asciiTheme="majorBidi" w:hAnsiTheme="majorBidi" w:cstheme="majorBidi"/>
          <w:b/>
          <w:bCs/>
          <w:sz w:val="22"/>
          <w:szCs w:val="22"/>
        </w:rPr>
      </w:pPr>
      <w:r w:rsidRPr="00A12542">
        <w:rPr>
          <w:rFonts w:asciiTheme="majorBidi" w:hAnsiTheme="majorBidi" w:cstheme="majorBidi"/>
          <w:b/>
          <w:bCs/>
          <w:sz w:val="22"/>
          <w:szCs w:val="22"/>
        </w:rPr>
        <w:lastRenderedPageBreak/>
        <w:t xml:space="preserve">Data </w:t>
      </w:r>
      <w:r w:rsidR="000C3D27" w:rsidRPr="00A12542">
        <w:rPr>
          <w:rFonts w:asciiTheme="majorBidi" w:hAnsiTheme="majorBidi" w:cstheme="majorBidi"/>
          <w:b/>
          <w:bCs/>
          <w:sz w:val="22"/>
          <w:szCs w:val="22"/>
        </w:rPr>
        <w:t>availability</w:t>
      </w:r>
    </w:p>
    <w:p w14:paraId="2213DB6D" w14:textId="73B209CF" w:rsidR="0074008B" w:rsidRPr="00A12542" w:rsidRDefault="00030CBD">
      <w:pPr>
        <w:rPr>
          <w:rFonts w:asciiTheme="majorBidi" w:hAnsiTheme="majorBidi" w:cstheme="majorBidi"/>
          <w:sz w:val="22"/>
          <w:szCs w:val="22"/>
        </w:rPr>
      </w:pPr>
      <w:r w:rsidRPr="00A12542">
        <w:rPr>
          <w:rFonts w:asciiTheme="majorBidi" w:hAnsiTheme="majorBidi" w:cstheme="majorBidi"/>
          <w:sz w:val="22"/>
          <w:szCs w:val="22"/>
        </w:rPr>
        <w:t xml:space="preserve">We used publicly available data from Nepal Demographic and health survey database </w:t>
      </w:r>
      <w:r w:rsidR="00DB0313" w:rsidRPr="00A12542">
        <w:rPr>
          <w:rFonts w:asciiTheme="majorBidi" w:hAnsiTheme="majorBidi" w:cstheme="majorBidi"/>
          <w:sz w:val="22"/>
          <w:szCs w:val="22"/>
        </w:rPr>
        <w:t>upon request from the official website of “The DHS program”</w:t>
      </w:r>
      <w:r w:rsidR="00E873CC" w:rsidRPr="00A12542">
        <w:rPr>
          <w:rFonts w:asciiTheme="majorBidi" w:hAnsiTheme="majorBidi" w:cstheme="majorBidi"/>
          <w:sz w:val="22"/>
          <w:szCs w:val="22"/>
        </w:rPr>
        <w:t xml:space="preserve"> </w:t>
      </w:r>
      <w:r w:rsidR="00E873C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{"citationID":"0HKWPOn2","properties":{"formattedCitation":"[21]","plainCitation":"[21]","noteIndex":0},"citationItems":[{"id":2074,"uris":["http://zotero.org/users/3118180/items/A29UU767"],"itemData":{"id":2074,"type":"webpage","title":"The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E873C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E873CC" w:rsidRPr="00A12542">
        <w:rPr>
          <w:rFonts w:asciiTheme="majorBidi" w:hAnsiTheme="majorBidi" w:cstheme="majorBidi"/>
          <w:sz w:val="22"/>
          <w:szCs w:val="22"/>
        </w:rPr>
        <w:fldChar w:fldCharType="end"/>
      </w:r>
      <w:r w:rsidR="00DB0313" w:rsidRPr="00A12542">
        <w:rPr>
          <w:rFonts w:asciiTheme="majorBidi" w:hAnsiTheme="majorBidi" w:cstheme="majorBidi"/>
          <w:sz w:val="22"/>
          <w:szCs w:val="22"/>
        </w:rPr>
        <w:t xml:space="preserve">. The link to database </w:t>
      </w:r>
      <w:r w:rsidR="000C3D27" w:rsidRPr="00A12542">
        <w:rPr>
          <w:rFonts w:asciiTheme="majorBidi" w:hAnsiTheme="majorBidi" w:cstheme="majorBidi"/>
          <w:sz w:val="22"/>
          <w:szCs w:val="22"/>
        </w:rPr>
        <w:t>is:</w:t>
      </w:r>
      <w:r w:rsidR="00DB0313" w:rsidRPr="00A12542">
        <w:rPr>
          <w:rFonts w:asciiTheme="majorBidi" w:hAnsiTheme="majorBidi" w:cstheme="majorBidi"/>
          <w:sz w:val="22"/>
          <w:szCs w:val="22"/>
        </w:rPr>
        <w:t xml:space="preserve"> </w:t>
      </w:r>
      <w:hyperlink r:id="rId8" w:history="1">
        <w:r w:rsidR="0074008B" w:rsidRPr="00A12542">
          <w:rPr>
            <w:rStyle w:val="Hyperlink"/>
            <w:rFonts w:asciiTheme="majorBidi" w:hAnsiTheme="majorBidi" w:cstheme="majorBidi"/>
            <w:sz w:val="22"/>
            <w:szCs w:val="22"/>
          </w:rPr>
          <w:t>https://dhsprogram.com/data/dataset/Nepal_Standard-DHS_2022.cfm?flag=1</w:t>
        </w:r>
      </w:hyperlink>
      <w:r w:rsidR="0074008B" w:rsidRPr="00A12542">
        <w:rPr>
          <w:rFonts w:asciiTheme="majorBidi" w:hAnsiTheme="majorBidi" w:cstheme="majorBidi"/>
          <w:sz w:val="22"/>
          <w:szCs w:val="22"/>
        </w:rPr>
        <w:t xml:space="preserve"> </w:t>
      </w:r>
    </w:p>
    <w:p w14:paraId="34A61D46"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Conflict of interest</w:t>
      </w:r>
    </w:p>
    <w:p w14:paraId="63BDC5F8" w14:textId="77777777" w:rsidR="00681333" w:rsidRPr="00A12542" w:rsidRDefault="00681333" w:rsidP="00681333">
      <w:pPr>
        <w:rPr>
          <w:rFonts w:asciiTheme="majorBidi" w:hAnsiTheme="majorBidi" w:cstheme="majorBidi"/>
          <w:sz w:val="22"/>
          <w:szCs w:val="22"/>
        </w:rPr>
      </w:pPr>
      <w:r w:rsidRPr="00A12542">
        <w:rPr>
          <w:rFonts w:asciiTheme="majorBidi" w:hAnsiTheme="majorBidi" w:cstheme="majorBidi"/>
          <w:sz w:val="22"/>
          <w:szCs w:val="22"/>
        </w:rPr>
        <w:t>The authors declare no conflicts of interest.</w:t>
      </w:r>
    </w:p>
    <w:p w14:paraId="02609623" w14:textId="77777777" w:rsidR="00681333" w:rsidRPr="00A12542" w:rsidRDefault="00681333" w:rsidP="00681333">
      <w:pPr>
        <w:rPr>
          <w:rFonts w:asciiTheme="majorBidi" w:hAnsiTheme="majorBidi" w:cstheme="majorBidi"/>
          <w:sz w:val="22"/>
          <w:szCs w:val="22"/>
        </w:rPr>
      </w:pPr>
    </w:p>
    <w:p w14:paraId="4E6C646D"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Funding</w:t>
      </w:r>
    </w:p>
    <w:p w14:paraId="2F558DC8" w14:textId="77777777" w:rsidR="00681333" w:rsidRDefault="00681333" w:rsidP="00681333">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study received no specific grants from any funding agency in public, commercial or not-for-profit sectors.</w:t>
      </w:r>
    </w:p>
    <w:p w14:paraId="002CF685" w14:textId="77777777" w:rsidR="00681333" w:rsidRDefault="00681333" w:rsidP="00681333">
      <w:pPr>
        <w:spacing w:line="360" w:lineRule="auto"/>
        <w:jc w:val="both"/>
        <w:rPr>
          <w:rFonts w:asciiTheme="majorBidi" w:hAnsiTheme="majorBidi" w:cstheme="majorBidi"/>
          <w:b/>
          <w:bCs/>
          <w:sz w:val="22"/>
          <w:szCs w:val="22"/>
        </w:rPr>
      </w:pPr>
    </w:p>
    <w:p w14:paraId="150F4D5E" w14:textId="77777777" w:rsidR="0074008B" w:rsidRPr="00A12542" w:rsidRDefault="0074008B">
      <w:pPr>
        <w:rPr>
          <w:rFonts w:asciiTheme="majorBidi" w:hAnsiTheme="majorBidi" w:cstheme="majorBidi"/>
          <w:sz w:val="22"/>
          <w:szCs w:val="22"/>
        </w:rPr>
      </w:pPr>
    </w:p>
    <w:p w14:paraId="1DCCE1AF" w14:textId="52D10DF6" w:rsidR="00C7261C" w:rsidRPr="00A12542" w:rsidRDefault="00C7261C">
      <w:pPr>
        <w:rPr>
          <w:rFonts w:asciiTheme="majorBidi" w:hAnsiTheme="majorBidi" w:cstheme="majorBidi"/>
          <w:sz w:val="22"/>
          <w:szCs w:val="22"/>
        </w:rPr>
      </w:pPr>
      <w:r w:rsidRPr="00A12542">
        <w:rPr>
          <w:rFonts w:asciiTheme="majorBidi" w:hAnsiTheme="majorBidi" w:cstheme="majorBidi"/>
          <w:sz w:val="22"/>
          <w:szCs w:val="22"/>
        </w:rPr>
        <w:br w:type="page"/>
      </w:r>
    </w:p>
    <w:p w14:paraId="186B4108" w14:textId="4FE1A03B" w:rsidR="00371D97" w:rsidRPr="00A12542" w:rsidRDefault="00371D97"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lastRenderedPageBreak/>
        <w:t>References:</w:t>
      </w:r>
    </w:p>
    <w:p w14:paraId="604BCFC2" w14:textId="2D07E9FE" w:rsidR="00E4137A" w:rsidRPr="00E4137A" w:rsidRDefault="001D606B" w:rsidP="00E4137A">
      <w:pPr>
        <w:pStyle w:val="Bibliography"/>
        <w:rPr>
          <w:rFonts w:ascii="Times New Roman" w:hAnsi="Times New Roman" w:cs="Times New Roman"/>
          <w:sz w:val="22"/>
        </w:rPr>
      </w:pPr>
      <w:r w:rsidRPr="00A12542">
        <w:rPr>
          <w:rFonts w:asciiTheme="majorBidi" w:hAnsiTheme="majorBidi" w:cstheme="majorBidi"/>
          <w:b/>
          <w:bCs/>
          <w:sz w:val="22"/>
          <w:szCs w:val="22"/>
        </w:rPr>
        <w:fldChar w:fldCharType="begin"/>
      </w:r>
      <w:r w:rsidR="00E4137A">
        <w:rPr>
          <w:rFonts w:asciiTheme="majorBidi" w:hAnsiTheme="majorBidi" w:cstheme="majorBidi"/>
          <w:b/>
          <w:bCs/>
          <w:sz w:val="22"/>
          <w:szCs w:val="22"/>
        </w:rPr>
        <w:instrText xml:space="preserve"> ADDIN ZOTERO_BIBL {"uncited":[],"omitted":[],"custom":[]} CSL_BIBLIOGRAPHY </w:instrText>
      </w:r>
      <w:r w:rsidRPr="00A12542">
        <w:rPr>
          <w:rFonts w:asciiTheme="majorBidi" w:hAnsiTheme="majorBidi" w:cstheme="majorBidi"/>
          <w:b/>
          <w:bCs/>
          <w:sz w:val="22"/>
          <w:szCs w:val="22"/>
        </w:rPr>
        <w:fldChar w:fldCharType="separate"/>
      </w:r>
      <w:r w:rsidR="00E4137A" w:rsidRPr="00E4137A">
        <w:rPr>
          <w:rFonts w:ascii="Times New Roman" w:hAnsi="Times New Roman" w:cs="Times New Roman"/>
          <w:sz w:val="22"/>
        </w:rPr>
        <w:t>1. Sunuwar DR, Singh DR, Pradhan PMS. Prevalence and factors associated with double and triple burden of malnutrition among mothers and children in Nepal: evidence from 2016 Nepal demographic and health survey. BMC Public Health. 2020;20: 405. doi:10.1186/s12889-020-8356-y</w:t>
      </w:r>
    </w:p>
    <w:p w14:paraId="576E27A2" w14:textId="04B4F42C"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 Sharma S, Acharya BK, Wu Q. Spatial Variations and Determinants of Anemia among Under-five Children in Nepal, DHS (2006–2016). Int J Environ Res Public Health. 2022;19: 8664. doi:10.3390/ijerph19148664</w:t>
      </w:r>
    </w:p>
    <w:p w14:paraId="37F349BE" w14:textId="0E55980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 Mamun S, Mascie-Taylor CGN. Double Burden of Malnutrition (DBM) and Anaemia under the Same Roof: A Bangladesh Perspective. Med Sci. 2019;7: 20. doi:10.3390/medsci7020020</w:t>
      </w:r>
    </w:p>
    <w:p w14:paraId="0B60DA57" w14:textId="7EA1556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4. Dahal K, Yadav DK, Baral D, Yadav BK. Determinants of severe acute malnutrition among under 5 children in Satar community of Jhapa, Nepal. Hussain A, editor. PLOS ONE. 2021;16: e0245151. doi:10.1371/journal.pone.0245151</w:t>
      </w:r>
    </w:p>
    <w:p w14:paraId="1DA4E6B1" w14:textId="7B3A176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5. Burgess A. Undernutrition in Adults and Children: causes, consequences and what we can do. South Sudan Med J. 2008;1: 18–22. </w:t>
      </w:r>
    </w:p>
    <w:p w14:paraId="5A32D8C9" w14:textId="71FFBE7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6. De Sanctis V, Soliman A, Alaaraj N, Ahmed S, Alyafei F, Hamed N. Early and Long-term Consequences of Nutritional Stunting: From Childhood to Adulthood: Early and Long-term Consequences of Nutritional Stunting. Acta Bio Medica Atenei Parm. 2021;92: 11346. doi:10.23750/abm.v92i1.11346</w:t>
      </w:r>
    </w:p>
    <w:p w14:paraId="6BB3719B" w14:textId="2E9A56C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7. Fact sheets - Malnutrition. [cited 2 Nov 2024]. Available: https://www.who.int/news-room/fact-sheets/detail/malnutrition</w:t>
      </w:r>
    </w:p>
    <w:p w14:paraId="5E1A384D" w14:textId="5E8BA734"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8. Kassebaum NJ, Jasrasaria R, Naghavi M, Wulf SK, Johns N, Lozano R, et al. A systematic analysis of global anemia burden from 1990 to 2010. Blood. 2014;123: 615–624. doi:10.1182/blood-2013-06-508325</w:t>
      </w:r>
    </w:p>
    <w:p w14:paraId="2EEEB884" w14:textId="7478EF9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9. Sinha RK, Dua R, Bijalwan V, Rohatgi S, Kumar P. Determinants of Stunting, Wasting, and Underweight in Five High-Burden Pockets of Four Indian States. Indian J Community Med Off Publ Indian Assoc Prev Soc Med. 2018;43: 279–283. doi:10.4103/ijcm.IJCM_151_18</w:t>
      </w:r>
    </w:p>
    <w:p w14:paraId="172971ED" w14:textId="03C9EC3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10. Khan JR, Awan N, Misu F. Determinants of anemia among 6-59 months aged children in Bangladesh: evidence from nationally representative data. BMC Pediatr. 2016;16: 3. doi:10.1186/s12887-015-0536-z</w:t>
      </w:r>
    </w:p>
    <w:p w14:paraId="2C046000" w14:textId="627A2AD4"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11. Malnutrition in Children. In: UNICEF DATA [Internet]. [cited 2 Nov 2024]. Available: https://data.unicef.org/topic/nutrition/malnutrition/</w:t>
      </w:r>
    </w:p>
    <w:p w14:paraId="3EE39DBE" w14:textId="49A88EC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12. World Health Organization. Anaemia in women and children. [cited 2 Nov 2024]. Available: https://www.who.int/data/gho/data/themes/topics/anaemia_in_women_and_children</w:t>
      </w:r>
    </w:p>
    <w:p w14:paraId="3D274F46" w14:textId="1E0F3D1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13. Ministry of Health and Population [Nepal], New ERA, ICF. Nepal Demographic and Health Survey 2022. Kathmandu, Nepal: Ministry of Health and Population [Nepal]; 2023. </w:t>
      </w:r>
    </w:p>
    <w:p w14:paraId="281914AF" w14:textId="16C1A62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14. Gaston RT, Habyarimana F, Ramroop S. Joint modelling of anaemia and stunting in children less than five years of age in Lesotho: a cross-sectional case study. BMC Public Health. 2022;22: 285. doi:10.1186/s12889-022-12690-3</w:t>
      </w:r>
    </w:p>
    <w:p w14:paraId="653B58C3" w14:textId="2E73424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lastRenderedPageBreak/>
        <w:t>15. Black RE, Victora CG, Walker SP, Bhutta ZA, Christian P, de Onis M, et al. Maternal and child undernutrition and overweight in low-income and middle-income countries. Lancet Lond Engl. 2013;382: 427–451. doi:10.1016/S0140-6736(13)60937-X</w:t>
      </w:r>
    </w:p>
    <w:p w14:paraId="30C90CDA" w14:textId="7E62C6D8"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16. Aheto JMK, Taylor BM, Keegan TJ, Diggle PJ. Modelling and forecasting spatio-temporal variation in the risk of chronic malnutrition among under-five children in Ghana. Spat Spatio-Temporal Epidemiol. 2017;21: 37–46. doi:10.1016/j.sste.2017.02.003</w:t>
      </w:r>
    </w:p>
    <w:p w14:paraId="2BFEE322" w14:textId="6962625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17. The burden of malnutrition - Global Nutrition Report. [cited 20 Nov 2024]. Available: https://globalnutritionreport.org/reports/global-nutrition-report-2018/burden-malnutrition/</w:t>
      </w:r>
    </w:p>
    <w:p w14:paraId="6C5C6451" w14:textId="01CB254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18. Dessie G, Li J, Nghiem S, Doan T. Prevalence and Determinants of Stunting-Anemia and Wasting-Anemia Comorbidities and Micronutrient Deficiencies in Children Under 5 in the Least-Developed Countries: A Systematic Review and Meta-analysis. Nutr Rev. 2024; nuae063. doi:10.1093/nutrit/nuae063</w:t>
      </w:r>
    </w:p>
    <w:p w14:paraId="2F8176E1" w14:textId="467E994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19. Balarajan Y, Ramakrishnan U, Özaltin E, Shankar AH, Subramanian SV. Anaemia in low-income and middle-income countries. The Lancet. 2011;378: 2123–2135. doi:10.1016/S0140-6736(10)62304-5</w:t>
      </w:r>
    </w:p>
    <w:p w14:paraId="14BA6E88" w14:textId="0436D46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20. Christian AK, Agula C, Jayson-Quashigah P-N. Correlates and spatial distribution of the co-occurrence of childhood anaemia and stunting in Ghana. SSM - Popul Health. 2020;12: 100683. doi:10.1016/j.ssmph.2020.100683</w:t>
      </w:r>
    </w:p>
    <w:p w14:paraId="4F2F143F" w14:textId="54600F4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21. The DHS Program - Available Datasets. [cited 2 Nov 2024]. Available: https://dhsprogram.com/data/available-datasets.cfm</w:t>
      </w:r>
    </w:p>
    <w:p w14:paraId="5C28A19B" w14:textId="294B9A0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22. National Report | National Population and and Housing Census 2021 Results. [cited 17 Jun 2024]. Available: https://censusnepal.cbs.gov.np/results/downloads/national</w:t>
      </w:r>
    </w:p>
    <w:p w14:paraId="1DCCA6A8" w14:textId="721EF93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23. Government of Nepal-National Planning Comission, United Nations Development Programme. Nepal Human Development Report 2020: Beyond Graduation: Productive Transformation and Prosperity. Lalitpur, Nepal; 2020. </w:t>
      </w:r>
    </w:p>
    <w:p w14:paraId="4F222B5C" w14:textId="527F20ED"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24. Guideline: assessing and managing children at primary health-care facilities to prevent overweight and obesity in the context of the double burden of malnutrition. [cited 5 Mar 2025]. Available: https://www.who.int/publications/i/item/9789241550123</w:t>
      </w:r>
    </w:p>
    <w:p w14:paraId="6CE64854" w14:textId="259B510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25. Permatasari TAE, Chadirin Y. Assessment of undernutrition using the composite index of anthropometric failure (CIAF) and its determinants: A cross-sectional study in the rural area of the Bogor District in Indonesia. BMC Nutr. 2022;8: 133. doi:10.1186/s40795-022-00627-3</w:t>
      </w:r>
    </w:p>
    <w:p w14:paraId="5971AB89" w14:textId="1534CCA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26. Sharma S, Adhikari B, Pandey AR, Karki S, K. C. SP, Joshi D, et al. Association between media exposure and maternal health service use in Nepal: A further analysis of Nepal Demographic and Health Survey-2022. Thapa K, editor. PLOS ONE. 2024;19: e0297418. doi:10.1371/journal.pone.0297418</w:t>
      </w:r>
    </w:p>
    <w:p w14:paraId="78CE8BB2" w14:textId="4C813E0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27. R Core Team. R: A language and environment for statistical computing. R Foundation for Statistical Computing. Vienna, Austria; 2022. Available: https://www.R-project.org/</w:t>
      </w:r>
    </w:p>
    <w:p w14:paraId="26D21F35" w14:textId="0CA2617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28. RStudio Team. RStudio: Integrated Development Environment for R. RStudio, PBC, Boston, MA; 2022. Available: http://www.rstudio.com/.</w:t>
      </w:r>
    </w:p>
    <w:p w14:paraId="6603EB53" w14:textId="4116395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lastRenderedPageBreak/>
        <w:t>29. Bidira K, Tamiru D, Belachew T. Anthropometric failures and its associated factors among preschool-aged children in a rural community in southwest Ethiopia. PLoS ONE. 2021;16: e0260368. doi:10.1371/journal.pone.0260368</w:t>
      </w:r>
    </w:p>
    <w:p w14:paraId="3F67BC66" w14:textId="1484AE0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30. Gebretsadik MT, Sisay AL, Tamiru D, Belachew T. Anthropometric failure and associated factors among children aged 6–23 months in Ethiopia. Food Sci Nutr. 2024;12: 1581–1591. doi:10.1002/fsn3.3821</w:t>
      </w:r>
    </w:p>
    <w:p w14:paraId="09B36874" w14:textId="18F545D5"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31. Chowdhury MRK, Khan MdMH, Khan HTA, Rahman MdS, Islam MR, Islam MM, et al. Prevalence and risk factors of childhood anemia in Nepal: A multilevel analysis. PLoS ONE. 2020;15: e0239409. doi:10.1371/journal.pone.0239409</w:t>
      </w:r>
    </w:p>
    <w:p w14:paraId="42BAE3FC" w14:textId="7B9EDF9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32. Kundu S, Alam SS, Mia MA-T, Hossan T, Hider P, Khalil MdI, et al. Prevalence of Anemia among Children and Adolescents of Bangladesh: A Systematic Review and Meta-Analysis. Int J Environ Res Public Health. 2023;20: 1786. doi:10.3390/ijerph20031786</w:t>
      </w:r>
    </w:p>
    <w:p w14:paraId="16C91D15" w14:textId="23EAA3E9"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33. Givens DI, Anitha S, Giromini C. Anaemia in India and Its Prevalence and Multifactorial Aetiology: A Narrative Review. Nutrients. 2024;16: 1673. doi:10.3390/nu16111673</w:t>
      </w:r>
    </w:p>
    <w:p w14:paraId="3C6D5CA3" w14:textId="7777777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34. </w:t>
      </w:r>
      <w:r w:rsidRPr="00E4137A">
        <w:rPr>
          <w:rFonts w:ascii="Times New Roman" w:hAnsi="Times New Roman" w:cs="Times New Roman"/>
          <w:sz w:val="22"/>
        </w:rPr>
        <w:tab/>
        <w:t>Prevalence and Determinants of Stunting-Anemia and Wasting-Anemia Comorbidities and Micronutrient Deficiencies in Children Under 5 in the Least-Developed Countries: A Systematic Review and Meta-analysis | Nutrition Reviews | Oxford Academic. [cited 24 Nov 2024]. Available: https://academic.oup.com/nutritionreviews/advance-article/doi/10.1093/nutrit/nuae063/7686107</w:t>
      </w:r>
    </w:p>
    <w:p w14:paraId="4A87A0EC" w14:textId="7D1B85D8"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35. Gosdin L, Martorell R, Bartolini RM, Mehta R, Srikantiah S, Young MF. The co‐occurrence of anaemia and stunting in young children. Matern Child Nutr. 2018;14: e12597. doi:10.1111/mcn.12597</w:t>
      </w:r>
    </w:p>
    <w:p w14:paraId="5035510E" w14:textId="5824213A"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36. Yayo Negasi M. Dynamics of inequality in child under-nutrition in Ethiopia. Int J Equity Health. 2021;20: 182. doi:10.1186/s12939-021-01478-3</w:t>
      </w:r>
    </w:p>
    <w:p w14:paraId="28735F54" w14:textId="031F058A"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37. Sanoussi Y, Ahinkorah BO, Banke-Thomas A, Yaya S. Assessing and decomposing inequality of opportunity in access to child health and nutrition in sub-Saharan Africa: evidence from three countries with low human development index. Int J Equity Health. 2020;19: 143. doi:10.1186/s12939-020-01258-5</w:t>
      </w:r>
    </w:p>
    <w:p w14:paraId="6D1CD9CD" w14:textId="59A7475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38</w:t>
      </w:r>
      <w:r w:rsidR="00F97CB3" w:rsidRPr="00E4137A">
        <w:rPr>
          <w:rFonts w:ascii="Times New Roman" w:hAnsi="Times New Roman" w:cs="Times New Roman"/>
          <w:sz w:val="22"/>
        </w:rPr>
        <w:t>. Undernutrition</w:t>
      </w:r>
      <w:r w:rsidRPr="00E4137A">
        <w:rPr>
          <w:rFonts w:ascii="Times New Roman" w:hAnsi="Times New Roman" w:cs="Times New Roman"/>
          <w:sz w:val="22"/>
        </w:rPr>
        <w:t xml:space="preserve"> in children under five associated with wealth-related inequality in 24 low- and middle-income countries from 2017 to 2022 | Scientific Reports. [cited 24 Nov 2024]. Available: https://www.nature.com/articles/s41598-024-53280-0</w:t>
      </w:r>
    </w:p>
    <w:p w14:paraId="06DC87D6" w14:textId="0167B889"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39. Desai S, Johnson K. Women’s </w:t>
      </w:r>
      <w:r w:rsidR="00F97CB3" w:rsidRPr="00E4137A">
        <w:rPr>
          <w:rFonts w:ascii="Times New Roman" w:hAnsi="Times New Roman" w:cs="Times New Roman"/>
          <w:sz w:val="22"/>
        </w:rPr>
        <w:t>Decision-making</w:t>
      </w:r>
      <w:r w:rsidRPr="00E4137A">
        <w:rPr>
          <w:rFonts w:ascii="Times New Roman" w:hAnsi="Times New Roman" w:cs="Times New Roman"/>
          <w:sz w:val="22"/>
        </w:rPr>
        <w:t xml:space="preserve"> And Child Health: Familial And Social Hierarchies. </w:t>
      </w:r>
    </w:p>
    <w:p w14:paraId="5F78F958" w14:textId="297B6145" w:rsidR="00681333" w:rsidRDefault="001D606B" w:rsidP="0064441C">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fldChar w:fldCharType="end"/>
      </w:r>
    </w:p>
    <w:p w14:paraId="7D4F63A3"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13C93823" w14:textId="30D2AF47" w:rsidR="00C72457" w:rsidRDefault="00681333" w:rsidP="0064441C">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lastRenderedPageBreak/>
        <w:t>Legends</w:t>
      </w:r>
    </w:p>
    <w:p w14:paraId="3473CC2E" w14:textId="77777777" w:rsidR="00681333" w:rsidRDefault="00681333" w:rsidP="00681333">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1</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Prevalence of stunting, wasting, underweight, undernutrition and anemia among 6-59 months children of Nepal</w:t>
      </w:r>
    </w:p>
    <w:p w14:paraId="79719DE9" w14:textId="77777777" w:rsidR="00681333" w:rsidRDefault="00681333" w:rsidP="00681333">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2</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Prevalence of co-existence of different combination of stunting, wasting, underweight, or undernutrition with anemia among 6-59 months children of Nepal</w:t>
      </w:r>
    </w:p>
    <w:p w14:paraId="6149F51A" w14:textId="77777777" w:rsidR="00C67554" w:rsidRPr="00A12542" w:rsidRDefault="00C67554" w:rsidP="00C67554">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3</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xml:space="preserve">: Distribution of </w:t>
      </w:r>
      <w:r>
        <w:rPr>
          <w:rFonts w:asciiTheme="majorBidi" w:hAnsiTheme="majorBidi" w:cstheme="majorBidi"/>
          <w:b/>
          <w:bCs/>
          <w:color w:val="auto"/>
        </w:rPr>
        <w:t>a</w:t>
      </w:r>
      <w:r w:rsidRPr="00A12542">
        <w:rPr>
          <w:rFonts w:asciiTheme="majorBidi" w:hAnsiTheme="majorBidi" w:cstheme="majorBidi"/>
          <w:b/>
          <w:bCs/>
          <w:color w:val="auto"/>
        </w:rPr>
        <w:t xml:space="preserve">nemia, </w:t>
      </w:r>
      <w:r>
        <w:rPr>
          <w:rFonts w:asciiTheme="majorBidi" w:hAnsiTheme="majorBidi" w:cstheme="majorBidi"/>
          <w:b/>
          <w:bCs/>
          <w:color w:val="auto"/>
        </w:rPr>
        <w:t>u</w:t>
      </w:r>
      <w:r w:rsidRPr="00A12542">
        <w:rPr>
          <w:rFonts w:asciiTheme="majorBidi" w:hAnsiTheme="majorBidi" w:cstheme="majorBidi"/>
          <w:b/>
          <w:bCs/>
          <w:color w:val="auto"/>
        </w:rPr>
        <w:t>ndernutrition and</w:t>
      </w:r>
      <w:r>
        <w:rPr>
          <w:rFonts w:asciiTheme="majorBidi" w:hAnsiTheme="majorBidi" w:cstheme="majorBidi"/>
          <w:b/>
          <w:bCs/>
          <w:color w:val="auto"/>
        </w:rPr>
        <w:t xml:space="preserve"> c</w:t>
      </w:r>
      <w:r w:rsidRPr="00A12542">
        <w:rPr>
          <w:rFonts w:asciiTheme="majorBidi" w:hAnsiTheme="majorBidi" w:cstheme="majorBidi"/>
          <w:b/>
          <w:bCs/>
          <w:color w:val="auto"/>
        </w:rPr>
        <w:t xml:space="preserve">o-existence by wealth quintile, mother's health program exposure, Mother's education and mother's participation in household </w:t>
      </w:r>
      <w:r>
        <w:rPr>
          <w:rFonts w:asciiTheme="majorBidi" w:hAnsiTheme="majorBidi" w:cstheme="majorBidi"/>
          <w:b/>
          <w:bCs/>
          <w:color w:val="auto"/>
        </w:rPr>
        <w:t>decision-making</w:t>
      </w:r>
    </w:p>
    <w:p w14:paraId="0B3DEA16" w14:textId="77777777" w:rsidR="00C67554" w:rsidRPr="00C67554" w:rsidRDefault="00C67554" w:rsidP="00C67554"/>
    <w:p w14:paraId="0F3B8533" w14:textId="77777777" w:rsidR="00681333" w:rsidRPr="00681333" w:rsidRDefault="00681333" w:rsidP="00681333"/>
    <w:p w14:paraId="60D708A7" w14:textId="77777777" w:rsidR="00681333" w:rsidRPr="00A12542" w:rsidRDefault="00681333" w:rsidP="0064441C">
      <w:pPr>
        <w:spacing w:line="360" w:lineRule="auto"/>
        <w:jc w:val="both"/>
        <w:rPr>
          <w:rFonts w:asciiTheme="majorBidi" w:hAnsiTheme="majorBidi" w:cstheme="majorBidi"/>
          <w:b/>
          <w:bCs/>
          <w:sz w:val="22"/>
          <w:szCs w:val="22"/>
        </w:rPr>
      </w:pPr>
    </w:p>
    <w:p w14:paraId="3588FDC4" w14:textId="5D1DB6FE" w:rsidR="00C72457" w:rsidRPr="00A12542" w:rsidRDefault="00C72457">
      <w:pPr>
        <w:rPr>
          <w:rFonts w:asciiTheme="majorBidi" w:hAnsiTheme="majorBidi" w:cstheme="majorBidi"/>
          <w:b/>
          <w:bCs/>
          <w:sz w:val="22"/>
          <w:szCs w:val="22"/>
        </w:rPr>
      </w:pPr>
    </w:p>
    <w:sectPr w:rsidR="00C72457" w:rsidRPr="00A12542" w:rsidSect="00EE4C7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charset w:val="00"/>
    <w:family w:val="roman"/>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F256D"/>
    <w:multiLevelType w:val="multilevel"/>
    <w:tmpl w:val="FC2C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85F7F"/>
    <w:multiLevelType w:val="hybridMultilevel"/>
    <w:tmpl w:val="9E50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87C9D"/>
    <w:multiLevelType w:val="multilevel"/>
    <w:tmpl w:val="F0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931ED"/>
    <w:multiLevelType w:val="hybridMultilevel"/>
    <w:tmpl w:val="00A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2FD1"/>
    <w:multiLevelType w:val="hybridMultilevel"/>
    <w:tmpl w:val="AED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82ECC"/>
    <w:multiLevelType w:val="hybridMultilevel"/>
    <w:tmpl w:val="EDB6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C05FE"/>
    <w:multiLevelType w:val="multilevel"/>
    <w:tmpl w:val="3D7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21CA3"/>
    <w:multiLevelType w:val="multilevel"/>
    <w:tmpl w:val="9B9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A4603"/>
    <w:multiLevelType w:val="hybridMultilevel"/>
    <w:tmpl w:val="35B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68712">
    <w:abstractNumId w:val="3"/>
  </w:num>
  <w:num w:numId="2" w16cid:durableId="818156415">
    <w:abstractNumId w:val="6"/>
  </w:num>
  <w:num w:numId="3" w16cid:durableId="845821856">
    <w:abstractNumId w:val="7"/>
  </w:num>
  <w:num w:numId="4" w16cid:durableId="100954234">
    <w:abstractNumId w:val="2"/>
  </w:num>
  <w:num w:numId="5" w16cid:durableId="133106831">
    <w:abstractNumId w:val="8"/>
  </w:num>
  <w:num w:numId="6" w16cid:durableId="298535829">
    <w:abstractNumId w:val="4"/>
  </w:num>
  <w:num w:numId="7" w16cid:durableId="562911162">
    <w:abstractNumId w:val="0"/>
  </w:num>
  <w:num w:numId="8" w16cid:durableId="713890206">
    <w:abstractNumId w:val="5"/>
  </w:num>
  <w:num w:numId="9" w16cid:durableId="2464302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ikram Adhikari (bdhikari)">
    <w15:presenceInfo w15:providerId="AD" w15:userId="S::bdhikari@memphis.edu::82db7b63-ebde-4781-8e8d-5e494807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0"/>
    <w:rsid w:val="0000011B"/>
    <w:rsid w:val="000001ED"/>
    <w:rsid w:val="00003636"/>
    <w:rsid w:val="00004F46"/>
    <w:rsid w:val="000110C2"/>
    <w:rsid w:val="00011D64"/>
    <w:rsid w:val="0001729F"/>
    <w:rsid w:val="00017FF0"/>
    <w:rsid w:val="000213CB"/>
    <w:rsid w:val="00025474"/>
    <w:rsid w:val="0002582E"/>
    <w:rsid w:val="00026B22"/>
    <w:rsid w:val="0002748F"/>
    <w:rsid w:val="00027556"/>
    <w:rsid w:val="0003070B"/>
    <w:rsid w:val="0003074C"/>
    <w:rsid w:val="00030BEC"/>
    <w:rsid w:val="00030CBD"/>
    <w:rsid w:val="0003150C"/>
    <w:rsid w:val="000318A6"/>
    <w:rsid w:val="00035521"/>
    <w:rsid w:val="000405E8"/>
    <w:rsid w:val="000426BA"/>
    <w:rsid w:val="000434A6"/>
    <w:rsid w:val="000437DB"/>
    <w:rsid w:val="00043880"/>
    <w:rsid w:val="00043A94"/>
    <w:rsid w:val="00044068"/>
    <w:rsid w:val="000466CA"/>
    <w:rsid w:val="0004701C"/>
    <w:rsid w:val="000511C4"/>
    <w:rsid w:val="000523AB"/>
    <w:rsid w:val="000562C8"/>
    <w:rsid w:val="000564D4"/>
    <w:rsid w:val="00060910"/>
    <w:rsid w:val="00062B0A"/>
    <w:rsid w:val="00065D84"/>
    <w:rsid w:val="00065E5B"/>
    <w:rsid w:val="00065F0A"/>
    <w:rsid w:val="00066254"/>
    <w:rsid w:val="000679AA"/>
    <w:rsid w:val="00070554"/>
    <w:rsid w:val="00071BC1"/>
    <w:rsid w:val="00071EBC"/>
    <w:rsid w:val="0007301B"/>
    <w:rsid w:val="00073E76"/>
    <w:rsid w:val="00075501"/>
    <w:rsid w:val="00080792"/>
    <w:rsid w:val="00080DAA"/>
    <w:rsid w:val="000844EB"/>
    <w:rsid w:val="00084EFF"/>
    <w:rsid w:val="00086313"/>
    <w:rsid w:val="00086679"/>
    <w:rsid w:val="00086F27"/>
    <w:rsid w:val="000877F0"/>
    <w:rsid w:val="0009065C"/>
    <w:rsid w:val="00092BEB"/>
    <w:rsid w:val="0009375C"/>
    <w:rsid w:val="00093ADD"/>
    <w:rsid w:val="00093EA2"/>
    <w:rsid w:val="0009562E"/>
    <w:rsid w:val="00095A0B"/>
    <w:rsid w:val="0009771D"/>
    <w:rsid w:val="00097C5B"/>
    <w:rsid w:val="000A1206"/>
    <w:rsid w:val="000A24A1"/>
    <w:rsid w:val="000A2518"/>
    <w:rsid w:val="000A4994"/>
    <w:rsid w:val="000A4C71"/>
    <w:rsid w:val="000A53E4"/>
    <w:rsid w:val="000B0962"/>
    <w:rsid w:val="000B1CD3"/>
    <w:rsid w:val="000B35E3"/>
    <w:rsid w:val="000B43A4"/>
    <w:rsid w:val="000B70CC"/>
    <w:rsid w:val="000B7726"/>
    <w:rsid w:val="000C070C"/>
    <w:rsid w:val="000C08E4"/>
    <w:rsid w:val="000C1FE2"/>
    <w:rsid w:val="000C34F9"/>
    <w:rsid w:val="000C3D27"/>
    <w:rsid w:val="000D0119"/>
    <w:rsid w:val="000D08ED"/>
    <w:rsid w:val="000D0F06"/>
    <w:rsid w:val="000D13C8"/>
    <w:rsid w:val="000D1C84"/>
    <w:rsid w:val="000D3B2A"/>
    <w:rsid w:val="000D3DA3"/>
    <w:rsid w:val="000D40B7"/>
    <w:rsid w:val="000D4C27"/>
    <w:rsid w:val="000D52D9"/>
    <w:rsid w:val="000E0E79"/>
    <w:rsid w:val="000E2398"/>
    <w:rsid w:val="000E3D90"/>
    <w:rsid w:val="000E41F1"/>
    <w:rsid w:val="000E4742"/>
    <w:rsid w:val="000E69DF"/>
    <w:rsid w:val="000E7027"/>
    <w:rsid w:val="000F0958"/>
    <w:rsid w:val="000F19A5"/>
    <w:rsid w:val="000F1ABB"/>
    <w:rsid w:val="000F3384"/>
    <w:rsid w:val="000F4065"/>
    <w:rsid w:val="000F6027"/>
    <w:rsid w:val="000F664C"/>
    <w:rsid w:val="001005AC"/>
    <w:rsid w:val="00101BB6"/>
    <w:rsid w:val="00104879"/>
    <w:rsid w:val="00104933"/>
    <w:rsid w:val="0010589C"/>
    <w:rsid w:val="00106B72"/>
    <w:rsid w:val="0010748A"/>
    <w:rsid w:val="00107958"/>
    <w:rsid w:val="00107DE0"/>
    <w:rsid w:val="00112377"/>
    <w:rsid w:val="0011283C"/>
    <w:rsid w:val="00112FC3"/>
    <w:rsid w:val="00113358"/>
    <w:rsid w:val="00113AE1"/>
    <w:rsid w:val="00113FD5"/>
    <w:rsid w:val="0011429F"/>
    <w:rsid w:val="0011506E"/>
    <w:rsid w:val="00115DE6"/>
    <w:rsid w:val="001172F7"/>
    <w:rsid w:val="0011794B"/>
    <w:rsid w:val="00121310"/>
    <w:rsid w:val="00124BAF"/>
    <w:rsid w:val="00125CDE"/>
    <w:rsid w:val="0012635A"/>
    <w:rsid w:val="00126972"/>
    <w:rsid w:val="00131517"/>
    <w:rsid w:val="00132370"/>
    <w:rsid w:val="0013456E"/>
    <w:rsid w:val="0013471A"/>
    <w:rsid w:val="0013727E"/>
    <w:rsid w:val="001376DA"/>
    <w:rsid w:val="001400FA"/>
    <w:rsid w:val="00140EA7"/>
    <w:rsid w:val="00142F12"/>
    <w:rsid w:val="00142FC6"/>
    <w:rsid w:val="00143662"/>
    <w:rsid w:val="0014465F"/>
    <w:rsid w:val="00144B95"/>
    <w:rsid w:val="00145688"/>
    <w:rsid w:val="001466E6"/>
    <w:rsid w:val="00151422"/>
    <w:rsid w:val="001520C3"/>
    <w:rsid w:val="0015283C"/>
    <w:rsid w:val="001540FD"/>
    <w:rsid w:val="0015790A"/>
    <w:rsid w:val="0016043C"/>
    <w:rsid w:val="00160CC1"/>
    <w:rsid w:val="00161063"/>
    <w:rsid w:val="00161190"/>
    <w:rsid w:val="00163C14"/>
    <w:rsid w:val="00165218"/>
    <w:rsid w:val="001678CF"/>
    <w:rsid w:val="00167E1C"/>
    <w:rsid w:val="001701AB"/>
    <w:rsid w:val="00170897"/>
    <w:rsid w:val="0017207D"/>
    <w:rsid w:val="0017212A"/>
    <w:rsid w:val="00173986"/>
    <w:rsid w:val="00174877"/>
    <w:rsid w:val="001754C9"/>
    <w:rsid w:val="00176334"/>
    <w:rsid w:val="001772A5"/>
    <w:rsid w:val="00180A82"/>
    <w:rsid w:val="0018140C"/>
    <w:rsid w:val="0018243E"/>
    <w:rsid w:val="00182D20"/>
    <w:rsid w:val="001847BE"/>
    <w:rsid w:val="00184DDD"/>
    <w:rsid w:val="00186D1E"/>
    <w:rsid w:val="00190CB7"/>
    <w:rsid w:val="00191723"/>
    <w:rsid w:val="00191725"/>
    <w:rsid w:val="00191C9F"/>
    <w:rsid w:val="00193999"/>
    <w:rsid w:val="00193F67"/>
    <w:rsid w:val="0019601E"/>
    <w:rsid w:val="0019668C"/>
    <w:rsid w:val="001A0456"/>
    <w:rsid w:val="001A0C51"/>
    <w:rsid w:val="001A4624"/>
    <w:rsid w:val="001A5641"/>
    <w:rsid w:val="001A5CD0"/>
    <w:rsid w:val="001A5FE3"/>
    <w:rsid w:val="001A63CA"/>
    <w:rsid w:val="001B0AB3"/>
    <w:rsid w:val="001B176A"/>
    <w:rsid w:val="001B239E"/>
    <w:rsid w:val="001B301A"/>
    <w:rsid w:val="001B380F"/>
    <w:rsid w:val="001B6BFD"/>
    <w:rsid w:val="001B6C04"/>
    <w:rsid w:val="001B7E62"/>
    <w:rsid w:val="001C2FBD"/>
    <w:rsid w:val="001C3728"/>
    <w:rsid w:val="001C37E5"/>
    <w:rsid w:val="001C3CC1"/>
    <w:rsid w:val="001C3F4E"/>
    <w:rsid w:val="001C5769"/>
    <w:rsid w:val="001C701F"/>
    <w:rsid w:val="001C72F6"/>
    <w:rsid w:val="001C773B"/>
    <w:rsid w:val="001D2376"/>
    <w:rsid w:val="001D38FB"/>
    <w:rsid w:val="001D3D48"/>
    <w:rsid w:val="001D49B8"/>
    <w:rsid w:val="001D4B40"/>
    <w:rsid w:val="001D606B"/>
    <w:rsid w:val="001D7176"/>
    <w:rsid w:val="001D795F"/>
    <w:rsid w:val="001E081A"/>
    <w:rsid w:val="001E0992"/>
    <w:rsid w:val="001E3011"/>
    <w:rsid w:val="001E5267"/>
    <w:rsid w:val="001E5C91"/>
    <w:rsid w:val="001E7ABB"/>
    <w:rsid w:val="001E7D81"/>
    <w:rsid w:val="001E7E75"/>
    <w:rsid w:val="001F1587"/>
    <w:rsid w:val="001F1EC2"/>
    <w:rsid w:val="001F2044"/>
    <w:rsid w:val="001F38C7"/>
    <w:rsid w:val="001F405E"/>
    <w:rsid w:val="001F5B86"/>
    <w:rsid w:val="001F6B5B"/>
    <w:rsid w:val="001F7A02"/>
    <w:rsid w:val="00200CEC"/>
    <w:rsid w:val="002014E7"/>
    <w:rsid w:val="00201EA5"/>
    <w:rsid w:val="00203582"/>
    <w:rsid w:val="0020470A"/>
    <w:rsid w:val="002061F4"/>
    <w:rsid w:val="002071AD"/>
    <w:rsid w:val="00210FCC"/>
    <w:rsid w:val="002127C8"/>
    <w:rsid w:val="00212E2E"/>
    <w:rsid w:val="00213FEB"/>
    <w:rsid w:val="0021451E"/>
    <w:rsid w:val="00215972"/>
    <w:rsid w:val="00215E1B"/>
    <w:rsid w:val="002164FD"/>
    <w:rsid w:val="00217379"/>
    <w:rsid w:val="00217663"/>
    <w:rsid w:val="00221A6D"/>
    <w:rsid w:val="0022282D"/>
    <w:rsid w:val="00222FB6"/>
    <w:rsid w:val="00223EBE"/>
    <w:rsid w:val="002260F6"/>
    <w:rsid w:val="00233FC8"/>
    <w:rsid w:val="002344CC"/>
    <w:rsid w:val="00236BDF"/>
    <w:rsid w:val="00237555"/>
    <w:rsid w:val="002377BC"/>
    <w:rsid w:val="002404AE"/>
    <w:rsid w:val="00240968"/>
    <w:rsid w:val="002415A5"/>
    <w:rsid w:val="002416F0"/>
    <w:rsid w:val="002421E9"/>
    <w:rsid w:val="00242779"/>
    <w:rsid w:val="00243338"/>
    <w:rsid w:val="0024528C"/>
    <w:rsid w:val="00251767"/>
    <w:rsid w:val="00254D1E"/>
    <w:rsid w:val="002560C4"/>
    <w:rsid w:val="00260E82"/>
    <w:rsid w:val="00261F33"/>
    <w:rsid w:val="002627FF"/>
    <w:rsid w:val="00267C9F"/>
    <w:rsid w:val="00270092"/>
    <w:rsid w:val="00272833"/>
    <w:rsid w:val="0027681D"/>
    <w:rsid w:val="002776FF"/>
    <w:rsid w:val="0028279D"/>
    <w:rsid w:val="00283E32"/>
    <w:rsid w:val="00284868"/>
    <w:rsid w:val="0028544A"/>
    <w:rsid w:val="00285B3C"/>
    <w:rsid w:val="00290D33"/>
    <w:rsid w:val="00290D4A"/>
    <w:rsid w:val="0029144E"/>
    <w:rsid w:val="00294154"/>
    <w:rsid w:val="00295493"/>
    <w:rsid w:val="00297228"/>
    <w:rsid w:val="0029724C"/>
    <w:rsid w:val="002A24D2"/>
    <w:rsid w:val="002A2DA3"/>
    <w:rsid w:val="002A3559"/>
    <w:rsid w:val="002A413C"/>
    <w:rsid w:val="002A6289"/>
    <w:rsid w:val="002A6B79"/>
    <w:rsid w:val="002A6EB9"/>
    <w:rsid w:val="002A6F41"/>
    <w:rsid w:val="002A7297"/>
    <w:rsid w:val="002B3B83"/>
    <w:rsid w:val="002B5F19"/>
    <w:rsid w:val="002B6610"/>
    <w:rsid w:val="002B6DFA"/>
    <w:rsid w:val="002B73AD"/>
    <w:rsid w:val="002C2BA8"/>
    <w:rsid w:val="002C369D"/>
    <w:rsid w:val="002C3935"/>
    <w:rsid w:val="002C3BCA"/>
    <w:rsid w:val="002C7C97"/>
    <w:rsid w:val="002C7DDE"/>
    <w:rsid w:val="002D2202"/>
    <w:rsid w:val="002D3406"/>
    <w:rsid w:val="002D5567"/>
    <w:rsid w:val="002D6EAD"/>
    <w:rsid w:val="002E1DCA"/>
    <w:rsid w:val="002E2169"/>
    <w:rsid w:val="002E297A"/>
    <w:rsid w:val="002E2C2C"/>
    <w:rsid w:val="002E5C7C"/>
    <w:rsid w:val="002E64DC"/>
    <w:rsid w:val="002E7418"/>
    <w:rsid w:val="002E7AB2"/>
    <w:rsid w:val="002F1114"/>
    <w:rsid w:val="002F1D37"/>
    <w:rsid w:val="002F2860"/>
    <w:rsid w:val="002F38A8"/>
    <w:rsid w:val="002F42EB"/>
    <w:rsid w:val="002F560D"/>
    <w:rsid w:val="002F6347"/>
    <w:rsid w:val="00302CE7"/>
    <w:rsid w:val="00302F9A"/>
    <w:rsid w:val="00305610"/>
    <w:rsid w:val="00307DB3"/>
    <w:rsid w:val="003114F8"/>
    <w:rsid w:val="003130C1"/>
    <w:rsid w:val="0031611A"/>
    <w:rsid w:val="00317E25"/>
    <w:rsid w:val="00320754"/>
    <w:rsid w:val="0032155E"/>
    <w:rsid w:val="003215D4"/>
    <w:rsid w:val="00322FC7"/>
    <w:rsid w:val="003232BB"/>
    <w:rsid w:val="0032356F"/>
    <w:rsid w:val="00326B48"/>
    <w:rsid w:val="00330080"/>
    <w:rsid w:val="0033088A"/>
    <w:rsid w:val="00332E9A"/>
    <w:rsid w:val="00333D76"/>
    <w:rsid w:val="00335150"/>
    <w:rsid w:val="00336373"/>
    <w:rsid w:val="0034100F"/>
    <w:rsid w:val="003418A5"/>
    <w:rsid w:val="00342382"/>
    <w:rsid w:val="00342EE0"/>
    <w:rsid w:val="00343521"/>
    <w:rsid w:val="003438B3"/>
    <w:rsid w:val="00345E4F"/>
    <w:rsid w:val="00346A5A"/>
    <w:rsid w:val="00346F85"/>
    <w:rsid w:val="00347E75"/>
    <w:rsid w:val="00353149"/>
    <w:rsid w:val="00353362"/>
    <w:rsid w:val="00354F37"/>
    <w:rsid w:val="0035736B"/>
    <w:rsid w:val="00357E5E"/>
    <w:rsid w:val="003638DB"/>
    <w:rsid w:val="00363AC6"/>
    <w:rsid w:val="00364136"/>
    <w:rsid w:val="003648AD"/>
    <w:rsid w:val="003651D6"/>
    <w:rsid w:val="003656D2"/>
    <w:rsid w:val="003661CF"/>
    <w:rsid w:val="0036703D"/>
    <w:rsid w:val="0036755E"/>
    <w:rsid w:val="003714D7"/>
    <w:rsid w:val="00371D04"/>
    <w:rsid w:val="00371D97"/>
    <w:rsid w:val="0037462D"/>
    <w:rsid w:val="00376103"/>
    <w:rsid w:val="00383432"/>
    <w:rsid w:val="00386958"/>
    <w:rsid w:val="00386A3B"/>
    <w:rsid w:val="00390078"/>
    <w:rsid w:val="0039169F"/>
    <w:rsid w:val="00392AEF"/>
    <w:rsid w:val="00394AFC"/>
    <w:rsid w:val="00394F92"/>
    <w:rsid w:val="00395C59"/>
    <w:rsid w:val="00396187"/>
    <w:rsid w:val="00396907"/>
    <w:rsid w:val="003976A5"/>
    <w:rsid w:val="00397D4F"/>
    <w:rsid w:val="003A14B2"/>
    <w:rsid w:val="003A1EEF"/>
    <w:rsid w:val="003A341A"/>
    <w:rsid w:val="003A4F2E"/>
    <w:rsid w:val="003A55E5"/>
    <w:rsid w:val="003A65FC"/>
    <w:rsid w:val="003A7A8E"/>
    <w:rsid w:val="003B3C8F"/>
    <w:rsid w:val="003B4555"/>
    <w:rsid w:val="003B5D3B"/>
    <w:rsid w:val="003B6DAB"/>
    <w:rsid w:val="003C1768"/>
    <w:rsid w:val="003C26A4"/>
    <w:rsid w:val="003C2B4E"/>
    <w:rsid w:val="003C3D37"/>
    <w:rsid w:val="003C5C65"/>
    <w:rsid w:val="003C71B3"/>
    <w:rsid w:val="003D013F"/>
    <w:rsid w:val="003D1AE6"/>
    <w:rsid w:val="003D2A2B"/>
    <w:rsid w:val="003D370B"/>
    <w:rsid w:val="003D3B81"/>
    <w:rsid w:val="003D3F55"/>
    <w:rsid w:val="003D473B"/>
    <w:rsid w:val="003D48D5"/>
    <w:rsid w:val="003D4C88"/>
    <w:rsid w:val="003D5D21"/>
    <w:rsid w:val="003D6918"/>
    <w:rsid w:val="003D7017"/>
    <w:rsid w:val="003D7F9A"/>
    <w:rsid w:val="003E02F6"/>
    <w:rsid w:val="003E1F85"/>
    <w:rsid w:val="003E549B"/>
    <w:rsid w:val="003E6B7B"/>
    <w:rsid w:val="003F04D0"/>
    <w:rsid w:val="003F05A2"/>
    <w:rsid w:val="003F3BEF"/>
    <w:rsid w:val="003F4314"/>
    <w:rsid w:val="003F778B"/>
    <w:rsid w:val="003F7D17"/>
    <w:rsid w:val="0040013B"/>
    <w:rsid w:val="00400B17"/>
    <w:rsid w:val="00400D0C"/>
    <w:rsid w:val="00402B39"/>
    <w:rsid w:val="00403419"/>
    <w:rsid w:val="00403662"/>
    <w:rsid w:val="004047B4"/>
    <w:rsid w:val="004052A9"/>
    <w:rsid w:val="00407777"/>
    <w:rsid w:val="00407B7D"/>
    <w:rsid w:val="00407CB6"/>
    <w:rsid w:val="00413163"/>
    <w:rsid w:val="0041355C"/>
    <w:rsid w:val="00414B27"/>
    <w:rsid w:val="00415DBA"/>
    <w:rsid w:val="00416155"/>
    <w:rsid w:val="004167D3"/>
    <w:rsid w:val="004168FD"/>
    <w:rsid w:val="004200EA"/>
    <w:rsid w:val="00423744"/>
    <w:rsid w:val="00424740"/>
    <w:rsid w:val="00424C1B"/>
    <w:rsid w:val="00425765"/>
    <w:rsid w:val="0042583C"/>
    <w:rsid w:val="00425E56"/>
    <w:rsid w:val="00426C0E"/>
    <w:rsid w:val="00426C48"/>
    <w:rsid w:val="0043248A"/>
    <w:rsid w:val="00434787"/>
    <w:rsid w:val="004353EB"/>
    <w:rsid w:val="00436120"/>
    <w:rsid w:val="00436486"/>
    <w:rsid w:val="00440996"/>
    <w:rsid w:val="00441EE8"/>
    <w:rsid w:val="004423B7"/>
    <w:rsid w:val="004458D1"/>
    <w:rsid w:val="00450FCB"/>
    <w:rsid w:val="00451C31"/>
    <w:rsid w:val="00453E5B"/>
    <w:rsid w:val="0045540E"/>
    <w:rsid w:val="004556FB"/>
    <w:rsid w:val="00455C27"/>
    <w:rsid w:val="00456825"/>
    <w:rsid w:val="0045752C"/>
    <w:rsid w:val="00457A6F"/>
    <w:rsid w:val="00460034"/>
    <w:rsid w:val="004634EF"/>
    <w:rsid w:val="00463DD2"/>
    <w:rsid w:val="00463E12"/>
    <w:rsid w:val="004645FE"/>
    <w:rsid w:val="0046518C"/>
    <w:rsid w:val="004659EA"/>
    <w:rsid w:val="00466C90"/>
    <w:rsid w:val="00466E92"/>
    <w:rsid w:val="0047010E"/>
    <w:rsid w:val="00472022"/>
    <w:rsid w:val="00472444"/>
    <w:rsid w:val="00473168"/>
    <w:rsid w:val="00473791"/>
    <w:rsid w:val="004737D8"/>
    <w:rsid w:val="00473CF5"/>
    <w:rsid w:val="0047547B"/>
    <w:rsid w:val="00475C16"/>
    <w:rsid w:val="00476FC8"/>
    <w:rsid w:val="00480646"/>
    <w:rsid w:val="004810EC"/>
    <w:rsid w:val="00483C93"/>
    <w:rsid w:val="004842BD"/>
    <w:rsid w:val="00484CDC"/>
    <w:rsid w:val="004901E6"/>
    <w:rsid w:val="00491B64"/>
    <w:rsid w:val="00491D45"/>
    <w:rsid w:val="004955C2"/>
    <w:rsid w:val="00497BBA"/>
    <w:rsid w:val="004A72DB"/>
    <w:rsid w:val="004A7E6C"/>
    <w:rsid w:val="004B0557"/>
    <w:rsid w:val="004B06D2"/>
    <w:rsid w:val="004B4365"/>
    <w:rsid w:val="004B5D15"/>
    <w:rsid w:val="004B6027"/>
    <w:rsid w:val="004C06B8"/>
    <w:rsid w:val="004C0A03"/>
    <w:rsid w:val="004C1897"/>
    <w:rsid w:val="004C1BE3"/>
    <w:rsid w:val="004C2AD1"/>
    <w:rsid w:val="004C3925"/>
    <w:rsid w:val="004C488C"/>
    <w:rsid w:val="004C64B9"/>
    <w:rsid w:val="004D1730"/>
    <w:rsid w:val="004D1F75"/>
    <w:rsid w:val="004D27F1"/>
    <w:rsid w:val="004D2AB0"/>
    <w:rsid w:val="004D3EC6"/>
    <w:rsid w:val="004D5870"/>
    <w:rsid w:val="004D5F6E"/>
    <w:rsid w:val="004D6FF3"/>
    <w:rsid w:val="004D7007"/>
    <w:rsid w:val="004D7C9A"/>
    <w:rsid w:val="004E095D"/>
    <w:rsid w:val="004E13B8"/>
    <w:rsid w:val="004E1DB2"/>
    <w:rsid w:val="004E2248"/>
    <w:rsid w:val="004E281B"/>
    <w:rsid w:val="004E451D"/>
    <w:rsid w:val="004E53F0"/>
    <w:rsid w:val="004E59C2"/>
    <w:rsid w:val="004F122B"/>
    <w:rsid w:val="004F38F0"/>
    <w:rsid w:val="004F3DD8"/>
    <w:rsid w:val="004F3E92"/>
    <w:rsid w:val="004F6E73"/>
    <w:rsid w:val="004F7B2A"/>
    <w:rsid w:val="004F7BCA"/>
    <w:rsid w:val="0050155A"/>
    <w:rsid w:val="005028A0"/>
    <w:rsid w:val="00502C8E"/>
    <w:rsid w:val="00503121"/>
    <w:rsid w:val="00510242"/>
    <w:rsid w:val="00512B15"/>
    <w:rsid w:val="00515073"/>
    <w:rsid w:val="0052232C"/>
    <w:rsid w:val="00522FDB"/>
    <w:rsid w:val="00523AE3"/>
    <w:rsid w:val="00524743"/>
    <w:rsid w:val="00525F28"/>
    <w:rsid w:val="00526DEC"/>
    <w:rsid w:val="005273FA"/>
    <w:rsid w:val="005275F9"/>
    <w:rsid w:val="00527B67"/>
    <w:rsid w:val="00530B62"/>
    <w:rsid w:val="0053205B"/>
    <w:rsid w:val="00532985"/>
    <w:rsid w:val="0053496F"/>
    <w:rsid w:val="0053553E"/>
    <w:rsid w:val="00536DEF"/>
    <w:rsid w:val="00537A76"/>
    <w:rsid w:val="005415C1"/>
    <w:rsid w:val="00542771"/>
    <w:rsid w:val="0054484D"/>
    <w:rsid w:val="005449D7"/>
    <w:rsid w:val="00544E44"/>
    <w:rsid w:val="00545341"/>
    <w:rsid w:val="00545518"/>
    <w:rsid w:val="00545C22"/>
    <w:rsid w:val="00545F3D"/>
    <w:rsid w:val="005472FB"/>
    <w:rsid w:val="00547F03"/>
    <w:rsid w:val="00551D3C"/>
    <w:rsid w:val="00552963"/>
    <w:rsid w:val="0055403B"/>
    <w:rsid w:val="00554C9C"/>
    <w:rsid w:val="005550D6"/>
    <w:rsid w:val="00556F78"/>
    <w:rsid w:val="00557B7B"/>
    <w:rsid w:val="00557CAA"/>
    <w:rsid w:val="0056452F"/>
    <w:rsid w:val="00564615"/>
    <w:rsid w:val="00564EBA"/>
    <w:rsid w:val="00564F3A"/>
    <w:rsid w:val="00565A83"/>
    <w:rsid w:val="005664AA"/>
    <w:rsid w:val="00566B4A"/>
    <w:rsid w:val="005705CD"/>
    <w:rsid w:val="005706C7"/>
    <w:rsid w:val="005719FD"/>
    <w:rsid w:val="00572CFD"/>
    <w:rsid w:val="00574B22"/>
    <w:rsid w:val="00574DDB"/>
    <w:rsid w:val="0057655C"/>
    <w:rsid w:val="005770F6"/>
    <w:rsid w:val="005771E8"/>
    <w:rsid w:val="00577787"/>
    <w:rsid w:val="005802C0"/>
    <w:rsid w:val="00580A3F"/>
    <w:rsid w:val="00583C48"/>
    <w:rsid w:val="00584ADE"/>
    <w:rsid w:val="00584C26"/>
    <w:rsid w:val="005917AE"/>
    <w:rsid w:val="00591C55"/>
    <w:rsid w:val="00591EFD"/>
    <w:rsid w:val="00591F61"/>
    <w:rsid w:val="0059322C"/>
    <w:rsid w:val="00594A0F"/>
    <w:rsid w:val="00595E87"/>
    <w:rsid w:val="005A005D"/>
    <w:rsid w:val="005A08DD"/>
    <w:rsid w:val="005A3D32"/>
    <w:rsid w:val="005A5F6F"/>
    <w:rsid w:val="005A7D13"/>
    <w:rsid w:val="005B0497"/>
    <w:rsid w:val="005B052F"/>
    <w:rsid w:val="005B08D6"/>
    <w:rsid w:val="005B2C14"/>
    <w:rsid w:val="005B4A56"/>
    <w:rsid w:val="005B5769"/>
    <w:rsid w:val="005B585D"/>
    <w:rsid w:val="005B70B9"/>
    <w:rsid w:val="005C10F6"/>
    <w:rsid w:val="005C1A49"/>
    <w:rsid w:val="005C20C3"/>
    <w:rsid w:val="005C2D59"/>
    <w:rsid w:val="005C3A6B"/>
    <w:rsid w:val="005C4DEC"/>
    <w:rsid w:val="005C4E18"/>
    <w:rsid w:val="005C55BC"/>
    <w:rsid w:val="005C5936"/>
    <w:rsid w:val="005C6991"/>
    <w:rsid w:val="005D1A00"/>
    <w:rsid w:val="005D4913"/>
    <w:rsid w:val="005D540C"/>
    <w:rsid w:val="005D5895"/>
    <w:rsid w:val="005D590C"/>
    <w:rsid w:val="005D5E54"/>
    <w:rsid w:val="005D63A1"/>
    <w:rsid w:val="005D740C"/>
    <w:rsid w:val="005E0819"/>
    <w:rsid w:val="005E0A0D"/>
    <w:rsid w:val="005E10A2"/>
    <w:rsid w:val="005E1FDA"/>
    <w:rsid w:val="005E2901"/>
    <w:rsid w:val="005E6505"/>
    <w:rsid w:val="005E6E09"/>
    <w:rsid w:val="005E7219"/>
    <w:rsid w:val="005F6157"/>
    <w:rsid w:val="005F6D2D"/>
    <w:rsid w:val="006008F5"/>
    <w:rsid w:val="006030F6"/>
    <w:rsid w:val="00603E6E"/>
    <w:rsid w:val="006046B6"/>
    <w:rsid w:val="00605334"/>
    <w:rsid w:val="006059AE"/>
    <w:rsid w:val="00606843"/>
    <w:rsid w:val="00607269"/>
    <w:rsid w:val="006124B9"/>
    <w:rsid w:val="006128A9"/>
    <w:rsid w:val="0061296F"/>
    <w:rsid w:val="006132CE"/>
    <w:rsid w:val="0061363F"/>
    <w:rsid w:val="00614D41"/>
    <w:rsid w:val="0061527F"/>
    <w:rsid w:val="00616A31"/>
    <w:rsid w:val="00620224"/>
    <w:rsid w:val="00620523"/>
    <w:rsid w:val="006223E2"/>
    <w:rsid w:val="00622DA7"/>
    <w:rsid w:val="006237A6"/>
    <w:rsid w:val="006252BA"/>
    <w:rsid w:val="006269CC"/>
    <w:rsid w:val="00627356"/>
    <w:rsid w:val="00634F28"/>
    <w:rsid w:val="00635D6E"/>
    <w:rsid w:val="00637204"/>
    <w:rsid w:val="006378E9"/>
    <w:rsid w:val="00637DCD"/>
    <w:rsid w:val="00640055"/>
    <w:rsid w:val="006403F9"/>
    <w:rsid w:val="00640874"/>
    <w:rsid w:val="00640BFA"/>
    <w:rsid w:val="0064240E"/>
    <w:rsid w:val="00642429"/>
    <w:rsid w:val="0064361E"/>
    <w:rsid w:val="00643F95"/>
    <w:rsid w:val="0064441C"/>
    <w:rsid w:val="00644536"/>
    <w:rsid w:val="006448C0"/>
    <w:rsid w:val="0064592C"/>
    <w:rsid w:val="006478F2"/>
    <w:rsid w:val="00647F99"/>
    <w:rsid w:val="0065091E"/>
    <w:rsid w:val="006519FD"/>
    <w:rsid w:val="0065319A"/>
    <w:rsid w:val="00654169"/>
    <w:rsid w:val="006542D3"/>
    <w:rsid w:val="006548FC"/>
    <w:rsid w:val="00654E8C"/>
    <w:rsid w:val="0065512E"/>
    <w:rsid w:val="006561AE"/>
    <w:rsid w:val="006563C1"/>
    <w:rsid w:val="006567E2"/>
    <w:rsid w:val="00656C60"/>
    <w:rsid w:val="00657165"/>
    <w:rsid w:val="00657F6D"/>
    <w:rsid w:val="00660C26"/>
    <w:rsid w:val="00662833"/>
    <w:rsid w:val="00663423"/>
    <w:rsid w:val="0066413E"/>
    <w:rsid w:val="006645E9"/>
    <w:rsid w:val="00664B3A"/>
    <w:rsid w:val="00667B61"/>
    <w:rsid w:val="006703B2"/>
    <w:rsid w:val="00670C8B"/>
    <w:rsid w:val="0067202D"/>
    <w:rsid w:val="006729B3"/>
    <w:rsid w:val="00672B43"/>
    <w:rsid w:val="0067381A"/>
    <w:rsid w:val="006746A5"/>
    <w:rsid w:val="00680C16"/>
    <w:rsid w:val="00681333"/>
    <w:rsid w:val="00682E1F"/>
    <w:rsid w:val="0068319F"/>
    <w:rsid w:val="00686110"/>
    <w:rsid w:val="0068630B"/>
    <w:rsid w:val="006909A8"/>
    <w:rsid w:val="0069142C"/>
    <w:rsid w:val="006A09D6"/>
    <w:rsid w:val="006A0D67"/>
    <w:rsid w:val="006A10F9"/>
    <w:rsid w:val="006A303A"/>
    <w:rsid w:val="006A3C21"/>
    <w:rsid w:val="006A49F8"/>
    <w:rsid w:val="006A541E"/>
    <w:rsid w:val="006A5E51"/>
    <w:rsid w:val="006A788A"/>
    <w:rsid w:val="006B19AA"/>
    <w:rsid w:val="006B1E5A"/>
    <w:rsid w:val="006B2645"/>
    <w:rsid w:val="006B2936"/>
    <w:rsid w:val="006B2D3C"/>
    <w:rsid w:val="006B4D82"/>
    <w:rsid w:val="006B52C1"/>
    <w:rsid w:val="006B5475"/>
    <w:rsid w:val="006B76EE"/>
    <w:rsid w:val="006B79BD"/>
    <w:rsid w:val="006B7D72"/>
    <w:rsid w:val="006C0B53"/>
    <w:rsid w:val="006C1CAC"/>
    <w:rsid w:val="006C2322"/>
    <w:rsid w:val="006C4241"/>
    <w:rsid w:val="006C480E"/>
    <w:rsid w:val="006C531A"/>
    <w:rsid w:val="006C70DE"/>
    <w:rsid w:val="006C75EB"/>
    <w:rsid w:val="006D2254"/>
    <w:rsid w:val="006D23F6"/>
    <w:rsid w:val="006D6B99"/>
    <w:rsid w:val="006D6C5C"/>
    <w:rsid w:val="006E0C6A"/>
    <w:rsid w:val="006E23D7"/>
    <w:rsid w:val="006E377C"/>
    <w:rsid w:val="006E3F16"/>
    <w:rsid w:val="006E49B9"/>
    <w:rsid w:val="006E556D"/>
    <w:rsid w:val="006E5827"/>
    <w:rsid w:val="006E7F26"/>
    <w:rsid w:val="006F04BC"/>
    <w:rsid w:val="006F0594"/>
    <w:rsid w:val="006F08E6"/>
    <w:rsid w:val="006F0AA9"/>
    <w:rsid w:val="006F2C92"/>
    <w:rsid w:val="006F2E7C"/>
    <w:rsid w:val="006F3FDE"/>
    <w:rsid w:val="006F55CB"/>
    <w:rsid w:val="006F5667"/>
    <w:rsid w:val="006F7094"/>
    <w:rsid w:val="0070081B"/>
    <w:rsid w:val="00700E41"/>
    <w:rsid w:val="00700FDA"/>
    <w:rsid w:val="00702036"/>
    <w:rsid w:val="007024E0"/>
    <w:rsid w:val="00702529"/>
    <w:rsid w:val="00702C4E"/>
    <w:rsid w:val="007040BC"/>
    <w:rsid w:val="007044AD"/>
    <w:rsid w:val="007048BF"/>
    <w:rsid w:val="00704B0D"/>
    <w:rsid w:val="00706F39"/>
    <w:rsid w:val="00707B07"/>
    <w:rsid w:val="00710EB4"/>
    <w:rsid w:val="007125EB"/>
    <w:rsid w:val="00712C2F"/>
    <w:rsid w:val="0071328C"/>
    <w:rsid w:val="00715C64"/>
    <w:rsid w:val="00716660"/>
    <w:rsid w:val="00716C54"/>
    <w:rsid w:val="007201BA"/>
    <w:rsid w:val="00726452"/>
    <w:rsid w:val="00726C76"/>
    <w:rsid w:val="00727272"/>
    <w:rsid w:val="00727BF0"/>
    <w:rsid w:val="00727C64"/>
    <w:rsid w:val="00731B30"/>
    <w:rsid w:val="0073236F"/>
    <w:rsid w:val="00734309"/>
    <w:rsid w:val="00734F6A"/>
    <w:rsid w:val="00737067"/>
    <w:rsid w:val="0074008B"/>
    <w:rsid w:val="00741BF0"/>
    <w:rsid w:val="00741C2C"/>
    <w:rsid w:val="0074495C"/>
    <w:rsid w:val="00745B81"/>
    <w:rsid w:val="00746F6D"/>
    <w:rsid w:val="00747CBE"/>
    <w:rsid w:val="00750DE0"/>
    <w:rsid w:val="00753967"/>
    <w:rsid w:val="00764D54"/>
    <w:rsid w:val="00765076"/>
    <w:rsid w:val="00766B24"/>
    <w:rsid w:val="00770D65"/>
    <w:rsid w:val="00773604"/>
    <w:rsid w:val="00775DE9"/>
    <w:rsid w:val="00775DF7"/>
    <w:rsid w:val="007761B0"/>
    <w:rsid w:val="00776BB8"/>
    <w:rsid w:val="007802C4"/>
    <w:rsid w:val="00784DEF"/>
    <w:rsid w:val="007864A2"/>
    <w:rsid w:val="00786AC9"/>
    <w:rsid w:val="00787148"/>
    <w:rsid w:val="007878E1"/>
    <w:rsid w:val="0079012E"/>
    <w:rsid w:val="007950D6"/>
    <w:rsid w:val="00795348"/>
    <w:rsid w:val="00797E9D"/>
    <w:rsid w:val="007A1156"/>
    <w:rsid w:val="007A30C4"/>
    <w:rsid w:val="007A4133"/>
    <w:rsid w:val="007A5561"/>
    <w:rsid w:val="007A5E1D"/>
    <w:rsid w:val="007B0678"/>
    <w:rsid w:val="007B077E"/>
    <w:rsid w:val="007B0788"/>
    <w:rsid w:val="007B22C8"/>
    <w:rsid w:val="007B2602"/>
    <w:rsid w:val="007B331A"/>
    <w:rsid w:val="007B3907"/>
    <w:rsid w:val="007B5848"/>
    <w:rsid w:val="007B6245"/>
    <w:rsid w:val="007B79CD"/>
    <w:rsid w:val="007C06FA"/>
    <w:rsid w:val="007C097A"/>
    <w:rsid w:val="007C3633"/>
    <w:rsid w:val="007C3F06"/>
    <w:rsid w:val="007C6CBD"/>
    <w:rsid w:val="007D0830"/>
    <w:rsid w:val="007D1D44"/>
    <w:rsid w:val="007D348A"/>
    <w:rsid w:val="007D4E05"/>
    <w:rsid w:val="007D5193"/>
    <w:rsid w:val="007D5FB3"/>
    <w:rsid w:val="007D66F8"/>
    <w:rsid w:val="007D6B13"/>
    <w:rsid w:val="007E1160"/>
    <w:rsid w:val="007E1A0B"/>
    <w:rsid w:val="007E4599"/>
    <w:rsid w:val="007E4660"/>
    <w:rsid w:val="007E5516"/>
    <w:rsid w:val="007E59C1"/>
    <w:rsid w:val="007E7216"/>
    <w:rsid w:val="007E7A51"/>
    <w:rsid w:val="007E7C85"/>
    <w:rsid w:val="007F2E47"/>
    <w:rsid w:val="007F30AE"/>
    <w:rsid w:val="007F43A8"/>
    <w:rsid w:val="007F5692"/>
    <w:rsid w:val="007F6568"/>
    <w:rsid w:val="008003BA"/>
    <w:rsid w:val="00800B5E"/>
    <w:rsid w:val="00801D63"/>
    <w:rsid w:val="00804096"/>
    <w:rsid w:val="0080490E"/>
    <w:rsid w:val="008077CA"/>
    <w:rsid w:val="00812784"/>
    <w:rsid w:val="008148E2"/>
    <w:rsid w:val="00814936"/>
    <w:rsid w:val="00815C60"/>
    <w:rsid w:val="00816EBD"/>
    <w:rsid w:val="00816ED7"/>
    <w:rsid w:val="00821C74"/>
    <w:rsid w:val="00822D54"/>
    <w:rsid w:val="00822F91"/>
    <w:rsid w:val="008234B9"/>
    <w:rsid w:val="00824341"/>
    <w:rsid w:val="008246AB"/>
    <w:rsid w:val="0082518E"/>
    <w:rsid w:val="0082683D"/>
    <w:rsid w:val="0083096B"/>
    <w:rsid w:val="00832B15"/>
    <w:rsid w:val="008346AA"/>
    <w:rsid w:val="00835B4A"/>
    <w:rsid w:val="00836620"/>
    <w:rsid w:val="008377BE"/>
    <w:rsid w:val="008407CD"/>
    <w:rsid w:val="0084157B"/>
    <w:rsid w:val="008439F5"/>
    <w:rsid w:val="00843BE9"/>
    <w:rsid w:val="008446A5"/>
    <w:rsid w:val="00845088"/>
    <w:rsid w:val="00847126"/>
    <w:rsid w:val="00850565"/>
    <w:rsid w:val="00851BD9"/>
    <w:rsid w:val="008520DD"/>
    <w:rsid w:val="008533BA"/>
    <w:rsid w:val="0085428E"/>
    <w:rsid w:val="0085585B"/>
    <w:rsid w:val="0085691F"/>
    <w:rsid w:val="0085714B"/>
    <w:rsid w:val="00857F52"/>
    <w:rsid w:val="00860267"/>
    <w:rsid w:val="008617A9"/>
    <w:rsid w:val="00865B40"/>
    <w:rsid w:val="00866229"/>
    <w:rsid w:val="00867973"/>
    <w:rsid w:val="0087062B"/>
    <w:rsid w:val="00870A40"/>
    <w:rsid w:val="00873B46"/>
    <w:rsid w:val="008740E2"/>
    <w:rsid w:val="00875914"/>
    <w:rsid w:val="0087764F"/>
    <w:rsid w:val="008776C9"/>
    <w:rsid w:val="00877738"/>
    <w:rsid w:val="00877F15"/>
    <w:rsid w:val="0087822D"/>
    <w:rsid w:val="008807E1"/>
    <w:rsid w:val="00881017"/>
    <w:rsid w:val="00881C7C"/>
    <w:rsid w:val="0088210F"/>
    <w:rsid w:val="008829CB"/>
    <w:rsid w:val="00883D07"/>
    <w:rsid w:val="00884078"/>
    <w:rsid w:val="008840C9"/>
    <w:rsid w:val="0088475D"/>
    <w:rsid w:val="00885113"/>
    <w:rsid w:val="00885A54"/>
    <w:rsid w:val="008860BE"/>
    <w:rsid w:val="008868B1"/>
    <w:rsid w:val="00887E39"/>
    <w:rsid w:val="00890332"/>
    <w:rsid w:val="008905C5"/>
    <w:rsid w:val="0089060D"/>
    <w:rsid w:val="00892606"/>
    <w:rsid w:val="00892B74"/>
    <w:rsid w:val="00892DB7"/>
    <w:rsid w:val="00895AB5"/>
    <w:rsid w:val="0089698F"/>
    <w:rsid w:val="00896DCF"/>
    <w:rsid w:val="008A0585"/>
    <w:rsid w:val="008A4A15"/>
    <w:rsid w:val="008A5DCF"/>
    <w:rsid w:val="008A66CB"/>
    <w:rsid w:val="008B1243"/>
    <w:rsid w:val="008B285F"/>
    <w:rsid w:val="008B34C4"/>
    <w:rsid w:val="008B3814"/>
    <w:rsid w:val="008C4011"/>
    <w:rsid w:val="008C45F5"/>
    <w:rsid w:val="008C530B"/>
    <w:rsid w:val="008C55BC"/>
    <w:rsid w:val="008C62A5"/>
    <w:rsid w:val="008C70AA"/>
    <w:rsid w:val="008C752F"/>
    <w:rsid w:val="008C7804"/>
    <w:rsid w:val="008D4760"/>
    <w:rsid w:val="008D4A1E"/>
    <w:rsid w:val="008D4F8E"/>
    <w:rsid w:val="008D6425"/>
    <w:rsid w:val="008E0CCC"/>
    <w:rsid w:val="008E0F1C"/>
    <w:rsid w:val="008E1CCC"/>
    <w:rsid w:val="008E2D7E"/>
    <w:rsid w:val="008E7328"/>
    <w:rsid w:val="008E7ECF"/>
    <w:rsid w:val="008F0604"/>
    <w:rsid w:val="008F06DB"/>
    <w:rsid w:val="008F1849"/>
    <w:rsid w:val="008F2016"/>
    <w:rsid w:val="008F2740"/>
    <w:rsid w:val="008F5FA1"/>
    <w:rsid w:val="008F7953"/>
    <w:rsid w:val="0090494F"/>
    <w:rsid w:val="00905B06"/>
    <w:rsid w:val="00911915"/>
    <w:rsid w:val="00911F01"/>
    <w:rsid w:val="009135A3"/>
    <w:rsid w:val="00913C9A"/>
    <w:rsid w:val="00913D33"/>
    <w:rsid w:val="009144A4"/>
    <w:rsid w:val="00914D4D"/>
    <w:rsid w:val="00914E20"/>
    <w:rsid w:val="00915181"/>
    <w:rsid w:val="009160C9"/>
    <w:rsid w:val="009160EA"/>
    <w:rsid w:val="009165CE"/>
    <w:rsid w:val="00924C12"/>
    <w:rsid w:val="00924F9A"/>
    <w:rsid w:val="00926F83"/>
    <w:rsid w:val="00927886"/>
    <w:rsid w:val="00927A0B"/>
    <w:rsid w:val="00930046"/>
    <w:rsid w:val="00930F73"/>
    <w:rsid w:val="009338A0"/>
    <w:rsid w:val="00933D17"/>
    <w:rsid w:val="009341C3"/>
    <w:rsid w:val="009343C5"/>
    <w:rsid w:val="009346E5"/>
    <w:rsid w:val="0093553C"/>
    <w:rsid w:val="009358FF"/>
    <w:rsid w:val="00936AF4"/>
    <w:rsid w:val="0093781B"/>
    <w:rsid w:val="0094177E"/>
    <w:rsid w:val="009424E5"/>
    <w:rsid w:val="00942763"/>
    <w:rsid w:val="00942FEB"/>
    <w:rsid w:val="009501B5"/>
    <w:rsid w:val="009533ED"/>
    <w:rsid w:val="0095372A"/>
    <w:rsid w:val="00955105"/>
    <w:rsid w:val="00956D42"/>
    <w:rsid w:val="009579EB"/>
    <w:rsid w:val="00957D61"/>
    <w:rsid w:val="0096063E"/>
    <w:rsid w:val="00960B06"/>
    <w:rsid w:val="00960CC4"/>
    <w:rsid w:val="00960D42"/>
    <w:rsid w:val="009626C2"/>
    <w:rsid w:val="00962C30"/>
    <w:rsid w:val="00963EB1"/>
    <w:rsid w:val="00965420"/>
    <w:rsid w:val="00967C54"/>
    <w:rsid w:val="00970960"/>
    <w:rsid w:val="0097177D"/>
    <w:rsid w:val="00972F73"/>
    <w:rsid w:val="009732C8"/>
    <w:rsid w:val="00973754"/>
    <w:rsid w:val="00977813"/>
    <w:rsid w:val="00977B71"/>
    <w:rsid w:val="009808CD"/>
    <w:rsid w:val="009809EF"/>
    <w:rsid w:val="009834E8"/>
    <w:rsid w:val="00984442"/>
    <w:rsid w:val="009849A3"/>
    <w:rsid w:val="00985E73"/>
    <w:rsid w:val="00990397"/>
    <w:rsid w:val="0099311A"/>
    <w:rsid w:val="00993A2C"/>
    <w:rsid w:val="009A0206"/>
    <w:rsid w:val="009A0ADF"/>
    <w:rsid w:val="009A2315"/>
    <w:rsid w:val="009A4F1A"/>
    <w:rsid w:val="009A523F"/>
    <w:rsid w:val="009B096B"/>
    <w:rsid w:val="009B0AC4"/>
    <w:rsid w:val="009B2562"/>
    <w:rsid w:val="009B2576"/>
    <w:rsid w:val="009B3B07"/>
    <w:rsid w:val="009B4897"/>
    <w:rsid w:val="009B4902"/>
    <w:rsid w:val="009B50EA"/>
    <w:rsid w:val="009B6771"/>
    <w:rsid w:val="009B76CB"/>
    <w:rsid w:val="009B78A3"/>
    <w:rsid w:val="009B79BC"/>
    <w:rsid w:val="009C0B57"/>
    <w:rsid w:val="009C1806"/>
    <w:rsid w:val="009C3D19"/>
    <w:rsid w:val="009C3FD6"/>
    <w:rsid w:val="009C4265"/>
    <w:rsid w:val="009C4450"/>
    <w:rsid w:val="009C4C3A"/>
    <w:rsid w:val="009C4F0B"/>
    <w:rsid w:val="009C7A40"/>
    <w:rsid w:val="009D0370"/>
    <w:rsid w:val="009D0836"/>
    <w:rsid w:val="009D176F"/>
    <w:rsid w:val="009D205A"/>
    <w:rsid w:val="009D2135"/>
    <w:rsid w:val="009D24A9"/>
    <w:rsid w:val="009D2D9A"/>
    <w:rsid w:val="009D352F"/>
    <w:rsid w:val="009D375D"/>
    <w:rsid w:val="009D4B57"/>
    <w:rsid w:val="009D54C2"/>
    <w:rsid w:val="009D5D42"/>
    <w:rsid w:val="009D659D"/>
    <w:rsid w:val="009D694D"/>
    <w:rsid w:val="009D7015"/>
    <w:rsid w:val="009E0326"/>
    <w:rsid w:val="009E07F9"/>
    <w:rsid w:val="009E092B"/>
    <w:rsid w:val="009E211C"/>
    <w:rsid w:val="009E2E7E"/>
    <w:rsid w:val="009E3071"/>
    <w:rsid w:val="009E4F33"/>
    <w:rsid w:val="009E5538"/>
    <w:rsid w:val="009E5BB8"/>
    <w:rsid w:val="009E6A2E"/>
    <w:rsid w:val="009F009B"/>
    <w:rsid w:val="009F0AF8"/>
    <w:rsid w:val="009F1628"/>
    <w:rsid w:val="009F65FF"/>
    <w:rsid w:val="009F7160"/>
    <w:rsid w:val="009F7833"/>
    <w:rsid w:val="00A00AC4"/>
    <w:rsid w:val="00A00B8A"/>
    <w:rsid w:val="00A00D28"/>
    <w:rsid w:val="00A016CB"/>
    <w:rsid w:val="00A033B6"/>
    <w:rsid w:val="00A03921"/>
    <w:rsid w:val="00A05461"/>
    <w:rsid w:val="00A0561E"/>
    <w:rsid w:val="00A06D8B"/>
    <w:rsid w:val="00A07528"/>
    <w:rsid w:val="00A10004"/>
    <w:rsid w:val="00A10511"/>
    <w:rsid w:val="00A11BDB"/>
    <w:rsid w:val="00A12542"/>
    <w:rsid w:val="00A12671"/>
    <w:rsid w:val="00A13802"/>
    <w:rsid w:val="00A13A40"/>
    <w:rsid w:val="00A15559"/>
    <w:rsid w:val="00A162A7"/>
    <w:rsid w:val="00A2231A"/>
    <w:rsid w:val="00A223B7"/>
    <w:rsid w:val="00A224F1"/>
    <w:rsid w:val="00A226E0"/>
    <w:rsid w:val="00A23FB8"/>
    <w:rsid w:val="00A248E1"/>
    <w:rsid w:val="00A262A0"/>
    <w:rsid w:val="00A26CC0"/>
    <w:rsid w:val="00A26E29"/>
    <w:rsid w:val="00A26EA6"/>
    <w:rsid w:val="00A27058"/>
    <w:rsid w:val="00A27D28"/>
    <w:rsid w:val="00A2DC43"/>
    <w:rsid w:val="00A300FB"/>
    <w:rsid w:val="00A30EBA"/>
    <w:rsid w:val="00A33149"/>
    <w:rsid w:val="00A36F8A"/>
    <w:rsid w:val="00A42A13"/>
    <w:rsid w:val="00A42CC9"/>
    <w:rsid w:val="00A433D6"/>
    <w:rsid w:val="00A43A78"/>
    <w:rsid w:val="00A45687"/>
    <w:rsid w:val="00A460B8"/>
    <w:rsid w:val="00A47C9C"/>
    <w:rsid w:val="00A5129C"/>
    <w:rsid w:val="00A513E0"/>
    <w:rsid w:val="00A537BB"/>
    <w:rsid w:val="00A55914"/>
    <w:rsid w:val="00A57003"/>
    <w:rsid w:val="00A6082C"/>
    <w:rsid w:val="00A61165"/>
    <w:rsid w:val="00A6227E"/>
    <w:rsid w:val="00A62306"/>
    <w:rsid w:val="00A655CF"/>
    <w:rsid w:val="00A656C6"/>
    <w:rsid w:val="00A6715A"/>
    <w:rsid w:val="00A67721"/>
    <w:rsid w:val="00A70F76"/>
    <w:rsid w:val="00A710FF"/>
    <w:rsid w:val="00A735F0"/>
    <w:rsid w:val="00A741EE"/>
    <w:rsid w:val="00A7478A"/>
    <w:rsid w:val="00A74C5D"/>
    <w:rsid w:val="00A762B9"/>
    <w:rsid w:val="00A80965"/>
    <w:rsid w:val="00A83A58"/>
    <w:rsid w:val="00A8582D"/>
    <w:rsid w:val="00A86705"/>
    <w:rsid w:val="00A87B43"/>
    <w:rsid w:val="00A87B52"/>
    <w:rsid w:val="00A87E7E"/>
    <w:rsid w:val="00A9273C"/>
    <w:rsid w:val="00A94344"/>
    <w:rsid w:val="00A94FD7"/>
    <w:rsid w:val="00A96165"/>
    <w:rsid w:val="00AA119E"/>
    <w:rsid w:val="00AA1C5D"/>
    <w:rsid w:val="00AA1CC5"/>
    <w:rsid w:val="00AA3875"/>
    <w:rsid w:val="00AA7992"/>
    <w:rsid w:val="00AB15AA"/>
    <w:rsid w:val="00AB2F60"/>
    <w:rsid w:val="00AB3B1E"/>
    <w:rsid w:val="00AB4995"/>
    <w:rsid w:val="00AB54B0"/>
    <w:rsid w:val="00AB55D8"/>
    <w:rsid w:val="00AB6B74"/>
    <w:rsid w:val="00AC238E"/>
    <w:rsid w:val="00AC2A86"/>
    <w:rsid w:val="00AC356D"/>
    <w:rsid w:val="00AD008A"/>
    <w:rsid w:val="00AD0D60"/>
    <w:rsid w:val="00AD23F3"/>
    <w:rsid w:val="00AD286A"/>
    <w:rsid w:val="00AD3E4A"/>
    <w:rsid w:val="00AD403D"/>
    <w:rsid w:val="00AD461A"/>
    <w:rsid w:val="00AD5F93"/>
    <w:rsid w:val="00AD7B3E"/>
    <w:rsid w:val="00AD7B94"/>
    <w:rsid w:val="00AE0F4D"/>
    <w:rsid w:val="00AE2222"/>
    <w:rsid w:val="00AE2F2F"/>
    <w:rsid w:val="00AE32C5"/>
    <w:rsid w:val="00AE4010"/>
    <w:rsid w:val="00AE5CAC"/>
    <w:rsid w:val="00AE632E"/>
    <w:rsid w:val="00AE72D6"/>
    <w:rsid w:val="00AF17D0"/>
    <w:rsid w:val="00AF406C"/>
    <w:rsid w:val="00AF482A"/>
    <w:rsid w:val="00AF4F4E"/>
    <w:rsid w:val="00AF6B02"/>
    <w:rsid w:val="00AF7FD8"/>
    <w:rsid w:val="00B04D04"/>
    <w:rsid w:val="00B0587A"/>
    <w:rsid w:val="00B05B84"/>
    <w:rsid w:val="00B10BBA"/>
    <w:rsid w:val="00B111C5"/>
    <w:rsid w:val="00B11BA7"/>
    <w:rsid w:val="00B11C2F"/>
    <w:rsid w:val="00B16182"/>
    <w:rsid w:val="00B17A1D"/>
    <w:rsid w:val="00B20861"/>
    <w:rsid w:val="00B21045"/>
    <w:rsid w:val="00B22AAB"/>
    <w:rsid w:val="00B24196"/>
    <w:rsid w:val="00B241CD"/>
    <w:rsid w:val="00B25E1B"/>
    <w:rsid w:val="00B27FE2"/>
    <w:rsid w:val="00B3048D"/>
    <w:rsid w:val="00B31F0D"/>
    <w:rsid w:val="00B33B3D"/>
    <w:rsid w:val="00B34D18"/>
    <w:rsid w:val="00B401C9"/>
    <w:rsid w:val="00B41B90"/>
    <w:rsid w:val="00B426CB"/>
    <w:rsid w:val="00B42C2A"/>
    <w:rsid w:val="00B43E43"/>
    <w:rsid w:val="00B445B7"/>
    <w:rsid w:val="00B47792"/>
    <w:rsid w:val="00B51023"/>
    <w:rsid w:val="00B513B2"/>
    <w:rsid w:val="00B51B45"/>
    <w:rsid w:val="00B51DBE"/>
    <w:rsid w:val="00B51FDD"/>
    <w:rsid w:val="00B526CF"/>
    <w:rsid w:val="00B527A8"/>
    <w:rsid w:val="00B57A6B"/>
    <w:rsid w:val="00B60A8E"/>
    <w:rsid w:val="00B61B4B"/>
    <w:rsid w:val="00B61F4B"/>
    <w:rsid w:val="00B61F64"/>
    <w:rsid w:val="00B6202B"/>
    <w:rsid w:val="00B62121"/>
    <w:rsid w:val="00B6275E"/>
    <w:rsid w:val="00B6310E"/>
    <w:rsid w:val="00B64B24"/>
    <w:rsid w:val="00B64C34"/>
    <w:rsid w:val="00B64CA7"/>
    <w:rsid w:val="00B65856"/>
    <w:rsid w:val="00B65A37"/>
    <w:rsid w:val="00B67EE5"/>
    <w:rsid w:val="00B70C65"/>
    <w:rsid w:val="00B711E5"/>
    <w:rsid w:val="00B72482"/>
    <w:rsid w:val="00B748F7"/>
    <w:rsid w:val="00B7646D"/>
    <w:rsid w:val="00B76A29"/>
    <w:rsid w:val="00B77389"/>
    <w:rsid w:val="00B808B8"/>
    <w:rsid w:val="00B80943"/>
    <w:rsid w:val="00B80D28"/>
    <w:rsid w:val="00B83B36"/>
    <w:rsid w:val="00B83C31"/>
    <w:rsid w:val="00B84744"/>
    <w:rsid w:val="00B84E11"/>
    <w:rsid w:val="00B901C7"/>
    <w:rsid w:val="00B90694"/>
    <w:rsid w:val="00B90F6B"/>
    <w:rsid w:val="00B925DF"/>
    <w:rsid w:val="00B92E12"/>
    <w:rsid w:val="00B943F4"/>
    <w:rsid w:val="00B969BC"/>
    <w:rsid w:val="00BA02E4"/>
    <w:rsid w:val="00BA05D7"/>
    <w:rsid w:val="00BA17C3"/>
    <w:rsid w:val="00BA4ABC"/>
    <w:rsid w:val="00BA4E7B"/>
    <w:rsid w:val="00BB06A5"/>
    <w:rsid w:val="00BB11BA"/>
    <w:rsid w:val="00BB2219"/>
    <w:rsid w:val="00BB2487"/>
    <w:rsid w:val="00BB3CD0"/>
    <w:rsid w:val="00BB452C"/>
    <w:rsid w:val="00BB489D"/>
    <w:rsid w:val="00BB5728"/>
    <w:rsid w:val="00BB6D81"/>
    <w:rsid w:val="00BC45EC"/>
    <w:rsid w:val="00BC5260"/>
    <w:rsid w:val="00BC5FD4"/>
    <w:rsid w:val="00BD02F8"/>
    <w:rsid w:val="00BD0794"/>
    <w:rsid w:val="00BD114E"/>
    <w:rsid w:val="00BD2B4A"/>
    <w:rsid w:val="00BD3515"/>
    <w:rsid w:val="00BE0070"/>
    <w:rsid w:val="00BE0136"/>
    <w:rsid w:val="00BE1AD7"/>
    <w:rsid w:val="00BE2D12"/>
    <w:rsid w:val="00BE3719"/>
    <w:rsid w:val="00BE7B26"/>
    <w:rsid w:val="00BF0400"/>
    <w:rsid w:val="00BF05E7"/>
    <w:rsid w:val="00BF2832"/>
    <w:rsid w:val="00BF29A8"/>
    <w:rsid w:val="00BF385C"/>
    <w:rsid w:val="00BF3AA5"/>
    <w:rsid w:val="00BF4B8A"/>
    <w:rsid w:val="00BF6600"/>
    <w:rsid w:val="00BF7BCD"/>
    <w:rsid w:val="00C0031A"/>
    <w:rsid w:val="00C0234E"/>
    <w:rsid w:val="00C02D72"/>
    <w:rsid w:val="00C03A8E"/>
    <w:rsid w:val="00C04CC7"/>
    <w:rsid w:val="00C061D5"/>
    <w:rsid w:val="00C067EF"/>
    <w:rsid w:val="00C07DD1"/>
    <w:rsid w:val="00C108F3"/>
    <w:rsid w:val="00C12A39"/>
    <w:rsid w:val="00C12D9A"/>
    <w:rsid w:val="00C13359"/>
    <w:rsid w:val="00C14851"/>
    <w:rsid w:val="00C15CCC"/>
    <w:rsid w:val="00C22735"/>
    <w:rsid w:val="00C24F27"/>
    <w:rsid w:val="00C25902"/>
    <w:rsid w:val="00C30A48"/>
    <w:rsid w:val="00C30D86"/>
    <w:rsid w:val="00C31F59"/>
    <w:rsid w:val="00C3258B"/>
    <w:rsid w:val="00C3323E"/>
    <w:rsid w:val="00C35F08"/>
    <w:rsid w:val="00C361BA"/>
    <w:rsid w:val="00C40048"/>
    <w:rsid w:val="00C43318"/>
    <w:rsid w:val="00C43858"/>
    <w:rsid w:val="00C44022"/>
    <w:rsid w:val="00C44053"/>
    <w:rsid w:val="00C457A6"/>
    <w:rsid w:val="00C46298"/>
    <w:rsid w:val="00C46B6A"/>
    <w:rsid w:val="00C47062"/>
    <w:rsid w:val="00C47564"/>
    <w:rsid w:val="00C51E82"/>
    <w:rsid w:val="00C51F00"/>
    <w:rsid w:val="00C523DA"/>
    <w:rsid w:val="00C52D2F"/>
    <w:rsid w:val="00C53142"/>
    <w:rsid w:val="00C544CC"/>
    <w:rsid w:val="00C5487A"/>
    <w:rsid w:val="00C55461"/>
    <w:rsid w:val="00C57A79"/>
    <w:rsid w:val="00C61F72"/>
    <w:rsid w:val="00C635C2"/>
    <w:rsid w:val="00C65B09"/>
    <w:rsid w:val="00C6672F"/>
    <w:rsid w:val="00C67554"/>
    <w:rsid w:val="00C70522"/>
    <w:rsid w:val="00C7059D"/>
    <w:rsid w:val="00C70F18"/>
    <w:rsid w:val="00C72457"/>
    <w:rsid w:val="00C7261C"/>
    <w:rsid w:val="00C7346A"/>
    <w:rsid w:val="00C73A77"/>
    <w:rsid w:val="00C74154"/>
    <w:rsid w:val="00C75F1C"/>
    <w:rsid w:val="00C778F7"/>
    <w:rsid w:val="00C81C4F"/>
    <w:rsid w:val="00C81CE6"/>
    <w:rsid w:val="00C90E49"/>
    <w:rsid w:val="00C91246"/>
    <w:rsid w:val="00C91EE4"/>
    <w:rsid w:val="00C92AED"/>
    <w:rsid w:val="00C92CB7"/>
    <w:rsid w:val="00C93CF9"/>
    <w:rsid w:val="00C94589"/>
    <w:rsid w:val="00C96C65"/>
    <w:rsid w:val="00C97E64"/>
    <w:rsid w:val="00CA0BC7"/>
    <w:rsid w:val="00CA168B"/>
    <w:rsid w:val="00CA2DBA"/>
    <w:rsid w:val="00CB08B0"/>
    <w:rsid w:val="00CB0DE8"/>
    <w:rsid w:val="00CB2311"/>
    <w:rsid w:val="00CB2403"/>
    <w:rsid w:val="00CB3358"/>
    <w:rsid w:val="00CB6F93"/>
    <w:rsid w:val="00CC0E1E"/>
    <w:rsid w:val="00CC1258"/>
    <w:rsid w:val="00CC17C1"/>
    <w:rsid w:val="00CC213D"/>
    <w:rsid w:val="00CC2C4B"/>
    <w:rsid w:val="00CC3972"/>
    <w:rsid w:val="00CC4889"/>
    <w:rsid w:val="00CC4EAE"/>
    <w:rsid w:val="00CC52C3"/>
    <w:rsid w:val="00CD02FC"/>
    <w:rsid w:val="00CD056A"/>
    <w:rsid w:val="00CD09DA"/>
    <w:rsid w:val="00CD31B6"/>
    <w:rsid w:val="00CD3646"/>
    <w:rsid w:val="00CD3E86"/>
    <w:rsid w:val="00CD43AE"/>
    <w:rsid w:val="00CD5B18"/>
    <w:rsid w:val="00CD5BEA"/>
    <w:rsid w:val="00CE1B4E"/>
    <w:rsid w:val="00CE3D2D"/>
    <w:rsid w:val="00CE5CD6"/>
    <w:rsid w:val="00CF071C"/>
    <w:rsid w:val="00CF08CC"/>
    <w:rsid w:val="00CF11A6"/>
    <w:rsid w:val="00CF1FC6"/>
    <w:rsid w:val="00CF3867"/>
    <w:rsid w:val="00CF3D6C"/>
    <w:rsid w:val="00CF4CEA"/>
    <w:rsid w:val="00CF51D4"/>
    <w:rsid w:val="00CF5C8D"/>
    <w:rsid w:val="00CF5D5E"/>
    <w:rsid w:val="00D012E2"/>
    <w:rsid w:val="00D01755"/>
    <w:rsid w:val="00D026A5"/>
    <w:rsid w:val="00D046F9"/>
    <w:rsid w:val="00D06667"/>
    <w:rsid w:val="00D06838"/>
    <w:rsid w:val="00D07E8C"/>
    <w:rsid w:val="00D10832"/>
    <w:rsid w:val="00D10E18"/>
    <w:rsid w:val="00D11F5E"/>
    <w:rsid w:val="00D12822"/>
    <w:rsid w:val="00D1432D"/>
    <w:rsid w:val="00D149E1"/>
    <w:rsid w:val="00D17B78"/>
    <w:rsid w:val="00D201F8"/>
    <w:rsid w:val="00D206EB"/>
    <w:rsid w:val="00D22240"/>
    <w:rsid w:val="00D22AEF"/>
    <w:rsid w:val="00D22E1C"/>
    <w:rsid w:val="00D2363F"/>
    <w:rsid w:val="00D23FE1"/>
    <w:rsid w:val="00D30848"/>
    <w:rsid w:val="00D314F0"/>
    <w:rsid w:val="00D3305B"/>
    <w:rsid w:val="00D332B8"/>
    <w:rsid w:val="00D34637"/>
    <w:rsid w:val="00D36E4D"/>
    <w:rsid w:val="00D37801"/>
    <w:rsid w:val="00D4243E"/>
    <w:rsid w:val="00D45090"/>
    <w:rsid w:val="00D45817"/>
    <w:rsid w:val="00D464A0"/>
    <w:rsid w:val="00D46E5B"/>
    <w:rsid w:val="00D503ED"/>
    <w:rsid w:val="00D5118A"/>
    <w:rsid w:val="00D57BF0"/>
    <w:rsid w:val="00D57CB8"/>
    <w:rsid w:val="00D626D1"/>
    <w:rsid w:val="00D662B8"/>
    <w:rsid w:val="00D66F38"/>
    <w:rsid w:val="00D7034E"/>
    <w:rsid w:val="00D7179C"/>
    <w:rsid w:val="00D72308"/>
    <w:rsid w:val="00D76A5D"/>
    <w:rsid w:val="00D77893"/>
    <w:rsid w:val="00D80D3D"/>
    <w:rsid w:val="00D8252B"/>
    <w:rsid w:val="00D82B22"/>
    <w:rsid w:val="00D85E38"/>
    <w:rsid w:val="00D86400"/>
    <w:rsid w:val="00D870A5"/>
    <w:rsid w:val="00D87452"/>
    <w:rsid w:val="00D87863"/>
    <w:rsid w:val="00D902E1"/>
    <w:rsid w:val="00D92505"/>
    <w:rsid w:val="00D92874"/>
    <w:rsid w:val="00D93FFA"/>
    <w:rsid w:val="00D95ADE"/>
    <w:rsid w:val="00D96FFD"/>
    <w:rsid w:val="00D9740C"/>
    <w:rsid w:val="00D97836"/>
    <w:rsid w:val="00DA2583"/>
    <w:rsid w:val="00DA3C4E"/>
    <w:rsid w:val="00DA52B2"/>
    <w:rsid w:val="00DA59CE"/>
    <w:rsid w:val="00DA62C1"/>
    <w:rsid w:val="00DA7DA2"/>
    <w:rsid w:val="00DA7EA0"/>
    <w:rsid w:val="00DB0313"/>
    <w:rsid w:val="00DB45A5"/>
    <w:rsid w:val="00DB48D3"/>
    <w:rsid w:val="00DB5323"/>
    <w:rsid w:val="00DB6312"/>
    <w:rsid w:val="00DC0B53"/>
    <w:rsid w:val="00DC5BD3"/>
    <w:rsid w:val="00DC6680"/>
    <w:rsid w:val="00DD1D6B"/>
    <w:rsid w:val="00DD31DA"/>
    <w:rsid w:val="00DD567F"/>
    <w:rsid w:val="00DD704A"/>
    <w:rsid w:val="00DD7155"/>
    <w:rsid w:val="00DE44F2"/>
    <w:rsid w:val="00DE77BA"/>
    <w:rsid w:val="00DF08D6"/>
    <w:rsid w:val="00DF0929"/>
    <w:rsid w:val="00DF28A0"/>
    <w:rsid w:val="00DF3BD6"/>
    <w:rsid w:val="00DF3D89"/>
    <w:rsid w:val="00DF7B01"/>
    <w:rsid w:val="00E0062E"/>
    <w:rsid w:val="00E03AFF"/>
    <w:rsid w:val="00E03BFE"/>
    <w:rsid w:val="00E04090"/>
    <w:rsid w:val="00E0539F"/>
    <w:rsid w:val="00E05BFF"/>
    <w:rsid w:val="00E05D64"/>
    <w:rsid w:val="00E10C04"/>
    <w:rsid w:val="00E125E7"/>
    <w:rsid w:val="00E12BD4"/>
    <w:rsid w:val="00E14EF1"/>
    <w:rsid w:val="00E201A5"/>
    <w:rsid w:val="00E201D6"/>
    <w:rsid w:val="00E21298"/>
    <w:rsid w:val="00E2201F"/>
    <w:rsid w:val="00E22581"/>
    <w:rsid w:val="00E23D32"/>
    <w:rsid w:val="00E24501"/>
    <w:rsid w:val="00E25EBC"/>
    <w:rsid w:val="00E27860"/>
    <w:rsid w:val="00E32F31"/>
    <w:rsid w:val="00E34BCF"/>
    <w:rsid w:val="00E36130"/>
    <w:rsid w:val="00E36B7A"/>
    <w:rsid w:val="00E404B2"/>
    <w:rsid w:val="00E406CA"/>
    <w:rsid w:val="00E4137A"/>
    <w:rsid w:val="00E41C2C"/>
    <w:rsid w:val="00E43031"/>
    <w:rsid w:val="00E45BE6"/>
    <w:rsid w:val="00E465A1"/>
    <w:rsid w:val="00E46F5E"/>
    <w:rsid w:val="00E4711F"/>
    <w:rsid w:val="00E47D66"/>
    <w:rsid w:val="00E50A47"/>
    <w:rsid w:val="00E50ECD"/>
    <w:rsid w:val="00E5182F"/>
    <w:rsid w:val="00E51BCD"/>
    <w:rsid w:val="00E546E1"/>
    <w:rsid w:val="00E572E6"/>
    <w:rsid w:val="00E5749C"/>
    <w:rsid w:val="00E5762F"/>
    <w:rsid w:val="00E577D5"/>
    <w:rsid w:val="00E57E72"/>
    <w:rsid w:val="00E57F00"/>
    <w:rsid w:val="00E603F9"/>
    <w:rsid w:val="00E63024"/>
    <w:rsid w:val="00E638CC"/>
    <w:rsid w:val="00E65091"/>
    <w:rsid w:val="00E657DB"/>
    <w:rsid w:val="00E67742"/>
    <w:rsid w:val="00E7128C"/>
    <w:rsid w:val="00E71CD3"/>
    <w:rsid w:val="00E71F1E"/>
    <w:rsid w:val="00E728D9"/>
    <w:rsid w:val="00E74A7B"/>
    <w:rsid w:val="00E74F03"/>
    <w:rsid w:val="00E75B57"/>
    <w:rsid w:val="00E77B12"/>
    <w:rsid w:val="00E82231"/>
    <w:rsid w:val="00E83DB7"/>
    <w:rsid w:val="00E84993"/>
    <w:rsid w:val="00E85016"/>
    <w:rsid w:val="00E85A19"/>
    <w:rsid w:val="00E86577"/>
    <w:rsid w:val="00E873CC"/>
    <w:rsid w:val="00E8749E"/>
    <w:rsid w:val="00E91BC2"/>
    <w:rsid w:val="00E9296A"/>
    <w:rsid w:val="00E93231"/>
    <w:rsid w:val="00E96484"/>
    <w:rsid w:val="00E971A1"/>
    <w:rsid w:val="00E97A53"/>
    <w:rsid w:val="00EA00B6"/>
    <w:rsid w:val="00EA1772"/>
    <w:rsid w:val="00EA1978"/>
    <w:rsid w:val="00EA2B1F"/>
    <w:rsid w:val="00EA4484"/>
    <w:rsid w:val="00EA47BE"/>
    <w:rsid w:val="00EA53AD"/>
    <w:rsid w:val="00EA6F50"/>
    <w:rsid w:val="00EA7400"/>
    <w:rsid w:val="00EB0E23"/>
    <w:rsid w:val="00EB1116"/>
    <w:rsid w:val="00EB1E32"/>
    <w:rsid w:val="00EB5638"/>
    <w:rsid w:val="00EB5AE2"/>
    <w:rsid w:val="00EB6160"/>
    <w:rsid w:val="00EB645F"/>
    <w:rsid w:val="00EB6ACF"/>
    <w:rsid w:val="00EB733C"/>
    <w:rsid w:val="00EB7CDF"/>
    <w:rsid w:val="00EC0D6E"/>
    <w:rsid w:val="00EC1273"/>
    <w:rsid w:val="00EC184E"/>
    <w:rsid w:val="00EC1E1E"/>
    <w:rsid w:val="00EC232B"/>
    <w:rsid w:val="00EC4A31"/>
    <w:rsid w:val="00EC4A7D"/>
    <w:rsid w:val="00EC6043"/>
    <w:rsid w:val="00ED1A42"/>
    <w:rsid w:val="00ED24FD"/>
    <w:rsid w:val="00ED5A27"/>
    <w:rsid w:val="00ED72AD"/>
    <w:rsid w:val="00EE0A12"/>
    <w:rsid w:val="00EE4C77"/>
    <w:rsid w:val="00EE4C7D"/>
    <w:rsid w:val="00EE5F81"/>
    <w:rsid w:val="00EE6A56"/>
    <w:rsid w:val="00EE731A"/>
    <w:rsid w:val="00EE7CCA"/>
    <w:rsid w:val="00EF2AA0"/>
    <w:rsid w:val="00EF2C25"/>
    <w:rsid w:val="00EF674D"/>
    <w:rsid w:val="00F015CC"/>
    <w:rsid w:val="00F0249A"/>
    <w:rsid w:val="00F030A0"/>
    <w:rsid w:val="00F033B4"/>
    <w:rsid w:val="00F06734"/>
    <w:rsid w:val="00F06D61"/>
    <w:rsid w:val="00F07E9C"/>
    <w:rsid w:val="00F107B8"/>
    <w:rsid w:val="00F1109D"/>
    <w:rsid w:val="00F13DFB"/>
    <w:rsid w:val="00F140BD"/>
    <w:rsid w:val="00F15D75"/>
    <w:rsid w:val="00F1751C"/>
    <w:rsid w:val="00F175E1"/>
    <w:rsid w:val="00F17C1F"/>
    <w:rsid w:val="00F17D17"/>
    <w:rsid w:val="00F2050E"/>
    <w:rsid w:val="00F20966"/>
    <w:rsid w:val="00F21C43"/>
    <w:rsid w:val="00F22570"/>
    <w:rsid w:val="00F26A55"/>
    <w:rsid w:val="00F33D82"/>
    <w:rsid w:val="00F340DF"/>
    <w:rsid w:val="00F34AC9"/>
    <w:rsid w:val="00F3585B"/>
    <w:rsid w:val="00F35EDB"/>
    <w:rsid w:val="00F370C8"/>
    <w:rsid w:val="00F37903"/>
    <w:rsid w:val="00F37B6E"/>
    <w:rsid w:val="00F408A2"/>
    <w:rsid w:val="00F449F0"/>
    <w:rsid w:val="00F44CBB"/>
    <w:rsid w:val="00F44F24"/>
    <w:rsid w:val="00F467A7"/>
    <w:rsid w:val="00F468A3"/>
    <w:rsid w:val="00F47FBB"/>
    <w:rsid w:val="00F50F10"/>
    <w:rsid w:val="00F51A2B"/>
    <w:rsid w:val="00F52441"/>
    <w:rsid w:val="00F52F06"/>
    <w:rsid w:val="00F5421A"/>
    <w:rsid w:val="00F60575"/>
    <w:rsid w:val="00F61F10"/>
    <w:rsid w:val="00F65546"/>
    <w:rsid w:val="00F661A4"/>
    <w:rsid w:val="00F70B37"/>
    <w:rsid w:val="00F70E78"/>
    <w:rsid w:val="00F720B2"/>
    <w:rsid w:val="00F821B0"/>
    <w:rsid w:val="00F837D5"/>
    <w:rsid w:val="00F83F62"/>
    <w:rsid w:val="00F84FAB"/>
    <w:rsid w:val="00F86394"/>
    <w:rsid w:val="00F908C5"/>
    <w:rsid w:val="00F940D7"/>
    <w:rsid w:val="00F940FC"/>
    <w:rsid w:val="00F9455C"/>
    <w:rsid w:val="00F9633F"/>
    <w:rsid w:val="00F964D1"/>
    <w:rsid w:val="00F966C4"/>
    <w:rsid w:val="00F96CC2"/>
    <w:rsid w:val="00F972DD"/>
    <w:rsid w:val="00F97350"/>
    <w:rsid w:val="00F97CB3"/>
    <w:rsid w:val="00FA0149"/>
    <w:rsid w:val="00FA3757"/>
    <w:rsid w:val="00FA5746"/>
    <w:rsid w:val="00FA627B"/>
    <w:rsid w:val="00FA6569"/>
    <w:rsid w:val="00FB006A"/>
    <w:rsid w:val="00FB4C88"/>
    <w:rsid w:val="00FB56F1"/>
    <w:rsid w:val="00FB67A4"/>
    <w:rsid w:val="00FC067D"/>
    <w:rsid w:val="00FC1466"/>
    <w:rsid w:val="00FC1C94"/>
    <w:rsid w:val="00FC2F85"/>
    <w:rsid w:val="00FC5913"/>
    <w:rsid w:val="00FC5E36"/>
    <w:rsid w:val="00FD02C4"/>
    <w:rsid w:val="00FD20E2"/>
    <w:rsid w:val="00FD33C8"/>
    <w:rsid w:val="00FD34DB"/>
    <w:rsid w:val="00FD3C40"/>
    <w:rsid w:val="00FD3D13"/>
    <w:rsid w:val="00FD3E61"/>
    <w:rsid w:val="00FD45E7"/>
    <w:rsid w:val="00FD5BBB"/>
    <w:rsid w:val="00FD7040"/>
    <w:rsid w:val="00FD7988"/>
    <w:rsid w:val="00FE1616"/>
    <w:rsid w:val="00FE2A2B"/>
    <w:rsid w:val="00FE30E1"/>
    <w:rsid w:val="00FE458F"/>
    <w:rsid w:val="00FE4952"/>
    <w:rsid w:val="00FE4BE3"/>
    <w:rsid w:val="00FE58E3"/>
    <w:rsid w:val="00FF226A"/>
    <w:rsid w:val="00FF2C3C"/>
    <w:rsid w:val="00FF3A25"/>
    <w:rsid w:val="00FF3CE0"/>
    <w:rsid w:val="00FF6C27"/>
    <w:rsid w:val="00FF716E"/>
    <w:rsid w:val="011BA5EE"/>
    <w:rsid w:val="0148826A"/>
    <w:rsid w:val="01F99109"/>
    <w:rsid w:val="021D816C"/>
    <w:rsid w:val="0297B84D"/>
    <w:rsid w:val="029873B3"/>
    <w:rsid w:val="031C3284"/>
    <w:rsid w:val="0332D0CC"/>
    <w:rsid w:val="03348780"/>
    <w:rsid w:val="033ED2D7"/>
    <w:rsid w:val="037792CA"/>
    <w:rsid w:val="0394BAA3"/>
    <w:rsid w:val="0398DD82"/>
    <w:rsid w:val="03B5230B"/>
    <w:rsid w:val="03C66F8A"/>
    <w:rsid w:val="03F104EB"/>
    <w:rsid w:val="04020C5D"/>
    <w:rsid w:val="04395EFC"/>
    <w:rsid w:val="04647453"/>
    <w:rsid w:val="0498047C"/>
    <w:rsid w:val="049E2F18"/>
    <w:rsid w:val="04EADDD3"/>
    <w:rsid w:val="04EE8701"/>
    <w:rsid w:val="05084594"/>
    <w:rsid w:val="05656FA1"/>
    <w:rsid w:val="0568418B"/>
    <w:rsid w:val="058FCCCF"/>
    <w:rsid w:val="0592E875"/>
    <w:rsid w:val="05BD6DFA"/>
    <w:rsid w:val="05E905AB"/>
    <w:rsid w:val="05EDDB11"/>
    <w:rsid w:val="0618453C"/>
    <w:rsid w:val="0631D26B"/>
    <w:rsid w:val="063EF39B"/>
    <w:rsid w:val="068B72A4"/>
    <w:rsid w:val="0710FCE6"/>
    <w:rsid w:val="072296D1"/>
    <w:rsid w:val="07382BF8"/>
    <w:rsid w:val="07616B87"/>
    <w:rsid w:val="07BAE4A1"/>
    <w:rsid w:val="082664C7"/>
    <w:rsid w:val="08380B8E"/>
    <w:rsid w:val="08B802A4"/>
    <w:rsid w:val="08D18EAB"/>
    <w:rsid w:val="0901EB5A"/>
    <w:rsid w:val="091AAEC8"/>
    <w:rsid w:val="097EE14B"/>
    <w:rsid w:val="09895082"/>
    <w:rsid w:val="099E5EF0"/>
    <w:rsid w:val="09D3255C"/>
    <w:rsid w:val="09FD0115"/>
    <w:rsid w:val="0A12D7C7"/>
    <w:rsid w:val="0A6FD20F"/>
    <w:rsid w:val="0AC25229"/>
    <w:rsid w:val="0AEF9562"/>
    <w:rsid w:val="0AF78401"/>
    <w:rsid w:val="0B3ACE47"/>
    <w:rsid w:val="0B834DF4"/>
    <w:rsid w:val="0BBFE31F"/>
    <w:rsid w:val="0BC4323C"/>
    <w:rsid w:val="0BD10E7C"/>
    <w:rsid w:val="0BD2DCED"/>
    <w:rsid w:val="0BF3B407"/>
    <w:rsid w:val="0C0DDED7"/>
    <w:rsid w:val="0C713C78"/>
    <w:rsid w:val="0D679B19"/>
    <w:rsid w:val="0DB3B6AE"/>
    <w:rsid w:val="0E84948F"/>
    <w:rsid w:val="0EB1AE7D"/>
    <w:rsid w:val="0F0A8B0F"/>
    <w:rsid w:val="0F8BB5BE"/>
    <w:rsid w:val="0F931EF9"/>
    <w:rsid w:val="0F98C049"/>
    <w:rsid w:val="0FB0EA8E"/>
    <w:rsid w:val="0FCF7AC8"/>
    <w:rsid w:val="10014BE5"/>
    <w:rsid w:val="101F991C"/>
    <w:rsid w:val="10900442"/>
    <w:rsid w:val="10BD412C"/>
    <w:rsid w:val="11036C4D"/>
    <w:rsid w:val="1104FF60"/>
    <w:rsid w:val="11097A40"/>
    <w:rsid w:val="11190AD8"/>
    <w:rsid w:val="111A07D9"/>
    <w:rsid w:val="11774A5C"/>
    <w:rsid w:val="117920CD"/>
    <w:rsid w:val="11876A22"/>
    <w:rsid w:val="123629F2"/>
    <w:rsid w:val="127BD9D1"/>
    <w:rsid w:val="12A4275B"/>
    <w:rsid w:val="12B44DE0"/>
    <w:rsid w:val="13423564"/>
    <w:rsid w:val="13665308"/>
    <w:rsid w:val="13A7FEB4"/>
    <w:rsid w:val="13AD0CA5"/>
    <w:rsid w:val="1441D528"/>
    <w:rsid w:val="146A3536"/>
    <w:rsid w:val="14A02612"/>
    <w:rsid w:val="1587D0F4"/>
    <w:rsid w:val="1668CE30"/>
    <w:rsid w:val="16AE99BC"/>
    <w:rsid w:val="16C6AE41"/>
    <w:rsid w:val="16E2CEC2"/>
    <w:rsid w:val="1758D60E"/>
    <w:rsid w:val="175F7F93"/>
    <w:rsid w:val="1779299D"/>
    <w:rsid w:val="17CBD78B"/>
    <w:rsid w:val="1863D17A"/>
    <w:rsid w:val="186C920C"/>
    <w:rsid w:val="193E55D1"/>
    <w:rsid w:val="1A3F7EC0"/>
    <w:rsid w:val="1A4B06A6"/>
    <w:rsid w:val="1AA7F9EA"/>
    <w:rsid w:val="1ACE3759"/>
    <w:rsid w:val="1AE1032E"/>
    <w:rsid w:val="1AE111E2"/>
    <w:rsid w:val="1B0CDA71"/>
    <w:rsid w:val="1B421876"/>
    <w:rsid w:val="1B924B7B"/>
    <w:rsid w:val="1B9A51C1"/>
    <w:rsid w:val="1BE5FBFD"/>
    <w:rsid w:val="1BF13649"/>
    <w:rsid w:val="1C385F74"/>
    <w:rsid w:val="1C4F84C1"/>
    <w:rsid w:val="1CB138D9"/>
    <w:rsid w:val="1CCCF3FC"/>
    <w:rsid w:val="1CD4784F"/>
    <w:rsid w:val="1CF61CCE"/>
    <w:rsid w:val="1D07E38C"/>
    <w:rsid w:val="1DEB4C25"/>
    <w:rsid w:val="1DEF34AA"/>
    <w:rsid w:val="1E26F916"/>
    <w:rsid w:val="1E31648E"/>
    <w:rsid w:val="1E59DBA8"/>
    <w:rsid w:val="1E9C62DD"/>
    <w:rsid w:val="1ED18FBB"/>
    <w:rsid w:val="1F441B03"/>
    <w:rsid w:val="1F4FC341"/>
    <w:rsid w:val="1F512AE6"/>
    <w:rsid w:val="1F7956A3"/>
    <w:rsid w:val="1FDB3000"/>
    <w:rsid w:val="1FF346D3"/>
    <w:rsid w:val="200A9277"/>
    <w:rsid w:val="201DCD29"/>
    <w:rsid w:val="20568C2D"/>
    <w:rsid w:val="20F2421C"/>
    <w:rsid w:val="212FF4CF"/>
    <w:rsid w:val="213D7692"/>
    <w:rsid w:val="2154FCD8"/>
    <w:rsid w:val="217167FE"/>
    <w:rsid w:val="21739230"/>
    <w:rsid w:val="2174B058"/>
    <w:rsid w:val="21C34E5A"/>
    <w:rsid w:val="21D4FF82"/>
    <w:rsid w:val="21E64E3B"/>
    <w:rsid w:val="21F0A689"/>
    <w:rsid w:val="22083E9C"/>
    <w:rsid w:val="2229FC78"/>
    <w:rsid w:val="222C3EE5"/>
    <w:rsid w:val="225DC10A"/>
    <w:rsid w:val="22A56EAC"/>
    <w:rsid w:val="2304663E"/>
    <w:rsid w:val="237858F3"/>
    <w:rsid w:val="239F97A0"/>
    <w:rsid w:val="23BE6ADA"/>
    <w:rsid w:val="242F73EC"/>
    <w:rsid w:val="242FE6DC"/>
    <w:rsid w:val="243E1205"/>
    <w:rsid w:val="24776F28"/>
    <w:rsid w:val="247B47F4"/>
    <w:rsid w:val="24A8055B"/>
    <w:rsid w:val="251F1A01"/>
    <w:rsid w:val="259623D0"/>
    <w:rsid w:val="25A7C3AA"/>
    <w:rsid w:val="25D9F416"/>
    <w:rsid w:val="25FB0C26"/>
    <w:rsid w:val="266B1EA7"/>
    <w:rsid w:val="2678560D"/>
    <w:rsid w:val="2696226C"/>
    <w:rsid w:val="26C2649C"/>
    <w:rsid w:val="26E0F474"/>
    <w:rsid w:val="277C9865"/>
    <w:rsid w:val="27A75954"/>
    <w:rsid w:val="27C36AFA"/>
    <w:rsid w:val="27CEBF15"/>
    <w:rsid w:val="27EAD5E7"/>
    <w:rsid w:val="27F06CA9"/>
    <w:rsid w:val="285E026A"/>
    <w:rsid w:val="2872584F"/>
    <w:rsid w:val="28A2EBA7"/>
    <w:rsid w:val="28E1ACCD"/>
    <w:rsid w:val="2904006D"/>
    <w:rsid w:val="29042411"/>
    <w:rsid w:val="29258772"/>
    <w:rsid w:val="292AD35F"/>
    <w:rsid w:val="297FBCEE"/>
    <w:rsid w:val="29BF2B5D"/>
    <w:rsid w:val="2A4A2D39"/>
    <w:rsid w:val="2AE82D4D"/>
    <w:rsid w:val="2B09E457"/>
    <w:rsid w:val="2C676E9A"/>
    <w:rsid w:val="2C67C779"/>
    <w:rsid w:val="2C8EB255"/>
    <w:rsid w:val="2C9F617F"/>
    <w:rsid w:val="2CAD6DB5"/>
    <w:rsid w:val="2CFFC31C"/>
    <w:rsid w:val="2D30808A"/>
    <w:rsid w:val="2DB0BB56"/>
    <w:rsid w:val="2DB769B8"/>
    <w:rsid w:val="2DB9673C"/>
    <w:rsid w:val="2DC8EC9E"/>
    <w:rsid w:val="2DE5220B"/>
    <w:rsid w:val="2E030AC4"/>
    <w:rsid w:val="2E28CE8E"/>
    <w:rsid w:val="2E638F88"/>
    <w:rsid w:val="2EBA2958"/>
    <w:rsid w:val="2F0081C8"/>
    <w:rsid w:val="2F2F3ADE"/>
    <w:rsid w:val="2F333DF2"/>
    <w:rsid w:val="2F878FAD"/>
    <w:rsid w:val="300ADBDE"/>
    <w:rsid w:val="307A5345"/>
    <w:rsid w:val="307AAB99"/>
    <w:rsid w:val="3086FB8C"/>
    <w:rsid w:val="30E0B315"/>
    <w:rsid w:val="3121C53F"/>
    <w:rsid w:val="316ACE04"/>
    <w:rsid w:val="317E62D6"/>
    <w:rsid w:val="318F5A50"/>
    <w:rsid w:val="31E8270A"/>
    <w:rsid w:val="3222EE77"/>
    <w:rsid w:val="328B7907"/>
    <w:rsid w:val="329BDAF7"/>
    <w:rsid w:val="32B84CB2"/>
    <w:rsid w:val="32D6BAD8"/>
    <w:rsid w:val="32DF011A"/>
    <w:rsid w:val="32E382B2"/>
    <w:rsid w:val="33029AC4"/>
    <w:rsid w:val="330D5DE2"/>
    <w:rsid w:val="3315A1A2"/>
    <w:rsid w:val="339C6B62"/>
    <w:rsid w:val="33E16679"/>
    <w:rsid w:val="3402E99D"/>
    <w:rsid w:val="342B03A9"/>
    <w:rsid w:val="343CA3E8"/>
    <w:rsid w:val="344337F9"/>
    <w:rsid w:val="346A6A66"/>
    <w:rsid w:val="3542E025"/>
    <w:rsid w:val="356F6B48"/>
    <w:rsid w:val="3571B0BF"/>
    <w:rsid w:val="3591207A"/>
    <w:rsid w:val="35A764B6"/>
    <w:rsid w:val="36181906"/>
    <w:rsid w:val="362C0EF1"/>
    <w:rsid w:val="3656357A"/>
    <w:rsid w:val="36B6647D"/>
    <w:rsid w:val="36E66C95"/>
    <w:rsid w:val="36F964DA"/>
    <w:rsid w:val="37117013"/>
    <w:rsid w:val="3791115A"/>
    <w:rsid w:val="3797BE63"/>
    <w:rsid w:val="380EB860"/>
    <w:rsid w:val="3824DD92"/>
    <w:rsid w:val="382DE983"/>
    <w:rsid w:val="384B2837"/>
    <w:rsid w:val="3861F1F9"/>
    <w:rsid w:val="389AFB2B"/>
    <w:rsid w:val="38A93E2A"/>
    <w:rsid w:val="3931F9B3"/>
    <w:rsid w:val="393E120E"/>
    <w:rsid w:val="3948D639"/>
    <w:rsid w:val="39986BFE"/>
    <w:rsid w:val="39B5B994"/>
    <w:rsid w:val="39E0D770"/>
    <w:rsid w:val="3A0F5B2B"/>
    <w:rsid w:val="3A9DBEA0"/>
    <w:rsid w:val="3AC82A6D"/>
    <w:rsid w:val="3AE2A805"/>
    <w:rsid w:val="3B4ED329"/>
    <w:rsid w:val="3B90B109"/>
    <w:rsid w:val="3B9221A7"/>
    <w:rsid w:val="3BBF7850"/>
    <w:rsid w:val="3BC57976"/>
    <w:rsid w:val="3BC6D57D"/>
    <w:rsid w:val="3BD10821"/>
    <w:rsid w:val="3BD913A5"/>
    <w:rsid w:val="3C751DE3"/>
    <w:rsid w:val="3C75E9C0"/>
    <w:rsid w:val="3CA44E7F"/>
    <w:rsid w:val="3D670E56"/>
    <w:rsid w:val="3D9CBD04"/>
    <w:rsid w:val="3DC81E3E"/>
    <w:rsid w:val="3DEF1A1F"/>
    <w:rsid w:val="3DFEA082"/>
    <w:rsid w:val="3E3FE7E1"/>
    <w:rsid w:val="3E4AEDF0"/>
    <w:rsid w:val="3E4B53F5"/>
    <w:rsid w:val="3E9C3567"/>
    <w:rsid w:val="3E9D442B"/>
    <w:rsid w:val="3EBD9FB5"/>
    <w:rsid w:val="3ED75A4C"/>
    <w:rsid w:val="3F0A6228"/>
    <w:rsid w:val="3F433542"/>
    <w:rsid w:val="3FCC8142"/>
    <w:rsid w:val="4032C444"/>
    <w:rsid w:val="404F8BF5"/>
    <w:rsid w:val="40E3E363"/>
    <w:rsid w:val="40F67B4D"/>
    <w:rsid w:val="41026388"/>
    <w:rsid w:val="414D8989"/>
    <w:rsid w:val="41B73D6D"/>
    <w:rsid w:val="41C8D7B0"/>
    <w:rsid w:val="41E343EB"/>
    <w:rsid w:val="42059B79"/>
    <w:rsid w:val="422449A7"/>
    <w:rsid w:val="423CB610"/>
    <w:rsid w:val="426BAC06"/>
    <w:rsid w:val="428E71B9"/>
    <w:rsid w:val="42A6A005"/>
    <w:rsid w:val="42C8EC20"/>
    <w:rsid w:val="42F5A700"/>
    <w:rsid w:val="432E7423"/>
    <w:rsid w:val="437B3092"/>
    <w:rsid w:val="439C6CB3"/>
    <w:rsid w:val="43CA410C"/>
    <w:rsid w:val="43E4D9A7"/>
    <w:rsid w:val="44275A11"/>
    <w:rsid w:val="44681630"/>
    <w:rsid w:val="4485128A"/>
    <w:rsid w:val="44F90D83"/>
    <w:rsid w:val="45203298"/>
    <w:rsid w:val="4524BACC"/>
    <w:rsid w:val="455B4329"/>
    <w:rsid w:val="45C9B2AA"/>
    <w:rsid w:val="45E108B9"/>
    <w:rsid w:val="45FB61B3"/>
    <w:rsid w:val="461768B1"/>
    <w:rsid w:val="46384680"/>
    <w:rsid w:val="46759234"/>
    <w:rsid w:val="467E3B62"/>
    <w:rsid w:val="46DEF6BF"/>
    <w:rsid w:val="46F175C4"/>
    <w:rsid w:val="4704A9FA"/>
    <w:rsid w:val="47468ADC"/>
    <w:rsid w:val="47496903"/>
    <w:rsid w:val="477BA17D"/>
    <w:rsid w:val="47B15C6F"/>
    <w:rsid w:val="47DEBC81"/>
    <w:rsid w:val="47EC5E1F"/>
    <w:rsid w:val="47EF3285"/>
    <w:rsid w:val="4832BC83"/>
    <w:rsid w:val="48A3DD30"/>
    <w:rsid w:val="48AA68B8"/>
    <w:rsid w:val="48AACA9E"/>
    <w:rsid w:val="48B14247"/>
    <w:rsid w:val="48D3863D"/>
    <w:rsid w:val="48E097AC"/>
    <w:rsid w:val="493CF85F"/>
    <w:rsid w:val="494DF684"/>
    <w:rsid w:val="4982169D"/>
    <w:rsid w:val="49CBD8AA"/>
    <w:rsid w:val="4A4730BD"/>
    <w:rsid w:val="4A68FEEF"/>
    <w:rsid w:val="4A859A40"/>
    <w:rsid w:val="4AAA3BA3"/>
    <w:rsid w:val="4AB0D73A"/>
    <w:rsid w:val="4BC401EA"/>
    <w:rsid w:val="4BE5E2F9"/>
    <w:rsid w:val="4BF62D71"/>
    <w:rsid w:val="4C0C3B2B"/>
    <w:rsid w:val="4CA884B3"/>
    <w:rsid w:val="4D2CDBB7"/>
    <w:rsid w:val="4D555C9E"/>
    <w:rsid w:val="4D5ADE46"/>
    <w:rsid w:val="4DA5BA3A"/>
    <w:rsid w:val="4DAA3B95"/>
    <w:rsid w:val="4DD4251E"/>
    <w:rsid w:val="4DFDC79B"/>
    <w:rsid w:val="4E0B1CA8"/>
    <w:rsid w:val="4ECF07E7"/>
    <w:rsid w:val="4F01FA97"/>
    <w:rsid w:val="4F2E834D"/>
    <w:rsid w:val="4F4F56BF"/>
    <w:rsid w:val="4FB5D748"/>
    <w:rsid w:val="4FC6AB31"/>
    <w:rsid w:val="5040AABF"/>
    <w:rsid w:val="5068C183"/>
    <w:rsid w:val="50E04733"/>
    <w:rsid w:val="51617D0B"/>
    <w:rsid w:val="5166C3BB"/>
    <w:rsid w:val="51715111"/>
    <w:rsid w:val="51E59383"/>
    <w:rsid w:val="520963FF"/>
    <w:rsid w:val="523E12AB"/>
    <w:rsid w:val="52565861"/>
    <w:rsid w:val="52E99687"/>
    <w:rsid w:val="531418C1"/>
    <w:rsid w:val="5346DC26"/>
    <w:rsid w:val="53752DF2"/>
    <w:rsid w:val="539F08BF"/>
    <w:rsid w:val="53AD9D8B"/>
    <w:rsid w:val="54111A53"/>
    <w:rsid w:val="5465A730"/>
    <w:rsid w:val="549FF31A"/>
    <w:rsid w:val="5537E105"/>
    <w:rsid w:val="5610A1FD"/>
    <w:rsid w:val="5611920C"/>
    <w:rsid w:val="562088CA"/>
    <w:rsid w:val="56226B4F"/>
    <w:rsid w:val="562FE212"/>
    <w:rsid w:val="56415590"/>
    <w:rsid w:val="56567220"/>
    <w:rsid w:val="56657ECE"/>
    <w:rsid w:val="5691CCFB"/>
    <w:rsid w:val="56B729BA"/>
    <w:rsid w:val="56C43A50"/>
    <w:rsid w:val="571923AE"/>
    <w:rsid w:val="573652AD"/>
    <w:rsid w:val="5753567C"/>
    <w:rsid w:val="57BBE826"/>
    <w:rsid w:val="57F4ECF6"/>
    <w:rsid w:val="58B2DB67"/>
    <w:rsid w:val="58BA4518"/>
    <w:rsid w:val="58CAA2DB"/>
    <w:rsid w:val="58D9B43C"/>
    <w:rsid w:val="58DC1ECC"/>
    <w:rsid w:val="598B6694"/>
    <w:rsid w:val="59AFC464"/>
    <w:rsid w:val="59CECE4E"/>
    <w:rsid w:val="59D10501"/>
    <w:rsid w:val="59DCED7C"/>
    <w:rsid w:val="5A41D3C8"/>
    <w:rsid w:val="5A50B21E"/>
    <w:rsid w:val="5A669E4C"/>
    <w:rsid w:val="5ACEE041"/>
    <w:rsid w:val="5ADBAE77"/>
    <w:rsid w:val="5AEBF861"/>
    <w:rsid w:val="5AFA824A"/>
    <w:rsid w:val="5B118FB1"/>
    <w:rsid w:val="5B138968"/>
    <w:rsid w:val="5B437FEB"/>
    <w:rsid w:val="5B82EDC5"/>
    <w:rsid w:val="5BD335EC"/>
    <w:rsid w:val="5C3420BD"/>
    <w:rsid w:val="5C4BD975"/>
    <w:rsid w:val="5CA1D997"/>
    <w:rsid w:val="5CBE5C70"/>
    <w:rsid w:val="5D1D8D8C"/>
    <w:rsid w:val="5D1DBC20"/>
    <w:rsid w:val="5D5F0F4E"/>
    <w:rsid w:val="5DC1C13E"/>
    <w:rsid w:val="5E1C01CD"/>
    <w:rsid w:val="5E6D018D"/>
    <w:rsid w:val="5E783604"/>
    <w:rsid w:val="5E7CDE9E"/>
    <w:rsid w:val="5E969D08"/>
    <w:rsid w:val="5EA289BC"/>
    <w:rsid w:val="5EB124C5"/>
    <w:rsid w:val="5F1AC8D2"/>
    <w:rsid w:val="5F324D7B"/>
    <w:rsid w:val="5F539DC6"/>
    <w:rsid w:val="5FA7B0FB"/>
    <w:rsid w:val="5FEDDBC5"/>
    <w:rsid w:val="602CCB38"/>
    <w:rsid w:val="6039DF55"/>
    <w:rsid w:val="604CE3B6"/>
    <w:rsid w:val="605FAC46"/>
    <w:rsid w:val="60A648A8"/>
    <w:rsid w:val="60DD9698"/>
    <w:rsid w:val="6105CB1F"/>
    <w:rsid w:val="612AE151"/>
    <w:rsid w:val="61381800"/>
    <w:rsid w:val="613A7960"/>
    <w:rsid w:val="616ECDD0"/>
    <w:rsid w:val="6175D43F"/>
    <w:rsid w:val="61DF28DB"/>
    <w:rsid w:val="6258108C"/>
    <w:rsid w:val="63252C92"/>
    <w:rsid w:val="640EB508"/>
    <w:rsid w:val="641F3008"/>
    <w:rsid w:val="646045DB"/>
    <w:rsid w:val="649B1EC1"/>
    <w:rsid w:val="64BBEE9D"/>
    <w:rsid w:val="64FA3321"/>
    <w:rsid w:val="6566AC93"/>
    <w:rsid w:val="65A4AB42"/>
    <w:rsid w:val="65A963C1"/>
    <w:rsid w:val="65DD3778"/>
    <w:rsid w:val="661C36A9"/>
    <w:rsid w:val="665290F6"/>
    <w:rsid w:val="6672F38B"/>
    <w:rsid w:val="66796826"/>
    <w:rsid w:val="66E53ABD"/>
    <w:rsid w:val="66EB5345"/>
    <w:rsid w:val="671D5886"/>
    <w:rsid w:val="673D2C33"/>
    <w:rsid w:val="678977D6"/>
    <w:rsid w:val="67B6A477"/>
    <w:rsid w:val="67D89E56"/>
    <w:rsid w:val="67EE46AD"/>
    <w:rsid w:val="68305FAF"/>
    <w:rsid w:val="683EC0B3"/>
    <w:rsid w:val="6854C93E"/>
    <w:rsid w:val="6871F626"/>
    <w:rsid w:val="687ABD81"/>
    <w:rsid w:val="68903971"/>
    <w:rsid w:val="68BB7DC4"/>
    <w:rsid w:val="68CFCE81"/>
    <w:rsid w:val="68D7E5DF"/>
    <w:rsid w:val="68F3BBDA"/>
    <w:rsid w:val="6930ED38"/>
    <w:rsid w:val="693B463B"/>
    <w:rsid w:val="695C9A78"/>
    <w:rsid w:val="698C05B0"/>
    <w:rsid w:val="69F4F04E"/>
    <w:rsid w:val="6A14FEE1"/>
    <w:rsid w:val="6A2CBCB1"/>
    <w:rsid w:val="6A306EBD"/>
    <w:rsid w:val="6A3EDDA1"/>
    <w:rsid w:val="6A9808E8"/>
    <w:rsid w:val="6B2893B3"/>
    <w:rsid w:val="6B47A180"/>
    <w:rsid w:val="6B4FB476"/>
    <w:rsid w:val="6B5478E7"/>
    <w:rsid w:val="6B68D847"/>
    <w:rsid w:val="6B758A87"/>
    <w:rsid w:val="6B8A56C9"/>
    <w:rsid w:val="6C025962"/>
    <w:rsid w:val="6C08BAC7"/>
    <w:rsid w:val="6C1FDF2B"/>
    <w:rsid w:val="6C3474D2"/>
    <w:rsid w:val="6C462B6F"/>
    <w:rsid w:val="6C72E75F"/>
    <w:rsid w:val="6C78E747"/>
    <w:rsid w:val="6CB26436"/>
    <w:rsid w:val="6CF7668C"/>
    <w:rsid w:val="6D01BE98"/>
    <w:rsid w:val="6DCE4CB9"/>
    <w:rsid w:val="6DDC1359"/>
    <w:rsid w:val="6DEAA812"/>
    <w:rsid w:val="6E34496E"/>
    <w:rsid w:val="6E78A5FE"/>
    <w:rsid w:val="6EDF2FC3"/>
    <w:rsid w:val="6EE98CE1"/>
    <w:rsid w:val="6F86A8C3"/>
    <w:rsid w:val="6FC067E1"/>
    <w:rsid w:val="6FD41557"/>
    <w:rsid w:val="713BF066"/>
    <w:rsid w:val="715AC1B1"/>
    <w:rsid w:val="716777E2"/>
    <w:rsid w:val="7190AA1E"/>
    <w:rsid w:val="71CF4053"/>
    <w:rsid w:val="720D4F8C"/>
    <w:rsid w:val="72194D41"/>
    <w:rsid w:val="721C6D9C"/>
    <w:rsid w:val="726BB337"/>
    <w:rsid w:val="7299899D"/>
    <w:rsid w:val="72AB0AD8"/>
    <w:rsid w:val="72CF9640"/>
    <w:rsid w:val="72E8BD3B"/>
    <w:rsid w:val="72EA9437"/>
    <w:rsid w:val="733BC339"/>
    <w:rsid w:val="733C0FC2"/>
    <w:rsid w:val="735CC7BD"/>
    <w:rsid w:val="73D62C9B"/>
    <w:rsid w:val="74104F29"/>
    <w:rsid w:val="7410C4CE"/>
    <w:rsid w:val="7422755F"/>
    <w:rsid w:val="7454B35A"/>
    <w:rsid w:val="74B67D09"/>
    <w:rsid w:val="74B947CC"/>
    <w:rsid w:val="74CFD47B"/>
    <w:rsid w:val="751963FE"/>
    <w:rsid w:val="7554CF8E"/>
    <w:rsid w:val="7558F1A7"/>
    <w:rsid w:val="75600E55"/>
    <w:rsid w:val="7573BA52"/>
    <w:rsid w:val="757B6AEF"/>
    <w:rsid w:val="758CD9BC"/>
    <w:rsid w:val="75C4D0BE"/>
    <w:rsid w:val="75EC1143"/>
    <w:rsid w:val="76B1BF9F"/>
    <w:rsid w:val="76BEE5BB"/>
    <w:rsid w:val="77486F29"/>
    <w:rsid w:val="774FE34F"/>
    <w:rsid w:val="7758D07D"/>
    <w:rsid w:val="775B4A15"/>
    <w:rsid w:val="7771E6D4"/>
    <w:rsid w:val="7786E52A"/>
    <w:rsid w:val="77CEB397"/>
    <w:rsid w:val="7806CEC1"/>
    <w:rsid w:val="782AADFE"/>
    <w:rsid w:val="7844630C"/>
    <w:rsid w:val="7847795F"/>
    <w:rsid w:val="7857B143"/>
    <w:rsid w:val="787BB860"/>
    <w:rsid w:val="78A0E40C"/>
    <w:rsid w:val="78D9D5D8"/>
    <w:rsid w:val="7956B38D"/>
    <w:rsid w:val="79CCB068"/>
    <w:rsid w:val="79EC3532"/>
    <w:rsid w:val="7A648FC6"/>
    <w:rsid w:val="7AA3495B"/>
    <w:rsid w:val="7AF6CC94"/>
    <w:rsid w:val="7B1DE2FE"/>
    <w:rsid w:val="7B2A4CFC"/>
    <w:rsid w:val="7B82FA36"/>
    <w:rsid w:val="7BCFCC9E"/>
    <w:rsid w:val="7BF7B74E"/>
    <w:rsid w:val="7C4DAB8C"/>
    <w:rsid w:val="7C74DA36"/>
    <w:rsid w:val="7C9E97A1"/>
    <w:rsid w:val="7CC49023"/>
    <w:rsid w:val="7CE2B531"/>
    <w:rsid w:val="7CF3413A"/>
    <w:rsid w:val="7D25B201"/>
    <w:rsid w:val="7D2B4A1F"/>
    <w:rsid w:val="7D45F1CD"/>
    <w:rsid w:val="7D7B2997"/>
    <w:rsid w:val="7DD47395"/>
    <w:rsid w:val="7E19D763"/>
    <w:rsid w:val="7E668FF6"/>
    <w:rsid w:val="7E82322E"/>
    <w:rsid w:val="7ED1EDC2"/>
    <w:rsid w:val="7EFD47A0"/>
    <w:rsid w:val="7F1B84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03A7A"/>
  <w15:chartTrackingRefBased/>
  <w15:docId w15:val="{B6FECE04-DDA4-415C-AE48-8983E663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BB"/>
  </w:style>
  <w:style w:type="paragraph" w:styleId="Heading1">
    <w:name w:val="heading 1"/>
    <w:basedOn w:val="Normal"/>
    <w:next w:val="Normal"/>
    <w:link w:val="Heading1Char"/>
    <w:uiPriority w:val="9"/>
    <w:qFormat/>
    <w:rsid w:val="009D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70"/>
    <w:rPr>
      <w:rFonts w:eastAsiaTheme="majorEastAsia" w:cstheme="majorBidi"/>
      <w:color w:val="272727" w:themeColor="text1" w:themeTint="D8"/>
    </w:rPr>
  </w:style>
  <w:style w:type="paragraph" w:styleId="Title">
    <w:name w:val="Title"/>
    <w:basedOn w:val="Normal"/>
    <w:next w:val="Normal"/>
    <w:link w:val="TitleChar"/>
    <w:uiPriority w:val="10"/>
    <w:qFormat/>
    <w:rsid w:val="009D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70"/>
    <w:pPr>
      <w:spacing w:before="160"/>
      <w:jc w:val="center"/>
    </w:pPr>
    <w:rPr>
      <w:i/>
      <w:iCs/>
      <w:color w:val="404040" w:themeColor="text1" w:themeTint="BF"/>
    </w:rPr>
  </w:style>
  <w:style w:type="character" w:customStyle="1" w:styleId="QuoteChar">
    <w:name w:val="Quote Char"/>
    <w:basedOn w:val="DefaultParagraphFont"/>
    <w:link w:val="Quote"/>
    <w:uiPriority w:val="29"/>
    <w:rsid w:val="009D0370"/>
    <w:rPr>
      <w:i/>
      <w:iCs/>
      <w:color w:val="404040" w:themeColor="text1" w:themeTint="BF"/>
    </w:rPr>
  </w:style>
  <w:style w:type="paragraph" w:styleId="ListParagraph">
    <w:name w:val="List Paragraph"/>
    <w:basedOn w:val="Normal"/>
    <w:uiPriority w:val="34"/>
    <w:qFormat/>
    <w:rsid w:val="009D0370"/>
    <w:pPr>
      <w:ind w:left="720"/>
      <w:contextualSpacing/>
    </w:pPr>
  </w:style>
  <w:style w:type="character" w:styleId="IntenseEmphasis">
    <w:name w:val="Intense Emphasis"/>
    <w:basedOn w:val="DefaultParagraphFont"/>
    <w:uiPriority w:val="21"/>
    <w:qFormat/>
    <w:rsid w:val="009D0370"/>
    <w:rPr>
      <w:i/>
      <w:iCs/>
      <w:color w:val="0F4761" w:themeColor="accent1" w:themeShade="BF"/>
    </w:rPr>
  </w:style>
  <w:style w:type="paragraph" w:styleId="IntenseQuote">
    <w:name w:val="Intense Quote"/>
    <w:basedOn w:val="Normal"/>
    <w:next w:val="Normal"/>
    <w:link w:val="IntenseQuoteChar"/>
    <w:uiPriority w:val="30"/>
    <w:qFormat/>
    <w:rsid w:val="009D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370"/>
    <w:rPr>
      <w:i/>
      <w:iCs/>
      <w:color w:val="0F4761" w:themeColor="accent1" w:themeShade="BF"/>
    </w:rPr>
  </w:style>
  <w:style w:type="character" w:styleId="IntenseReference">
    <w:name w:val="Intense Reference"/>
    <w:basedOn w:val="DefaultParagraphFont"/>
    <w:uiPriority w:val="32"/>
    <w:qFormat/>
    <w:rsid w:val="009D0370"/>
    <w:rPr>
      <w:b/>
      <w:bCs/>
      <w:smallCaps/>
      <w:color w:val="0F4761" w:themeColor="accent1" w:themeShade="BF"/>
      <w:spacing w:val="5"/>
    </w:rPr>
  </w:style>
  <w:style w:type="table" w:styleId="TableGrid">
    <w:name w:val="Table Grid"/>
    <w:basedOn w:val="TableNormal"/>
    <w:uiPriority w:val="39"/>
    <w:rsid w:val="00670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CD0"/>
    <w:rPr>
      <w:sz w:val="16"/>
      <w:szCs w:val="16"/>
    </w:rPr>
  </w:style>
  <w:style w:type="paragraph" w:styleId="CommentText">
    <w:name w:val="annotation text"/>
    <w:basedOn w:val="Normal"/>
    <w:link w:val="CommentTextChar"/>
    <w:uiPriority w:val="99"/>
    <w:unhideWhenUsed/>
    <w:rsid w:val="00BB3CD0"/>
    <w:pPr>
      <w:spacing w:line="240" w:lineRule="auto"/>
    </w:pPr>
    <w:rPr>
      <w:sz w:val="20"/>
      <w:szCs w:val="20"/>
    </w:rPr>
  </w:style>
  <w:style w:type="character" w:customStyle="1" w:styleId="CommentTextChar">
    <w:name w:val="Comment Text Char"/>
    <w:basedOn w:val="DefaultParagraphFont"/>
    <w:link w:val="CommentText"/>
    <w:uiPriority w:val="99"/>
    <w:rsid w:val="00BB3CD0"/>
    <w:rPr>
      <w:sz w:val="20"/>
      <w:szCs w:val="20"/>
    </w:rPr>
  </w:style>
  <w:style w:type="paragraph" w:styleId="CommentSubject">
    <w:name w:val="annotation subject"/>
    <w:basedOn w:val="CommentText"/>
    <w:next w:val="CommentText"/>
    <w:link w:val="CommentSubjectChar"/>
    <w:uiPriority w:val="99"/>
    <w:semiHidden/>
    <w:unhideWhenUsed/>
    <w:rsid w:val="00BB3CD0"/>
    <w:rPr>
      <w:b/>
      <w:bCs/>
    </w:rPr>
  </w:style>
  <w:style w:type="character" w:customStyle="1" w:styleId="CommentSubjectChar">
    <w:name w:val="Comment Subject Char"/>
    <w:basedOn w:val="CommentTextChar"/>
    <w:link w:val="CommentSubject"/>
    <w:uiPriority w:val="99"/>
    <w:semiHidden/>
    <w:rsid w:val="00BB3CD0"/>
    <w:rPr>
      <w:b/>
      <w:bCs/>
      <w:sz w:val="20"/>
      <w:szCs w:val="20"/>
    </w:rPr>
  </w:style>
  <w:style w:type="character" w:styleId="Hyperlink">
    <w:name w:val="Hyperlink"/>
    <w:basedOn w:val="DefaultParagraphFont"/>
    <w:uiPriority w:val="99"/>
    <w:unhideWhenUsed/>
    <w:rsid w:val="00BB3CD0"/>
    <w:rPr>
      <w:color w:val="467886" w:themeColor="hyperlink"/>
      <w:u w:val="single"/>
    </w:rPr>
  </w:style>
  <w:style w:type="character" w:styleId="UnresolvedMention">
    <w:name w:val="Unresolved Mention"/>
    <w:basedOn w:val="DefaultParagraphFont"/>
    <w:uiPriority w:val="99"/>
    <w:semiHidden/>
    <w:unhideWhenUsed/>
    <w:rsid w:val="00BB3CD0"/>
    <w:rPr>
      <w:color w:val="605E5C"/>
      <w:shd w:val="clear" w:color="auto" w:fill="E1DFDD"/>
    </w:rPr>
  </w:style>
  <w:style w:type="paragraph" w:styleId="Bibliography">
    <w:name w:val="Bibliography"/>
    <w:basedOn w:val="Normal"/>
    <w:next w:val="Normal"/>
    <w:uiPriority w:val="37"/>
    <w:unhideWhenUsed/>
    <w:rsid w:val="001D606B"/>
    <w:pPr>
      <w:tabs>
        <w:tab w:val="left" w:pos="504"/>
      </w:tabs>
      <w:spacing w:after="240" w:line="240" w:lineRule="auto"/>
      <w:ind w:left="504" w:hanging="504"/>
    </w:pPr>
  </w:style>
  <w:style w:type="character" w:styleId="FollowedHyperlink">
    <w:name w:val="FollowedHyperlink"/>
    <w:basedOn w:val="DefaultParagraphFont"/>
    <w:uiPriority w:val="99"/>
    <w:semiHidden/>
    <w:unhideWhenUsed/>
    <w:rsid w:val="00ED5A27"/>
    <w:rPr>
      <w:color w:val="96607D" w:themeColor="followedHyperlink"/>
      <w:u w:val="single"/>
    </w:rPr>
  </w:style>
  <w:style w:type="paragraph" w:styleId="Revision">
    <w:name w:val="Revision"/>
    <w:hidden/>
    <w:uiPriority w:val="99"/>
    <w:semiHidden/>
    <w:rsid w:val="00776BB8"/>
    <w:pPr>
      <w:spacing w:after="0" w:line="240" w:lineRule="auto"/>
    </w:pPr>
  </w:style>
  <w:style w:type="character" w:customStyle="1" w:styleId="fontstyle01">
    <w:name w:val="fontstyle01"/>
    <w:basedOn w:val="DefaultParagraphFont"/>
    <w:rsid w:val="002A6289"/>
    <w:rPr>
      <w:rFonts w:ascii="ArialMT" w:hAnsi="ArialMT" w:hint="default"/>
      <w:b w:val="0"/>
      <w:bCs w:val="0"/>
      <w:i w:val="0"/>
      <w:iCs w:val="0"/>
      <w:color w:val="000000"/>
      <w:sz w:val="14"/>
      <w:szCs w:val="14"/>
    </w:rPr>
  </w:style>
  <w:style w:type="paragraph" w:styleId="Caption">
    <w:name w:val="caption"/>
    <w:basedOn w:val="Normal"/>
    <w:next w:val="Normal"/>
    <w:uiPriority w:val="35"/>
    <w:unhideWhenUsed/>
    <w:qFormat/>
    <w:rsid w:val="00A42A13"/>
    <w:pPr>
      <w:spacing w:after="200" w:line="240" w:lineRule="auto"/>
    </w:pPr>
    <w:rPr>
      <w:i/>
      <w:iCs/>
      <w:color w:val="0E2841" w:themeColor="text2"/>
      <w:sz w:val="18"/>
      <w:szCs w:val="18"/>
    </w:rPr>
  </w:style>
  <w:style w:type="character" w:styleId="Strong">
    <w:name w:val="Strong"/>
    <w:basedOn w:val="DefaultParagraphFont"/>
    <w:uiPriority w:val="22"/>
    <w:qFormat/>
    <w:rsid w:val="00073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8231">
      <w:bodyDiv w:val="1"/>
      <w:marLeft w:val="0"/>
      <w:marRight w:val="0"/>
      <w:marTop w:val="0"/>
      <w:marBottom w:val="0"/>
      <w:divBdr>
        <w:top w:val="none" w:sz="0" w:space="0" w:color="auto"/>
        <w:left w:val="none" w:sz="0" w:space="0" w:color="auto"/>
        <w:bottom w:val="none" w:sz="0" w:space="0" w:color="auto"/>
        <w:right w:val="none" w:sz="0" w:space="0" w:color="auto"/>
      </w:divBdr>
    </w:div>
    <w:div w:id="118963203">
      <w:bodyDiv w:val="1"/>
      <w:marLeft w:val="0"/>
      <w:marRight w:val="0"/>
      <w:marTop w:val="0"/>
      <w:marBottom w:val="0"/>
      <w:divBdr>
        <w:top w:val="none" w:sz="0" w:space="0" w:color="auto"/>
        <w:left w:val="none" w:sz="0" w:space="0" w:color="auto"/>
        <w:bottom w:val="none" w:sz="0" w:space="0" w:color="auto"/>
        <w:right w:val="none" w:sz="0" w:space="0" w:color="auto"/>
      </w:divBdr>
    </w:div>
    <w:div w:id="169957373">
      <w:bodyDiv w:val="1"/>
      <w:marLeft w:val="0"/>
      <w:marRight w:val="0"/>
      <w:marTop w:val="0"/>
      <w:marBottom w:val="0"/>
      <w:divBdr>
        <w:top w:val="none" w:sz="0" w:space="0" w:color="auto"/>
        <w:left w:val="none" w:sz="0" w:space="0" w:color="auto"/>
        <w:bottom w:val="none" w:sz="0" w:space="0" w:color="auto"/>
        <w:right w:val="none" w:sz="0" w:space="0" w:color="auto"/>
      </w:divBdr>
    </w:div>
    <w:div w:id="189495317">
      <w:bodyDiv w:val="1"/>
      <w:marLeft w:val="0"/>
      <w:marRight w:val="0"/>
      <w:marTop w:val="0"/>
      <w:marBottom w:val="0"/>
      <w:divBdr>
        <w:top w:val="none" w:sz="0" w:space="0" w:color="auto"/>
        <w:left w:val="none" w:sz="0" w:space="0" w:color="auto"/>
        <w:bottom w:val="none" w:sz="0" w:space="0" w:color="auto"/>
        <w:right w:val="none" w:sz="0" w:space="0" w:color="auto"/>
      </w:divBdr>
    </w:div>
    <w:div w:id="202063342">
      <w:bodyDiv w:val="1"/>
      <w:marLeft w:val="0"/>
      <w:marRight w:val="0"/>
      <w:marTop w:val="0"/>
      <w:marBottom w:val="0"/>
      <w:divBdr>
        <w:top w:val="none" w:sz="0" w:space="0" w:color="auto"/>
        <w:left w:val="none" w:sz="0" w:space="0" w:color="auto"/>
        <w:bottom w:val="none" w:sz="0" w:space="0" w:color="auto"/>
        <w:right w:val="none" w:sz="0" w:space="0" w:color="auto"/>
      </w:divBdr>
    </w:div>
    <w:div w:id="216478150">
      <w:bodyDiv w:val="1"/>
      <w:marLeft w:val="0"/>
      <w:marRight w:val="0"/>
      <w:marTop w:val="0"/>
      <w:marBottom w:val="0"/>
      <w:divBdr>
        <w:top w:val="none" w:sz="0" w:space="0" w:color="auto"/>
        <w:left w:val="none" w:sz="0" w:space="0" w:color="auto"/>
        <w:bottom w:val="none" w:sz="0" w:space="0" w:color="auto"/>
        <w:right w:val="none" w:sz="0" w:space="0" w:color="auto"/>
      </w:divBdr>
      <w:divsChild>
        <w:div w:id="292712232">
          <w:marLeft w:val="0"/>
          <w:marRight w:val="0"/>
          <w:marTop w:val="0"/>
          <w:marBottom w:val="0"/>
          <w:divBdr>
            <w:top w:val="none" w:sz="0" w:space="0" w:color="auto"/>
            <w:left w:val="none" w:sz="0" w:space="0" w:color="auto"/>
            <w:bottom w:val="none" w:sz="0" w:space="0" w:color="auto"/>
            <w:right w:val="none" w:sz="0" w:space="0" w:color="auto"/>
          </w:divBdr>
          <w:divsChild>
            <w:div w:id="290937052">
              <w:marLeft w:val="0"/>
              <w:marRight w:val="0"/>
              <w:marTop w:val="0"/>
              <w:marBottom w:val="0"/>
              <w:divBdr>
                <w:top w:val="single" w:sz="6" w:space="0" w:color="454545"/>
                <w:left w:val="single" w:sz="6" w:space="0" w:color="454545"/>
                <w:bottom w:val="single" w:sz="6" w:space="0" w:color="000000"/>
                <w:right w:val="single" w:sz="6" w:space="0" w:color="454545"/>
              </w:divBdr>
              <w:divsChild>
                <w:div w:id="13353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187">
          <w:marLeft w:val="0"/>
          <w:marRight w:val="0"/>
          <w:marTop w:val="0"/>
          <w:marBottom w:val="0"/>
          <w:divBdr>
            <w:top w:val="none" w:sz="0" w:space="0" w:color="auto"/>
            <w:left w:val="none" w:sz="0" w:space="0" w:color="auto"/>
            <w:bottom w:val="none" w:sz="0" w:space="0" w:color="auto"/>
            <w:right w:val="none" w:sz="0" w:space="0" w:color="auto"/>
          </w:divBdr>
          <w:divsChild>
            <w:div w:id="654989047">
              <w:marLeft w:val="0"/>
              <w:marRight w:val="0"/>
              <w:marTop w:val="0"/>
              <w:marBottom w:val="0"/>
              <w:divBdr>
                <w:top w:val="none" w:sz="0" w:space="0" w:color="auto"/>
                <w:left w:val="none" w:sz="0" w:space="0" w:color="auto"/>
                <w:bottom w:val="none" w:sz="0" w:space="0" w:color="auto"/>
                <w:right w:val="none" w:sz="0" w:space="0" w:color="auto"/>
              </w:divBdr>
              <w:divsChild>
                <w:div w:id="1285116648">
                  <w:marLeft w:val="0"/>
                  <w:marRight w:val="0"/>
                  <w:marTop w:val="0"/>
                  <w:marBottom w:val="0"/>
                  <w:divBdr>
                    <w:top w:val="none" w:sz="0" w:space="0" w:color="auto"/>
                    <w:left w:val="none" w:sz="0" w:space="0" w:color="auto"/>
                    <w:bottom w:val="none" w:sz="0" w:space="0" w:color="auto"/>
                    <w:right w:val="none" w:sz="0" w:space="0" w:color="auto"/>
                  </w:divBdr>
                  <w:divsChild>
                    <w:div w:id="171259843">
                      <w:marLeft w:val="0"/>
                      <w:marRight w:val="0"/>
                      <w:marTop w:val="0"/>
                      <w:marBottom w:val="0"/>
                      <w:divBdr>
                        <w:top w:val="none" w:sz="0" w:space="0" w:color="auto"/>
                        <w:left w:val="none" w:sz="0" w:space="0" w:color="auto"/>
                        <w:bottom w:val="dashed" w:sz="6" w:space="0" w:color="BFBFBF"/>
                        <w:right w:val="none" w:sz="0" w:space="0" w:color="auto"/>
                      </w:divBdr>
                      <w:divsChild>
                        <w:div w:id="1982415707">
                          <w:marLeft w:val="0"/>
                          <w:marRight w:val="0"/>
                          <w:marTop w:val="0"/>
                          <w:marBottom w:val="0"/>
                          <w:divBdr>
                            <w:top w:val="none" w:sz="0" w:space="0" w:color="auto"/>
                            <w:left w:val="none" w:sz="0" w:space="0" w:color="auto"/>
                            <w:bottom w:val="none" w:sz="0" w:space="0" w:color="auto"/>
                            <w:right w:val="none" w:sz="0" w:space="0" w:color="auto"/>
                          </w:divBdr>
                          <w:divsChild>
                            <w:div w:id="1423186942">
                              <w:marLeft w:val="0"/>
                              <w:marRight w:val="0"/>
                              <w:marTop w:val="0"/>
                              <w:marBottom w:val="0"/>
                              <w:divBdr>
                                <w:top w:val="none" w:sz="0" w:space="0" w:color="auto"/>
                                <w:left w:val="none" w:sz="0" w:space="0" w:color="auto"/>
                                <w:bottom w:val="none" w:sz="0" w:space="0" w:color="auto"/>
                                <w:right w:val="none" w:sz="0" w:space="0" w:color="auto"/>
                              </w:divBdr>
                              <w:divsChild>
                                <w:div w:id="707098458">
                                  <w:marLeft w:val="0"/>
                                  <w:marRight w:val="0"/>
                                  <w:marTop w:val="0"/>
                                  <w:marBottom w:val="0"/>
                                  <w:divBdr>
                                    <w:top w:val="none" w:sz="0" w:space="0" w:color="auto"/>
                                    <w:left w:val="none" w:sz="0" w:space="0" w:color="auto"/>
                                    <w:bottom w:val="none" w:sz="0" w:space="0" w:color="auto"/>
                                    <w:right w:val="none" w:sz="0" w:space="0" w:color="auto"/>
                                  </w:divBdr>
                                  <w:divsChild>
                                    <w:div w:id="1067918107">
                                      <w:marLeft w:val="0"/>
                                      <w:marRight w:val="0"/>
                                      <w:marTop w:val="0"/>
                                      <w:marBottom w:val="0"/>
                                      <w:divBdr>
                                        <w:top w:val="none" w:sz="0" w:space="0" w:color="auto"/>
                                        <w:left w:val="none" w:sz="0" w:space="0" w:color="auto"/>
                                        <w:bottom w:val="none" w:sz="0" w:space="0" w:color="auto"/>
                                        <w:right w:val="none" w:sz="0" w:space="0" w:color="auto"/>
                                      </w:divBdr>
                                      <w:divsChild>
                                        <w:div w:id="50076128">
                                          <w:marLeft w:val="0"/>
                                          <w:marRight w:val="0"/>
                                          <w:marTop w:val="0"/>
                                          <w:marBottom w:val="0"/>
                                          <w:divBdr>
                                            <w:top w:val="none" w:sz="0" w:space="0" w:color="auto"/>
                                            <w:left w:val="none" w:sz="0" w:space="0" w:color="auto"/>
                                            <w:bottom w:val="none" w:sz="0" w:space="0" w:color="auto"/>
                                            <w:right w:val="none" w:sz="0" w:space="0" w:color="auto"/>
                                          </w:divBdr>
                                        </w:div>
                                      </w:divsChild>
                                    </w:div>
                                    <w:div w:id="1812676320">
                                      <w:marLeft w:val="0"/>
                                      <w:marRight w:val="0"/>
                                      <w:marTop w:val="0"/>
                                      <w:marBottom w:val="0"/>
                                      <w:divBdr>
                                        <w:top w:val="none" w:sz="0" w:space="0" w:color="auto"/>
                                        <w:left w:val="none" w:sz="0" w:space="0" w:color="auto"/>
                                        <w:bottom w:val="none" w:sz="0" w:space="0" w:color="auto"/>
                                        <w:right w:val="none" w:sz="0" w:space="0" w:color="auto"/>
                                      </w:divBdr>
                                      <w:divsChild>
                                        <w:div w:id="182520228">
                                          <w:marLeft w:val="0"/>
                                          <w:marRight w:val="0"/>
                                          <w:marTop w:val="0"/>
                                          <w:marBottom w:val="0"/>
                                          <w:divBdr>
                                            <w:top w:val="none" w:sz="0" w:space="0" w:color="auto"/>
                                            <w:left w:val="none" w:sz="0" w:space="0" w:color="auto"/>
                                            <w:bottom w:val="none" w:sz="0" w:space="0" w:color="auto"/>
                                            <w:right w:val="none" w:sz="0" w:space="0" w:color="auto"/>
                                          </w:divBdr>
                                        </w:div>
                                        <w:div w:id="959993615">
                                          <w:marLeft w:val="0"/>
                                          <w:marRight w:val="0"/>
                                          <w:marTop w:val="0"/>
                                          <w:marBottom w:val="0"/>
                                          <w:divBdr>
                                            <w:top w:val="none" w:sz="0" w:space="0" w:color="auto"/>
                                            <w:left w:val="none" w:sz="0" w:space="0" w:color="auto"/>
                                            <w:bottom w:val="none" w:sz="0" w:space="0" w:color="auto"/>
                                            <w:right w:val="none" w:sz="0" w:space="0" w:color="auto"/>
                                          </w:divBdr>
                                        </w:div>
                                        <w:div w:id="16148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057707">
      <w:bodyDiv w:val="1"/>
      <w:marLeft w:val="0"/>
      <w:marRight w:val="0"/>
      <w:marTop w:val="0"/>
      <w:marBottom w:val="0"/>
      <w:divBdr>
        <w:top w:val="none" w:sz="0" w:space="0" w:color="auto"/>
        <w:left w:val="none" w:sz="0" w:space="0" w:color="auto"/>
        <w:bottom w:val="none" w:sz="0" w:space="0" w:color="auto"/>
        <w:right w:val="none" w:sz="0" w:space="0" w:color="auto"/>
      </w:divBdr>
    </w:div>
    <w:div w:id="237639293">
      <w:bodyDiv w:val="1"/>
      <w:marLeft w:val="0"/>
      <w:marRight w:val="0"/>
      <w:marTop w:val="0"/>
      <w:marBottom w:val="0"/>
      <w:divBdr>
        <w:top w:val="none" w:sz="0" w:space="0" w:color="auto"/>
        <w:left w:val="none" w:sz="0" w:space="0" w:color="auto"/>
        <w:bottom w:val="none" w:sz="0" w:space="0" w:color="auto"/>
        <w:right w:val="none" w:sz="0" w:space="0" w:color="auto"/>
      </w:divBdr>
    </w:div>
    <w:div w:id="288559609">
      <w:bodyDiv w:val="1"/>
      <w:marLeft w:val="0"/>
      <w:marRight w:val="0"/>
      <w:marTop w:val="0"/>
      <w:marBottom w:val="0"/>
      <w:divBdr>
        <w:top w:val="none" w:sz="0" w:space="0" w:color="auto"/>
        <w:left w:val="none" w:sz="0" w:space="0" w:color="auto"/>
        <w:bottom w:val="none" w:sz="0" w:space="0" w:color="auto"/>
        <w:right w:val="none" w:sz="0" w:space="0" w:color="auto"/>
      </w:divBdr>
    </w:div>
    <w:div w:id="352535783">
      <w:bodyDiv w:val="1"/>
      <w:marLeft w:val="0"/>
      <w:marRight w:val="0"/>
      <w:marTop w:val="0"/>
      <w:marBottom w:val="0"/>
      <w:divBdr>
        <w:top w:val="none" w:sz="0" w:space="0" w:color="auto"/>
        <w:left w:val="none" w:sz="0" w:space="0" w:color="auto"/>
        <w:bottom w:val="none" w:sz="0" w:space="0" w:color="auto"/>
        <w:right w:val="none" w:sz="0" w:space="0" w:color="auto"/>
      </w:divBdr>
    </w:div>
    <w:div w:id="362368630">
      <w:bodyDiv w:val="1"/>
      <w:marLeft w:val="0"/>
      <w:marRight w:val="0"/>
      <w:marTop w:val="0"/>
      <w:marBottom w:val="0"/>
      <w:divBdr>
        <w:top w:val="none" w:sz="0" w:space="0" w:color="auto"/>
        <w:left w:val="none" w:sz="0" w:space="0" w:color="auto"/>
        <w:bottom w:val="none" w:sz="0" w:space="0" w:color="auto"/>
        <w:right w:val="none" w:sz="0" w:space="0" w:color="auto"/>
      </w:divBdr>
    </w:div>
    <w:div w:id="475610946">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631208085">
      <w:bodyDiv w:val="1"/>
      <w:marLeft w:val="0"/>
      <w:marRight w:val="0"/>
      <w:marTop w:val="0"/>
      <w:marBottom w:val="0"/>
      <w:divBdr>
        <w:top w:val="none" w:sz="0" w:space="0" w:color="auto"/>
        <w:left w:val="none" w:sz="0" w:space="0" w:color="auto"/>
        <w:bottom w:val="none" w:sz="0" w:space="0" w:color="auto"/>
        <w:right w:val="none" w:sz="0" w:space="0" w:color="auto"/>
      </w:divBdr>
      <w:divsChild>
        <w:div w:id="336926526">
          <w:marLeft w:val="0"/>
          <w:marRight w:val="0"/>
          <w:marTop w:val="0"/>
          <w:marBottom w:val="0"/>
          <w:divBdr>
            <w:top w:val="none" w:sz="0" w:space="0" w:color="auto"/>
            <w:left w:val="none" w:sz="0" w:space="0" w:color="auto"/>
            <w:bottom w:val="none" w:sz="0" w:space="0" w:color="auto"/>
            <w:right w:val="none" w:sz="0" w:space="0" w:color="auto"/>
          </w:divBdr>
          <w:divsChild>
            <w:div w:id="1440832095">
              <w:marLeft w:val="0"/>
              <w:marRight w:val="0"/>
              <w:marTop w:val="0"/>
              <w:marBottom w:val="0"/>
              <w:divBdr>
                <w:top w:val="single" w:sz="6" w:space="0" w:color="454545"/>
                <w:left w:val="single" w:sz="6" w:space="0" w:color="454545"/>
                <w:bottom w:val="single" w:sz="6" w:space="0" w:color="000000"/>
                <w:right w:val="single" w:sz="6" w:space="0" w:color="454545"/>
              </w:divBdr>
              <w:divsChild>
                <w:div w:id="20384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283">
          <w:marLeft w:val="0"/>
          <w:marRight w:val="0"/>
          <w:marTop w:val="0"/>
          <w:marBottom w:val="0"/>
          <w:divBdr>
            <w:top w:val="none" w:sz="0" w:space="0" w:color="auto"/>
            <w:left w:val="none" w:sz="0" w:space="0" w:color="auto"/>
            <w:bottom w:val="none" w:sz="0" w:space="0" w:color="auto"/>
            <w:right w:val="none" w:sz="0" w:space="0" w:color="auto"/>
          </w:divBdr>
          <w:divsChild>
            <w:div w:id="597367201">
              <w:marLeft w:val="0"/>
              <w:marRight w:val="0"/>
              <w:marTop w:val="0"/>
              <w:marBottom w:val="0"/>
              <w:divBdr>
                <w:top w:val="none" w:sz="0" w:space="0" w:color="auto"/>
                <w:left w:val="none" w:sz="0" w:space="0" w:color="auto"/>
                <w:bottom w:val="none" w:sz="0" w:space="0" w:color="auto"/>
                <w:right w:val="none" w:sz="0" w:space="0" w:color="auto"/>
              </w:divBdr>
              <w:divsChild>
                <w:div w:id="1674988297">
                  <w:marLeft w:val="0"/>
                  <w:marRight w:val="0"/>
                  <w:marTop w:val="0"/>
                  <w:marBottom w:val="0"/>
                  <w:divBdr>
                    <w:top w:val="none" w:sz="0" w:space="0" w:color="auto"/>
                    <w:left w:val="none" w:sz="0" w:space="0" w:color="auto"/>
                    <w:bottom w:val="none" w:sz="0" w:space="0" w:color="auto"/>
                    <w:right w:val="none" w:sz="0" w:space="0" w:color="auto"/>
                  </w:divBdr>
                  <w:divsChild>
                    <w:div w:id="340471640">
                      <w:marLeft w:val="0"/>
                      <w:marRight w:val="0"/>
                      <w:marTop w:val="0"/>
                      <w:marBottom w:val="0"/>
                      <w:divBdr>
                        <w:top w:val="none" w:sz="0" w:space="0" w:color="auto"/>
                        <w:left w:val="none" w:sz="0" w:space="0" w:color="auto"/>
                        <w:bottom w:val="dashed" w:sz="6" w:space="0" w:color="BFBFBF"/>
                        <w:right w:val="none" w:sz="0" w:space="0" w:color="auto"/>
                      </w:divBdr>
                      <w:divsChild>
                        <w:div w:id="1300381254">
                          <w:marLeft w:val="0"/>
                          <w:marRight w:val="0"/>
                          <w:marTop w:val="0"/>
                          <w:marBottom w:val="0"/>
                          <w:divBdr>
                            <w:top w:val="none" w:sz="0" w:space="0" w:color="auto"/>
                            <w:left w:val="none" w:sz="0" w:space="0" w:color="auto"/>
                            <w:bottom w:val="none" w:sz="0" w:space="0" w:color="auto"/>
                            <w:right w:val="none" w:sz="0" w:space="0" w:color="auto"/>
                          </w:divBdr>
                          <w:divsChild>
                            <w:div w:id="1977098858">
                              <w:marLeft w:val="0"/>
                              <w:marRight w:val="0"/>
                              <w:marTop w:val="0"/>
                              <w:marBottom w:val="0"/>
                              <w:divBdr>
                                <w:top w:val="none" w:sz="0" w:space="0" w:color="auto"/>
                                <w:left w:val="none" w:sz="0" w:space="0" w:color="auto"/>
                                <w:bottom w:val="none" w:sz="0" w:space="0" w:color="auto"/>
                                <w:right w:val="none" w:sz="0" w:space="0" w:color="auto"/>
                              </w:divBdr>
                              <w:divsChild>
                                <w:div w:id="1713114443">
                                  <w:marLeft w:val="0"/>
                                  <w:marRight w:val="0"/>
                                  <w:marTop w:val="0"/>
                                  <w:marBottom w:val="0"/>
                                  <w:divBdr>
                                    <w:top w:val="none" w:sz="0" w:space="0" w:color="auto"/>
                                    <w:left w:val="none" w:sz="0" w:space="0" w:color="auto"/>
                                    <w:bottom w:val="none" w:sz="0" w:space="0" w:color="auto"/>
                                    <w:right w:val="none" w:sz="0" w:space="0" w:color="auto"/>
                                  </w:divBdr>
                                  <w:divsChild>
                                    <w:div w:id="1245408403">
                                      <w:marLeft w:val="0"/>
                                      <w:marRight w:val="0"/>
                                      <w:marTop w:val="0"/>
                                      <w:marBottom w:val="0"/>
                                      <w:divBdr>
                                        <w:top w:val="none" w:sz="0" w:space="0" w:color="auto"/>
                                        <w:left w:val="none" w:sz="0" w:space="0" w:color="auto"/>
                                        <w:bottom w:val="none" w:sz="0" w:space="0" w:color="auto"/>
                                        <w:right w:val="none" w:sz="0" w:space="0" w:color="auto"/>
                                      </w:divBdr>
                                      <w:divsChild>
                                        <w:div w:id="114369536">
                                          <w:marLeft w:val="0"/>
                                          <w:marRight w:val="0"/>
                                          <w:marTop w:val="0"/>
                                          <w:marBottom w:val="0"/>
                                          <w:divBdr>
                                            <w:top w:val="none" w:sz="0" w:space="0" w:color="auto"/>
                                            <w:left w:val="none" w:sz="0" w:space="0" w:color="auto"/>
                                            <w:bottom w:val="none" w:sz="0" w:space="0" w:color="auto"/>
                                            <w:right w:val="none" w:sz="0" w:space="0" w:color="auto"/>
                                          </w:divBdr>
                                        </w:div>
                                        <w:div w:id="810438360">
                                          <w:marLeft w:val="0"/>
                                          <w:marRight w:val="0"/>
                                          <w:marTop w:val="0"/>
                                          <w:marBottom w:val="0"/>
                                          <w:divBdr>
                                            <w:top w:val="none" w:sz="0" w:space="0" w:color="auto"/>
                                            <w:left w:val="none" w:sz="0" w:space="0" w:color="auto"/>
                                            <w:bottom w:val="none" w:sz="0" w:space="0" w:color="auto"/>
                                            <w:right w:val="none" w:sz="0" w:space="0" w:color="auto"/>
                                          </w:divBdr>
                                        </w:div>
                                        <w:div w:id="1538666177">
                                          <w:marLeft w:val="0"/>
                                          <w:marRight w:val="0"/>
                                          <w:marTop w:val="0"/>
                                          <w:marBottom w:val="0"/>
                                          <w:divBdr>
                                            <w:top w:val="none" w:sz="0" w:space="0" w:color="auto"/>
                                            <w:left w:val="none" w:sz="0" w:space="0" w:color="auto"/>
                                            <w:bottom w:val="none" w:sz="0" w:space="0" w:color="auto"/>
                                            <w:right w:val="none" w:sz="0" w:space="0" w:color="auto"/>
                                          </w:divBdr>
                                        </w:div>
                                      </w:divsChild>
                                    </w:div>
                                    <w:div w:id="1257521934">
                                      <w:marLeft w:val="0"/>
                                      <w:marRight w:val="0"/>
                                      <w:marTop w:val="0"/>
                                      <w:marBottom w:val="0"/>
                                      <w:divBdr>
                                        <w:top w:val="none" w:sz="0" w:space="0" w:color="auto"/>
                                        <w:left w:val="none" w:sz="0" w:space="0" w:color="auto"/>
                                        <w:bottom w:val="none" w:sz="0" w:space="0" w:color="auto"/>
                                        <w:right w:val="none" w:sz="0" w:space="0" w:color="auto"/>
                                      </w:divBdr>
                                      <w:divsChild>
                                        <w:div w:id="1944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281216">
      <w:bodyDiv w:val="1"/>
      <w:marLeft w:val="0"/>
      <w:marRight w:val="0"/>
      <w:marTop w:val="0"/>
      <w:marBottom w:val="0"/>
      <w:divBdr>
        <w:top w:val="none" w:sz="0" w:space="0" w:color="auto"/>
        <w:left w:val="none" w:sz="0" w:space="0" w:color="auto"/>
        <w:bottom w:val="none" w:sz="0" w:space="0" w:color="auto"/>
        <w:right w:val="none" w:sz="0" w:space="0" w:color="auto"/>
      </w:divBdr>
    </w:div>
    <w:div w:id="696541659">
      <w:bodyDiv w:val="1"/>
      <w:marLeft w:val="0"/>
      <w:marRight w:val="0"/>
      <w:marTop w:val="0"/>
      <w:marBottom w:val="0"/>
      <w:divBdr>
        <w:top w:val="none" w:sz="0" w:space="0" w:color="auto"/>
        <w:left w:val="none" w:sz="0" w:space="0" w:color="auto"/>
        <w:bottom w:val="none" w:sz="0" w:space="0" w:color="auto"/>
        <w:right w:val="none" w:sz="0" w:space="0" w:color="auto"/>
      </w:divBdr>
    </w:div>
    <w:div w:id="781728222">
      <w:bodyDiv w:val="1"/>
      <w:marLeft w:val="0"/>
      <w:marRight w:val="0"/>
      <w:marTop w:val="0"/>
      <w:marBottom w:val="0"/>
      <w:divBdr>
        <w:top w:val="none" w:sz="0" w:space="0" w:color="auto"/>
        <w:left w:val="none" w:sz="0" w:space="0" w:color="auto"/>
        <w:bottom w:val="none" w:sz="0" w:space="0" w:color="auto"/>
        <w:right w:val="none" w:sz="0" w:space="0" w:color="auto"/>
      </w:divBdr>
    </w:div>
    <w:div w:id="803813641">
      <w:bodyDiv w:val="1"/>
      <w:marLeft w:val="0"/>
      <w:marRight w:val="0"/>
      <w:marTop w:val="0"/>
      <w:marBottom w:val="0"/>
      <w:divBdr>
        <w:top w:val="none" w:sz="0" w:space="0" w:color="auto"/>
        <w:left w:val="none" w:sz="0" w:space="0" w:color="auto"/>
        <w:bottom w:val="none" w:sz="0" w:space="0" w:color="auto"/>
        <w:right w:val="none" w:sz="0" w:space="0" w:color="auto"/>
      </w:divBdr>
    </w:div>
    <w:div w:id="898245562">
      <w:bodyDiv w:val="1"/>
      <w:marLeft w:val="0"/>
      <w:marRight w:val="0"/>
      <w:marTop w:val="0"/>
      <w:marBottom w:val="0"/>
      <w:divBdr>
        <w:top w:val="none" w:sz="0" w:space="0" w:color="auto"/>
        <w:left w:val="none" w:sz="0" w:space="0" w:color="auto"/>
        <w:bottom w:val="none" w:sz="0" w:space="0" w:color="auto"/>
        <w:right w:val="none" w:sz="0" w:space="0" w:color="auto"/>
      </w:divBdr>
    </w:div>
    <w:div w:id="903487091">
      <w:bodyDiv w:val="1"/>
      <w:marLeft w:val="0"/>
      <w:marRight w:val="0"/>
      <w:marTop w:val="0"/>
      <w:marBottom w:val="0"/>
      <w:divBdr>
        <w:top w:val="none" w:sz="0" w:space="0" w:color="auto"/>
        <w:left w:val="none" w:sz="0" w:space="0" w:color="auto"/>
        <w:bottom w:val="none" w:sz="0" w:space="0" w:color="auto"/>
        <w:right w:val="none" w:sz="0" w:space="0" w:color="auto"/>
      </w:divBdr>
    </w:div>
    <w:div w:id="931857567">
      <w:bodyDiv w:val="1"/>
      <w:marLeft w:val="0"/>
      <w:marRight w:val="0"/>
      <w:marTop w:val="0"/>
      <w:marBottom w:val="0"/>
      <w:divBdr>
        <w:top w:val="none" w:sz="0" w:space="0" w:color="auto"/>
        <w:left w:val="none" w:sz="0" w:space="0" w:color="auto"/>
        <w:bottom w:val="none" w:sz="0" w:space="0" w:color="auto"/>
        <w:right w:val="none" w:sz="0" w:space="0" w:color="auto"/>
      </w:divBdr>
    </w:div>
    <w:div w:id="1017735237">
      <w:bodyDiv w:val="1"/>
      <w:marLeft w:val="0"/>
      <w:marRight w:val="0"/>
      <w:marTop w:val="0"/>
      <w:marBottom w:val="0"/>
      <w:divBdr>
        <w:top w:val="none" w:sz="0" w:space="0" w:color="auto"/>
        <w:left w:val="none" w:sz="0" w:space="0" w:color="auto"/>
        <w:bottom w:val="none" w:sz="0" w:space="0" w:color="auto"/>
        <w:right w:val="none" w:sz="0" w:space="0" w:color="auto"/>
      </w:divBdr>
    </w:div>
    <w:div w:id="1026251529">
      <w:bodyDiv w:val="1"/>
      <w:marLeft w:val="0"/>
      <w:marRight w:val="0"/>
      <w:marTop w:val="0"/>
      <w:marBottom w:val="0"/>
      <w:divBdr>
        <w:top w:val="none" w:sz="0" w:space="0" w:color="auto"/>
        <w:left w:val="none" w:sz="0" w:space="0" w:color="auto"/>
        <w:bottom w:val="none" w:sz="0" w:space="0" w:color="auto"/>
        <w:right w:val="none" w:sz="0" w:space="0" w:color="auto"/>
      </w:divBdr>
    </w:div>
    <w:div w:id="1082292145">
      <w:bodyDiv w:val="1"/>
      <w:marLeft w:val="0"/>
      <w:marRight w:val="0"/>
      <w:marTop w:val="0"/>
      <w:marBottom w:val="0"/>
      <w:divBdr>
        <w:top w:val="none" w:sz="0" w:space="0" w:color="auto"/>
        <w:left w:val="none" w:sz="0" w:space="0" w:color="auto"/>
        <w:bottom w:val="none" w:sz="0" w:space="0" w:color="auto"/>
        <w:right w:val="none" w:sz="0" w:space="0" w:color="auto"/>
      </w:divBdr>
    </w:div>
    <w:div w:id="1124038925">
      <w:bodyDiv w:val="1"/>
      <w:marLeft w:val="0"/>
      <w:marRight w:val="0"/>
      <w:marTop w:val="0"/>
      <w:marBottom w:val="0"/>
      <w:divBdr>
        <w:top w:val="none" w:sz="0" w:space="0" w:color="auto"/>
        <w:left w:val="none" w:sz="0" w:space="0" w:color="auto"/>
        <w:bottom w:val="none" w:sz="0" w:space="0" w:color="auto"/>
        <w:right w:val="none" w:sz="0" w:space="0" w:color="auto"/>
      </w:divBdr>
    </w:div>
    <w:div w:id="1130976128">
      <w:bodyDiv w:val="1"/>
      <w:marLeft w:val="0"/>
      <w:marRight w:val="0"/>
      <w:marTop w:val="0"/>
      <w:marBottom w:val="0"/>
      <w:divBdr>
        <w:top w:val="none" w:sz="0" w:space="0" w:color="auto"/>
        <w:left w:val="none" w:sz="0" w:space="0" w:color="auto"/>
        <w:bottom w:val="none" w:sz="0" w:space="0" w:color="auto"/>
        <w:right w:val="none" w:sz="0" w:space="0" w:color="auto"/>
      </w:divBdr>
    </w:div>
    <w:div w:id="1216619868">
      <w:bodyDiv w:val="1"/>
      <w:marLeft w:val="0"/>
      <w:marRight w:val="0"/>
      <w:marTop w:val="0"/>
      <w:marBottom w:val="0"/>
      <w:divBdr>
        <w:top w:val="none" w:sz="0" w:space="0" w:color="auto"/>
        <w:left w:val="none" w:sz="0" w:space="0" w:color="auto"/>
        <w:bottom w:val="none" w:sz="0" w:space="0" w:color="auto"/>
        <w:right w:val="none" w:sz="0" w:space="0" w:color="auto"/>
      </w:divBdr>
    </w:div>
    <w:div w:id="1242759897">
      <w:bodyDiv w:val="1"/>
      <w:marLeft w:val="0"/>
      <w:marRight w:val="0"/>
      <w:marTop w:val="0"/>
      <w:marBottom w:val="0"/>
      <w:divBdr>
        <w:top w:val="none" w:sz="0" w:space="0" w:color="auto"/>
        <w:left w:val="none" w:sz="0" w:space="0" w:color="auto"/>
        <w:bottom w:val="none" w:sz="0" w:space="0" w:color="auto"/>
        <w:right w:val="none" w:sz="0" w:space="0" w:color="auto"/>
      </w:divBdr>
    </w:div>
    <w:div w:id="1377699456">
      <w:bodyDiv w:val="1"/>
      <w:marLeft w:val="0"/>
      <w:marRight w:val="0"/>
      <w:marTop w:val="0"/>
      <w:marBottom w:val="0"/>
      <w:divBdr>
        <w:top w:val="none" w:sz="0" w:space="0" w:color="auto"/>
        <w:left w:val="none" w:sz="0" w:space="0" w:color="auto"/>
        <w:bottom w:val="none" w:sz="0" w:space="0" w:color="auto"/>
        <w:right w:val="none" w:sz="0" w:space="0" w:color="auto"/>
      </w:divBdr>
    </w:div>
    <w:div w:id="1390810606">
      <w:bodyDiv w:val="1"/>
      <w:marLeft w:val="0"/>
      <w:marRight w:val="0"/>
      <w:marTop w:val="0"/>
      <w:marBottom w:val="0"/>
      <w:divBdr>
        <w:top w:val="none" w:sz="0" w:space="0" w:color="auto"/>
        <w:left w:val="none" w:sz="0" w:space="0" w:color="auto"/>
        <w:bottom w:val="none" w:sz="0" w:space="0" w:color="auto"/>
        <w:right w:val="none" w:sz="0" w:space="0" w:color="auto"/>
      </w:divBdr>
    </w:div>
    <w:div w:id="1399477061">
      <w:bodyDiv w:val="1"/>
      <w:marLeft w:val="0"/>
      <w:marRight w:val="0"/>
      <w:marTop w:val="0"/>
      <w:marBottom w:val="0"/>
      <w:divBdr>
        <w:top w:val="none" w:sz="0" w:space="0" w:color="auto"/>
        <w:left w:val="none" w:sz="0" w:space="0" w:color="auto"/>
        <w:bottom w:val="none" w:sz="0" w:space="0" w:color="auto"/>
        <w:right w:val="none" w:sz="0" w:space="0" w:color="auto"/>
      </w:divBdr>
    </w:div>
    <w:div w:id="1431853215">
      <w:bodyDiv w:val="1"/>
      <w:marLeft w:val="0"/>
      <w:marRight w:val="0"/>
      <w:marTop w:val="0"/>
      <w:marBottom w:val="0"/>
      <w:divBdr>
        <w:top w:val="none" w:sz="0" w:space="0" w:color="auto"/>
        <w:left w:val="none" w:sz="0" w:space="0" w:color="auto"/>
        <w:bottom w:val="none" w:sz="0" w:space="0" w:color="auto"/>
        <w:right w:val="none" w:sz="0" w:space="0" w:color="auto"/>
      </w:divBdr>
    </w:div>
    <w:div w:id="1514874718">
      <w:bodyDiv w:val="1"/>
      <w:marLeft w:val="0"/>
      <w:marRight w:val="0"/>
      <w:marTop w:val="0"/>
      <w:marBottom w:val="0"/>
      <w:divBdr>
        <w:top w:val="none" w:sz="0" w:space="0" w:color="auto"/>
        <w:left w:val="none" w:sz="0" w:space="0" w:color="auto"/>
        <w:bottom w:val="none" w:sz="0" w:space="0" w:color="auto"/>
        <w:right w:val="none" w:sz="0" w:space="0" w:color="auto"/>
      </w:divBdr>
    </w:div>
    <w:div w:id="1523788668">
      <w:bodyDiv w:val="1"/>
      <w:marLeft w:val="0"/>
      <w:marRight w:val="0"/>
      <w:marTop w:val="0"/>
      <w:marBottom w:val="0"/>
      <w:divBdr>
        <w:top w:val="none" w:sz="0" w:space="0" w:color="auto"/>
        <w:left w:val="none" w:sz="0" w:space="0" w:color="auto"/>
        <w:bottom w:val="none" w:sz="0" w:space="0" w:color="auto"/>
        <w:right w:val="none" w:sz="0" w:space="0" w:color="auto"/>
      </w:divBdr>
    </w:div>
    <w:div w:id="1667440327">
      <w:bodyDiv w:val="1"/>
      <w:marLeft w:val="0"/>
      <w:marRight w:val="0"/>
      <w:marTop w:val="0"/>
      <w:marBottom w:val="0"/>
      <w:divBdr>
        <w:top w:val="none" w:sz="0" w:space="0" w:color="auto"/>
        <w:left w:val="none" w:sz="0" w:space="0" w:color="auto"/>
        <w:bottom w:val="none" w:sz="0" w:space="0" w:color="auto"/>
        <w:right w:val="none" w:sz="0" w:space="0" w:color="auto"/>
      </w:divBdr>
    </w:div>
    <w:div w:id="1702781278">
      <w:bodyDiv w:val="1"/>
      <w:marLeft w:val="0"/>
      <w:marRight w:val="0"/>
      <w:marTop w:val="0"/>
      <w:marBottom w:val="0"/>
      <w:divBdr>
        <w:top w:val="none" w:sz="0" w:space="0" w:color="auto"/>
        <w:left w:val="none" w:sz="0" w:space="0" w:color="auto"/>
        <w:bottom w:val="none" w:sz="0" w:space="0" w:color="auto"/>
        <w:right w:val="none" w:sz="0" w:space="0" w:color="auto"/>
      </w:divBdr>
    </w:div>
    <w:div w:id="1824227251">
      <w:bodyDiv w:val="1"/>
      <w:marLeft w:val="0"/>
      <w:marRight w:val="0"/>
      <w:marTop w:val="0"/>
      <w:marBottom w:val="0"/>
      <w:divBdr>
        <w:top w:val="none" w:sz="0" w:space="0" w:color="auto"/>
        <w:left w:val="none" w:sz="0" w:space="0" w:color="auto"/>
        <w:bottom w:val="none" w:sz="0" w:space="0" w:color="auto"/>
        <w:right w:val="none" w:sz="0" w:space="0" w:color="auto"/>
      </w:divBdr>
    </w:div>
    <w:div w:id="1984389814">
      <w:bodyDiv w:val="1"/>
      <w:marLeft w:val="0"/>
      <w:marRight w:val="0"/>
      <w:marTop w:val="0"/>
      <w:marBottom w:val="0"/>
      <w:divBdr>
        <w:top w:val="none" w:sz="0" w:space="0" w:color="auto"/>
        <w:left w:val="none" w:sz="0" w:space="0" w:color="auto"/>
        <w:bottom w:val="none" w:sz="0" w:space="0" w:color="auto"/>
        <w:right w:val="none" w:sz="0" w:space="0" w:color="auto"/>
      </w:divBdr>
    </w:div>
    <w:div w:id="20271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dataset/Nepal_Standard-DHS_2022.cfm?flag=1" TargetMode="External"/><Relationship Id="rId3" Type="http://schemas.openxmlformats.org/officeDocument/2006/relationships/styles" Target="styles.xml"/><Relationship Id="rId7" Type="http://schemas.openxmlformats.org/officeDocument/2006/relationships/hyperlink" Target="https://www.dhsprogr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kram.adhikariadhity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AA9C-D083-4B39-9990-33D53F9D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19995</Words>
  <Characters>113974</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133702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22</cp:revision>
  <cp:lastPrinted>2025-02-03T21:54:00Z</cp:lastPrinted>
  <dcterms:created xsi:type="dcterms:W3CDTF">2025-03-19T00:50:00Z</dcterms:created>
  <dcterms:modified xsi:type="dcterms:W3CDTF">2025-10-09T03:25:00Z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id="fNcgs3Z3"/&gt;&lt;style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y fmtid="{D5CDD505-2E9C-101B-9397-08002B2CF9AE}" pid="4" name="GrammarlyDocumentId">
    <vt:lpwstr>be8c7060f0c55d9d4ed48db05556f973782abbae0f492975b8eb7e0a1b99dbff</vt:lpwstr>
  </property>
</Properties>
</file>