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Лабораторна робота №</w:t>
      </w:r>
      <w:r>
        <w:rPr>
          <w:rFonts w:hint="default" w:ascii="Times New Roman" w:hAnsi="Times New Roman" w:cs="Times New Roman"/>
          <w:b/>
          <w:sz w:val="44"/>
          <w:szCs w:val="44"/>
          <w:lang w:val="ru-RU"/>
        </w:rPr>
        <w:t>2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>
      <w:pPr>
        <w:ind w:firstLine="5120" w:firstLineChars="160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>
      <w:pPr>
        <w:ind w:firstLine="5955" w:firstLineChars="186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Рябчук Андрій</w:t>
      </w:r>
    </w:p>
    <w:p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Мельникова Н.І.</w:t>
      </w:r>
    </w:p>
    <w:p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/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Моделювання основних логічних операцій.  Основні поняття</w:t>
      </w:r>
    </w:p>
    <w:p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математичної логіки. Логічні операції. Закони логіки висловлювань. </w:t>
      </w:r>
    </w:p>
    <w:p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Логіка першого ступеня. Предикати і квантори. Закони логіки першого ступеня.</w:t>
      </w:r>
    </w:p>
    <w:p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Мета: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ind w:left="840" w:leftChars="0" w:firstLine="420" w:firstLineChars="0"/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Вар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 xml:space="preserve">іант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№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uk-UA"/>
        </w:rPr>
        <w:t>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Для даних скінчених множин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A={1,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2,3,4,5,6,7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B={5,6,7,8,9,10}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С=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{1,2,3,4,8,9,10} та універсуму   U={10,9,8,7,6,5,4,3,2,1}. знайти множину, яку задано за допомогою операцій: a) </w:t>
      </w:r>
      <w:r>
        <w:rPr>
          <w:rFonts w:hint="default" w:ascii="Times New Roman" w:hAnsi="Times New Roman" w:eastAsia="SimSun" w:cs="Times New Roman"/>
          <w:b w:val="0"/>
          <w:bCs w:val="0"/>
          <w:position w:val="-14"/>
          <w:sz w:val="28"/>
          <w:szCs w:val="28"/>
          <w:lang w:val="en-US"/>
        </w:rPr>
        <w:object>
          <v:shape id="_x0000_i1025" o:spt="75" type="#_x0000_t75" style="height:21pt;width:4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 ; б) </w:t>
      </w:r>
      <w:r>
        <w:rPr>
          <w:rFonts w:hint="default" w:ascii="Times New Roman" w:hAnsi="Times New Roman" w:eastAsia="SimSun" w:cs="Times New Roman"/>
          <w:b w:val="0"/>
          <w:bCs w:val="0"/>
          <w:position w:val="-14"/>
          <w:sz w:val="28"/>
          <w:szCs w:val="28"/>
          <w:lang w:val="en-US"/>
        </w:rPr>
        <w:object>
          <v:shape id="_x0000_i1026" o:spt="75" type="#_x0000_t75" style="height:21pt;width: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. Розв’язати, використовуючи комп’ютерне пода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ння.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A={1,1,1,1,1,1,1,0,0,0}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B={0,0,0,0,1,1,1,1,1,1}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C={1,1,1,1,0,0,0,1,1,1}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4"/>
          <w:sz w:val="28"/>
          <w:szCs w:val="28"/>
          <w:lang w:val="en-US"/>
        </w:rPr>
        <w:object>
          <v:shape id="_x0000_i1027" o:spt="75" type="#_x0000_t75" style="height:16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{1,1,1,1,0,0,0,0,0,0}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position w:val="-6"/>
          <w:sz w:val="28"/>
          <w:szCs w:val="28"/>
          <w:lang w:val="en-US"/>
        </w:rPr>
        <w:object>
          <v:shape id="_x0000_i1028" o:spt="75" type="#_x0000_t75" style="height:17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={0,0,0,0,0,0,0,0,0,0}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(</w:t>
      </w:r>
      <w:r>
        <w:rPr>
          <w:rFonts w:hint="default" w:ascii="Times New Roman" w:hAnsi="Times New Roman" w:eastAsia="SimSun" w:cs="Times New Roman"/>
          <w:b w:val="0"/>
          <w:bCs w:val="0"/>
          <w:position w:val="-14"/>
          <w:sz w:val="28"/>
          <w:szCs w:val="28"/>
          <w:lang w:val="en-US"/>
        </w:rPr>
        <w:object>
          <v:shape id="_x0000_i1029" o:spt="75" type="#_x0000_t75" style="height:21pt;width:4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={0,0,0,0,1,1,1,1,1,1}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або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{5,6,7,8,9,10}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б) </w:t>
      </w:r>
      <w:r>
        <w:rPr>
          <w:rFonts w:hint="default" w:ascii="Times New Roman" w:hAnsi="Times New Roman" w:eastAsia="SimSun" w:cs="Times New Roman"/>
          <w:b w:val="0"/>
          <w:bCs w:val="0"/>
          <w:position w:val="-4"/>
          <w:sz w:val="28"/>
          <w:szCs w:val="28"/>
          <w:lang w:val="en-US"/>
        </w:rPr>
        <w:object>
          <v:shape id="_x0000_i1030" o:spt="75" type="#_x0000_t75" style="height:16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={0,0,0,0,0,0,0,1,1,1}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4"/>
          <w:sz w:val="28"/>
          <w:szCs w:val="28"/>
          <w:lang w:val="en-US"/>
        </w:rPr>
        <w:object>
          <v:shape id="_x0000_i1031" o:spt="75" type="#_x0000_t75" style="height:21pt;width:3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={0,0,0,0,0,0,0,1,1,1}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4"/>
          <w:sz w:val="28"/>
          <w:szCs w:val="28"/>
          <w:lang w:val="en-US"/>
        </w:rPr>
        <w:object>
          <v:shape id="_x0000_i1032" o:spt="75" type="#_x0000_t75" style="height:21pt;width: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=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{1,1,1,1,0,0,0,0,0,0}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або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{1,2,3,4}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2.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На множинах задачі 1 побудувати булеан множини </w: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object>
          <v:shape id="_x0000_i1033" o:spt="75" type="#_x0000_t75" style="height:16pt;width:7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ru-RU"/>
        </w:rPr>
        <w:t>Знайти його потужн</w: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uk-UA"/>
        </w:rPr>
        <w:t>ість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6"/>
          <w:sz w:val="28"/>
          <w:szCs w:val="28"/>
          <w:lang w:val="en-US"/>
        </w:rPr>
        <w:object>
          <v:shape id="_x0000_i1034" o:spt="75" type="#_x0000_t75" style="height:13.95pt;width:2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={1,2,3,4}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object>
          <v:shape id="_x0000_i1035" o:spt="75" type="#_x0000_t75" style="height:16pt;width:5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={8,9,10}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object>
          <v:shape id="_x0000_i1036" o:spt="75" type="#_x0000_t75" style="height:16pt;width:7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={5,6,7}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P(</w: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object>
          <v:shape id="_x0000_i1037" o:spt="75" type="#_x0000_t75" style="height:16pt;width:7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)=</w:t>
      </w:r>
      <w:r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en-US"/>
        </w:rPr>
        <w:t>{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{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32"/>
          <w:szCs w:val="32"/>
          <w:shd w:val="clear" w:fill="FFFFFF"/>
        </w:rPr>
        <w:t>∅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},{5},{6},{7},{5,6,7},{5,6},{5,7},{7,6}</w:t>
      </w:r>
      <w:r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en-US"/>
        </w:rPr>
        <w:object>
          <v:shape id="_x0000_i1086" o:spt="75" type="#_x0000_t75" style="height:16pt;width:8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86" DrawAspect="Content" ObjectID="_1468075738" r:id="rId27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ru-RU"/>
        </w:rPr>
        <w:t>=8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3.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  а) {4}⊂ {1, 2, 3, {4, 5}};  б) Q ∩ R ⊂ R ;  в) R \ Z ⊂ Q ;     г) N ∩ R ⊂ Z ∩Q ;   д) якщо С⊂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∩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то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uk-UA"/>
        </w:rPr>
        <w:t>∩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C=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32"/>
          <w:szCs w:val="32"/>
          <w:shd w:val="clear" w:fill="FFFFFF"/>
        </w:rPr>
        <w:t>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Хибне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в)хибне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б)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правильне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г)правильне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д) правильне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Доведемо твердження за допомогою таблиц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і належності.</w:t>
      </w:r>
    </w:p>
    <w:tbl>
      <w:tblPr>
        <w:tblStyle w:val="4"/>
        <w:tblpPr w:leftFromText="180" w:rightFromText="180" w:vertAnchor="text" w:horzAnchor="page" w:tblpX="2101" w:tblpY="804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982"/>
        <w:gridCol w:w="1129"/>
        <w:gridCol w:w="1605"/>
        <w:gridCol w:w="2750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4"/>
                <w:sz w:val="28"/>
                <w:szCs w:val="28"/>
                <w:lang w:val="uk-UA"/>
              </w:rPr>
              <w:object>
                <v:shape id="_x0000_i1079" o:spt="75" type="#_x0000_t75" style="height:16.85pt;width:15.6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39" r:id="rId29">
                  <o:LockedField>false</o:LockedField>
                </o:OLEObject>
              </w:objec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4"/>
                <w:sz w:val="28"/>
                <w:szCs w:val="28"/>
                <w:lang w:val="uk-UA"/>
              </w:rPr>
              <w:object>
                <v:shape id="_x0000_i1080" o:spt="75" type="#_x0000_t75" style="height:16.85pt;width:15.6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40" r:id="rId31">
                  <o:LockedField>false</o:LockedField>
                </o:OLEObject>
              </w:objec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6"/>
                <w:sz w:val="28"/>
                <w:szCs w:val="28"/>
                <w:lang w:val="uk-UA"/>
              </w:rPr>
              <w:object>
                <v:shape id="_x0000_i1081" o:spt="75" type="#_x0000_t75" style="height:18.1pt;width:15.6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41" r:id="rId33">
                  <o:LockedField>false</o:LockedField>
                </o:OLEObject>
              </w:objec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8"/>
                <w:sz w:val="28"/>
                <w:szCs w:val="28"/>
                <w:lang w:val="uk-UA"/>
              </w:rPr>
              <w:object>
                <v:shape id="_x0000_i1082" o:spt="75" type="#_x0000_t75" style="height:23.35pt;width:40.3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42" r:id="rId35">
                  <o:LockedField>false</o:LockedField>
                </o:OLEObject>
              </w:objec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8"/>
                <w:sz w:val="28"/>
                <w:szCs w:val="28"/>
                <w:lang w:val="uk-UA"/>
              </w:rPr>
              <w:object>
                <v:shape id="_x0000_i1083" o:spt="75" type="#_x0000_t75" style="height:23.4pt;width:70.2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43" r:id="rId37">
                  <o:LockedField>false</o:LockedField>
                </o:OLEObject>
              </w:objec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position w:val="-8"/>
                <w:sz w:val="28"/>
                <w:szCs w:val="28"/>
                <w:lang w:val="uk-UA"/>
              </w:rPr>
              <w:object>
                <v:shape id="_x0000_i1084" o:spt="75" type="#_x0000_t75" style="height:19.45pt;width:41.55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44" r:id="rId3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6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uk-U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3676015</wp:posOffset>
            </wp:positionV>
            <wp:extent cx="954405" cy="267335"/>
            <wp:effectExtent l="0" t="0" r="17145" b="0"/>
            <wp:wrapSquare wrapText="bothSides"/>
            <wp:docPr id="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3673475</wp:posOffset>
            </wp:positionV>
            <wp:extent cx="1047115" cy="285750"/>
            <wp:effectExtent l="0" t="0" r="0" b="0"/>
            <wp:wrapSquare wrapText="bothSides"/>
            <wp:docPr id="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Розглянувши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uk-UA"/>
        </w:rPr>
        <w:t>всі випадки можемо сказати що коли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position w:val="-10"/>
          <w:sz w:val="28"/>
          <w:szCs w:val="28"/>
          <w:lang w:val="uk-UA"/>
        </w:rPr>
        <w:object>
          <v:shape id="_x0000_i1038" o:spt="75" type="#_x0000_t75" style="height:24.7pt;width:101.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8" DrawAspect="Content" ObjectID="_1468075745" r:id="rId43">
            <o:LockedField>false</o:LockedField>
          </o:OLEObject>
        </w:object>
      </w:r>
      <w:r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ru-RU"/>
        </w:rPr>
        <w:t>то</w:t>
      </w:r>
      <w:r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uk-UA"/>
        </w:rPr>
        <w:t xml:space="preserve">  ,</w:t>
      </w:r>
      <w:r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ru-RU"/>
        </w:rPr>
        <w:t>тобто</w:t>
      </w:r>
      <w:r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uk-UA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position w:val="-32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4.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Логічним методом довести тотожність: </w:t>
      </w:r>
      <w:r>
        <w:rPr>
          <w:rFonts w:hint="default" w:ascii="Times New Roman" w:hAnsi="Times New Roman" w:eastAsia="SimSun"/>
          <w:b w:val="0"/>
          <w:bCs w:val="0"/>
          <w:position w:val="-10"/>
          <w:sz w:val="28"/>
          <w:szCs w:val="28"/>
          <w:lang w:val="ru-RU"/>
        </w:rPr>
        <w:object>
          <v:shape id="_x0000_i1045" o:spt="75" type="#_x0000_t75" style="height:16pt;width:7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position w:val="-64"/>
          <w:sz w:val="28"/>
          <w:szCs w:val="28"/>
          <w:lang w:val="en-US"/>
        </w:rPr>
        <w:object>
          <v:shape id="_x0000_i1046" o:spt="75" type="#_x0000_t75" style="height:70pt;width:48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7">
            <o:LockedField>false</o:LockedField>
          </o:OLEObject>
        </w:objec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Зобразити на діаграмі Ейлера-Венна множину:   </w:t>
      </w:r>
    </w:p>
    <w:p>
      <w:pPr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371475</wp:posOffset>
            </wp:positionV>
            <wp:extent cx="4486910" cy="2766695"/>
            <wp:effectExtent l="0" t="0" r="8890" b="14605"/>
            <wp:wrapSquare wrapText="bothSides"/>
            <wp:docPr id="5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0"/>
        </w:rPr>
        <w:object>
          <v:shape id="_x0000_i1047" o:spt="75" type="#_x0000_t75" style="height:16pt;width:103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1546225"/>
            <wp:effectExtent l="0" t="0" r="5080" b="15875"/>
            <wp:docPr id="1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position w:val="-10"/>
          <w:lang w:val="en-US"/>
        </w:rPr>
        <w:object>
          <v:shape id="_x0000_i1048" o:spt="75" type="#_x0000_t75" style="height:33.75pt;width:337.0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3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7.Спростити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356235</wp:posOffset>
            </wp:positionV>
            <wp:extent cx="542925" cy="200025"/>
            <wp:effectExtent l="0" t="0" r="9525" b="7620"/>
            <wp:wrapSquare wrapText="bothSides"/>
            <wp:docPr id="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308610</wp:posOffset>
            </wp:positionV>
            <wp:extent cx="514350" cy="238125"/>
            <wp:effectExtent l="0" t="0" r="0" b="8255"/>
            <wp:wrapSquare wrapText="bothSides"/>
            <wp:docPr id="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49" o:spt="75" type="#_x0000_t75" style="height:19pt;width:18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7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Скориста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ємось законом дистрибутивності для множин          і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  <w:lang w:val="uk-UA"/>
        </w:rPr>
        <w:object>
          <v:shape id="_x0000_i1050" o:spt="75" type="#_x0000_t75" style="height:40pt;width:384.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9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  <w:lang w:val="en-US"/>
        </w:rPr>
        <w:object>
          <v:shape id="_x0000_i1051" o:spt="75" type="#_x0000_t75" style="height:40pt;width:42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6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8.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У бою не менше 70% бiйцiв втратили одне око, не менше 75% – одне вухо, не менше 80% – одну руку i не менше 85% – одну ногу. Яка мiнiмальна кiлькiсть бiйцiв, якi втратили одночасно око, вухо, руку i ногу?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 формулою включень-виключень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64"/>
          <w:sz w:val="28"/>
          <w:szCs w:val="28"/>
          <w:lang w:val="en-US"/>
        </w:rPr>
        <w:object>
          <v:shape id="_x0000_i1052" o:spt="75" type="#_x0000_t75" style="height:70pt;width:40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3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ідси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uk-UA"/>
        </w:rPr>
        <w:object>
          <v:shape id="_x0000_i1053" o:spt="75" type="#_x0000_t75" style="height:16pt;width:29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5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Підставляючи значення нашої задачі отримуємо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uk-UA"/>
        </w:rPr>
        <w:object>
          <v:shape id="_x0000_i1054" o:spt="75" type="#_x0000_t75" style="height:16pt;width:30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7">
            <o:LockedField>false</o:LockedField>
          </o:OLEObject>
        </w:objec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ідповідь: 10%.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 xml:space="preserve">Ввести з клавіатури дві множини дійсних чисел. Реалізувати операції перерізу та об’єднання над цими множинами. Вивести на екран новоутворені множини. Знайти їх потужність.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jc w:val="both"/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Додаток 2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drawing>
          <wp:inline distT="0" distB="0" distL="114300" distR="114300">
            <wp:extent cx="3457575" cy="4848225"/>
            <wp:effectExtent l="0" t="0" r="9525" b="9525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29225" cy="4962525"/>
            <wp:effectExtent l="0" t="0" r="9525" b="9525"/>
            <wp:docPr id="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5057775" cy="4829175"/>
            <wp:effectExtent l="0" t="0" r="9525" b="9525"/>
            <wp:docPr id="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371975" cy="2371725"/>
            <wp:effectExtent l="0" t="0" r="9525" b="9525"/>
            <wp:docPr id="1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4325" cy="4562475"/>
            <wp:effectExtent l="0" t="0" r="9525" b="9525"/>
            <wp:docPr id="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uk-UA"/>
        </w:rPr>
      </w:pPr>
      <w:r>
        <w:rPr>
          <w:lang w:val="uk-UA"/>
        </w:rPr>
        <w:t>Результат</w:t>
      </w:r>
      <w:r>
        <w:rPr>
          <w:rFonts w:hint="default"/>
          <w:lang w:val="uk-UA"/>
        </w:rPr>
        <w:t xml:space="preserve"> роботи програми:</w:t>
      </w:r>
    </w:p>
    <w:p>
      <w:pPr>
        <w:numPr>
          <w:ilvl w:val="0"/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5248275" cy="2619375"/>
            <wp:effectExtent l="0" t="0" r="9525" b="9525"/>
            <wp:docPr id="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Висновок: 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Ознайомився на практиці із основними поняттями математичної логіки, навчився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методи доведень.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0"/>
          <w:szCs w:val="20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B7B5"/>
    <w:multiLevelType w:val="singleLevel"/>
    <w:tmpl w:val="9F82B7B5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BF0804A"/>
    <w:multiLevelType w:val="singleLevel"/>
    <w:tmpl w:val="BBF0804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937BF"/>
    <w:rsid w:val="217C7D0F"/>
    <w:rsid w:val="333B5CCF"/>
    <w:rsid w:val="58137C23"/>
    <w:rsid w:val="5C1958F9"/>
    <w:rsid w:val="64F22E43"/>
    <w:rsid w:val="657F0E47"/>
    <w:rsid w:val="743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40.png"/><Relationship Id="rId73" Type="http://schemas.openxmlformats.org/officeDocument/2006/relationships/image" Target="media/image39.png"/><Relationship Id="rId72" Type="http://schemas.openxmlformats.org/officeDocument/2006/relationships/image" Target="media/image38.png"/><Relationship Id="rId71" Type="http://schemas.openxmlformats.org/officeDocument/2006/relationships/image" Target="media/image37.png"/><Relationship Id="rId70" Type="http://schemas.openxmlformats.org/officeDocument/2006/relationships/image" Target="media/image36.png"/><Relationship Id="rId7" Type="http://schemas.openxmlformats.org/officeDocument/2006/relationships/image" Target="media/image2.wmf"/><Relationship Id="rId69" Type="http://schemas.openxmlformats.org/officeDocument/2006/relationships/image" Target="media/image35.png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image" Target="media/image27.wmf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png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png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image" Target="media/image18.wmf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2019-10-05T16:21:00Z</dcterms:created>
  <dc:creator>admin</dc:creator>
  <cp:lastModifiedBy>admin</cp:lastModifiedBy>
  <dcterms:modified xsi:type="dcterms:W3CDTF">2019-10-16T18:52:31Z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