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89FE" w14:textId="76BA150E" w:rsidR="00B96BB1" w:rsidRPr="00A91946" w:rsidRDefault="00B96BB1" w:rsidP="00CB2FAB">
      <w:pPr>
        <w:pStyle w:val="Prrafodelista"/>
        <w:jc w:val="center"/>
        <w:rPr>
          <w:b/>
          <w:bCs/>
          <w:sz w:val="36"/>
          <w:szCs w:val="36"/>
        </w:rPr>
      </w:pPr>
      <w:r w:rsidRPr="00B96BB1">
        <w:rPr>
          <w:b/>
          <w:bCs/>
          <w:sz w:val="36"/>
          <w:szCs w:val="36"/>
        </w:rPr>
        <w:t>Universidad</w:t>
      </w:r>
      <w:r w:rsidRPr="00A91946">
        <w:rPr>
          <w:b/>
          <w:bCs/>
          <w:sz w:val="36"/>
          <w:szCs w:val="36"/>
        </w:rPr>
        <w:t xml:space="preserve"> CESMAG</w:t>
      </w:r>
    </w:p>
    <w:p w14:paraId="5C087B99" w14:textId="77777777" w:rsidR="00CB2FAB" w:rsidRDefault="00CB2FAB" w:rsidP="00CB2FAB">
      <w:pPr>
        <w:pStyle w:val="Prrafodelista"/>
        <w:jc w:val="center"/>
        <w:rPr>
          <w:b/>
          <w:bCs/>
          <w:sz w:val="28"/>
          <w:szCs w:val="28"/>
        </w:rPr>
      </w:pPr>
    </w:p>
    <w:p w14:paraId="14653925" w14:textId="77777777" w:rsidR="00CB2FAB" w:rsidRDefault="00CB2FAB" w:rsidP="00CB2FAB">
      <w:pPr>
        <w:pStyle w:val="Prrafodelista"/>
        <w:jc w:val="center"/>
        <w:rPr>
          <w:b/>
          <w:bCs/>
          <w:sz w:val="28"/>
          <w:szCs w:val="28"/>
        </w:rPr>
      </w:pPr>
    </w:p>
    <w:p w14:paraId="6F2566EA" w14:textId="77777777" w:rsidR="00CB2FAB" w:rsidRPr="00CB2FAB" w:rsidRDefault="00CB2FAB" w:rsidP="00CB2FAB">
      <w:pPr>
        <w:pStyle w:val="Prrafodelista"/>
        <w:jc w:val="center"/>
        <w:rPr>
          <w:b/>
          <w:bCs/>
          <w:sz w:val="28"/>
          <w:szCs w:val="28"/>
        </w:rPr>
      </w:pPr>
    </w:p>
    <w:p w14:paraId="444F7D98" w14:textId="5BC6AB60" w:rsidR="00B96BB1" w:rsidRPr="00CB2FAB" w:rsidRDefault="00B96BB1" w:rsidP="00CB2FAB">
      <w:pPr>
        <w:pStyle w:val="Prrafodelista"/>
        <w:jc w:val="center"/>
        <w:rPr>
          <w:b/>
          <w:bCs/>
          <w:sz w:val="28"/>
          <w:szCs w:val="28"/>
        </w:rPr>
      </w:pPr>
      <w:r w:rsidRPr="00CB2FAB">
        <w:rPr>
          <w:b/>
          <w:bCs/>
          <w:sz w:val="28"/>
          <w:szCs w:val="28"/>
        </w:rPr>
        <w:t>ingeniería De Sistemas</w:t>
      </w:r>
    </w:p>
    <w:p w14:paraId="5300B0FF" w14:textId="77777777" w:rsidR="00B96BB1" w:rsidRDefault="00B96BB1" w:rsidP="00CB2FAB">
      <w:pPr>
        <w:pStyle w:val="Prrafodelista"/>
        <w:jc w:val="center"/>
        <w:rPr>
          <w:b/>
          <w:bCs/>
          <w:sz w:val="28"/>
          <w:szCs w:val="28"/>
        </w:rPr>
      </w:pPr>
    </w:p>
    <w:p w14:paraId="17BF37BF" w14:textId="77777777" w:rsidR="00CB2FAB" w:rsidRDefault="00CB2FAB" w:rsidP="00CB2FAB">
      <w:pPr>
        <w:pStyle w:val="Prrafodelista"/>
        <w:jc w:val="center"/>
        <w:rPr>
          <w:b/>
          <w:bCs/>
          <w:sz w:val="28"/>
          <w:szCs w:val="28"/>
        </w:rPr>
      </w:pPr>
    </w:p>
    <w:p w14:paraId="78AEDFB3" w14:textId="77777777" w:rsidR="00CB2FAB" w:rsidRPr="00CB2FAB" w:rsidRDefault="00CB2FAB" w:rsidP="00CB2FAB">
      <w:pPr>
        <w:pStyle w:val="Prrafodelista"/>
        <w:jc w:val="center"/>
        <w:rPr>
          <w:b/>
          <w:bCs/>
          <w:sz w:val="28"/>
          <w:szCs w:val="28"/>
        </w:rPr>
      </w:pPr>
    </w:p>
    <w:p w14:paraId="0D63C70F" w14:textId="6FA9744A" w:rsidR="00B96BB1" w:rsidRPr="00CB2FAB" w:rsidRDefault="00B96BB1" w:rsidP="00CB2FAB">
      <w:pPr>
        <w:pStyle w:val="Prrafodelista"/>
        <w:jc w:val="center"/>
        <w:rPr>
          <w:sz w:val="28"/>
          <w:szCs w:val="28"/>
        </w:rPr>
      </w:pPr>
      <w:r w:rsidRPr="00CB2FAB">
        <w:rPr>
          <w:b/>
          <w:bCs/>
          <w:sz w:val="28"/>
          <w:szCs w:val="28"/>
        </w:rPr>
        <w:t>Ingeniera De Calidad</w:t>
      </w:r>
    </w:p>
    <w:p w14:paraId="1D34599A" w14:textId="77777777" w:rsidR="00CB2FAB" w:rsidRDefault="00CB2FAB" w:rsidP="00CB2FAB">
      <w:pPr>
        <w:pStyle w:val="Prrafodelista"/>
        <w:jc w:val="center"/>
        <w:rPr>
          <w:sz w:val="28"/>
          <w:szCs w:val="28"/>
        </w:rPr>
      </w:pPr>
    </w:p>
    <w:p w14:paraId="4377B5C2" w14:textId="77777777" w:rsidR="00CB2FAB" w:rsidRDefault="00CB2FAB" w:rsidP="00CB2FAB">
      <w:pPr>
        <w:pStyle w:val="Prrafodelista"/>
        <w:jc w:val="center"/>
        <w:rPr>
          <w:sz w:val="28"/>
          <w:szCs w:val="28"/>
        </w:rPr>
      </w:pPr>
    </w:p>
    <w:p w14:paraId="4CDDE981" w14:textId="7C5E29D4" w:rsidR="00B96BB1" w:rsidRPr="00CB2FAB" w:rsidRDefault="00B96BB1" w:rsidP="00CB2FAB">
      <w:pPr>
        <w:pStyle w:val="Prrafodelista"/>
        <w:jc w:val="center"/>
        <w:rPr>
          <w:sz w:val="28"/>
          <w:szCs w:val="28"/>
        </w:rPr>
      </w:pPr>
      <w:r w:rsidRPr="00B96BB1">
        <w:rPr>
          <w:sz w:val="28"/>
          <w:szCs w:val="28"/>
        </w:rPr>
        <w:br/>
      </w:r>
      <w:r w:rsidRPr="00B96BB1">
        <w:rPr>
          <w:b/>
          <w:bCs/>
          <w:sz w:val="28"/>
          <w:szCs w:val="28"/>
        </w:rPr>
        <w:t>Profesor:</w:t>
      </w:r>
      <w:r w:rsidRPr="00B96BB1">
        <w:rPr>
          <w:sz w:val="28"/>
          <w:szCs w:val="28"/>
        </w:rPr>
        <w:t xml:space="preserve"> </w:t>
      </w:r>
      <w:r w:rsidR="0048134A" w:rsidRPr="00CB2FAB">
        <w:rPr>
          <w:sz w:val="28"/>
          <w:szCs w:val="28"/>
        </w:rPr>
        <w:t xml:space="preserve">Calvache </w:t>
      </w:r>
      <w:proofErr w:type="spellStart"/>
      <w:r w:rsidR="0048134A" w:rsidRPr="00CB2FAB">
        <w:rPr>
          <w:sz w:val="28"/>
          <w:szCs w:val="28"/>
        </w:rPr>
        <w:t>Argoty</w:t>
      </w:r>
      <w:proofErr w:type="spellEnd"/>
      <w:r w:rsidR="0048134A" w:rsidRPr="00CB2FAB">
        <w:rPr>
          <w:sz w:val="28"/>
          <w:szCs w:val="28"/>
        </w:rPr>
        <w:t xml:space="preserve"> Magda Fernanda</w:t>
      </w:r>
    </w:p>
    <w:p w14:paraId="159B1DE1" w14:textId="77777777" w:rsidR="00CB2FAB" w:rsidRDefault="00CB2FAB" w:rsidP="00CB2FAB">
      <w:pPr>
        <w:pStyle w:val="Prrafodelista"/>
        <w:jc w:val="center"/>
        <w:rPr>
          <w:sz w:val="28"/>
          <w:szCs w:val="28"/>
        </w:rPr>
      </w:pPr>
    </w:p>
    <w:p w14:paraId="7D90AD71" w14:textId="77777777" w:rsidR="00CB2FAB" w:rsidRDefault="00CB2FAB" w:rsidP="00CB2FAB">
      <w:pPr>
        <w:pStyle w:val="Prrafodelista"/>
        <w:jc w:val="center"/>
        <w:rPr>
          <w:sz w:val="28"/>
          <w:szCs w:val="28"/>
        </w:rPr>
      </w:pPr>
    </w:p>
    <w:p w14:paraId="2F927ADB" w14:textId="77777777" w:rsidR="00CB2FAB" w:rsidRDefault="00CB2FAB" w:rsidP="00CB2FAB">
      <w:pPr>
        <w:pStyle w:val="Prrafodelista"/>
        <w:jc w:val="center"/>
        <w:rPr>
          <w:sz w:val="28"/>
          <w:szCs w:val="28"/>
        </w:rPr>
      </w:pPr>
    </w:p>
    <w:p w14:paraId="5ECFC239" w14:textId="77777777" w:rsidR="00CB2FAB" w:rsidRDefault="00CB2FAB" w:rsidP="00CB2FAB">
      <w:pPr>
        <w:pStyle w:val="Prrafodelista"/>
        <w:jc w:val="center"/>
        <w:rPr>
          <w:sz w:val="28"/>
          <w:szCs w:val="28"/>
        </w:rPr>
      </w:pPr>
    </w:p>
    <w:p w14:paraId="42609866" w14:textId="325AC1F6" w:rsidR="00B96BB1" w:rsidRPr="00CB2FAB" w:rsidRDefault="00B96BB1" w:rsidP="00CB2FAB">
      <w:pPr>
        <w:pStyle w:val="Prrafodelista"/>
        <w:jc w:val="center"/>
        <w:rPr>
          <w:sz w:val="28"/>
          <w:szCs w:val="28"/>
        </w:rPr>
      </w:pPr>
      <w:r w:rsidRPr="00B96BB1">
        <w:rPr>
          <w:sz w:val="28"/>
          <w:szCs w:val="28"/>
        </w:rPr>
        <w:br/>
      </w:r>
      <w:r w:rsidRPr="00B96BB1">
        <w:rPr>
          <w:b/>
          <w:bCs/>
          <w:sz w:val="28"/>
          <w:szCs w:val="28"/>
        </w:rPr>
        <w:t>Integrantes:</w:t>
      </w:r>
      <w:r w:rsidRPr="00B96BB1">
        <w:rPr>
          <w:sz w:val="28"/>
          <w:szCs w:val="28"/>
        </w:rPr>
        <w:t xml:space="preserve"> </w:t>
      </w:r>
      <w:r w:rsidR="0048134A" w:rsidRPr="00CB2FAB">
        <w:rPr>
          <w:sz w:val="28"/>
          <w:szCs w:val="28"/>
        </w:rPr>
        <w:t>Michael Esteban Viveros</w:t>
      </w:r>
    </w:p>
    <w:p w14:paraId="0BD6E2FB" w14:textId="37E6377F" w:rsidR="0048134A" w:rsidRDefault="00CB2FAB" w:rsidP="00CB2FAB">
      <w:pPr>
        <w:pStyle w:val="Prrafodelista"/>
        <w:jc w:val="center"/>
        <w:rPr>
          <w:sz w:val="28"/>
          <w:szCs w:val="28"/>
        </w:rPr>
      </w:pPr>
      <w:r>
        <w:rPr>
          <w:sz w:val="28"/>
          <w:szCs w:val="28"/>
        </w:rPr>
        <w:t xml:space="preserve">                      </w:t>
      </w:r>
      <w:r w:rsidR="0048134A" w:rsidRPr="00CB2FAB">
        <w:rPr>
          <w:sz w:val="28"/>
          <w:szCs w:val="28"/>
        </w:rPr>
        <w:t>Diego Armando Erazo</w:t>
      </w:r>
    </w:p>
    <w:p w14:paraId="43421E8A" w14:textId="504E044F" w:rsidR="00A54345" w:rsidRDefault="00B96233" w:rsidP="00CB2FAB">
      <w:pPr>
        <w:pStyle w:val="Prrafodelista"/>
        <w:jc w:val="center"/>
        <w:rPr>
          <w:sz w:val="28"/>
          <w:szCs w:val="28"/>
        </w:rPr>
      </w:pPr>
      <w:r>
        <w:rPr>
          <w:sz w:val="28"/>
          <w:szCs w:val="28"/>
        </w:rPr>
        <w:t xml:space="preserve">             Adrián</w:t>
      </w:r>
      <w:r w:rsidR="00A54345">
        <w:rPr>
          <w:sz w:val="28"/>
          <w:szCs w:val="28"/>
        </w:rPr>
        <w:t xml:space="preserve"> Benavides </w:t>
      </w:r>
    </w:p>
    <w:p w14:paraId="47392F4C" w14:textId="77777777" w:rsidR="00A54345" w:rsidRDefault="00A54345" w:rsidP="00A54345">
      <w:pPr>
        <w:pStyle w:val="Prrafodelista"/>
        <w:rPr>
          <w:sz w:val="28"/>
          <w:szCs w:val="28"/>
        </w:rPr>
      </w:pPr>
    </w:p>
    <w:p w14:paraId="629EAC5A" w14:textId="77777777" w:rsidR="00CB2FAB" w:rsidRDefault="00CB2FAB" w:rsidP="00CB2FAB">
      <w:pPr>
        <w:pStyle w:val="Prrafodelista"/>
        <w:jc w:val="center"/>
        <w:rPr>
          <w:sz w:val="28"/>
          <w:szCs w:val="28"/>
        </w:rPr>
      </w:pPr>
    </w:p>
    <w:p w14:paraId="28A711F9" w14:textId="77777777" w:rsidR="00CB2FAB" w:rsidRDefault="00CB2FAB" w:rsidP="00CB2FAB">
      <w:pPr>
        <w:pStyle w:val="Prrafodelista"/>
        <w:jc w:val="center"/>
        <w:rPr>
          <w:sz w:val="28"/>
          <w:szCs w:val="28"/>
        </w:rPr>
      </w:pPr>
    </w:p>
    <w:p w14:paraId="0B5F3632" w14:textId="77777777" w:rsidR="00CB2FAB" w:rsidRDefault="00CB2FAB" w:rsidP="00CB2FAB">
      <w:pPr>
        <w:pStyle w:val="Prrafodelista"/>
        <w:jc w:val="center"/>
        <w:rPr>
          <w:sz w:val="28"/>
          <w:szCs w:val="28"/>
        </w:rPr>
      </w:pPr>
    </w:p>
    <w:p w14:paraId="7535232B" w14:textId="77777777" w:rsidR="00CB2FAB" w:rsidRDefault="00CB2FAB" w:rsidP="00CB2FAB">
      <w:pPr>
        <w:pStyle w:val="Prrafodelista"/>
        <w:jc w:val="center"/>
        <w:rPr>
          <w:sz w:val="28"/>
          <w:szCs w:val="28"/>
        </w:rPr>
      </w:pPr>
    </w:p>
    <w:p w14:paraId="5E8C2432" w14:textId="77777777" w:rsidR="00CB2FAB" w:rsidRPr="00CB2FAB" w:rsidRDefault="00CB2FAB" w:rsidP="00CB2FAB">
      <w:pPr>
        <w:pStyle w:val="Prrafodelista"/>
        <w:jc w:val="center"/>
        <w:rPr>
          <w:sz w:val="28"/>
          <w:szCs w:val="28"/>
        </w:rPr>
      </w:pPr>
    </w:p>
    <w:p w14:paraId="08B7F869" w14:textId="77777777" w:rsidR="00CB2FAB" w:rsidRPr="00CB2FAB" w:rsidRDefault="00CB2FAB" w:rsidP="00CB2FAB">
      <w:pPr>
        <w:pStyle w:val="Prrafodelista"/>
        <w:rPr>
          <w:b/>
          <w:bCs/>
          <w:sz w:val="28"/>
          <w:szCs w:val="28"/>
        </w:rPr>
      </w:pPr>
    </w:p>
    <w:p w14:paraId="743DFDA7" w14:textId="57B60782" w:rsidR="00CB2FAB" w:rsidRDefault="00CB2FAB" w:rsidP="00CB2FAB">
      <w:pPr>
        <w:pStyle w:val="Prrafodelista"/>
        <w:jc w:val="center"/>
        <w:rPr>
          <w:b/>
          <w:bCs/>
          <w:sz w:val="28"/>
          <w:szCs w:val="28"/>
        </w:rPr>
      </w:pPr>
      <w:r w:rsidRPr="00CB2FAB">
        <w:rPr>
          <w:b/>
          <w:bCs/>
          <w:sz w:val="28"/>
          <w:szCs w:val="28"/>
        </w:rPr>
        <w:t>San juan de Pasto</w:t>
      </w:r>
    </w:p>
    <w:p w14:paraId="2B16C48F" w14:textId="77777777" w:rsidR="00CB2FAB" w:rsidRDefault="00CB2FAB" w:rsidP="00CB2FAB">
      <w:pPr>
        <w:pStyle w:val="Prrafodelista"/>
        <w:jc w:val="center"/>
        <w:rPr>
          <w:b/>
          <w:bCs/>
          <w:sz w:val="28"/>
          <w:szCs w:val="28"/>
        </w:rPr>
      </w:pPr>
      <w:r w:rsidRPr="00CB2FAB">
        <w:rPr>
          <w:b/>
          <w:bCs/>
          <w:sz w:val="28"/>
          <w:szCs w:val="28"/>
        </w:rPr>
        <w:t>20/02/2025</w:t>
      </w:r>
    </w:p>
    <w:p w14:paraId="790AB6E1" w14:textId="77777777" w:rsidR="00CB2FAB" w:rsidRDefault="00CB2FAB" w:rsidP="00CB2FAB">
      <w:pPr>
        <w:pStyle w:val="Prrafodelista"/>
        <w:jc w:val="center"/>
        <w:rPr>
          <w:lang w:val="es-ES"/>
        </w:rPr>
      </w:pPr>
    </w:p>
    <w:p w14:paraId="00A064A0" w14:textId="77777777" w:rsidR="00A91946" w:rsidRDefault="00A91946" w:rsidP="00CB2FAB">
      <w:pPr>
        <w:pStyle w:val="Prrafodelista"/>
        <w:jc w:val="center"/>
        <w:rPr>
          <w:lang w:val="es-ES"/>
        </w:rPr>
      </w:pPr>
    </w:p>
    <w:p w14:paraId="6E82501F" w14:textId="77777777" w:rsidR="00A91946" w:rsidRDefault="00A91946" w:rsidP="00CB2FAB">
      <w:pPr>
        <w:pStyle w:val="Prrafodelista"/>
        <w:jc w:val="center"/>
        <w:rPr>
          <w:lang w:val="es-ES"/>
        </w:rPr>
      </w:pPr>
    </w:p>
    <w:p w14:paraId="3426F6DE" w14:textId="77777777" w:rsidR="00A91946" w:rsidRPr="00A97CE3" w:rsidRDefault="00A91946" w:rsidP="00A97CE3"/>
    <w:p w14:paraId="7B848FA4" w14:textId="4EE8A5F4" w:rsidR="00A54345" w:rsidRPr="00A54345" w:rsidRDefault="00A54345" w:rsidP="00A97CE3">
      <w:pPr>
        <w:rPr>
          <w:b/>
          <w:bCs/>
          <w:sz w:val="26"/>
          <w:szCs w:val="26"/>
        </w:rPr>
      </w:pPr>
      <w:r w:rsidRPr="00A54345">
        <w:rPr>
          <w:b/>
          <w:bCs/>
          <w:sz w:val="26"/>
          <w:szCs w:val="26"/>
        </w:rPr>
        <w:t>Introducción</w:t>
      </w:r>
    </w:p>
    <w:p w14:paraId="0B128DD8" w14:textId="77777777" w:rsidR="00A97CE3" w:rsidRPr="00A97CE3" w:rsidRDefault="00A97CE3" w:rsidP="00A97CE3">
      <w:pPr>
        <w:rPr>
          <w:rFonts w:ascii="Arial" w:hAnsi="Arial" w:cs="Arial"/>
        </w:rPr>
      </w:pPr>
      <w:r w:rsidRPr="00A97CE3">
        <w:rPr>
          <w:rFonts w:ascii="Arial" w:hAnsi="Arial" w:cs="Arial"/>
        </w:rPr>
        <w:t xml:space="preserve">IBM (International Business Machines </w:t>
      </w:r>
      <w:proofErr w:type="spellStart"/>
      <w:r w:rsidRPr="00A97CE3">
        <w:rPr>
          <w:rFonts w:ascii="Arial" w:hAnsi="Arial" w:cs="Arial"/>
        </w:rPr>
        <w:t>Corporation</w:t>
      </w:r>
      <w:proofErr w:type="spellEnd"/>
      <w:r w:rsidRPr="00A97CE3">
        <w:rPr>
          <w:rFonts w:ascii="Arial" w:hAnsi="Arial" w:cs="Arial"/>
        </w:rPr>
        <w:t>) es una de las empresas tecnológicas más reconocidas a nivel mundial. Su compromiso con la calidad ha sido un pilar fundamental en su desarrollo y permanencia en el mercado. En este documento, se analizarán las prácticas de control de calidad de IBM, su historia, el contexto en el que ha operado y los desafíos que ha enfrentado.</w:t>
      </w:r>
    </w:p>
    <w:p w14:paraId="293F12CB" w14:textId="77777777" w:rsidR="00375BED" w:rsidRDefault="00375BED" w:rsidP="00375BED">
      <w:pPr>
        <w:pStyle w:val="Prrafodelista"/>
      </w:pPr>
    </w:p>
    <w:p w14:paraId="004DE626" w14:textId="77777777" w:rsidR="00375BED" w:rsidRDefault="00375BED" w:rsidP="00375BED">
      <w:pPr>
        <w:pStyle w:val="Prrafodelista"/>
      </w:pPr>
    </w:p>
    <w:p w14:paraId="1CDD8688" w14:textId="2D37C9FB" w:rsidR="00EC6E3D" w:rsidRPr="00375BED" w:rsidRDefault="00375BED" w:rsidP="00EC6E3D">
      <w:pPr>
        <w:rPr>
          <w:b/>
          <w:bCs/>
          <w:sz w:val="26"/>
          <w:szCs w:val="26"/>
        </w:rPr>
      </w:pPr>
      <w:r w:rsidRPr="00375BED">
        <w:rPr>
          <w:b/>
          <w:bCs/>
          <w:sz w:val="26"/>
          <w:szCs w:val="26"/>
        </w:rPr>
        <w:t>Historia y Contexto de IBM</w:t>
      </w:r>
    </w:p>
    <w:p w14:paraId="63BBFE28" w14:textId="77777777" w:rsidR="00375BED" w:rsidRPr="00375BED" w:rsidRDefault="00375BED" w:rsidP="00EC6E3D">
      <w:r w:rsidRPr="00375BED">
        <w:t xml:space="preserve">IBM (International Business Machines </w:t>
      </w:r>
      <w:proofErr w:type="spellStart"/>
      <w:r w:rsidRPr="00375BED">
        <w:t>Corporation</w:t>
      </w:r>
      <w:proofErr w:type="spellEnd"/>
      <w:r w:rsidRPr="00375BED">
        <w:t xml:space="preserve">) tiene una historia rica que se remonta a principios del siglo XX. Su origen se encuentra en la fusión de tres compañías en 1911: la </w:t>
      </w:r>
      <w:proofErr w:type="spellStart"/>
      <w:r w:rsidRPr="00375BED">
        <w:t>Tabulating</w:t>
      </w:r>
      <w:proofErr w:type="spellEnd"/>
      <w:r w:rsidRPr="00375BED">
        <w:t xml:space="preserve"> Machine Company, la International Time </w:t>
      </w:r>
      <w:proofErr w:type="spellStart"/>
      <w:r w:rsidRPr="00375BED">
        <w:t>Recording</w:t>
      </w:r>
      <w:proofErr w:type="spellEnd"/>
      <w:r w:rsidRPr="00375BED">
        <w:t xml:space="preserve"> Company y la Computing </w:t>
      </w:r>
      <w:proofErr w:type="spellStart"/>
      <w:r w:rsidRPr="00375BED">
        <w:t>Scale</w:t>
      </w:r>
      <w:proofErr w:type="spellEnd"/>
      <w:r w:rsidRPr="00375BED">
        <w:t xml:space="preserve"> Company </w:t>
      </w:r>
      <w:proofErr w:type="spellStart"/>
      <w:r w:rsidRPr="00375BED">
        <w:t>of</w:t>
      </w:r>
      <w:proofErr w:type="spellEnd"/>
      <w:r w:rsidRPr="00375BED">
        <w:t xml:space="preserve"> </w:t>
      </w:r>
      <w:proofErr w:type="spellStart"/>
      <w:r w:rsidRPr="00375BED">
        <w:t>America</w:t>
      </w:r>
      <w:proofErr w:type="spellEnd"/>
      <w:r w:rsidRPr="00375BED">
        <w:t>. Juntas, estas empresas formaron la Computing-</w:t>
      </w:r>
      <w:proofErr w:type="spellStart"/>
      <w:r w:rsidRPr="00375BED">
        <w:t>Tabulating</w:t>
      </w:r>
      <w:proofErr w:type="spellEnd"/>
      <w:r w:rsidRPr="00375BED">
        <w:t>-</w:t>
      </w:r>
      <w:proofErr w:type="spellStart"/>
      <w:r w:rsidRPr="00375BED">
        <w:t>Recording</w:t>
      </w:r>
      <w:proofErr w:type="spellEnd"/>
      <w:r w:rsidRPr="00375BED">
        <w:t xml:space="preserve"> Company (CTR), que en 1924 adoptó el nombre de International Business Machines (IBM).</w:t>
      </w:r>
    </w:p>
    <w:p w14:paraId="3E1232E7" w14:textId="77777777" w:rsidR="00375BED" w:rsidRPr="00375BED" w:rsidRDefault="00375BED" w:rsidP="00EC6E3D">
      <w:r w:rsidRPr="00375BED">
        <w:t>A lo largo de su evolución, IBM se ha destacado como una de las empresas más influyentes en el ámbito de la tecnología. Su crecimiento se consolidó en la década de 1930 con el desarrollo de máquinas tabuladoras utilizadas en aplicaciones gubernamentales y comerciales. Durante la Segunda Guerra Mundial, IBM colaboró con el gobierno de los EE. UU. en la creación de sistemas computacionales para el procesamiento de información estratégica.</w:t>
      </w:r>
    </w:p>
    <w:p w14:paraId="5B3790BF" w14:textId="77777777" w:rsidR="00375BED" w:rsidRPr="00375BED" w:rsidRDefault="00375BED" w:rsidP="00EC6E3D">
      <w:r w:rsidRPr="00375BED">
        <w:t xml:space="preserve">En la década de 1950, IBM revolucionó la industria con la creación del IBM 701, su primera computadora científica, seguida del IBM 1401, que ayudó a expandir la computación en el sector empresarial. En los años 60, introdujo el IBM </w:t>
      </w:r>
      <w:proofErr w:type="spellStart"/>
      <w:r w:rsidRPr="00375BED">
        <w:t>System</w:t>
      </w:r>
      <w:proofErr w:type="spellEnd"/>
      <w:r w:rsidRPr="00375BED">
        <w:t>/360, una familia de computadoras que estableció el concepto de compatibilidad entre sistemas y marcó un hito en la informática moderna.</w:t>
      </w:r>
    </w:p>
    <w:p w14:paraId="7DB8DE80" w14:textId="77777777" w:rsidR="00375BED" w:rsidRPr="00375BED" w:rsidRDefault="00375BED" w:rsidP="00EC6E3D">
      <w:r w:rsidRPr="00375BED">
        <w:t>Durante los años 70 y 80, IBM continuó innovando con la introducción de bases de datos, sistemas operativos y la creación del IBM PC (1981), que se convirtió en un estándar en la industria de las computadoras personales. Sin embargo, a finales de los 80 y principios de los 90, la empresa enfrentó una crisis debido a la creciente competencia en el sector de las PC y el auge de empresas como Microsoft e Intel.</w:t>
      </w:r>
    </w:p>
    <w:p w14:paraId="383CE304" w14:textId="77777777" w:rsidR="00375BED" w:rsidRPr="00375BED" w:rsidRDefault="00375BED" w:rsidP="00EC6E3D">
      <w:r w:rsidRPr="00375BED">
        <w:t xml:space="preserve">Para superar esta crisis, en los años 90 IBM cambió su enfoque del hardware a los servicios y software, incursionando en la consultoría y en la computación en la nube. </w:t>
      </w:r>
      <w:r w:rsidRPr="00375BED">
        <w:lastRenderedPageBreak/>
        <w:t>La compañía también adquirió empresas clave para fortalecer su posición en el mercado de la inteligencia artificial, la analítica de datos y la ciberseguridad.</w:t>
      </w:r>
    </w:p>
    <w:p w14:paraId="12DDD684" w14:textId="77777777" w:rsidR="00375BED" w:rsidRPr="00375BED" w:rsidRDefault="00375BED" w:rsidP="00EC6E3D">
      <w:r w:rsidRPr="00375BED">
        <w:t>Hoy en día, IBM es líder en inteligencia artificial con IBM Watson, en computación cuántica con IBM Quantum, y en soluciones empresariales basadas en la nube. Su capacidad para adaptarse a los cambios tecnológicos ha sido clave para su éxito y permanencia en el mercado durante más de un siglo.</w:t>
      </w:r>
    </w:p>
    <w:p w14:paraId="117F5242" w14:textId="77777777" w:rsidR="00E02637" w:rsidRDefault="00E02637" w:rsidP="00375BED">
      <w:pPr>
        <w:pStyle w:val="Prrafodelista"/>
      </w:pPr>
    </w:p>
    <w:p w14:paraId="407C98A7" w14:textId="1A946C82" w:rsidR="00E02637" w:rsidRPr="00E02637" w:rsidRDefault="00E02637" w:rsidP="00E02637">
      <w:pPr>
        <w:rPr>
          <w:rFonts w:ascii="Arial" w:hAnsi="Arial" w:cs="Arial"/>
          <w:b/>
          <w:bCs/>
          <w:sz w:val="26"/>
          <w:szCs w:val="26"/>
        </w:rPr>
      </w:pPr>
      <w:r w:rsidRPr="00E02637">
        <w:rPr>
          <w:rFonts w:ascii="Arial" w:hAnsi="Arial" w:cs="Arial"/>
          <w:b/>
          <w:bCs/>
          <w:sz w:val="26"/>
          <w:szCs w:val="26"/>
        </w:rPr>
        <w:t>Contexto y Desafíos</w:t>
      </w:r>
    </w:p>
    <w:p w14:paraId="38981A8D" w14:textId="77777777" w:rsidR="00E02637" w:rsidRDefault="00E02637" w:rsidP="00E02637">
      <w:pPr>
        <w:rPr>
          <w:rFonts w:ascii="Arial" w:hAnsi="Arial" w:cs="Arial"/>
        </w:rPr>
      </w:pPr>
      <w:r w:rsidRPr="00E02637">
        <w:rPr>
          <w:rFonts w:ascii="Arial" w:hAnsi="Arial" w:cs="Arial"/>
        </w:rPr>
        <w:t>IBM ha operado en un entorno altamente competitivo y dinámico, lo que ha representado múltiples desafíos.</w:t>
      </w:r>
    </w:p>
    <w:p w14:paraId="445E5CA3" w14:textId="77777777" w:rsidR="00E02637" w:rsidRPr="00E02637" w:rsidRDefault="00E02637" w:rsidP="00E02637">
      <w:pPr>
        <w:rPr>
          <w:rFonts w:ascii="Arial" w:hAnsi="Arial" w:cs="Arial"/>
        </w:rPr>
      </w:pPr>
    </w:p>
    <w:p w14:paraId="25AC9FCA" w14:textId="77777777" w:rsidR="00F403FD" w:rsidRDefault="00E02637" w:rsidP="00E02637">
      <w:pPr>
        <w:pStyle w:val="Prrafodelista"/>
        <w:numPr>
          <w:ilvl w:val="0"/>
          <w:numId w:val="2"/>
        </w:numPr>
        <w:rPr>
          <w:rFonts w:ascii="Arial" w:hAnsi="Arial" w:cs="Arial"/>
          <w:b/>
          <w:bCs/>
        </w:rPr>
      </w:pPr>
      <w:r w:rsidRPr="00DF27C1">
        <w:rPr>
          <w:rFonts w:ascii="Arial" w:hAnsi="Arial" w:cs="Arial"/>
          <w:b/>
          <w:bCs/>
        </w:rPr>
        <w:t>Evolución Tecnológica</w:t>
      </w:r>
    </w:p>
    <w:p w14:paraId="22C08B0E" w14:textId="64DDA26A" w:rsidR="00E02637" w:rsidRDefault="00E02637" w:rsidP="00F403FD">
      <w:pPr>
        <w:pStyle w:val="Prrafodelista"/>
        <w:rPr>
          <w:rFonts w:ascii="Arial" w:hAnsi="Arial" w:cs="Arial"/>
        </w:rPr>
      </w:pPr>
      <w:r w:rsidRPr="00F403FD">
        <w:rPr>
          <w:rFonts w:ascii="Arial" w:hAnsi="Arial" w:cs="Arial"/>
        </w:rPr>
        <w:t>La industria tecnológica es una de las más cambiantes y rápidas en términos de innovación. IBM ha tenido que mantenerse constantemente actualizada en nuevas tendencias como la computación cuántica, inteligencia artificial y la computación en la nube. Adaptarse a estos cambios sin comprometer la calidad y confiabilidad de sus productos ha sido un reto significativo.</w:t>
      </w:r>
    </w:p>
    <w:p w14:paraId="49A8B10A" w14:textId="77777777" w:rsidR="00F403FD" w:rsidRPr="00F403FD" w:rsidRDefault="00F403FD" w:rsidP="00F403FD">
      <w:pPr>
        <w:pStyle w:val="Prrafodelista"/>
        <w:rPr>
          <w:rFonts w:ascii="Arial" w:hAnsi="Arial" w:cs="Arial"/>
          <w:b/>
          <w:bCs/>
        </w:rPr>
      </w:pPr>
    </w:p>
    <w:p w14:paraId="40FC649B" w14:textId="77777777" w:rsidR="00F403FD" w:rsidRDefault="00E02637" w:rsidP="00E02637">
      <w:pPr>
        <w:pStyle w:val="Prrafodelista"/>
        <w:numPr>
          <w:ilvl w:val="0"/>
          <w:numId w:val="2"/>
        </w:numPr>
        <w:rPr>
          <w:rFonts w:ascii="Arial" w:hAnsi="Arial" w:cs="Arial"/>
          <w:b/>
          <w:bCs/>
        </w:rPr>
      </w:pPr>
      <w:r w:rsidRPr="00DF27C1">
        <w:rPr>
          <w:rFonts w:ascii="Arial" w:hAnsi="Arial" w:cs="Arial"/>
          <w:b/>
          <w:bCs/>
        </w:rPr>
        <w:t>Globalización y Adaptación a Diferentes Mercados</w:t>
      </w:r>
    </w:p>
    <w:p w14:paraId="4954056E" w14:textId="2C1F1F31" w:rsidR="00E02637" w:rsidRDefault="00E02637" w:rsidP="00F403FD">
      <w:pPr>
        <w:pStyle w:val="Prrafodelista"/>
        <w:rPr>
          <w:rFonts w:ascii="Arial" w:hAnsi="Arial" w:cs="Arial"/>
        </w:rPr>
      </w:pPr>
      <w:r w:rsidRPr="00F403FD">
        <w:rPr>
          <w:rFonts w:ascii="Arial" w:hAnsi="Arial" w:cs="Arial"/>
        </w:rPr>
        <w:t>IBM opera en más de 170 países, lo que significa que debe cumplir con regulaciones y normativas distintas en cada región. La adaptación a estos requerimientos, incluyendo estándares de calidad, privacidad y seguridad de datos, ha requerido inversiones sustanciales en gestión de calidad y cumplimiento normativo.</w:t>
      </w:r>
    </w:p>
    <w:p w14:paraId="646747C2" w14:textId="77777777" w:rsidR="00F403FD" w:rsidRPr="00F403FD" w:rsidRDefault="00F403FD" w:rsidP="00F403FD">
      <w:pPr>
        <w:pStyle w:val="Prrafodelista"/>
        <w:rPr>
          <w:rFonts w:ascii="Arial" w:hAnsi="Arial" w:cs="Arial"/>
          <w:b/>
          <w:bCs/>
        </w:rPr>
      </w:pPr>
    </w:p>
    <w:p w14:paraId="23A377FA" w14:textId="77777777" w:rsidR="00F403FD" w:rsidRDefault="00E02637" w:rsidP="00E02637">
      <w:pPr>
        <w:pStyle w:val="Prrafodelista"/>
        <w:numPr>
          <w:ilvl w:val="0"/>
          <w:numId w:val="2"/>
        </w:numPr>
        <w:rPr>
          <w:rFonts w:ascii="Arial" w:hAnsi="Arial" w:cs="Arial"/>
          <w:b/>
          <w:bCs/>
        </w:rPr>
      </w:pPr>
      <w:r w:rsidRPr="00DF27C1">
        <w:rPr>
          <w:rFonts w:ascii="Arial" w:hAnsi="Arial" w:cs="Arial"/>
          <w:b/>
          <w:bCs/>
        </w:rPr>
        <w:t>Seguridad y Confianza en sus Productos</w:t>
      </w:r>
    </w:p>
    <w:p w14:paraId="23D2A6E4" w14:textId="2410629A" w:rsidR="00E02637" w:rsidRDefault="00E02637" w:rsidP="00F403FD">
      <w:pPr>
        <w:pStyle w:val="Prrafodelista"/>
        <w:rPr>
          <w:rFonts w:ascii="Arial" w:hAnsi="Arial" w:cs="Arial"/>
        </w:rPr>
      </w:pPr>
      <w:r w:rsidRPr="00F403FD">
        <w:rPr>
          <w:rFonts w:ascii="Arial" w:hAnsi="Arial" w:cs="Arial"/>
        </w:rPr>
        <w:t>Dado que IBM desarrolla soluciones para sectores sensibles como el financiero, gubernamental y de salud, la seguridad de sus sistemas es una prioridad. La protección contra ciberataques y la confiabilidad de su infraestructura requieren estrictos protocolos de calidad, auditorías continuas y la implementación de estrategias de ciberseguridad avanzadas.</w:t>
      </w:r>
    </w:p>
    <w:p w14:paraId="29B0C56F" w14:textId="77777777" w:rsidR="00F403FD" w:rsidRPr="00F403FD" w:rsidRDefault="00F403FD" w:rsidP="00F403FD">
      <w:pPr>
        <w:pStyle w:val="Prrafodelista"/>
        <w:rPr>
          <w:rFonts w:ascii="Arial" w:hAnsi="Arial" w:cs="Arial"/>
          <w:b/>
          <w:bCs/>
        </w:rPr>
      </w:pPr>
    </w:p>
    <w:p w14:paraId="5D4C527C" w14:textId="77777777" w:rsidR="00F403FD" w:rsidRDefault="00E02637" w:rsidP="00E02637">
      <w:pPr>
        <w:pStyle w:val="Prrafodelista"/>
        <w:numPr>
          <w:ilvl w:val="0"/>
          <w:numId w:val="2"/>
        </w:numPr>
        <w:rPr>
          <w:rFonts w:ascii="Arial" w:hAnsi="Arial" w:cs="Arial"/>
          <w:b/>
          <w:bCs/>
        </w:rPr>
      </w:pPr>
      <w:r w:rsidRPr="00125DE5">
        <w:rPr>
          <w:rFonts w:ascii="Arial" w:hAnsi="Arial" w:cs="Arial"/>
          <w:b/>
          <w:bCs/>
        </w:rPr>
        <w:t>Competencia con Grandes Empresas Tecnológicas</w:t>
      </w:r>
    </w:p>
    <w:p w14:paraId="0A3235EE" w14:textId="4CCC25B0" w:rsidR="00E02637" w:rsidRDefault="00E02637" w:rsidP="00F403FD">
      <w:pPr>
        <w:pStyle w:val="Prrafodelista"/>
        <w:rPr>
          <w:rFonts w:ascii="Arial" w:hAnsi="Arial" w:cs="Arial"/>
        </w:rPr>
      </w:pPr>
      <w:r w:rsidRPr="00F403FD">
        <w:rPr>
          <w:rFonts w:ascii="Arial" w:hAnsi="Arial" w:cs="Arial"/>
        </w:rPr>
        <w:t xml:space="preserve">IBM enfrenta competencia con gigantes como Microsoft, Google, Amazon y otras empresas emergentes que buscan innovar en inteligencia artificial, computación en la nube y soluciones empresariales. Mantener su </w:t>
      </w:r>
      <w:r w:rsidRPr="00F403FD">
        <w:rPr>
          <w:rFonts w:ascii="Arial" w:hAnsi="Arial" w:cs="Arial"/>
        </w:rPr>
        <w:lastRenderedPageBreak/>
        <w:t>relevancia en este mercado ha exigido la implementación de programas de calidad que garanticen un alto rendimiento en sus servicios y productos.</w:t>
      </w:r>
    </w:p>
    <w:p w14:paraId="6940E88D" w14:textId="77777777" w:rsidR="00F403FD" w:rsidRPr="00F403FD" w:rsidRDefault="00F403FD" w:rsidP="00F403FD">
      <w:pPr>
        <w:pStyle w:val="Prrafodelista"/>
        <w:rPr>
          <w:rFonts w:ascii="Arial" w:hAnsi="Arial" w:cs="Arial"/>
        </w:rPr>
      </w:pPr>
    </w:p>
    <w:p w14:paraId="67453721" w14:textId="77777777" w:rsidR="00F403FD" w:rsidRDefault="00E02637" w:rsidP="00E02637">
      <w:pPr>
        <w:pStyle w:val="Prrafodelista"/>
        <w:numPr>
          <w:ilvl w:val="0"/>
          <w:numId w:val="2"/>
        </w:numPr>
        <w:rPr>
          <w:rFonts w:ascii="Arial" w:hAnsi="Arial" w:cs="Arial"/>
          <w:b/>
          <w:bCs/>
        </w:rPr>
      </w:pPr>
      <w:r w:rsidRPr="00125DE5">
        <w:rPr>
          <w:rFonts w:ascii="Arial" w:hAnsi="Arial" w:cs="Arial"/>
          <w:b/>
          <w:bCs/>
        </w:rPr>
        <w:t>Sustentabilidad y Responsabilidad Corporativa</w:t>
      </w:r>
    </w:p>
    <w:p w14:paraId="0B8A14BC" w14:textId="77777777" w:rsidR="00F403FD" w:rsidRPr="00F403FD" w:rsidRDefault="00E02637" w:rsidP="00F403FD">
      <w:pPr>
        <w:pStyle w:val="Prrafodelista"/>
        <w:rPr>
          <w:rFonts w:ascii="Arial" w:hAnsi="Arial" w:cs="Arial"/>
          <w:b/>
          <w:bCs/>
        </w:rPr>
      </w:pPr>
      <w:r w:rsidRPr="00F403FD">
        <w:rPr>
          <w:rFonts w:ascii="Arial" w:hAnsi="Arial" w:cs="Arial"/>
        </w:rPr>
        <w:t>Las empresas tecnológicas están bajo la presión de desarrollar prácticas de producción sustentables y responsables con el medio ambiente. IBM ha tenido que enfrentar el reto de reducir su huella de carbono, implementar estrategias de reciclaje de hardware y desarrollar tecnologías que favorezcan la eficiencia energética, asegurando que estas iniciativas no comprometan la calidad de sus productos.</w:t>
      </w:r>
    </w:p>
    <w:p w14:paraId="391CB09A" w14:textId="2484890A" w:rsidR="00E02637" w:rsidRPr="00F403FD" w:rsidRDefault="00E02637" w:rsidP="00F403FD">
      <w:pPr>
        <w:pStyle w:val="Prrafodelista"/>
        <w:rPr>
          <w:rFonts w:ascii="Arial" w:hAnsi="Arial" w:cs="Arial"/>
          <w:b/>
          <w:bCs/>
        </w:rPr>
      </w:pPr>
      <w:r w:rsidRPr="00F403FD">
        <w:rPr>
          <w:rFonts w:ascii="Arial" w:hAnsi="Arial" w:cs="Arial"/>
        </w:rPr>
        <w:t>Para mantenerse en la vanguardia, IBM ha implementado rigurosas prácticas de control de calidad en sus productos y servicios, lo que le ha permitido superar estos desafíos y continuar siendo un referente en la industria.</w:t>
      </w:r>
    </w:p>
    <w:p w14:paraId="4A9B3A85" w14:textId="77777777" w:rsidR="00E02637" w:rsidRDefault="00E02637" w:rsidP="00E02637">
      <w:pPr>
        <w:rPr>
          <w:rFonts w:ascii="Arial" w:hAnsi="Arial" w:cs="Arial"/>
        </w:rPr>
      </w:pPr>
    </w:p>
    <w:p w14:paraId="03C0C390" w14:textId="77777777" w:rsidR="000476CA" w:rsidRPr="000476CA" w:rsidRDefault="000476CA" w:rsidP="00F403FD">
      <w:pPr>
        <w:rPr>
          <w:rFonts w:ascii="Arial" w:hAnsi="Arial" w:cs="Arial"/>
          <w:b/>
          <w:bCs/>
          <w:sz w:val="26"/>
          <w:szCs w:val="26"/>
        </w:rPr>
      </w:pPr>
      <w:r w:rsidRPr="000476CA">
        <w:rPr>
          <w:rFonts w:ascii="Arial" w:hAnsi="Arial" w:cs="Arial"/>
          <w:b/>
          <w:bCs/>
          <w:sz w:val="26"/>
          <w:szCs w:val="26"/>
        </w:rPr>
        <w:t>Prácticas de Control de Calidad en IBM</w:t>
      </w:r>
    </w:p>
    <w:p w14:paraId="151B1892" w14:textId="77777777" w:rsidR="000476CA" w:rsidRPr="000476CA" w:rsidRDefault="000476CA" w:rsidP="00F403FD">
      <w:pPr>
        <w:rPr>
          <w:rFonts w:ascii="Arial" w:hAnsi="Arial" w:cs="Arial"/>
        </w:rPr>
      </w:pPr>
      <w:r w:rsidRPr="000476CA">
        <w:rPr>
          <w:rFonts w:ascii="Arial" w:hAnsi="Arial" w:cs="Arial"/>
        </w:rPr>
        <w:t>IBM ha desarrollado diversos programas y metodologías para garantizar la calidad en sus procesos, entre ellos:</w:t>
      </w:r>
    </w:p>
    <w:p w14:paraId="6F988513" w14:textId="77777777" w:rsidR="00F403FD" w:rsidRPr="00F403FD" w:rsidRDefault="000476CA" w:rsidP="00F403FD">
      <w:pPr>
        <w:pStyle w:val="Prrafodelista"/>
        <w:numPr>
          <w:ilvl w:val="0"/>
          <w:numId w:val="2"/>
        </w:numPr>
        <w:rPr>
          <w:rFonts w:ascii="Arial" w:hAnsi="Arial" w:cs="Arial"/>
          <w:b/>
          <w:bCs/>
        </w:rPr>
      </w:pPr>
      <w:proofErr w:type="spellStart"/>
      <w:r w:rsidRPr="00F403FD">
        <w:rPr>
          <w:rFonts w:ascii="Arial" w:hAnsi="Arial" w:cs="Arial"/>
          <w:b/>
          <w:bCs/>
        </w:rPr>
        <w:t>Six</w:t>
      </w:r>
      <w:proofErr w:type="spellEnd"/>
      <w:r w:rsidRPr="00F403FD">
        <w:rPr>
          <w:rFonts w:ascii="Arial" w:hAnsi="Arial" w:cs="Arial"/>
          <w:b/>
          <w:bCs/>
        </w:rPr>
        <w:t xml:space="preserve"> Sigma</w:t>
      </w:r>
    </w:p>
    <w:p w14:paraId="17BC868E" w14:textId="131D8C35" w:rsidR="000476CA" w:rsidRDefault="000476CA" w:rsidP="00F403FD">
      <w:pPr>
        <w:pStyle w:val="Prrafodelista"/>
        <w:rPr>
          <w:rFonts w:ascii="Arial" w:hAnsi="Arial" w:cs="Arial"/>
        </w:rPr>
      </w:pPr>
      <w:r w:rsidRPr="00F403FD">
        <w:rPr>
          <w:rFonts w:ascii="Arial" w:hAnsi="Arial" w:cs="Arial"/>
        </w:rPr>
        <w:t xml:space="preserve">IBM implementa la metodología </w:t>
      </w:r>
      <w:proofErr w:type="spellStart"/>
      <w:r w:rsidRPr="00F403FD">
        <w:rPr>
          <w:rFonts w:ascii="Arial" w:hAnsi="Arial" w:cs="Arial"/>
        </w:rPr>
        <w:t>Six</w:t>
      </w:r>
      <w:proofErr w:type="spellEnd"/>
      <w:r w:rsidRPr="00F403FD">
        <w:rPr>
          <w:rFonts w:ascii="Arial" w:hAnsi="Arial" w:cs="Arial"/>
        </w:rPr>
        <w:t xml:space="preserve"> Sigma para reducir defectos en sus procesos de fabricación y desarrollo de software. Esta metodología ayuda a minimizar errores y aumentar la eficiencia operativa.</w:t>
      </w:r>
    </w:p>
    <w:p w14:paraId="6815B450" w14:textId="77777777" w:rsidR="00F403FD" w:rsidRPr="00F403FD" w:rsidRDefault="00F403FD" w:rsidP="00F403FD">
      <w:pPr>
        <w:pStyle w:val="Prrafodelista"/>
        <w:rPr>
          <w:rFonts w:ascii="Arial" w:hAnsi="Arial" w:cs="Arial"/>
        </w:rPr>
      </w:pPr>
    </w:p>
    <w:p w14:paraId="41C7CA84" w14:textId="77777777" w:rsidR="00F403FD" w:rsidRDefault="000476CA" w:rsidP="00F403FD">
      <w:pPr>
        <w:pStyle w:val="Prrafodelista"/>
        <w:numPr>
          <w:ilvl w:val="0"/>
          <w:numId w:val="2"/>
        </w:numPr>
        <w:rPr>
          <w:rFonts w:ascii="Arial" w:hAnsi="Arial" w:cs="Arial"/>
          <w:b/>
          <w:bCs/>
        </w:rPr>
      </w:pPr>
      <w:r w:rsidRPr="00F403FD">
        <w:rPr>
          <w:rFonts w:ascii="Arial" w:hAnsi="Arial" w:cs="Arial"/>
          <w:b/>
          <w:bCs/>
        </w:rPr>
        <w:t>ISO 9001</w:t>
      </w:r>
    </w:p>
    <w:p w14:paraId="4CF5E3FC" w14:textId="2DD7904E" w:rsidR="000476CA" w:rsidRDefault="000476CA" w:rsidP="00F403FD">
      <w:pPr>
        <w:pStyle w:val="Prrafodelista"/>
        <w:rPr>
          <w:rFonts w:ascii="Arial" w:hAnsi="Arial" w:cs="Arial"/>
        </w:rPr>
      </w:pPr>
      <w:r w:rsidRPr="00F403FD">
        <w:rPr>
          <w:rFonts w:ascii="Arial" w:hAnsi="Arial" w:cs="Arial"/>
        </w:rPr>
        <w:t>IBM cuenta con la certificación ISO 9001, que garantiza la implementación de estándares internacionales en sus operaciones. Esta certificación demuestra su compromiso con la mejora continua y la satisfacción del cliente.</w:t>
      </w:r>
    </w:p>
    <w:p w14:paraId="28E8A00F" w14:textId="77777777" w:rsidR="00F403FD" w:rsidRPr="00F403FD" w:rsidRDefault="00F403FD" w:rsidP="00F403FD">
      <w:pPr>
        <w:pStyle w:val="Prrafodelista"/>
        <w:rPr>
          <w:rFonts w:ascii="Arial" w:hAnsi="Arial" w:cs="Arial"/>
          <w:b/>
          <w:bCs/>
        </w:rPr>
      </w:pPr>
    </w:p>
    <w:p w14:paraId="219A5FF9" w14:textId="77777777" w:rsidR="00F403FD" w:rsidRDefault="000476CA" w:rsidP="00F403FD">
      <w:pPr>
        <w:pStyle w:val="Prrafodelista"/>
        <w:numPr>
          <w:ilvl w:val="0"/>
          <w:numId w:val="2"/>
        </w:numPr>
        <w:rPr>
          <w:rFonts w:ascii="Arial" w:hAnsi="Arial" w:cs="Arial"/>
          <w:b/>
          <w:bCs/>
        </w:rPr>
      </w:pPr>
      <w:r w:rsidRPr="00F403FD">
        <w:rPr>
          <w:rFonts w:ascii="Arial" w:hAnsi="Arial" w:cs="Arial"/>
          <w:b/>
          <w:bCs/>
        </w:rPr>
        <w:t>Círculos de Calidad</w:t>
      </w:r>
    </w:p>
    <w:p w14:paraId="53B4DD27" w14:textId="5C1EB88A" w:rsidR="000476CA" w:rsidRDefault="000476CA" w:rsidP="00F403FD">
      <w:pPr>
        <w:pStyle w:val="Prrafodelista"/>
        <w:rPr>
          <w:rFonts w:ascii="Arial" w:hAnsi="Arial" w:cs="Arial"/>
        </w:rPr>
      </w:pPr>
      <w:r w:rsidRPr="00F403FD">
        <w:rPr>
          <w:rFonts w:ascii="Arial" w:hAnsi="Arial" w:cs="Arial"/>
        </w:rPr>
        <w:t xml:space="preserve">Los círculos de calidad en IBM están conformados por equipos de empleados que trabajan en conjunto para identificar y resolver problemas de calidad. Estos círculos promueven la </w:t>
      </w:r>
      <w:proofErr w:type="gramStart"/>
      <w:r w:rsidRPr="00F403FD">
        <w:rPr>
          <w:rFonts w:ascii="Arial" w:hAnsi="Arial" w:cs="Arial"/>
        </w:rPr>
        <w:t>participación activa</w:t>
      </w:r>
      <w:proofErr w:type="gramEnd"/>
      <w:r w:rsidRPr="00F403FD">
        <w:rPr>
          <w:rFonts w:ascii="Arial" w:hAnsi="Arial" w:cs="Arial"/>
        </w:rPr>
        <w:t xml:space="preserve"> del personal y mejoran la eficiencia organizativa.</w:t>
      </w:r>
    </w:p>
    <w:p w14:paraId="4D6B2AFE" w14:textId="77777777" w:rsidR="00A97CE3" w:rsidRDefault="00A97CE3" w:rsidP="00F403FD">
      <w:pPr>
        <w:pStyle w:val="Prrafodelista"/>
        <w:rPr>
          <w:rFonts w:ascii="Arial" w:hAnsi="Arial" w:cs="Arial"/>
        </w:rPr>
      </w:pPr>
    </w:p>
    <w:p w14:paraId="4AA86CBB" w14:textId="77777777" w:rsidR="00A97CE3" w:rsidRDefault="00A97CE3" w:rsidP="00F403FD">
      <w:pPr>
        <w:pStyle w:val="Prrafodelista"/>
        <w:rPr>
          <w:rFonts w:ascii="Arial" w:hAnsi="Arial" w:cs="Arial"/>
        </w:rPr>
      </w:pPr>
    </w:p>
    <w:p w14:paraId="5186A9AA" w14:textId="77777777" w:rsidR="00F403FD" w:rsidRPr="00F403FD" w:rsidRDefault="00F403FD" w:rsidP="00F403FD">
      <w:pPr>
        <w:pStyle w:val="Prrafodelista"/>
        <w:rPr>
          <w:rFonts w:ascii="Arial" w:hAnsi="Arial" w:cs="Arial"/>
          <w:b/>
          <w:bCs/>
        </w:rPr>
      </w:pPr>
    </w:p>
    <w:p w14:paraId="203CA97E" w14:textId="77777777" w:rsidR="00F403FD" w:rsidRDefault="000476CA" w:rsidP="00F403FD">
      <w:pPr>
        <w:pStyle w:val="Prrafodelista"/>
        <w:numPr>
          <w:ilvl w:val="0"/>
          <w:numId w:val="2"/>
        </w:numPr>
        <w:rPr>
          <w:rFonts w:ascii="Arial" w:hAnsi="Arial" w:cs="Arial"/>
          <w:b/>
          <w:bCs/>
        </w:rPr>
      </w:pPr>
      <w:r w:rsidRPr="00F403FD">
        <w:rPr>
          <w:rFonts w:ascii="Arial" w:hAnsi="Arial" w:cs="Arial"/>
          <w:b/>
          <w:bCs/>
        </w:rPr>
        <w:t>Desarrollo Ágil y DevOps</w:t>
      </w:r>
    </w:p>
    <w:p w14:paraId="5A2F103E" w14:textId="015B223A" w:rsidR="000476CA" w:rsidRDefault="000476CA" w:rsidP="00F403FD">
      <w:pPr>
        <w:pStyle w:val="Prrafodelista"/>
        <w:rPr>
          <w:rFonts w:ascii="Arial" w:hAnsi="Arial" w:cs="Arial"/>
        </w:rPr>
      </w:pPr>
      <w:r w:rsidRPr="00F403FD">
        <w:rPr>
          <w:rFonts w:ascii="Arial" w:hAnsi="Arial" w:cs="Arial"/>
        </w:rPr>
        <w:lastRenderedPageBreak/>
        <w:t>IBM ha adoptado metodologías ágiles y DevOps en el desarrollo de software para optimizar procesos y mejorar la calidad de sus productos. Estas metodologías permiten iteraciones rápidas y entregas continuas, garantizando productos confiables.</w:t>
      </w:r>
    </w:p>
    <w:p w14:paraId="595D5505" w14:textId="77777777" w:rsidR="00F403FD" w:rsidRPr="00F403FD" w:rsidRDefault="00F403FD" w:rsidP="00F403FD">
      <w:pPr>
        <w:pStyle w:val="Prrafodelista"/>
        <w:rPr>
          <w:rFonts w:ascii="Arial" w:hAnsi="Arial" w:cs="Arial"/>
          <w:b/>
          <w:bCs/>
        </w:rPr>
      </w:pPr>
    </w:p>
    <w:p w14:paraId="3546856E" w14:textId="77777777" w:rsidR="00F403FD" w:rsidRDefault="000476CA" w:rsidP="00F403FD">
      <w:pPr>
        <w:pStyle w:val="Prrafodelista"/>
        <w:numPr>
          <w:ilvl w:val="0"/>
          <w:numId w:val="2"/>
        </w:numPr>
        <w:rPr>
          <w:rFonts w:ascii="Arial" w:hAnsi="Arial" w:cs="Arial"/>
          <w:b/>
          <w:bCs/>
        </w:rPr>
      </w:pPr>
      <w:r w:rsidRPr="00F403FD">
        <w:rPr>
          <w:rFonts w:ascii="Arial" w:hAnsi="Arial" w:cs="Arial"/>
          <w:b/>
          <w:bCs/>
        </w:rPr>
        <w:t xml:space="preserve">Automatización y Machine </w:t>
      </w:r>
      <w:proofErr w:type="spellStart"/>
      <w:r w:rsidRPr="00F403FD">
        <w:rPr>
          <w:rFonts w:ascii="Arial" w:hAnsi="Arial" w:cs="Arial"/>
          <w:b/>
          <w:bCs/>
        </w:rPr>
        <w:t>Learning</w:t>
      </w:r>
      <w:proofErr w:type="spellEnd"/>
    </w:p>
    <w:p w14:paraId="3B46CE2E" w14:textId="0B1B66E1" w:rsidR="000476CA" w:rsidRDefault="000476CA" w:rsidP="00F403FD">
      <w:pPr>
        <w:pStyle w:val="Prrafodelista"/>
        <w:rPr>
          <w:rFonts w:ascii="Arial" w:hAnsi="Arial" w:cs="Arial"/>
        </w:rPr>
      </w:pPr>
      <w:r w:rsidRPr="00F403FD">
        <w:rPr>
          <w:rFonts w:ascii="Arial" w:hAnsi="Arial" w:cs="Arial"/>
        </w:rPr>
        <w:t xml:space="preserve">IBM utiliza inteligencia artificial y automatización para monitorear y optimizar procesos. El uso de machine </w:t>
      </w:r>
      <w:proofErr w:type="spellStart"/>
      <w:r w:rsidRPr="00F403FD">
        <w:rPr>
          <w:rFonts w:ascii="Arial" w:hAnsi="Arial" w:cs="Arial"/>
        </w:rPr>
        <w:t>learning</w:t>
      </w:r>
      <w:proofErr w:type="spellEnd"/>
      <w:r w:rsidRPr="00F403FD">
        <w:rPr>
          <w:rFonts w:ascii="Arial" w:hAnsi="Arial" w:cs="Arial"/>
        </w:rPr>
        <w:t xml:space="preserve"> permite la identificación de patrones y mejora la toma de decisiones basada en datos.</w:t>
      </w:r>
    </w:p>
    <w:p w14:paraId="24B65EEF" w14:textId="77777777" w:rsidR="00A97CE3" w:rsidRDefault="00A97CE3" w:rsidP="00F403FD">
      <w:pPr>
        <w:pStyle w:val="Prrafodelista"/>
        <w:rPr>
          <w:rFonts w:ascii="Arial" w:hAnsi="Arial" w:cs="Arial"/>
        </w:rPr>
      </w:pPr>
    </w:p>
    <w:p w14:paraId="49E2E6C1" w14:textId="77777777" w:rsidR="00A97CE3" w:rsidRPr="00F403FD" w:rsidRDefault="00A97CE3" w:rsidP="00F403FD">
      <w:pPr>
        <w:pStyle w:val="Prrafodelista"/>
        <w:rPr>
          <w:rFonts w:ascii="Arial" w:hAnsi="Arial" w:cs="Arial"/>
          <w:b/>
          <w:bCs/>
        </w:rPr>
      </w:pPr>
    </w:p>
    <w:p w14:paraId="65AEF2A6" w14:textId="77777777" w:rsidR="00F403FD" w:rsidRPr="000476CA" w:rsidRDefault="00F403FD" w:rsidP="00F403FD">
      <w:pPr>
        <w:rPr>
          <w:rFonts w:ascii="Arial" w:hAnsi="Arial" w:cs="Arial"/>
        </w:rPr>
      </w:pPr>
    </w:p>
    <w:p w14:paraId="26608737" w14:textId="1FAAE2A2" w:rsidR="000476CA" w:rsidRPr="000476CA" w:rsidRDefault="000476CA" w:rsidP="00F403FD">
      <w:pPr>
        <w:rPr>
          <w:rFonts w:ascii="Arial" w:hAnsi="Arial" w:cs="Arial"/>
          <w:b/>
          <w:bCs/>
          <w:sz w:val="26"/>
          <w:szCs w:val="26"/>
        </w:rPr>
      </w:pPr>
      <w:r w:rsidRPr="000476CA">
        <w:rPr>
          <w:rFonts w:ascii="Arial" w:hAnsi="Arial" w:cs="Arial"/>
          <w:b/>
          <w:bCs/>
          <w:sz w:val="26"/>
          <w:szCs w:val="26"/>
        </w:rPr>
        <w:t xml:space="preserve"> Impacto de las Prácticas de Calidad</w:t>
      </w:r>
    </w:p>
    <w:p w14:paraId="60300DEA" w14:textId="77777777" w:rsidR="000476CA" w:rsidRPr="000476CA" w:rsidRDefault="000476CA" w:rsidP="00F403FD">
      <w:pPr>
        <w:rPr>
          <w:rFonts w:ascii="Arial" w:hAnsi="Arial" w:cs="Arial"/>
        </w:rPr>
      </w:pPr>
      <w:r w:rsidRPr="000476CA">
        <w:rPr>
          <w:rFonts w:ascii="Arial" w:hAnsi="Arial" w:cs="Arial"/>
        </w:rPr>
        <w:t>Gracias a su enfoque en la calidad, IBM ha logrado:</w:t>
      </w:r>
    </w:p>
    <w:p w14:paraId="2E92A80B" w14:textId="77777777" w:rsidR="000476CA" w:rsidRPr="00F403FD" w:rsidRDefault="000476CA" w:rsidP="00F403FD">
      <w:pPr>
        <w:pStyle w:val="Prrafodelista"/>
        <w:numPr>
          <w:ilvl w:val="0"/>
          <w:numId w:val="2"/>
        </w:numPr>
        <w:rPr>
          <w:rFonts w:ascii="Arial" w:hAnsi="Arial" w:cs="Arial"/>
        </w:rPr>
      </w:pPr>
      <w:r w:rsidRPr="00F403FD">
        <w:rPr>
          <w:rFonts w:ascii="Arial" w:hAnsi="Arial" w:cs="Arial"/>
        </w:rPr>
        <w:t>Reducción de errores en sus productos y servicios.</w:t>
      </w:r>
    </w:p>
    <w:p w14:paraId="4B458643" w14:textId="77777777" w:rsidR="000476CA" w:rsidRPr="00F403FD" w:rsidRDefault="000476CA" w:rsidP="00F403FD">
      <w:pPr>
        <w:pStyle w:val="Prrafodelista"/>
        <w:numPr>
          <w:ilvl w:val="0"/>
          <w:numId w:val="2"/>
        </w:numPr>
        <w:rPr>
          <w:rFonts w:ascii="Arial" w:hAnsi="Arial" w:cs="Arial"/>
        </w:rPr>
      </w:pPr>
      <w:r w:rsidRPr="00F403FD">
        <w:rPr>
          <w:rFonts w:ascii="Arial" w:hAnsi="Arial" w:cs="Arial"/>
        </w:rPr>
        <w:t>Mayor satisfacción del cliente.</w:t>
      </w:r>
    </w:p>
    <w:p w14:paraId="453C9121" w14:textId="77777777" w:rsidR="000476CA" w:rsidRPr="00F403FD" w:rsidRDefault="000476CA" w:rsidP="00F403FD">
      <w:pPr>
        <w:pStyle w:val="Prrafodelista"/>
        <w:numPr>
          <w:ilvl w:val="0"/>
          <w:numId w:val="2"/>
        </w:numPr>
        <w:rPr>
          <w:rFonts w:ascii="Arial" w:hAnsi="Arial" w:cs="Arial"/>
        </w:rPr>
      </w:pPr>
      <w:r w:rsidRPr="00F403FD">
        <w:rPr>
          <w:rFonts w:ascii="Arial" w:hAnsi="Arial" w:cs="Arial"/>
        </w:rPr>
        <w:t>Innovaciones tecnológicas confiables y seguras.</w:t>
      </w:r>
    </w:p>
    <w:p w14:paraId="3F988232" w14:textId="77777777" w:rsidR="000476CA" w:rsidRPr="00F403FD" w:rsidRDefault="000476CA" w:rsidP="00F403FD">
      <w:pPr>
        <w:pStyle w:val="Prrafodelista"/>
        <w:numPr>
          <w:ilvl w:val="0"/>
          <w:numId w:val="2"/>
        </w:numPr>
        <w:rPr>
          <w:rFonts w:ascii="Arial" w:hAnsi="Arial" w:cs="Arial"/>
        </w:rPr>
      </w:pPr>
      <w:r w:rsidRPr="00F403FD">
        <w:rPr>
          <w:rFonts w:ascii="Arial" w:hAnsi="Arial" w:cs="Arial"/>
        </w:rPr>
        <w:t>Mantenimiento de su reputación como líder en la industria tecnológica.</w:t>
      </w:r>
    </w:p>
    <w:p w14:paraId="58C77E85" w14:textId="77777777" w:rsidR="000476CA" w:rsidRPr="00F403FD" w:rsidRDefault="000476CA" w:rsidP="00F403FD">
      <w:pPr>
        <w:pStyle w:val="Prrafodelista"/>
        <w:numPr>
          <w:ilvl w:val="0"/>
          <w:numId w:val="2"/>
        </w:numPr>
        <w:rPr>
          <w:rFonts w:ascii="Arial" w:hAnsi="Arial" w:cs="Arial"/>
        </w:rPr>
      </w:pPr>
      <w:r w:rsidRPr="00F403FD">
        <w:rPr>
          <w:rFonts w:ascii="Arial" w:hAnsi="Arial" w:cs="Arial"/>
        </w:rPr>
        <w:t>Incremento en la eficiencia operativa y reducción de costos.</w:t>
      </w:r>
    </w:p>
    <w:p w14:paraId="1D9B86A9" w14:textId="77777777" w:rsidR="006810E6" w:rsidRDefault="006810E6" w:rsidP="00E02637">
      <w:pPr>
        <w:rPr>
          <w:rFonts w:ascii="Arial" w:hAnsi="Arial" w:cs="Arial"/>
        </w:rPr>
      </w:pPr>
    </w:p>
    <w:p w14:paraId="2C0011BD" w14:textId="77777777" w:rsidR="006810E6" w:rsidRDefault="006810E6" w:rsidP="00E02637">
      <w:pPr>
        <w:rPr>
          <w:rFonts w:ascii="Arial" w:hAnsi="Arial" w:cs="Arial"/>
        </w:rPr>
      </w:pPr>
    </w:p>
    <w:p w14:paraId="5D31956E" w14:textId="77777777" w:rsidR="006810E6" w:rsidRDefault="006810E6" w:rsidP="00E02637">
      <w:pPr>
        <w:rPr>
          <w:rFonts w:ascii="Arial" w:hAnsi="Arial" w:cs="Arial"/>
        </w:rPr>
      </w:pPr>
    </w:p>
    <w:p w14:paraId="5BAC3611" w14:textId="77777777" w:rsidR="006810E6" w:rsidRPr="006810E6" w:rsidRDefault="006810E6" w:rsidP="006810E6">
      <w:pPr>
        <w:rPr>
          <w:rFonts w:ascii="Arial" w:hAnsi="Arial" w:cs="Arial"/>
          <w:b/>
          <w:bCs/>
          <w:sz w:val="26"/>
          <w:szCs w:val="26"/>
        </w:rPr>
      </w:pPr>
      <w:r w:rsidRPr="006810E6">
        <w:rPr>
          <w:rFonts w:ascii="Arial" w:hAnsi="Arial" w:cs="Arial"/>
          <w:b/>
          <w:bCs/>
          <w:sz w:val="26"/>
          <w:szCs w:val="26"/>
        </w:rPr>
        <w:t>Conclusión</w:t>
      </w:r>
    </w:p>
    <w:p w14:paraId="78A30B6E" w14:textId="77777777" w:rsidR="006810E6" w:rsidRPr="006810E6" w:rsidRDefault="006810E6" w:rsidP="006810E6">
      <w:pPr>
        <w:rPr>
          <w:rFonts w:ascii="Arial" w:hAnsi="Arial" w:cs="Arial"/>
        </w:rPr>
      </w:pPr>
      <w:r w:rsidRPr="006810E6">
        <w:rPr>
          <w:rFonts w:ascii="Arial" w:hAnsi="Arial" w:cs="Arial"/>
        </w:rPr>
        <w:t>El compromiso de IBM con la calidad ha sido un factor determinante en su éxito y permanencia en el mercado. A lo largo de su trayectoria, la empresa ha implementado rigurosos estándares y metodologías para garantizar la excelencia en sus productos y servicios. Su capacidad de adaptación a los cambios tecnológicos, el cumplimiento de normativas globales y la adopción de estrategias innovadoras han sido claves para enfrentar los desafíos de la industria.</w:t>
      </w:r>
    </w:p>
    <w:p w14:paraId="428B5AB2" w14:textId="77777777" w:rsidR="006810E6" w:rsidRPr="00E02637" w:rsidRDefault="006810E6" w:rsidP="00E02637">
      <w:pPr>
        <w:rPr>
          <w:rFonts w:ascii="Arial" w:hAnsi="Arial" w:cs="Arial"/>
        </w:rPr>
      </w:pPr>
    </w:p>
    <w:sectPr w:rsidR="006810E6" w:rsidRPr="00E026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512A8"/>
    <w:multiLevelType w:val="hybridMultilevel"/>
    <w:tmpl w:val="CFC8C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F349C8"/>
    <w:multiLevelType w:val="hybridMultilevel"/>
    <w:tmpl w:val="827C5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B24C20"/>
    <w:multiLevelType w:val="multilevel"/>
    <w:tmpl w:val="6AD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897532">
    <w:abstractNumId w:val="0"/>
  </w:num>
  <w:num w:numId="2" w16cid:durableId="1379358533">
    <w:abstractNumId w:val="1"/>
  </w:num>
  <w:num w:numId="3" w16cid:durableId="138695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77"/>
    <w:rsid w:val="000476CA"/>
    <w:rsid w:val="00087E0E"/>
    <w:rsid w:val="00121938"/>
    <w:rsid w:val="00125DE5"/>
    <w:rsid w:val="001F3446"/>
    <w:rsid w:val="00375BED"/>
    <w:rsid w:val="0048134A"/>
    <w:rsid w:val="00584E77"/>
    <w:rsid w:val="006810E6"/>
    <w:rsid w:val="009E4B73"/>
    <w:rsid w:val="00A22C66"/>
    <w:rsid w:val="00A54345"/>
    <w:rsid w:val="00A91946"/>
    <w:rsid w:val="00A97CE3"/>
    <w:rsid w:val="00B96233"/>
    <w:rsid w:val="00B96BB1"/>
    <w:rsid w:val="00CB2FAB"/>
    <w:rsid w:val="00DB00D6"/>
    <w:rsid w:val="00DF27C1"/>
    <w:rsid w:val="00E02637"/>
    <w:rsid w:val="00EC6E3D"/>
    <w:rsid w:val="00F403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CC01"/>
  <w15:chartTrackingRefBased/>
  <w15:docId w15:val="{83E21EE8-CB68-41A9-94AA-F6BEDB71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4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4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4E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4E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4E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4E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4E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4E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4E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E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4E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4E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4E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4E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4E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4E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4E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4E77"/>
    <w:rPr>
      <w:rFonts w:eastAsiaTheme="majorEastAsia" w:cstheme="majorBidi"/>
      <w:color w:val="272727" w:themeColor="text1" w:themeTint="D8"/>
    </w:rPr>
  </w:style>
  <w:style w:type="paragraph" w:styleId="Ttulo">
    <w:name w:val="Title"/>
    <w:basedOn w:val="Normal"/>
    <w:next w:val="Normal"/>
    <w:link w:val="TtuloCar"/>
    <w:uiPriority w:val="10"/>
    <w:qFormat/>
    <w:rsid w:val="00584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4E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4E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4E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4E77"/>
    <w:pPr>
      <w:spacing w:before="160"/>
      <w:jc w:val="center"/>
    </w:pPr>
    <w:rPr>
      <w:i/>
      <w:iCs/>
      <w:color w:val="404040" w:themeColor="text1" w:themeTint="BF"/>
    </w:rPr>
  </w:style>
  <w:style w:type="character" w:customStyle="1" w:styleId="CitaCar">
    <w:name w:val="Cita Car"/>
    <w:basedOn w:val="Fuentedeprrafopredeter"/>
    <w:link w:val="Cita"/>
    <w:uiPriority w:val="29"/>
    <w:rsid w:val="00584E77"/>
    <w:rPr>
      <w:i/>
      <w:iCs/>
      <w:color w:val="404040" w:themeColor="text1" w:themeTint="BF"/>
    </w:rPr>
  </w:style>
  <w:style w:type="paragraph" w:styleId="Prrafodelista">
    <w:name w:val="List Paragraph"/>
    <w:basedOn w:val="Normal"/>
    <w:uiPriority w:val="34"/>
    <w:qFormat/>
    <w:rsid w:val="00584E77"/>
    <w:pPr>
      <w:ind w:left="720"/>
      <w:contextualSpacing/>
    </w:pPr>
  </w:style>
  <w:style w:type="character" w:styleId="nfasisintenso">
    <w:name w:val="Intense Emphasis"/>
    <w:basedOn w:val="Fuentedeprrafopredeter"/>
    <w:uiPriority w:val="21"/>
    <w:qFormat/>
    <w:rsid w:val="00584E77"/>
    <w:rPr>
      <w:i/>
      <w:iCs/>
      <w:color w:val="0F4761" w:themeColor="accent1" w:themeShade="BF"/>
    </w:rPr>
  </w:style>
  <w:style w:type="paragraph" w:styleId="Citadestacada">
    <w:name w:val="Intense Quote"/>
    <w:basedOn w:val="Normal"/>
    <w:next w:val="Normal"/>
    <w:link w:val="CitadestacadaCar"/>
    <w:uiPriority w:val="30"/>
    <w:qFormat/>
    <w:rsid w:val="00584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4E77"/>
    <w:rPr>
      <w:i/>
      <w:iCs/>
      <w:color w:val="0F4761" w:themeColor="accent1" w:themeShade="BF"/>
    </w:rPr>
  </w:style>
  <w:style w:type="character" w:styleId="Referenciaintensa">
    <w:name w:val="Intense Reference"/>
    <w:basedOn w:val="Fuentedeprrafopredeter"/>
    <w:uiPriority w:val="32"/>
    <w:qFormat/>
    <w:rsid w:val="00584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973">
      <w:bodyDiv w:val="1"/>
      <w:marLeft w:val="0"/>
      <w:marRight w:val="0"/>
      <w:marTop w:val="0"/>
      <w:marBottom w:val="0"/>
      <w:divBdr>
        <w:top w:val="none" w:sz="0" w:space="0" w:color="auto"/>
        <w:left w:val="none" w:sz="0" w:space="0" w:color="auto"/>
        <w:bottom w:val="none" w:sz="0" w:space="0" w:color="auto"/>
        <w:right w:val="none" w:sz="0" w:space="0" w:color="auto"/>
      </w:divBdr>
    </w:div>
    <w:div w:id="172384672">
      <w:bodyDiv w:val="1"/>
      <w:marLeft w:val="0"/>
      <w:marRight w:val="0"/>
      <w:marTop w:val="0"/>
      <w:marBottom w:val="0"/>
      <w:divBdr>
        <w:top w:val="none" w:sz="0" w:space="0" w:color="auto"/>
        <w:left w:val="none" w:sz="0" w:space="0" w:color="auto"/>
        <w:bottom w:val="none" w:sz="0" w:space="0" w:color="auto"/>
        <w:right w:val="none" w:sz="0" w:space="0" w:color="auto"/>
      </w:divBdr>
    </w:div>
    <w:div w:id="224799194">
      <w:bodyDiv w:val="1"/>
      <w:marLeft w:val="0"/>
      <w:marRight w:val="0"/>
      <w:marTop w:val="0"/>
      <w:marBottom w:val="0"/>
      <w:divBdr>
        <w:top w:val="none" w:sz="0" w:space="0" w:color="auto"/>
        <w:left w:val="none" w:sz="0" w:space="0" w:color="auto"/>
        <w:bottom w:val="none" w:sz="0" w:space="0" w:color="auto"/>
        <w:right w:val="none" w:sz="0" w:space="0" w:color="auto"/>
      </w:divBdr>
    </w:div>
    <w:div w:id="278337104">
      <w:bodyDiv w:val="1"/>
      <w:marLeft w:val="0"/>
      <w:marRight w:val="0"/>
      <w:marTop w:val="0"/>
      <w:marBottom w:val="0"/>
      <w:divBdr>
        <w:top w:val="none" w:sz="0" w:space="0" w:color="auto"/>
        <w:left w:val="none" w:sz="0" w:space="0" w:color="auto"/>
        <w:bottom w:val="none" w:sz="0" w:space="0" w:color="auto"/>
        <w:right w:val="none" w:sz="0" w:space="0" w:color="auto"/>
      </w:divBdr>
    </w:div>
    <w:div w:id="476729193">
      <w:bodyDiv w:val="1"/>
      <w:marLeft w:val="0"/>
      <w:marRight w:val="0"/>
      <w:marTop w:val="0"/>
      <w:marBottom w:val="0"/>
      <w:divBdr>
        <w:top w:val="none" w:sz="0" w:space="0" w:color="auto"/>
        <w:left w:val="none" w:sz="0" w:space="0" w:color="auto"/>
        <w:bottom w:val="none" w:sz="0" w:space="0" w:color="auto"/>
        <w:right w:val="none" w:sz="0" w:space="0" w:color="auto"/>
      </w:divBdr>
    </w:div>
    <w:div w:id="792094699">
      <w:bodyDiv w:val="1"/>
      <w:marLeft w:val="0"/>
      <w:marRight w:val="0"/>
      <w:marTop w:val="0"/>
      <w:marBottom w:val="0"/>
      <w:divBdr>
        <w:top w:val="none" w:sz="0" w:space="0" w:color="auto"/>
        <w:left w:val="none" w:sz="0" w:space="0" w:color="auto"/>
        <w:bottom w:val="none" w:sz="0" w:space="0" w:color="auto"/>
        <w:right w:val="none" w:sz="0" w:space="0" w:color="auto"/>
      </w:divBdr>
    </w:div>
    <w:div w:id="808933813">
      <w:bodyDiv w:val="1"/>
      <w:marLeft w:val="0"/>
      <w:marRight w:val="0"/>
      <w:marTop w:val="0"/>
      <w:marBottom w:val="0"/>
      <w:divBdr>
        <w:top w:val="none" w:sz="0" w:space="0" w:color="auto"/>
        <w:left w:val="none" w:sz="0" w:space="0" w:color="auto"/>
        <w:bottom w:val="none" w:sz="0" w:space="0" w:color="auto"/>
        <w:right w:val="none" w:sz="0" w:space="0" w:color="auto"/>
      </w:divBdr>
    </w:div>
    <w:div w:id="1084448105">
      <w:bodyDiv w:val="1"/>
      <w:marLeft w:val="0"/>
      <w:marRight w:val="0"/>
      <w:marTop w:val="0"/>
      <w:marBottom w:val="0"/>
      <w:divBdr>
        <w:top w:val="none" w:sz="0" w:space="0" w:color="auto"/>
        <w:left w:val="none" w:sz="0" w:space="0" w:color="auto"/>
        <w:bottom w:val="none" w:sz="0" w:space="0" w:color="auto"/>
        <w:right w:val="none" w:sz="0" w:space="0" w:color="auto"/>
      </w:divBdr>
    </w:div>
    <w:div w:id="1695500311">
      <w:bodyDiv w:val="1"/>
      <w:marLeft w:val="0"/>
      <w:marRight w:val="0"/>
      <w:marTop w:val="0"/>
      <w:marBottom w:val="0"/>
      <w:divBdr>
        <w:top w:val="none" w:sz="0" w:space="0" w:color="auto"/>
        <w:left w:val="none" w:sz="0" w:space="0" w:color="auto"/>
        <w:bottom w:val="none" w:sz="0" w:space="0" w:color="auto"/>
        <w:right w:val="none" w:sz="0" w:space="0" w:color="auto"/>
      </w:divBdr>
    </w:div>
    <w:div w:id="1713768536">
      <w:bodyDiv w:val="1"/>
      <w:marLeft w:val="0"/>
      <w:marRight w:val="0"/>
      <w:marTop w:val="0"/>
      <w:marBottom w:val="0"/>
      <w:divBdr>
        <w:top w:val="none" w:sz="0" w:space="0" w:color="auto"/>
        <w:left w:val="none" w:sz="0" w:space="0" w:color="auto"/>
        <w:bottom w:val="none" w:sz="0" w:space="0" w:color="auto"/>
        <w:right w:val="none" w:sz="0" w:space="0" w:color="auto"/>
      </w:divBdr>
    </w:div>
    <w:div w:id="1742602534">
      <w:bodyDiv w:val="1"/>
      <w:marLeft w:val="0"/>
      <w:marRight w:val="0"/>
      <w:marTop w:val="0"/>
      <w:marBottom w:val="0"/>
      <w:divBdr>
        <w:top w:val="none" w:sz="0" w:space="0" w:color="auto"/>
        <w:left w:val="none" w:sz="0" w:space="0" w:color="auto"/>
        <w:bottom w:val="none" w:sz="0" w:space="0" w:color="auto"/>
        <w:right w:val="none" w:sz="0" w:space="0" w:color="auto"/>
      </w:divBdr>
    </w:div>
    <w:div w:id="1808740505">
      <w:bodyDiv w:val="1"/>
      <w:marLeft w:val="0"/>
      <w:marRight w:val="0"/>
      <w:marTop w:val="0"/>
      <w:marBottom w:val="0"/>
      <w:divBdr>
        <w:top w:val="none" w:sz="0" w:space="0" w:color="auto"/>
        <w:left w:val="none" w:sz="0" w:space="0" w:color="auto"/>
        <w:bottom w:val="none" w:sz="0" w:space="0" w:color="auto"/>
        <w:right w:val="none" w:sz="0" w:space="0" w:color="auto"/>
      </w:divBdr>
    </w:div>
    <w:div w:id="1931768146">
      <w:bodyDiv w:val="1"/>
      <w:marLeft w:val="0"/>
      <w:marRight w:val="0"/>
      <w:marTop w:val="0"/>
      <w:marBottom w:val="0"/>
      <w:divBdr>
        <w:top w:val="none" w:sz="0" w:space="0" w:color="auto"/>
        <w:left w:val="none" w:sz="0" w:space="0" w:color="auto"/>
        <w:bottom w:val="none" w:sz="0" w:space="0" w:color="auto"/>
        <w:right w:val="none" w:sz="0" w:space="0" w:color="auto"/>
      </w:divBdr>
    </w:div>
    <w:div w:id="1941251287">
      <w:bodyDiv w:val="1"/>
      <w:marLeft w:val="0"/>
      <w:marRight w:val="0"/>
      <w:marTop w:val="0"/>
      <w:marBottom w:val="0"/>
      <w:divBdr>
        <w:top w:val="none" w:sz="0" w:space="0" w:color="auto"/>
        <w:left w:val="none" w:sz="0" w:space="0" w:color="auto"/>
        <w:bottom w:val="none" w:sz="0" w:space="0" w:color="auto"/>
        <w:right w:val="none" w:sz="0" w:space="0" w:color="auto"/>
      </w:divBdr>
    </w:div>
    <w:div w:id="2046758688">
      <w:bodyDiv w:val="1"/>
      <w:marLeft w:val="0"/>
      <w:marRight w:val="0"/>
      <w:marTop w:val="0"/>
      <w:marBottom w:val="0"/>
      <w:divBdr>
        <w:top w:val="none" w:sz="0" w:space="0" w:color="auto"/>
        <w:left w:val="none" w:sz="0" w:space="0" w:color="auto"/>
        <w:bottom w:val="none" w:sz="0" w:space="0" w:color="auto"/>
        <w:right w:val="none" w:sz="0" w:space="0" w:color="auto"/>
      </w:divBdr>
    </w:div>
    <w:div w:id="20723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5656CD09A6B9D4E9F78408F8822883D" ma:contentTypeVersion="4" ma:contentTypeDescription="Crear nuevo documento." ma:contentTypeScope="" ma:versionID="e58d05319cc5584d37e51839b3e0fe0e">
  <xsd:schema xmlns:xsd="http://www.w3.org/2001/XMLSchema" xmlns:xs="http://www.w3.org/2001/XMLSchema" xmlns:p="http://schemas.microsoft.com/office/2006/metadata/properties" xmlns:ns3="f49517f4-9bf4-40a0-8865-e2359a705d36" targetNamespace="http://schemas.microsoft.com/office/2006/metadata/properties" ma:root="true" ma:fieldsID="852802f054b1dbbff2eb129a71a61f1b" ns3:_="">
    <xsd:import namespace="f49517f4-9bf4-40a0-8865-e2359a705d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517f4-9bf4-40a0-8865-e2359a705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A53737-605B-427F-BFE9-DD8A02306B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517f4-9bf4-40a0-8865-e2359a70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ABBD38-6160-416C-ADB2-C00B0D1DD09C}">
  <ds:schemaRefs>
    <ds:schemaRef ds:uri="http://schemas.microsoft.com/sharepoint/v3/contenttype/forms"/>
  </ds:schemaRefs>
</ds:datastoreItem>
</file>

<file path=customXml/itemProps3.xml><?xml version="1.0" encoding="utf-8"?>
<ds:datastoreItem xmlns:ds="http://schemas.openxmlformats.org/officeDocument/2006/customXml" ds:itemID="{C18AB5D4-9757-4291-9344-6D601A5C3F11}">
  <ds:schemaRef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f49517f4-9bf4-40a0-8865-e2359a705d3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dos</dc:creator>
  <cp:keywords/>
  <dc:description/>
  <cp:lastModifiedBy>sala dos</cp:lastModifiedBy>
  <cp:revision>2</cp:revision>
  <dcterms:created xsi:type="dcterms:W3CDTF">2025-02-20T21:08:00Z</dcterms:created>
  <dcterms:modified xsi:type="dcterms:W3CDTF">2025-02-20T21:08:00Z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0x010100E5656CD09A6B9D4E9F78408F8822883D</vt:lpwstr>
  </property>
</Properties>
</file>